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drawings/drawing2.xml" ContentType="application/vnd.openxmlformats-officedocument.drawingml.chartshapes+xml"/>
  <Override PartName="/word/charts/chart6.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theme/themeOverride5.xml" ContentType="application/vnd.openxmlformats-officedocument.themeOverride+xml"/>
  <Override PartName="/word/charts/chart10.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7.xml" ContentType="application/vnd.openxmlformats-officedocument.themeOverride+xml"/>
  <Override PartName="/word/charts/chart12.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Override9.xml" ContentType="application/vnd.openxmlformats-officedocument.themeOverride+xml"/>
  <Override PartName="/word/charts/chart17.xml" ContentType="application/vnd.openxmlformats-officedocument.drawingml.chart+xml"/>
  <Override PartName="/word/theme/themeOverride10.xml" ContentType="application/vnd.openxmlformats-officedocument.themeOverride+xml"/>
  <Override PartName="/word/charts/chart18.xml" ContentType="application/vnd.openxmlformats-officedocument.drawingml.chart+xml"/>
  <Override PartName="/word/theme/themeOverride11.xml" ContentType="application/vnd.openxmlformats-officedocument.themeOverride+xml"/>
  <Override PartName="/word/charts/chart19.xml" ContentType="application/vnd.openxmlformats-officedocument.drawingml.chart+xml"/>
  <Override PartName="/word/theme/themeOverride12.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Override13.xml" ContentType="application/vnd.openxmlformats-officedocument.themeOverride+xml"/>
  <Override PartName="/word/charts/chart26.xml" ContentType="application/vnd.openxmlformats-officedocument.drawingml.chart+xml"/>
  <Override PartName="/word/theme/themeOverride14.xml" ContentType="application/vnd.openxmlformats-officedocument.themeOverride+xml"/>
  <Override PartName="/word/charts/chart27.xml" ContentType="application/vnd.openxmlformats-officedocument.drawingml.chart+xml"/>
  <Override PartName="/word/theme/themeOverride15.xml" ContentType="application/vnd.openxmlformats-officedocument.themeOverride+xml"/>
  <Override PartName="/word/charts/chart28.xml" ContentType="application/vnd.openxmlformats-officedocument.drawingml.chart+xml"/>
  <Override PartName="/word/theme/themeOverride16.xml" ContentType="application/vnd.openxmlformats-officedocument.themeOverride+xml"/>
  <Override PartName="/word/charts/chart29.xml" ContentType="application/vnd.openxmlformats-officedocument.drawingml.chart+xml"/>
  <Override PartName="/word/theme/themeOverride17.xml" ContentType="application/vnd.openxmlformats-officedocument.themeOverride+xml"/>
  <Override PartName="/word/charts/chart30.xml" ContentType="application/vnd.openxmlformats-officedocument.drawingml.chart+xml"/>
  <Override PartName="/word/theme/themeOverride18.xml" ContentType="application/vnd.openxmlformats-officedocument.themeOverride+xml"/>
  <Override PartName="/word/charts/chart31.xml" ContentType="application/vnd.openxmlformats-officedocument.drawingml.chart+xml"/>
  <Override PartName="/word/theme/themeOverride19.xml" ContentType="application/vnd.openxmlformats-officedocument.themeOverride+xml"/>
  <Override PartName="/word/charts/chart32.xml" ContentType="application/vnd.openxmlformats-officedocument.drawingml.chart+xml"/>
  <Override PartName="/word/theme/themeOverride20.xml" ContentType="application/vnd.openxmlformats-officedocument.themeOverride+xml"/>
  <Override PartName="/word/charts/chart33.xml" ContentType="application/vnd.openxmlformats-officedocument.drawingml.chart+xml"/>
  <Override PartName="/word/theme/themeOverride21.xml" ContentType="application/vnd.openxmlformats-officedocument.themeOverride+xml"/>
  <Override PartName="/word/charts/chart34.xml" ContentType="application/vnd.openxmlformats-officedocument.drawingml.chart+xml"/>
  <Override PartName="/word/theme/themeOverride22.xml" ContentType="application/vnd.openxmlformats-officedocument.themeOverride+xml"/>
  <Override PartName="/word/charts/chart35.xml" ContentType="application/vnd.openxmlformats-officedocument.drawingml.chart+xml"/>
  <Override PartName="/word/theme/themeOverride23.xml" ContentType="application/vnd.openxmlformats-officedocument.themeOverride+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theme/themeOverride24.xml" ContentType="application/vnd.openxmlformats-officedocument.themeOverride+xml"/>
  <Override PartName="/word/charts/chart46.xml" ContentType="application/vnd.openxmlformats-officedocument.drawingml.chart+xml"/>
  <Override PartName="/word/theme/themeOverride25.xml" ContentType="application/vnd.openxmlformats-officedocument.themeOverride+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theme/themeOverride26.xml" ContentType="application/vnd.openxmlformats-officedocument.themeOverride+xml"/>
  <Override PartName="/word/drawings/drawing3.xml" ContentType="application/vnd.openxmlformats-officedocument.drawingml.chartshapes+xml"/>
  <Override PartName="/word/charts/chart60.xml" ContentType="application/vnd.openxmlformats-officedocument.drawingml.chart+xml"/>
  <Override PartName="/word/drawings/drawing4.xml" ContentType="application/vnd.openxmlformats-officedocument.drawingml.chartshapes+xml"/>
  <Override PartName="/word/charts/chart61.xml" ContentType="application/vnd.openxmlformats-officedocument.drawingml.chart+xml"/>
  <Override PartName="/word/charts/chart62.xml" ContentType="application/vnd.openxmlformats-officedocument.drawingml.chart+xml"/>
  <Override PartName="/word/theme/themeOverride27.xml" ContentType="application/vnd.openxmlformats-officedocument.themeOverride+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5D25" w:rsidRDefault="00745D25" w:rsidP="00745D25">
      <w:pPr>
        <w:ind w:firstLine="0"/>
        <w:jc w:val="center"/>
        <w:rPr>
          <w:rFonts w:ascii="Times New Roman" w:hAnsi="Times New Roman" w:cs="Times New Roman"/>
          <w:b/>
          <w:sz w:val="36"/>
          <w:szCs w:val="36"/>
        </w:rPr>
      </w:pPr>
    </w:p>
    <w:p w:rsidR="00745D25" w:rsidRDefault="00745D25" w:rsidP="00745D25">
      <w:pPr>
        <w:ind w:firstLine="0"/>
        <w:jc w:val="center"/>
        <w:rPr>
          <w:rFonts w:ascii="Times New Roman" w:hAnsi="Times New Roman" w:cs="Times New Roman"/>
          <w:b/>
          <w:sz w:val="36"/>
          <w:szCs w:val="36"/>
        </w:rPr>
      </w:pPr>
    </w:p>
    <w:p w:rsidR="00745D25" w:rsidRDefault="00745D25" w:rsidP="00745D25">
      <w:pPr>
        <w:ind w:firstLine="0"/>
        <w:jc w:val="center"/>
        <w:rPr>
          <w:rFonts w:ascii="Times New Roman" w:hAnsi="Times New Roman" w:cs="Times New Roman"/>
          <w:b/>
          <w:sz w:val="36"/>
          <w:szCs w:val="36"/>
        </w:rPr>
      </w:pPr>
    </w:p>
    <w:p w:rsidR="00745D25" w:rsidRDefault="00745D25" w:rsidP="00745D25">
      <w:pPr>
        <w:ind w:firstLine="0"/>
        <w:jc w:val="center"/>
        <w:rPr>
          <w:rFonts w:ascii="Times New Roman" w:hAnsi="Times New Roman" w:cs="Times New Roman"/>
          <w:b/>
          <w:sz w:val="36"/>
          <w:szCs w:val="36"/>
        </w:rPr>
      </w:pPr>
    </w:p>
    <w:p w:rsidR="00745D25" w:rsidRDefault="00745D25" w:rsidP="00745D25">
      <w:pPr>
        <w:ind w:firstLine="0"/>
        <w:jc w:val="center"/>
        <w:rPr>
          <w:rFonts w:ascii="Times New Roman" w:hAnsi="Times New Roman" w:cs="Times New Roman"/>
          <w:b/>
          <w:sz w:val="36"/>
          <w:szCs w:val="36"/>
        </w:rPr>
      </w:pPr>
    </w:p>
    <w:p w:rsidR="00745D25" w:rsidRDefault="00745D25" w:rsidP="00745D25">
      <w:pPr>
        <w:ind w:firstLine="0"/>
        <w:jc w:val="center"/>
        <w:rPr>
          <w:rFonts w:ascii="Times New Roman" w:hAnsi="Times New Roman" w:cs="Times New Roman"/>
          <w:b/>
          <w:sz w:val="36"/>
          <w:szCs w:val="36"/>
        </w:rPr>
      </w:pPr>
    </w:p>
    <w:p w:rsidR="00745D25" w:rsidRDefault="00745D25" w:rsidP="00745D25">
      <w:pPr>
        <w:ind w:firstLine="0"/>
        <w:jc w:val="center"/>
        <w:rPr>
          <w:rFonts w:ascii="Times New Roman" w:hAnsi="Times New Roman" w:cs="Times New Roman"/>
          <w:b/>
          <w:sz w:val="36"/>
          <w:szCs w:val="36"/>
        </w:rPr>
      </w:pPr>
    </w:p>
    <w:p w:rsidR="00745D25" w:rsidRDefault="00745D25" w:rsidP="00745D25">
      <w:pPr>
        <w:ind w:firstLine="0"/>
        <w:jc w:val="center"/>
        <w:rPr>
          <w:rFonts w:ascii="Times New Roman" w:hAnsi="Times New Roman" w:cs="Times New Roman"/>
          <w:b/>
          <w:sz w:val="36"/>
          <w:szCs w:val="36"/>
        </w:rPr>
      </w:pPr>
    </w:p>
    <w:p w:rsidR="00745D25" w:rsidRDefault="00745D25" w:rsidP="00745D25">
      <w:pPr>
        <w:ind w:firstLine="0"/>
        <w:jc w:val="center"/>
        <w:rPr>
          <w:rFonts w:ascii="Times New Roman" w:hAnsi="Times New Roman" w:cs="Times New Roman"/>
          <w:b/>
          <w:sz w:val="36"/>
          <w:szCs w:val="36"/>
        </w:rPr>
      </w:pPr>
    </w:p>
    <w:p w:rsidR="00745D25" w:rsidRDefault="00745D25" w:rsidP="00745D25">
      <w:pPr>
        <w:ind w:firstLine="0"/>
        <w:jc w:val="center"/>
        <w:rPr>
          <w:rFonts w:ascii="Times New Roman" w:hAnsi="Times New Roman" w:cs="Times New Roman"/>
          <w:b/>
          <w:sz w:val="36"/>
          <w:szCs w:val="36"/>
        </w:rPr>
      </w:pPr>
    </w:p>
    <w:p w:rsidR="00745D25" w:rsidRDefault="00745D25" w:rsidP="00745D25">
      <w:pPr>
        <w:ind w:firstLine="0"/>
        <w:jc w:val="center"/>
        <w:rPr>
          <w:rFonts w:ascii="Times New Roman" w:hAnsi="Times New Roman" w:cs="Times New Roman"/>
          <w:b/>
          <w:sz w:val="36"/>
          <w:szCs w:val="36"/>
        </w:rPr>
      </w:pPr>
    </w:p>
    <w:p w:rsidR="00745D25" w:rsidRPr="00745D25" w:rsidRDefault="00745D25" w:rsidP="00745D25">
      <w:pPr>
        <w:ind w:firstLine="0"/>
        <w:jc w:val="center"/>
        <w:rPr>
          <w:rFonts w:ascii="Times New Roman" w:hAnsi="Times New Roman" w:cs="Times New Roman"/>
          <w:b/>
          <w:sz w:val="40"/>
          <w:szCs w:val="40"/>
        </w:rPr>
      </w:pPr>
      <w:r w:rsidRPr="00745D25">
        <w:rPr>
          <w:rFonts w:ascii="Times New Roman" w:hAnsi="Times New Roman" w:cs="Times New Roman"/>
          <w:b/>
          <w:sz w:val="40"/>
          <w:szCs w:val="40"/>
        </w:rPr>
        <w:t>ОТЧЕТ О ДЕЯТЕЛЬНОСТИ</w:t>
      </w:r>
    </w:p>
    <w:p w:rsidR="00745D25" w:rsidRPr="00745D25" w:rsidRDefault="00745D25" w:rsidP="00745D25">
      <w:pPr>
        <w:ind w:firstLine="0"/>
        <w:jc w:val="center"/>
        <w:rPr>
          <w:rFonts w:ascii="Times New Roman" w:hAnsi="Times New Roman" w:cs="Times New Roman"/>
          <w:b/>
          <w:sz w:val="40"/>
          <w:szCs w:val="40"/>
        </w:rPr>
      </w:pPr>
      <w:r w:rsidRPr="00745D25">
        <w:rPr>
          <w:rFonts w:ascii="Times New Roman" w:hAnsi="Times New Roman" w:cs="Times New Roman"/>
          <w:b/>
          <w:sz w:val="40"/>
          <w:szCs w:val="40"/>
        </w:rPr>
        <w:t>ИСПОЛНИТЕЛЬНОГО КОМИТЕТА</w:t>
      </w:r>
    </w:p>
    <w:p w:rsidR="00745D25" w:rsidRPr="00745D25" w:rsidRDefault="00745D25" w:rsidP="00745D25">
      <w:pPr>
        <w:ind w:firstLine="0"/>
        <w:jc w:val="center"/>
        <w:rPr>
          <w:rFonts w:ascii="Times New Roman" w:hAnsi="Times New Roman" w:cs="Times New Roman"/>
          <w:b/>
          <w:sz w:val="40"/>
          <w:szCs w:val="40"/>
        </w:rPr>
      </w:pPr>
      <w:r w:rsidRPr="00745D25">
        <w:rPr>
          <w:rFonts w:ascii="Times New Roman" w:hAnsi="Times New Roman" w:cs="Times New Roman"/>
          <w:b/>
          <w:sz w:val="40"/>
          <w:szCs w:val="40"/>
        </w:rPr>
        <w:t>НИЖНЕКАМСКОГО</w:t>
      </w:r>
    </w:p>
    <w:p w:rsidR="00745D25" w:rsidRPr="00745D25" w:rsidRDefault="00745D25" w:rsidP="00745D25">
      <w:pPr>
        <w:ind w:firstLine="0"/>
        <w:jc w:val="center"/>
        <w:rPr>
          <w:rFonts w:ascii="Times New Roman" w:hAnsi="Times New Roman" w:cs="Times New Roman"/>
          <w:b/>
          <w:sz w:val="40"/>
          <w:szCs w:val="40"/>
        </w:rPr>
      </w:pPr>
      <w:r w:rsidRPr="00745D25">
        <w:rPr>
          <w:rFonts w:ascii="Times New Roman" w:hAnsi="Times New Roman" w:cs="Times New Roman"/>
          <w:b/>
          <w:sz w:val="40"/>
          <w:szCs w:val="40"/>
        </w:rPr>
        <w:t>МУНИЦИПАЛЬНОГО РАЙОНА</w:t>
      </w:r>
    </w:p>
    <w:p w:rsidR="00745D25" w:rsidRPr="00745D25" w:rsidRDefault="00745D25" w:rsidP="00745D25">
      <w:pPr>
        <w:ind w:firstLine="0"/>
        <w:jc w:val="center"/>
        <w:rPr>
          <w:rFonts w:ascii="Times New Roman" w:hAnsi="Times New Roman" w:cs="Times New Roman"/>
          <w:b/>
          <w:sz w:val="40"/>
          <w:szCs w:val="40"/>
        </w:rPr>
      </w:pPr>
      <w:r w:rsidRPr="00745D25">
        <w:rPr>
          <w:rFonts w:ascii="Times New Roman" w:hAnsi="Times New Roman" w:cs="Times New Roman"/>
          <w:b/>
          <w:sz w:val="40"/>
          <w:szCs w:val="40"/>
        </w:rPr>
        <w:t>В 201</w:t>
      </w:r>
      <w:r w:rsidR="00B200BA">
        <w:rPr>
          <w:rFonts w:ascii="Times New Roman" w:hAnsi="Times New Roman" w:cs="Times New Roman"/>
          <w:b/>
          <w:sz w:val="40"/>
          <w:szCs w:val="40"/>
        </w:rPr>
        <w:t>8</w:t>
      </w:r>
      <w:r w:rsidRPr="00745D25">
        <w:rPr>
          <w:rFonts w:ascii="Times New Roman" w:hAnsi="Times New Roman" w:cs="Times New Roman"/>
          <w:b/>
          <w:sz w:val="40"/>
          <w:szCs w:val="40"/>
        </w:rPr>
        <w:t xml:space="preserve"> ГОДУ</w:t>
      </w:r>
    </w:p>
    <w:p w:rsidR="00745D25" w:rsidRDefault="00745D25" w:rsidP="00745D25">
      <w:pPr>
        <w:ind w:firstLine="0"/>
        <w:jc w:val="center"/>
        <w:rPr>
          <w:rFonts w:ascii="Times New Roman" w:hAnsi="Times New Roman" w:cs="Times New Roman"/>
          <w:b/>
          <w:sz w:val="36"/>
          <w:szCs w:val="36"/>
        </w:rPr>
      </w:pPr>
    </w:p>
    <w:p w:rsidR="00745D25" w:rsidRDefault="00745D25" w:rsidP="00745D25">
      <w:pPr>
        <w:ind w:firstLine="0"/>
        <w:jc w:val="center"/>
        <w:rPr>
          <w:rFonts w:ascii="Times New Roman" w:hAnsi="Times New Roman" w:cs="Times New Roman"/>
          <w:b/>
          <w:sz w:val="36"/>
          <w:szCs w:val="36"/>
        </w:rPr>
      </w:pPr>
    </w:p>
    <w:p w:rsidR="00745D25" w:rsidRDefault="00745D25" w:rsidP="00745D25">
      <w:pPr>
        <w:ind w:firstLine="0"/>
        <w:jc w:val="center"/>
        <w:rPr>
          <w:rFonts w:ascii="Times New Roman" w:hAnsi="Times New Roman" w:cs="Times New Roman"/>
          <w:b/>
          <w:sz w:val="36"/>
          <w:szCs w:val="36"/>
        </w:rPr>
      </w:pPr>
    </w:p>
    <w:p w:rsidR="00745D25" w:rsidRDefault="00745D25" w:rsidP="00745D25">
      <w:pPr>
        <w:ind w:firstLine="0"/>
        <w:jc w:val="center"/>
        <w:rPr>
          <w:rFonts w:ascii="Times New Roman" w:hAnsi="Times New Roman" w:cs="Times New Roman"/>
          <w:b/>
          <w:sz w:val="36"/>
          <w:szCs w:val="36"/>
        </w:rPr>
      </w:pPr>
    </w:p>
    <w:p w:rsidR="00745D25" w:rsidRDefault="00745D25" w:rsidP="00745D25">
      <w:pPr>
        <w:ind w:firstLine="0"/>
        <w:jc w:val="center"/>
        <w:rPr>
          <w:rFonts w:ascii="Times New Roman" w:hAnsi="Times New Roman" w:cs="Times New Roman"/>
          <w:b/>
          <w:sz w:val="36"/>
          <w:szCs w:val="36"/>
        </w:rPr>
      </w:pPr>
    </w:p>
    <w:p w:rsidR="00745D25" w:rsidRDefault="00745D25" w:rsidP="00745D25">
      <w:pPr>
        <w:ind w:firstLine="0"/>
        <w:jc w:val="center"/>
        <w:rPr>
          <w:rFonts w:ascii="Times New Roman" w:hAnsi="Times New Roman" w:cs="Times New Roman"/>
          <w:b/>
          <w:sz w:val="36"/>
          <w:szCs w:val="36"/>
        </w:rPr>
      </w:pPr>
    </w:p>
    <w:p w:rsidR="00745D25" w:rsidRDefault="00745D25" w:rsidP="00745D25">
      <w:pPr>
        <w:ind w:firstLine="0"/>
        <w:jc w:val="center"/>
        <w:rPr>
          <w:rFonts w:ascii="Times New Roman" w:hAnsi="Times New Roman" w:cs="Times New Roman"/>
          <w:b/>
          <w:sz w:val="36"/>
          <w:szCs w:val="36"/>
        </w:rPr>
      </w:pPr>
    </w:p>
    <w:p w:rsidR="00745D25" w:rsidRDefault="00745D25" w:rsidP="00745D25">
      <w:pPr>
        <w:ind w:firstLine="0"/>
        <w:jc w:val="center"/>
        <w:rPr>
          <w:rFonts w:ascii="Times New Roman" w:hAnsi="Times New Roman" w:cs="Times New Roman"/>
          <w:b/>
          <w:sz w:val="36"/>
          <w:szCs w:val="36"/>
        </w:rPr>
      </w:pPr>
    </w:p>
    <w:p w:rsidR="00745D25" w:rsidRDefault="00745D25" w:rsidP="00745D25">
      <w:pPr>
        <w:ind w:firstLine="0"/>
        <w:jc w:val="center"/>
        <w:rPr>
          <w:rFonts w:ascii="Times New Roman" w:hAnsi="Times New Roman" w:cs="Times New Roman"/>
          <w:b/>
          <w:sz w:val="36"/>
          <w:szCs w:val="36"/>
        </w:rPr>
      </w:pPr>
    </w:p>
    <w:p w:rsidR="00745D25" w:rsidRDefault="00745D25" w:rsidP="00745D25">
      <w:pPr>
        <w:ind w:firstLine="0"/>
        <w:jc w:val="center"/>
        <w:rPr>
          <w:rFonts w:ascii="Times New Roman" w:hAnsi="Times New Roman" w:cs="Times New Roman"/>
          <w:b/>
          <w:sz w:val="36"/>
          <w:szCs w:val="36"/>
        </w:rPr>
      </w:pPr>
    </w:p>
    <w:p w:rsidR="00745D25" w:rsidRDefault="00745D25" w:rsidP="00745D25">
      <w:pPr>
        <w:ind w:firstLine="0"/>
        <w:jc w:val="center"/>
        <w:rPr>
          <w:rFonts w:ascii="Times New Roman" w:hAnsi="Times New Roman" w:cs="Times New Roman"/>
          <w:b/>
          <w:sz w:val="36"/>
          <w:szCs w:val="36"/>
        </w:rPr>
      </w:pPr>
    </w:p>
    <w:p w:rsidR="00745D25" w:rsidRDefault="00745D25" w:rsidP="00745D25">
      <w:pPr>
        <w:ind w:firstLine="0"/>
        <w:jc w:val="center"/>
        <w:rPr>
          <w:rFonts w:ascii="Times New Roman" w:hAnsi="Times New Roman" w:cs="Times New Roman"/>
          <w:b/>
          <w:sz w:val="36"/>
          <w:szCs w:val="36"/>
        </w:rPr>
      </w:pPr>
    </w:p>
    <w:p w:rsidR="00745D25" w:rsidRDefault="00745D25" w:rsidP="00745D25">
      <w:pPr>
        <w:ind w:firstLine="0"/>
        <w:jc w:val="center"/>
        <w:rPr>
          <w:rFonts w:ascii="Times New Roman" w:hAnsi="Times New Roman" w:cs="Times New Roman"/>
          <w:b/>
          <w:sz w:val="36"/>
          <w:szCs w:val="36"/>
        </w:rPr>
      </w:pPr>
    </w:p>
    <w:p w:rsidR="00745D25" w:rsidRDefault="00745D25" w:rsidP="00745D25">
      <w:pPr>
        <w:ind w:firstLine="0"/>
        <w:jc w:val="center"/>
        <w:rPr>
          <w:rFonts w:ascii="Times New Roman" w:hAnsi="Times New Roman" w:cs="Times New Roman"/>
          <w:b/>
          <w:sz w:val="36"/>
          <w:szCs w:val="36"/>
        </w:rPr>
      </w:pPr>
    </w:p>
    <w:p w:rsidR="00745D25" w:rsidRDefault="00745D25" w:rsidP="00745D25">
      <w:pPr>
        <w:ind w:firstLine="0"/>
        <w:jc w:val="center"/>
        <w:rPr>
          <w:rFonts w:ascii="Times New Roman" w:hAnsi="Times New Roman" w:cs="Times New Roman"/>
          <w:b/>
          <w:sz w:val="36"/>
          <w:szCs w:val="36"/>
        </w:rPr>
      </w:pPr>
    </w:p>
    <w:p w:rsidR="00745D25" w:rsidRDefault="00745D25" w:rsidP="009001B0">
      <w:pPr>
        <w:spacing w:line="240" w:lineRule="auto"/>
        <w:ind w:right="57" w:firstLine="0"/>
        <w:contextualSpacing/>
        <w:jc w:val="center"/>
        <w:rPr>
          <w:rFonts w:ascii="Times New Roman" w:eastAsia="Calibri" w:hAnsi="Times New Roman" w:cs="Times New Roman"/>
          <w:b/>
          <w:i/>
          <w:sz w:val="28"/>
          <w:szCs w:val="28"/>
        </w:rPr>
      </w:pPr>
    </w:p>
    <w:p w:rsidR="00A14B85" w:rsidRDefault="00A14B85" w:rsidP="009001B0">
      <w:pPr>
        <w:spacing w:line="240" w:lineRule="auto"/>
        <w:ind w:right="57" w:firstLine="0"/>
        <w:contextualSpacing/>
        <w:jc w:val="center"/>
        <w:rPr>
          <w:rFonts w:ascii="Times New Roman" w:eastAsia="Calibri" w:hAnsi="Times New Roman" w:cs="Times New Roman"/>
          <w:b/>
          <w:i/>
          <w:sz w:val="28"/>
          <w:szCs w:val="28"/>
        </w:rPr>
      </w:pPr>
    </w:p>
    <w:p w:rsidR="00A14B85" w:rsidRDefault="00A14B85" w:rsidP="009001B0">
      <w:pPr>
        <w:spacing w:line="240" w:lineRule="auto"/>
        <w:ind w:right="57" w:firstLine="0"/>
        <w:contextualSpacing/>
        <w:jc w:val="center"/>
        <w:rPr>
          <w:rFonts w:ascii="Times New Roman" w:eastAsia="Calibri" w:hAnsi="Times New Roman" w:cs="Times New Roman"/>
          <w:b/>
          <w:i/>
          <w:sz w:val="28"/>
          <w:szCs w:val="28"/>
        </w:rPr>
      </w:pPr>
    </w:p>
    <w:p w:rsidR="00A14B85" w:rsidRDefault="00A14B85" w:rsidP="009001B0">
      <w:pPr>
        <w:spacing w:line="240" w:lineRule="auto"/>
        <w:ind w:right="57" w:firstLine="0"/>
        <w:contextualSpacing/>
        <w:jc w:val="center"/>
        <w:rPr>
          <w:rFonts w:ascii="Times New Roman" w:eastAsia="Calibri" w:hAnsi="Times New Roman" w:cs="Times New Roman"/>
          <w:b/>
          <w:i/>
          <w:sz w:val="28"/>
          <w:szCs w:val="28"/>
        </w:rPr>
      </w:pPr>
    </w:p>
    <w:p w:rsidR="00A14B85" w:rsidRDefault="00A14B85" w:rsidP="009001B0">
      <w:pPr>
        <w:spacing w:line="240" w:lineRule="auto"/>
        <w:ind w:right="57" w:firstLine="0"/>
        <w:contextualSpacing/>
        <w:jc w:val="center"/>
        <w:rPr>
          <w:rFonts w:ascii="Times New Roman" w:eastAsia="Calibri" w:hAnsi="Times New Roman" w:cs="Times New Roman"/>
          <w:b/>
          <w:i/>
          <w:sz w:val="28"/>
          <w:szCs w:val="28"/>
        </w:rPr>
      </w:pPr>
    </w:p>
    <w:p w:rsidR="00A14B85" w:rsidRDefault="00A14B85" w:rsidP="009001B0">
      <w:pPr>
        <w:spacing w:line="240" w:lineRule="auto"/>
        <w:ind w:right="57" w:firstLine="0"/>
        <w:contextualSpacing/>
        <w:jc w:val="center"/>
        <w:rPr>
          <w:rFonts w:ascii="Times New Roman" w:eastAsia="Calibri" w:hAnsi="Times New Roman" w:cs="Times New Roman"/>
          <w:b/>
          <w:i/>
          <w:sz w:val="28"/>
          <w:szCs w:val="28"/>
        </w:rPr>
      </w:pPr>
    </w:p>
    <w:p w:rsidR="00A14B85" w:rsidRDefault="00A14B85" w:rsidP="009001B0">
      <w:pPr>
        <w:spacing w:line="240" w:lineRule="auto"/>
        <w:ind w:right="57" w:firstLine="0"/>
        <w:contextualSpacing/>
        <w:jc w:val="center"/>
        <w:rPr>
          <w:rFonts w:ascii="Times New Roman" w:eastAsia="Calibri" w:hAnsi="Times New Roman" w:cs="Times New Roman"/>
          <w:b/>
          <w:i/>
          <w:sz w:val="28"/>
          <w:szCs w:val="28"/>
        </w:rPr>
      </w:pPr>
    </w:p>
    <w:p w:rsidR="00A14B85" w:rsidRDefault="00A14B85" w:rsidP="009001B0">
      <w:pPr>
        <w:spacing w:line="240" w:lineRule="auto"/>
        <w:ind w:right="57" w:firstLine="0"/>
        <w:contextualSpacing/>
        <w:jc w:val="center"/>
        <w:rPr>
          <w:rFonts w:ascii="Times New Roman" w:eastAsia="Calibri" w:hAnsi="Times New Roman" w:cs="Times New Roman"/>
          <w:b/>
          <w:i/>
          <w:sz w:val="28"/>
          <w:szCs w:val="28"/>
        </w:rPr>
      </w:pPr>
    </w:p>
    <w:p w:rsidR="00A14B85" w:rsidRDefault="00A14B85" w:rsidP="009001B0">
      <w:pPr>
        <w:spacing w:line="240" w:lineRule="auto"/>
        <w:ind w:right="57" w:firstLine="0"/>
        <w:contextualSpacing/>
        <w:jc w:val="center"/>
        <w:rPr>
          <w:rFonts w:ascii="Times New Roman" w:eastAsia="Calibri" w:hAnsi="Times New Roman" w:cs="Times New Roman"/>
          <w:b/>
          <w:i/>
          <w:sz w:val="28"/>
          <w:szCs w:val="28"/>
        </w:rPr>
      </w:pPr>
    </w:p>
    <w:p w:rsidR="00A14B85" w:rsidRDefault="00A14B85" w:rsidP="009001B0">
      <w:pPr>
        <w:spacing w:line="240" w:lineRule="auto"/>
        <w:ind w:right="57" w:firstLine="0"/>
        <w:contextualSpacing/>
        <w:jc w:val="center"/>
        <w:rPr>
          <w:rFonts w:ascii="Times New Roman" w:eastAsia="Calibri" w:hAnsi="Times New Roman" w:cs="Times New Roman"/>
          <w:b/>
          <w:i/>
          <w:sz w:val="28"/>
          <w:szCs w:val="28"/>
        </w:rPr>
      </w:pPr>
    </w:p>
    <w:p w:rsidR="00A14B85" w:rsidRDefault="00A14B85" w:rsidP="009001B0">
      <w:pPr>
        <w:spacing w:line="240" w:lineRule="auto"/>
        <w:ind w:right="57" w:firstLine="0"/>
        <w:contextualSpacing/>
        <w:jc w:val="center"/>
        <w:rPr>
          <w:rFonts w:ascii="Times New Roman" w:eastAsia="Calibri" w:hAnsi="Times New Roman" w:cs="Times New Roman"/>
          <w:b/>
          <w:i/>
          <w:sz w:val="28"/>
          <w:szCs w:val="28"/>
        </w:rPr>
      </w:pPr>
    </w:p>
    <w:p w:rsidR="00A14B85" w:rsidRDefault="00A14B85" w:rsidP="009001B0">
      <w:pPr>
        <w:spacing w:line="240" w:lineRule="auto"/>
        <w:ind w:right="57" w:firstLine="0"/>
        <w:contextualSpacing/>
        <w:jc w:val="center"/>
        <w:rPr>
          <w:rFonts w:ascii="Times New Roman" w:eastAsia="Calibri" w:hAnsi="Times New Roman" w:cs="Times New Roman"/>
          <w:b/>
          <w:i/>
          <w:sz w:val="28"/>
          <w:szCs w:val="28"/>
        </w:rPr>
      </w:pPr>
    </w:p>
    <w:p w:rsidR="00A14B85" w:rsidRDefault="00A14B85" w:rsidP="009001B0">
      <w:pPr>
        <w:spacing w:line="240" w:lineRule="auto"/>
        <w:ind w:right="57" w:firstLine="0"/>
        <w:contextualSpacing/>
        <w:jc w:val="center"/>
        <w:rPr>
          <w:rFonts w:ascii="Times New Roman" w:eastAsia="Calibri" w:hAnsi="Times New Roman" w:cs="Times New Roman"/>
          <w:b/>
          <w:i/>
          <w:sz w:val="28"/>
          <w:szCs w:val="28"/>
        </w:rPr>
      </w:pPr>
    </w:p>
    <w:p w:rsidR="00A14B85" w:rsidRDefault="00A14B85" w:rsidP="009001B0">
      <w:pPr>
        <w:spacing w:line="240" w:lineRule="auto"/>
        <w:ind w:right="57" w:firstLine="0"/>
        <w:contextualSpacing/>
        <w:jc w:val="center"/>
        <w:rPr>
          <w:rFonts w:ascii="Times New Roman" w:eastAsia="Calibri" w:hAnsi="Times New Roman" w:cs="Times New Roman"/>
          <w:b/>
          <w:i/>
          <w:sz w:val="28"/>
          <w:szCs w:val="28"/>
        </w:rPr>
      </w:pPr>
    </w:p>
    <w:p w:rsidR="00A14B85" w:rsidRDefault="00A14B85" w:rsidP="009001B0">
      <w:pPr>
        <w:spacing w:line="240" w:lineRule="auto"/>
        <w:ind w:right="57" w:firstLine="0"/>
        <w:contextualSpacing/>
        <w:jc w:val="center"/>
        <w:rPr>
          <w:rFonts w:ascii="Times New Roman" w:eastAsia="Calibri" w:hAnsi="Times New Roman" w:cs="Times New Roman"/>
          <w:b/>
          <w:i/>
          <w:sz w:val="28"/>
          <w:szCs w:val="28"/>
        </w:rPr>
      </w:pPr>
    </w:p>
    <w:p w:rsidR="00A14B85" w:rsidRDefault="00A14B85" w:rsidP="009001B0">
      <w:pPr>
        <w:spacing w:line="240" w:lineRule="auto"/>
        <w:ind w:right="57" w:firstLine="0"/>
        <w:contextualSpacing/>
        <w:jc w:val="center"/>
        <w:rPr>
          <w:rFonts w:ascii="Times New Roman" w:eastAsia="Calibri" w:hAnsi="Times New Roman" w:cs="Times New Roman"/>
          <w:b/>
          <w:i/>
          <w:sz w:val="28"/>
          <w:szCs w:val="28"/>
        </w:rPr>
      </w:pPr>
    </w:p>
    <w:p w:rsidR="00A14B85" w:rsidRDefault="00A14B85" w:rsidP="009001B0">
      <w:pPr>
        <w:spacing w:line="240" w:lineRule="auto"/>
        <w:ind w:right="57" w:firstLine="0"/>
        <w:contextualSpacing/>
        <w:jc w:val="center"/>
        <w:rPr>
          <w:rFonts w:ascii="Times New Roman" w:eastAsia="Calibri" w:hAnsi="Times New Roman" w:cs="Times New Roman"/>
          <w:b/>
          <w:i/>
          <w:sz w:val="28"/>
          <w:szCs w:val="28"/>
        </w:rPr>
      </w:pPr>
    </w:p>
    <w:p w:rsidR="00A14B85" w:rsidRDefault="00A14B85" w:rsidP="009001B0">
      <w:pPr>
        <w:spacing w:line="240" w:lineRule="auto"/>
        <w:ind w:right="57" w:firstLine="0"/>
        <w:contextualSpacing/>
        <w:jc w:val="center"/>
        <w:rPr>
          <w:rFonts w:ascii="Times New Roman" w:eastAsia="Calibri" w:hAnsi="Times New Roman" w:cs="Times New Roman"/>
          <w:b/>
          <w:i/>
          <w:sz w:val="28"/>
          <w:szCs w:val="28"/>
        </w:rPr>
      </w:pPr>
    </w:p>
    <w:p w:rsidR="00A14B85" w:rsidRDefault="00A14B85" w:rsidP="009001B0">
      <w:pPr>
        <w:spacing w:line="240" w:lineRule="auto"/>
        <w:ind w:right="57" w:firstLine="0"/>
        <w:contextualSpacing/>
        <w:jc w:val="center"/>
        <w:rPr>
          <w:rFonts w:ascii="Times New Roman" w:eastAsia="Calibri" w:hAnsi="Times New Roman" w:cs="Times New Roman"/>
          <w:b/>
          <w:i/>
          <w:sz w:val="28"/>
          <w:szCs w:val="28"/>
        </w:rPr>
      </w:pPr>
    </w:p>
    <w:p w:rsidR="00A14B85" w:rsidRDefault="00A14B85" w:rsidP="009001B0">
      <w:pPr>
        <w:spacing w:line="240" w:lineRule="auto"/>
        <w:ind w:right="57" w:firstLine="0"/>
        <w:contextualSpacing/>
        <w:jc w:val="center"/>
        <w:rPr>
          <w:rFonts w:ascii="Times New Roman" w:eastAsia="Calibri" w:hAnsi="Times New Roman" w:cs="Times New Roman"/>
          <w:b/>
          <w:i/>
          <w:sz w:val="28"/>
          <w:szCs w:val="28"/>
        </w:rPr>
      </w:pPr>
    </w:p>
    <w:p w:rsidR="00A14B85" w:rsidRDefault="00A14B85" w:rsidP="009001B0">
      <w:pPr>
        <w:spacing w:line="240" w:lineRule="auto"/>
        <w:ind w:right="57" w:firstLine="0"/>
        <w:contextualSpacing/>
        <w:jc w:val="center"/>
        <w:rPr>
          <w:rFonts w:ascii="Times New Roman" w:eastAsia="Calibri" w:hAnsi="Times New Roman" w:cs="Times New Roman"/>
          <w:b/>
          <w:i/>
          <w:sz w:val="28"/>
          <w:szCs w:val="28"/>
        </w:rPr>
      </w:pPr>
    </w:p>
    <w:p w:rsidR="00A14B85" w:rsidRDefault="00A14B85" w:rsidP="009001B0">
      <w:pPr>
        <w:spacing w:line="240" w:lineRule="auto"/>
        <w:ind w:right="57" w:firstLine="0"/>
        <w:contextualSpacing/>
        <w:jc w:val="center"/>
        <w:rPr>
          <w:rFonts w:ascii="Times New Roman" w:eastAsia="Calibri" w:hAnsi="Times New Roman" w:cs="Times New Roman"/>
          <w:b/>
          <w:i/>
          <w:sz w:val="28"/>
          <w:szCs w:val="28"/>
        </w:rPr>
      </w:pPr>
    </w:p>
    <w:p w:rsidR="00A14B85" w:rsidRDefault="00A14B85" w:rsidP="009001B0">
      <w:pPr>
        <w:spacing w:line="240" w:lineRule="auto"/>
        <w:ind w:right="57" w:firstLine="0"/>
        <w:contextualSpacing/>
        <w:jc w:val="center"/>
        <w:rPr>
          <w:rFonts w:ascii="Times New Roman" w:eastAsia="Calibri" w:hAnsi="Times New Roman" w:cs="Times New Roman"/>
          <w:b/>
          <w:i/>
          <w:sz w:val="28"/>
          <w:szCs w:val="28"/>
        </w:rPr>
      </w:pPr>
    </w:p>
    <w:p w:rsidR="00A14B85" w:rsidRDefault="00A14B85" w:rsidP="009001B0">
      <w:pPr>
        <w:spacing w:line="240" w:lineRule="auto"/>
        <w:ind w:right="57" w:firstLine="0"/>
        <w:contextualSpacing/>
        <w:jc w:val="center"/>
        <w:rPr>
          <w:rFonts w:ascii="Times New Roman" w:eastAsia="Calibri" w:hAnsi="Times New Roman" w:cs="Times New Roman"/>
          <w:b/>
          <w:i/>
          <w:sz w:val="28"/>
          <w:szCs w:val="28"/>
        </w:rPr>
      </w:pPr>
    </w:p>
    <w:p w:rsidR="00A14B85" w:rsidRDefault="00A14B85" w:rsidP="009001B0">
      <w:pPr>
        <w:spacing w:line="240" w:lineRule="auto"/>
        <w:ind w:right="57" w:firstLine="0"/>
        <w:contextualSpacing/>
        <w:jc w:val="center"/>
        <w:rPr>
          <w:rFonts w:ascii="Times New Roman" w:eastAsia="Calibri" w:hAnsi="Times New Roman" w:cs="Times New Roman"/>
          <w:b/>
          <w:i/>
          <w:sz w:val="28"/>
          <w:szCs w:val="28"/>
        </w:rPr>
      </w:pPr>
    </w:p>
    <w:p w:rsidR="00A14B85" w:rsidRDefault="00A14B85" w:rsidP="009001B0">
      <w:pPr>
        <w:spacing w:line="240" w:lineRule="auto"/>
        <w:ind w:right="57" w:firstLine="0"/>
        <w:contextualSpacing/>
        <w:jc w:val="center"/>
        <w:rPr>
          <w:rFonts w:ascii="Times New Roman" w:eastAsia="Calibri" w:hAnsi="Times New Roman" w:cs="Times New Roman"/>
          <w:b/>
          <w:i/>
          <w:sz w:val="28"/>
          <w:szCs w:val="28"/>
        </w:rPr>
      </w:pPr>
    </w:p>
    <w:p w:rsidR="00A14B85" w:rsidRDefault="00A14B85" w:rsidP="009001B0">
      <w:pPr>
        <w:spacing w:line="240" w:lineRule="auto"/>
        <w:ind w:right="57" w:firstLine="0"/>
        <w:contextualSpacing/>
        <w:jc w:val="center"/>
        <w:rPr>
          <w:rFonts w:ascii="Times New Roman" w:eastAsia="Calibri" w:hAnsi="Times New Roman" w:cs="Times New Roman"/>
          <w:b/>
          <w:i/>
          <w:sz w:val="28"/>
          <w:szCs w:val="28"/>
        </w:rPr>
      </w:pPr>
    </w:p>
    <w:p w:rsidR="00A14B85" w:rsidRDefault="00A14B85" w:rsidP="009001B0">
      <w:pPr>
        <w:spacing w:line="240" w:lineRule="auto"/>
        <w:ind w:right="57" w:firstLine="0"/>
        <w:contextualSpacing/>
        <w:jc w:val="center"/>
        <w:rPr>
          <w:rFonts w:ascii="Times New Roman" w:eastAsia="Calibri" w:hAnsi="Times New Roman" w:cs="Times New Roman"/>
          <w:b/>
          <w:i/>
          <w:sz w:val="28"/>
          <w:szCs w:val="28"/>
        </w:rPr>
      </w:pPr>
    </w:p>
    <w:p w:rsidR="00A14B85" w:rsidRDefault="00A14B85" w:rsidP="009001B0">
      <w:pPr>
        <w:spacing w:line="240" w:lineRule="auto"/>
        <w:ind w:right="57" w:firstLine="0"/>
        <w:contextualSpacing/>
        <w:jc w:val="center"/>
        <w:rPr>
          <w:rFonts w:ascii="Times New Roman" w:eastAsia="Calibri" w:hAnsi="Times New Roman" w:cs="Times New Roman"/>
          <w:b/>
          <w:i/>
          <w:sz w:val="28"/>
          <w:szCs w:val="28"/>
        </w:rPr>
      </w:pPr>
    </w:p>
    <w:p w:rsidR="00A14B85" w:rsidRDefault="00A14B85" w:rsidP="009001B0">
      <w:pPr>
        <w:spacing w:line="240" w:lineRule="auto"/>
        <w:ind w:right="57" w:firstLine="0"/>
        <w:contextualSpacing/>
        <w:jc w:val="center"/>
        <w:rPr>
          <w:rFonts w:ascii="Times New Roman" w:eastAsia="Calibri" w:hAnsi="Times New Roman" w:cs="Times New Roman"/>
          <w:b/>
          <w:i/>
          <w:sz w:val="28"/>
          <w:szCs w:val="28"/>
        </w:rPr>
      </w:pPr>
    </w:p>
    <w:p w:rsidR="00A14B85" w:rsidRDefault="00A14B85" w:rsidP="009001B0">
      <w:pPr>
        <w:spacing w:line="240" w:lineRule="auto"/>
        <w:ind w:right="57" w:firstLine="0"/>
        <w:contextualSpacing/>
        <w:jc w:val="center"/>
        <w:rPr>
          <w:rFonts w:ascii="Times New Roman" w:eastAsia="Calibri" w:hAnsi="Times New Roman" w:cs="Times New Roman"/>
          <w:b/>
          <w:i/>
          <w:sz w:val="28"/>
          <w:szCs w:val="28"/>
        </w:rPr>
      </w:pPr>
    </w:p>
    <w:p w:rsidR="00A14B85" w:rsidRDefault="00A14B85" w:rsidP="009001B0">
      <w:pPr>
        <w:spacing w:line="240" w:lineRule="auto"/>
        <w:ind w:right="57" w:firstLine="0"/>
        <w:contextualSpacing/>
        <w:jc w:val="center"/>
        <w:rPr>
          <w:rFonts w:ascii="Times New Roman" w:eastAsia="Calibri" w:hAnsi="Times New Roman" w:cs="Times New Roman"/>
          <w:b/>
          <w:i/>
          <w:sz w:val="28"/>
          <w:szCs w:val="28"/>
        </w:rPr>
      </w:pPr>
    </w:p>
    <w:p w:rsidR="00A14B85" w:rsidRDefault="00A14B85" w:rsidP="009001B0">
      <w:pPr>
        <w:spacing w:line="240" w:lineRule="auto"/>
        <w:ind w:right="57" w:firstLine="0"/>
        <w:contextualSpacing/>
        <w:jc w:val="center"/>
        <w:rPr>
          <w:rFonts w:ascii="Times New Roman" w:eastAsia="Calibri" w:hAnsi="Times New Roman" w:cs="Times New Roman"/>
          <w:b/>
          <w:i/>
          <w:sz w:val="28"/>
          <w:szCs w:val="28"/>
        </w:rPr>
      </w:pPr>
    </w:p>
    <w:p w:rsidR="00A14B85" w:rsidRDefault="00A14B85" w:rsidP="009001B0">
      <w:pPr>
        <w:spacing w:line="240" w:lineRule="auto"/>
        <w:ind w:right="57" w:firstLine="0"/>
        <w:contextualSpacing/>
        <w:jc w:val="center"/>
        <w:rPr>
          <w:rFonts w:ascii="Times New Roman" w:eastAsia="Calibri" w:hAnsi="Times New Roman" w:cs="Times New Roman"/>
          <w:b/>
          <w:i/>
          <w:sz w:val="28"/>
          <w:szCs w:val="28"/>
        </w:rPr>
      </w:pPr>
    </w:p>
    <w:p w:rsidR="00A14B85" w:rsidRDefault="00A14B85" w:rsidP="009001B0">
      <w:pPr>
        <w:spacing w:line="240" w:lineRule="auto"/>
        <w:ind w:right="57" w:firstLine="0"/>
        <w:contextualSpacing/>
        <w:jc w:val="center"/>
        <w:rPr>
          <w:rFonts w:ascii="Times New Roman" w:eastAsia="Calibri" w:hAnsi="Times New Roman" w:cs="Times New Roman"/>
          <w:b/>
          <w:i/>
          <w:sz w:val="28"/>
          <w:szCs w:val="28"/>
        </w:rPr>
      </w:pPr>
    </w:p>
    <w:p w:rsidR="00A14B85" w:rsidRDefault="00A14B85" w:rsidP="009001B0">
      <w:pPr>
        <w:spacing w:line="240" w:lineRule="auto"/>
        <w:ind w:right="57" w:firstLine="0"/>
        <w:contextualSpacing/>
        <w:jc w:val="center"/>
        <w:rPr>
          <w:rFonts w:ascii="Times New Roman" w:eastAsia="Calibri" w:hAnsi="Times New Roman" w:cs="Times New Roman"/>
          <w:b/>
          <w:i/>
          <w:sz w:val="28"/>
          <w:szCs w:val="28"/>
        </w:rPr>
      </w:pPr>
    </w:p>
    <w:p w:rsidR="00A14B85" w:rsidRDefault="00A14B85" w:rsidP="009001B0">
      <w:pPr>
        <w:spacing w:line="240" w:lineRule="auto"/>
        <w:ind w:right="57" w:firstLine="0"/>
        <w:contextualSpacing/>
        <w:jc w:val="center"/>
        <w:rPr>
          <w:rFonts w:ascii="Times New Roman" w:eastAsia="Calibri" w:hAnsi="Times New Roman" w:cs="Times New Roman"/>
          <w:b/>
          <w:i/>
          <w:sz w:val="28"/>
          <w:szCs w:val="28"/>
        </w:rPr>
      </w:pPr>
    </w:p>
    <w:p w:rsidR="00A14B85" w:rsidRDefault="00A14B85" w:rsidP="009001B0">
      <w:pPr>
        <w:spacing w:line="240" w:lineRule="auto"/>
        <w:ind w:right="57" w:firstLine="0"/>
        <w:contextualSpacing/>
        <w:jc w:val="center"/>
        <w:rPr>
          <w:rFonts w:ascii="Times New Roman" w:eastAsia="Calibri" w:hAnsi="Times New Roman" w:cs="Times New Roman"/>
          <w:b/>
          <w:i/>
          <w:sz w:val="28"/>
          <w:szCs w:val="28"/>
        </w:rPr>
      </w:pPr>
    </w:p>
    <w:p w:rsidR="00A14B85" w:rsidRDefault="00A14B85" w:rsidP="009001B0">
      <w:pPr>
        <w:spacing w:line="240" w:lineRule="auto"/>
        <w:ind w:right="57" w:firstLine="0"/>
        <w:contextualSpacing/>
        <w:jc w:val="center"/>
        <w:rPr>
          <w:rFonts w:ascii="Times New Roman" w:eastAsia="Calibri" w:hAnsi="Times New Roman" w:cs="Times New Roman"/>
          <w:b/>
          <w:i/>
          <w:sz w:val="28"/>
          <w:szCs w:val="28"/>
        </w:rPr>
      </w:pPr>
    </w:p>
    <w:p w:rsidR="00A14B85" w:rsidRDefault="00A14B85" w:rsidP="009001B0">
      <w:pPr>
        <w:spacing w:line="240" w:lineRule="auto"/>
        <w:ind w:right="57" w:firstLine="0"/>
        <w:contextualSpacing/>
        <w:jc w:val="center"/>
        <w:rPr>
          <w:rFonts w:ascii="Times New Roman" w:eastAsia="Calibri" w:hAnsi="Times New Roman" w:cs="Times New Roman"/>
          <w:b/>
          <w:i/>
          <w:sz w:val="28"/>
          <w:szCs w:val="28"/>
        </w:rPr>
      </w:pPr>
    </w:p>
    <w:p w:rsidR="00A14B85" w:rsidRDefault="00A14B85" w:rsidP="009001B0">
      <w:pPr>
        <w:spacing w:line="240" w:lineRule="auto"/>
        <w:ind w:right="57" w:firstLine="0"/>
        <w:contextualSpacing/>
        <w:jc w:val="center"/>
        <w:rPr>
          <w:rFonts w:ascii="Times New Roman" w:eastAsia="Calibri" w:hAnsi="Times New Roman" w:cs="Times New Roman"/>
          <w:b/>
          <w:i/>
          <w:sz w:val="28"/>
          <w:szCs w:val="28"/>
        </w:rPr>
      </w:pPr>
    </w:p>
    <w:p w:rsidR="00A14B85" w:rsidRDefault="00A14B85" w:rsidP="009001B0">
      <w:pPr>
        <w:spacing w:line="240" w:lineRule="auto"/>
        <w:ind w:right="57" w:firstLine="0"/>
        <w:contextualSpacing/>
        <w:jc w:val="center"/>
        <w:rPr>
          <w:rFonts w:ascii="Times New Roman" w:eastAsia="Calibri" w:hAnsi="Times New Roman" w:cs="Times New Roman"/>
          <w:b/>
          <w:i/>
          <w:sz w:val="28"/>
          <w:szCs w:val="28"/>
        </w:rPr>
      </w:pPr>
    </w:p>
    <w:p w:rsidR="00A02701" w:rsidRDefault="00A02701" w:rsidP="009001B0">
      <w:pPr>
        <w:spacing w:line="240" w:lineRule="auto"/>
        <w:ind w:right="57" w:firstLine="0"/>
        <w:contextualSpacing/>
        <w:jc w:val="center"/>
        <w:rPr>
          <w:rFonts w:ascii="Times New Roman" w:eastAsia="Calibri" w:hAnsi="Times New Roman" w:cs="Times New Roman"/>
          <w:b/>
          <w:i/>
          <w:sz w:val="28"/>
          <w:szCs w:val="28"/>
        </w:rPr>
      </w:pPr>
    </w:p>
    <w:p w:rsidR="008F3C8B" w:rsidRDefault="008F3C8B" w:rsidP="009001B0">
      <w:pPr>
        <w:spacing w:line="240" w:lineRule="auto"/>
        <w:ind w:right="57" w:firstLine="0"/>
        <w:contextualSpacing/>
        <w:jc w:val="center"/>
        <w:rPr>
          <w:rFonts w:ascii="Times New Roman" w:eastAsia="Calibri" w:hAnsi="Times New Roman" w:cs="Times New Roman"/>
          <w:b/>
          <w:i/>
          <w:sz w:val="28"/>
          <w:szCs w:val="28"/>
        </w:rPr>
      </w:pPr>
    </w:p>
    <w:p w:rsidR="008F3C8B" w:rsidRDefault="008F3C8B" w:rsidP="009001B0">
      <w:pPr>
        <w:spacing w:line="240" w:lineRule="auto"/>
        <w:ind w:right="57" w:firstLine="0"/>
        <w:contextualSpacing/>
        <w:jc w:val="center"/>
        <w:rPr>
          <w:rFonts w:ascii="Times New Roman" w:eastAsia="Calibri" w:hAnsi="Times New Roman" w:cs="Times New Roman"/>
          <w:b/>
          <w:i/>
          <w:sz w:val="28"/>
          <w:szCs w:val="28"/>
        </w:rPr>
      </w:pPr>
    </w:p>
    <w:p w:rsidR="008F3C8B" w:rsidRDefault="008F3C8B" w:rsidP="009001B0">
      <w:pPr>
        <w:spacing w:line="240" w:lineRule="auto"/>
        <w:ind w:right="57" w:firstLine="0"/>
        <w:contextualSpacing/>
        <w:jc w:val="center"/>
        <w:rPr>
          <w:rFonts w:ascii="Times New Roman" w:eastAsia="Calibri" w:hAnsi="Times New Roman" w:cs="Times New Roman"/>
          <w:b/>
          <w:i/>
          <w:sz w:val="28"/>
          <w:szCs w:val="28"/>
        </w:rPr>
      </w:pPr>
    </w:p>
    <w:p w:rsidR="00876C7E" w:rsidRDefault="00B200BA" w:rsidP="00876C7E">
      <w:pPr>
        <w:spacing w:line="240" w:lineRule="auto"/>
        <w:jc w:val="both"/>
        <w:rPr>
          <w:rFonts w:ascii="Times New Roman" w:hAnsi="Times New Roman" w:cs="Times New Roman"/>
          <w:sz w:val="24"/>
          <w:szCs w:val="24"/>
        </w:rPr>
      </w:pPr>
      <w:r w:rsidRPr="00B200BA">
        <w:rPr>
          <w:rFonts w:ascii="Times New Roman" w:hAnsi="Times New Roman" w:cs="Times New Roman"/>
          <w:sz w:val="24"/>
          <w:szCs w:val="24"/>
        </w:rPr>
        <w:lastRenderedPageBreak/>
        <w:t xml:space="preserve">Численность населения Нижнекамского муниципального района на начало 2018 года </w:t>
      </w:r>
      <w:r w:rsidR="00A947CD">
        <w:rPr>
          <w:rFonts w:ascii="Times New Roman" w:hAnsi="Times New Roman" w:cs="Times New Roman"/>
          <w:sz w:val="24"/>
          <w:szCs w:val="24"/>
        </w:rPr>
        <w:t xml:space="preserve">             </w:t>
      </w:r>
      <w:r w:rsidRPr="00B200BA">
        <w:rPr>
          <w:rFonts w:ascii="Times New Roman" w:hAnsi="Times New Roman" w:cs="Times New Roman"/>
          <w:sz w:val="24"/>
          <w:szCs w:val="24"/>
        </w:rPr>
        <w:t>соста</w:t>
      </w:r>
      <w:r w:rsidR="00A947CD">
        <w:rPr>
          <w:rFonts w:ascii="Times New Roman" w:hAnsi="Times New Roman" w:cs="Times New Roman"/>
          <w:sz w:val="24"/>
          <w:szCs w:val="24"/>
        </w:rPr>
        <w:t xml:space="preserve">вила </w:t>
      </w:r>
      <w:r w:rsidRPr="00B200BA">
        <w:rPr>
          <w:rFonts w:ascii="Times New Roman" w:hAnsi="Times New Roman" w:cs="Times New Roman"/>
          <w:sz w:val="24"/>
          <w:szCs w:val="24"/>
        </w:rPr>
        <w:t>275</w:t>
      </w:r>
      <w:r w:rsidR="00A947CD">
        <w:rPr>
          <w:rFonts w:ascii="Times New Roman" w:hAnsi="Times New Roman" w:cs="Times New Roman"/>
          <w:sz w:val="24"/>
          <w:szCs w:val="24"/>
        </w:rPr>
        <w:t xml:space="preserve"> </w:t>
      </w:r>
      <w:r w:rsidRPr="00B200BA">
        <w:rPr>
          <w:rFonts w:ascii="Times New Roman" w:hAnsi="Times New Roman" w:cs="Times New Roman"/>
          <w:sz w:val="24"/>
          <w:szCs w:val="24"/>
        </w:rPr>
        <w:t>033 человек.</w:t>
      </w:r>
    </w:p>
    <w:p w:rsidR="00B200BA" w:rsidRPr="00B200BA" w:rsidRDefault="00B200BA" w:rsidP="00876C7E">
      <w:pPr>
        <w:spacing w:line="240" w:lineRule="auto"/>
        <w:jc w:val="both"/>
        <w:rPr>
          <w:rFonts w:ascii="Times New Roman" w:hAnsi="Times New Roman" w:cs="Times New Roman"/>
          <w:sz w:val="24"/>
          <w:szCs w:val="24"/>
        </w:rPr>
      </w:pPr>
      <w:r w:rsidRPr="00B200BA">
        <w:rPr>
          <w:rFonts w:ascii="Times New Roman" w:hAnsi="Times New Roman" w:cs="Times New Roman"/>
          <w:sz w:val="24"/>
          <w:szCs w:val="24"/>
        </w:rPr>
        <w:t xml:space="preserve">Нижнекамский муниципальный район третий по числу жителей в Республике Татарстан, </w:t>
      </w:r>
      <w:r w:rsidR="00A947CD">
        <w:rPr>
          <w:rFonts w:ascii="Times New Roman" w:hAnsi="Times New Roman" w:cs="Times New Roman"/>
          <w:sz w:val="24"/>
          <w:szCs w:val="24"/>
        </w:rPr>
        <w:t xml:space="preserve">          </w:t>
      </w:r>
      <w:r w:rsidRPr="00B200BA">
        <w:rPr>
          <w:rFonts w:ascii="Times New Roman" w:hAnsi="Times New Roman" w:cs="Times New Roman"/>
          <w:sz w:val="24"/>
          <w:szCs w:val="24"/>
        </w:rPr>
        <w:t>на него приходится 7,06% всего населения республики.</w:t>
      </w:r>
    </w:p>
    <w:p w:rsidR="00B200BA" w:rsidRPr="00B200BA" w:rsidRDefault="00B200BA" w:rsidP="00B200BA">
      <w:pPr>
        <w:jc w:val="both"/>
        <w:rPr>
          <w:rFonts w:ascii="Times New Roman" w:hAnsi="Times New Roman" w:cs="Times New Roman"/>
          <w:sz w:val="24"/>
          <w:szCs w:val="24"/>
        </w:rPr>
      </w:pPr>
    </w:p>
    <w:tbl>
      <w:tblPr>
        <w:tblW w:w="10152" w:type="dxa"/>
        <w:jc w:val="center"/>
        <w:tblLayout w:type="fixed"/>
        <w:tblCellMar>
          <w:left w:w="0" w:type="dxa"/>
          <w:right w:w="0" w:type="dxa"/>
        </w:tblCellMar>
        <w:tblLook w:val="0000" w:firstRow="0" w:lastRow="0" w:firstColumn="0" w:lastColumn="0" w:noHBand="0" w:noVBand="0"/>
      </w:tblPr>
      <w:tblGrid>
        <w:gridCol w:w="4343"/>
        <w:gridCol w:w="993"/>
        <w:gridCol w:w="1036"/>
        <w:gridCol w:w="945"/>
        <w:gridCol w:w="945"/>
        <w:gridCol w:w="945"/>
        <w:gridCol w:w="945"/>
      </w:tblGrid>
      <w:tr w:rsidR="00B200BA" w:rsidRPr="00B200BA" w:rsidTr="00876C7E">
        <w:trPr>
          <w:trHeight w:val="300"/>
          <w:jc w:val="center"/>
        </w:trPr>
        <w:tc>
          <w:tcPr>
            <w:tcW w:w="434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B200BA" w:rsidRPr="00876C7E" w:rsidRDefault="00B200BA" w:rsidP="00B200BA">
            <w:pPr>
              <w:rPr>
                <w:rFonts w:ascii="Times New Roman" w:eastAsia="Arial Unicode MS" w:hAnsi="Times New Roman" w:cs="Times New Roman"/>
                <w:b/>
                <w:bCs/>
                <w:color w:val="000000"/>
              </w:rPr>
            </w:pPr>
          </w:p>
        </w:tc>
        <w:tc>
          <w:tcPr>
            <w:tcW w:w="993" w:type="dxa"/>
            <w:tcBorders>
              <w:top w:val="single" w:sz="4" w:space="0" w:color="auto"/>
              <w:left w:val="nil"/>
              <w:bottom w:val="single" w:sz="4" w:space="0" w:color="auto"/>
              <w:right w:val="single" w:sz="4" w:space="0" w:color="auto"/>
            </w:tcBorders>
            <w:vAlign w:val="center"/>
          </w:tcPr>
          <w:p w:rsidR="00B200BA" w:rsidRPr="00876C7E" w:rsidRDefault="00B200BA" w:rsidP="00B200BA">
            <w:pPr>
              <w:pStyle w:val="42"/>
              <w:jc w:val="center"/>
              <w:rPr>
                <w:sz w:val="22"/>
                <w:szCs w:val="22"/>
                <w:lang w:val="en-US"/>
              </w:rPr>
            </w:pPr>
            <w:r w:rsidRPr="00876C7E">
              <w:rPr>
                <w:sz w:val="22"/>
                <w:szCs w:val="22"/>
                <w:lang w:val="en-US"/>
              </w:rPr>
              <w:t>2013</w:t>
            </w:r>
          </w:p>
        </w:tc>
        <w:tc>
          <w:tcPr>
            <w:tcW w:w="1036" w:type="dxa"/>
            <w:tcBorders>
              <w:top w:val="single" w:sz="4" w:space="0" w:color="auto"/>
              <w:left w:val="nil"/>
              <w:bottom w:val="single" w:sz="4" w:space="0" w:color="auto"/>
              <w:right w:val="single" w:sz="4" w:space="0" w:color="auto"/>
            </w:tcBorders>
            <w:vAlign w:val="center"/>
          </w:tcPr>
          <w:p w:rsidR="00B200BA" w:rsidRPr="00876C7E" w:rsidRDefault="00B200BA" w:rsidP="00B200BA">
            <w:pPr>
              <w:pStyle w:val="42"/>
              <w:jc w:val="center"/>
              <w:rPr>
                <w:sz w:val="22"/>
                <w:szCs w:val="22"/>
              </w:rPr>
            </w:pPr>
            <w:r w:rsidRPr="00876C7E">
              <w:rPr>
                <w:sz w:val="22"/>
                <w:szCs w:val="22"/>
              </w:rPr>
              <w:t>2014</w:t>
            </w:r>
          </w:p>
        </w:tc>
        <w:tc>
          <w:tcPr>
            <w:tcW w:w="945" w:type="dxa"/>
            <w:tcBorders>
              <w:top w:val="single" w:sz="4" w:space="0" w:color="auto"/>
              <w:left w:val="nil"/>
              <w:bottom w:val="single" w:sz="4" w:space="0" w:color="auto"/>
              <w:right w:val="single" w:sz="4" w:space="0" w:color="auto"/>
            </w:tcBorders>
            <w:vAlign w:val="center"/>
          </w:tcPr>
          <w:p w:rsidR="00B200BA" w:rsidRPr="00876C7E" w:rsidRDefault="00B200BA" w:rsidP="00B200BA">
            <w:pPr>
              <w:pStyle w:val="42"/>
              <w:jc w:val="center"/>
              <w:rPr>
                <w:sz w:val="22"/>
                <w:szCs w:val="22"/>
              </w:rPr>
            </w:pPr>
            <w:r w:rsidRPr="00876C7E">
              <w:rPr>
                <w:sz w:val="22"/>
                <w:szCs w:val="22"/>
              </w:rPr>
              <w:t>201</w:t>
            </w:r>
            <w:r w:rsidRPr="00876C7E">
              <w:rPr>
                <w:sz w:val="22"/>
                <w:szCs w:val="22"/>
                <w:lang w:val="en-US"/>
              </w:rPr>
              <w:t>5</w:t>
            </w:r>
          </w:p>
        </w:tc>
        <w:tc>
          <w:tcPr>
            <w:tcW w:w="945" w:type="dxa"/>
            <w:tcBorders>
              <w:top w:val="single" w:sz="4" w:space="0" w:color="auto"/>
              <w:left w:val="nil"/>
              <w:bottom w:val="single" w:sz="4" w:space="0" w:color="auto"/>
              <w:right w:val="single" w:sz="4" w:space="0" w:color="auto"/>
            </w:tcBorders>
          </w:tcPr>
          <w:p w:rsidR="00B200BA" w:rsidRPr="00876C7E" w:rsidRDefault="00B200BA" w:rsidP="00B200BA">
            <w:pPr>
              <w:pStyle w:val="42"/>
              <w:jc w:val="center"/>
              <w:rPr>
                <w:sz w:val="22"/>
                <w:szCs w:val="22"/>
              </w:rPr>
            </w:pPr>
            <w:r w:rsidRPr="00876C7E">
              <w:rPr>
                <w:sz w:val="22"/>
                <w:szCs w:val="22"/>
              </w:rPr>
              <w:t>2016</w:t>
            </w:r>
          </w:p>
        </w:tc>
        <w:tc>
          <w:tcPr>
            <w:tcW w:w="945" w:type="dxa"/>
            <w:tcBorders>
              <w:top w:val="single" w:sz="4" w:space="0" w:color="auto"/>
              <w:left w:val="nil"/>
              <w:bottom w:val="single" w:sz="4" w:space="0" w:color="auto"/>
              <w:right w:val="single" w:sz="4" w:space="0" w:color="auto"/>
            </w:tcBorders>
          </w:tcPr>
          <w:p w:rsidR="00B200BA" w:rsidRPr="00876C7E" w:rsidRDefault="00B200BA" w:rsidP="00B200BA">
            <w:pPr>
              <w:pStyle w:val="42"/>
              <w:jc w:val="center"/>
              <w:rPr>
                <w:sz w:val="22"/>
                <w:szCs w:val="22"/>
                <w:lang w:val="en-US"/>
              </w:rPr>
            </w:pPr>
            <w:r w:rsidRPr="00876C7E">
              <w:rPr>
                <w:sz w:val="22"/>
                <w:szCs w:val="22"/>
                <w:lang w:val="en-US"/>
              </w:rPr>
              <w:t>2017</w:t>
            </w:r>
          </w:p>
        </w:tc>
        <w:tc>
          <w:tcPr>
            <w:tcW w:w="945" w:type="dxa"/>
            <w:tcBorders>
              <w:top w:val="single" w:sz="4" w:space="0" w:color="auto"/>
              <w:left w:val="nil"/>
              <w:bottom w:val="single" w:sz="4" w:space="0" w:color="auto"/>
              <w:right w:val="single" w:sz="4" w:space="0" w:color="auto"/>
            </w:tcBorders>
          </w:tcPr>
          <w:p w:rsidR="00B200BA" w:rsidRPr="00876C7E" w:rsidRDefault="00B200BA" w:rsidP="00B200BA">
            <w:pPr>
              <w:pStyle w:val="42"/>
              <w:jc w:val="center"/>
              <w:rPr>
                <w:sz w:val="22"/>
                <w:szCs w:val="22"/>
                <w:lang w:val="en-US"/>
              </w:rPr>
            </w:pPr>
            <w:r w:rsidRPr="00876C7E">
              <w:rPr>
                <w:sz w:val="22"/>
                <w:szCs w:val="22"/>
                <w:lang w:val="en-US"/>
              </w:rPr>
              <w:t>2018</w:t>
            </w:r>
          </w:p>
        </w:tc>
      </w:tr>
      <w:tr w:rsidR="00B200BA" w:rsidRPr="00B200BA" w:rsidTr="00876C7E">
        <w:trPr>
          <w:trHeight w:val="600"/>
          <w:jc w:val="center"/>
        </w:trPr>
        <w:tc>
          <w:tcPr>
            <w:tcW w:w="4343"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B200BA" w:rsidRPr="00876C7E" w:rsidRDefault="00A947CD" w:rsidP="00B200BA">
            <w:pPr>
              <w:pStyle w:val="42"/>
              <w:jc w:val="center"/>
              <w:rPr>
                <w:rFonts w:eastAsia="Arial Unicode MS"/>
                <w:sz w:val="22"/>
                <w:szCs w:val="22"/>
              </w:rPr>
            </w:pPr>
            <w:r w:rsidRPr="00876C7E">
              <w:rPr>
                <w:sz w:val="22"/>
                <w:szCs w:val="22"/>
              </w:rPr>
              <w:t>г. Нижнекамск</w:t>
            </w:r>
            <w:r w:rsidR="00B200BA" w:rsidRPr="00876C7E">
              <w:rPr>
                <w:sz w:val="22"/>
                <w:szCs w:val="22"/>
              </w:rPr>
              <w:t xml:space="preserve"> (с подчиненными сельскими населенными пунктами)</w:t>
            </w:r>
          </w:p>
        </w:tc>
        <w:tc>
          <w:tcPr>
            <w:tcW w:w="993" w:type="dxa"/>
            <w:tcBorders>
              <w:top w:val="nil"/>
              <w:left w:val="nil"/>
              <w:bottom w:val="single" w:sz="4" w:space="0" w:color="auto"/>
              <w:right w:val="single" w:sz="4" w:space="0" w:color="auto"/>
            </w:tcBorders>
            <w:vAlign w:val="center"/>
          </w:tcPr>
          <w:p w:rsidR="00B200BA" w:rsidRPr="00876C7E" w:rsidRDefault="00B200BA" w:rsidP="00B200BA">
            <w:pPr>
              <w:spacing w:line="240" w:lineRule="auto"/>
              <w:ind w:firstLine="0"/>
              <w:jc w:val="center"/>
              <w:rPr>
                <w:rFonts w:ascii="Times New Roman" w:hAnsi="Times New Roman" w:cs="Times New Roman"/>
                <w:color w:val="000000"/>
              </w:rPr>
            </w:pPr>
            <w:r w:rsidRPr="00876C7E">
              <w:rPr>
                <w:rFonts w:ascii="Times New Roman" w:hAnsi="Times New Roman" w:cs="Times New Roman"/>
                <w:color w:val="000000"/>
              </w:rPr>
              <w:t>235515</w:t>
            </w:r>
          </w:p>
        </w:tc>
        <w:tc>
          <w:tcPr>
            <w:tcW w:w="1036" w:type="dxa"/>
            <w:tcBorders>
              <w:top w:val="nil"/>
              <w:left w:val="nil"/>
              <w:bottom w:val="single" w:sz="4" w:space="0" w:color="auto"/>
              <w:right w:val="single" w:sz="4" w:space="0" w:color="auto"/>
            </w:tcBorders>
            <w:vAlign w:val="center"/>
          </w:tcPr>
          <w:p w:rsidR="00B200BA" w:rsidRPr="00876C7E" w:rsidRDefault="00B200BA" w:rsidP="00B200BA">
            <w:pPr>
              <w:spacing w:line="240" w:lineRule="auto"/>
              <w:ind w:firstLine="0"/>
              <w:jc w:val="center"/>
              <w:rPr>
                <w:rFonts w:ascii="Times New Roman" w:hAnsi="Times New Roman" w:cs="Times New Roman"/>
                <w:color w:val="000000"/>
                <w:lang w:val="en-US"/>
              </w:rPr>
            </w:pPr>
            <w:r w:rsidRPr="00876C7E">
              <w:rPr>
                <w:rFonts w:ascii="Times New Roman" w:hAnsi="Times New Roman" w:cs="Times New Roman"/>
                <w:color w:val="000000"/>
                <w:lang w:val="en-US"/>
              </w:rPr>
              <w:t>235706</w:t>
            </w:r>
          </w:p>
        </w:tc>
        <w:tc>
          <w:tcPr>
            <w:tcW w:w="945" w:type="dxa"/>
            <w:tcBorders>
              <w:top w:val="nil"/>
              <w:left w:val="nil"/>
              <w:bottom w:val="single" w:sz="4" w:space="0" w:color="auto"/>
              <w:right w:val="single" w:sz="4" w:space="0" w:color="auto"/>
            </w:tcBorders>
            <w:vAlign w:val="center"/>
          </w:tcPr>
          <w:p w:rsidR="00B200BA" w:rsidRPr="00876C7E" w:rsidRDefault="00B200BA" w:rsidP="00B200BA">
            <w:pPr>
              <w:spacing w:line="240" w:lineRule="auto"/>
              <w:ind w:firstLine="0"/>
              <w:jc w:val="center"/>
              <w:rPr>
                <w:rFonts w:ascii="Times New Roman" w:hAnsi="Times New Roman" w:cs="Times New Roman"/>
                <w:color w:val="000000"/>
                <w:lang w:val="en-US"/>
              </w:rPr>
            </w:pPr>
            <w:r w:rsidRPr="00876C7E">
              <w:rPr>
                <w:rFonts w:ascii="Times New Roman" w:hAnsi="Times New Roman" w:cs="Times New Roman"/>
                <w:color w:val="000000"/>
                <w:lang w:val="en-US"/>
              </w:rPr>
              <w:t>235549</w:t>
            </w:r>
          </w:p>
        </w:tc>
        <w:tc>
          <w:tcPr>
            <w:tcW w:w="945" w:type="dxa"/>
            <w:tcBorders>
              <w:top w:val="nil"/>
              <w:left w:val="nil"/>
              <w:bottom w:val="single" w:sz="4" w:space="0" w:color="auto"/>
              <w:right w:val="single" w:sz="4" w:space="0" w:color="auto"/>
            </w:tcBorders>
            <w:vAlign w:val="center"/>
          </w:tcPr>
          <w:p w:rsidR="00B200BA" w:rsidRPr="00876C7E" w:rsidRDefault="00B200BA" w:rsidP="00B200BA">
            <w:pPr>
              <w:spacing w:line="240" w:lineRule="auto"/>
              <w:ind w:firstLine="0"/>
              <w:jc w:val="center"/>
              <w:rPr>
                <w:rFonts w:ascii="Times New Roman" w:hAnsi="Times New Roman" w:cs="Times New Roman"/>
                <w:color w:val="000000"/>
              </w:rPr>
            </w:pPr>
            <w:r w:rsidRPr="00876C7E">
              <w:rPr>
                <w:rFonts w:ascii="Times New Roman" w:hAnsi="Times New Roman" w:cs="Times New Roman"/>
                <w:color w:val="000000"/>
              </w:rPr>
              <w:t>236294</w:t>
            </w:r>
          </w:p>
        </w:tc>
        <w:tc>
          <w:tcPr>
            <w:tcW w:w="945" w:type="dxa"/>
            <w:tcBorders>
              <w:top w:val="nil"/>
              <w:left w:val="nil"/>
              <w:bottom w:val="single" w:sz="4" w:space="0" w:color="auto"/>
              <w:right w:val="single" w:sz="4" w:space="0" w:color="auto"/>
            </w:tcBorders>
            <w:vAlign w:val="center"/>
          </w:tcPr>
          <w:p w:rsidR="00B200BA" w:rsidRPr="00876C7E" w:rsidRDefault="00B200BA" w:rsidP="00B200BA">
            <w:pPr>
              <w:spacing w:line="240" w:lineRule="auto"/>
              <w:ind w:firstLine="0"/>
              <w:jc w:val="center"/>
              <w:rPr>
                <w:rFonts w:ascii="Times New Roman" w:hAnsi="Times New Roman" w:cs="Times New Roman"/>
                <w:color w:val="000000"/>
              </w:rPr>
            </w:pPr>
            <w:r w:rsidRPr="00876C7E">
              <w:rPr>
                <w:rFonts w:ascii="Times New Roman" w:hAnsi="Times New Roman" w:cs="Times New Roman"/>
                <w:color w:val="000000"/>
              </w:rPr>
              <w:t>237303</w:t>
            </w:r>
          </w:p>
        </w:tc>
        <w:tc>
          <w:tcPr>
            <w:tcW w:w="945" w:type="dxa"/>
            <w:tcBorders>
              <w:top w:val="nil"/>
              <w:left w:val="nil"/>
              <w:bottom w:val="single" w:sz="4" w:space="0" w:color="auto"/>
              <w:right w:val="single" w:sz="4" w:space="0" w:color="auto"/>
            </w:tcBorders>
            <w:vAlign w:val="center"/>
          </w:tcPr>
          <w:p w:rsidR="00B200BA" w:rsidRPr="00876C7E" w:rsidRDefault="00B200BA" w:rsidP="00B200BA">
            <w:pPr>
              <w:spacing w:line="240" w:lineRule="auto"/>
              <w:ind w:firstLine="0"/>
              <w:jc w:val="center"/>
              <w:rPr>
                <w:rFonts w:ascii="Times New Roman" w:hAnsi="Times New Roman" w:cs="Times New Roman"/>
                <w:color w:val="000000"/>
                <w:lang w:val="en-US"/>
              </w:rPr>
            </w:pPr>
            <w:r w:rsidRPr="00876C7E">
              <w:rPr>
                <w:rFonts w:ascii="Times New Roman" w:hAnsi="Times New Roman" w:cs="Times New Roman"/>
                <w:color w:val="000000"/>
                <w:lang w:val="en-US"/>
              </w:rPr>
              <w:t>237998</w:t>
            </w:r>
          </w:p>
        </w:tc>
      </w:tr>
      <w:tr w:rsidR="00B200BA" w:rsidRPr="00B200BA" w:rsidTr="00876C7E">
        <w:trPr>
          <w:trHeight w:val="506"/>
          <w:jc w:val="center"/>
        </w:trPr>
        <w:tc>
          <w:tcPr>
            <w:tcW w:w="434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200BA" w:rsidRPr="00876C7E" w:rsidRDefault="00B200BA" w:rsidP="00B200BA">
            <w:pPr>
              <w:pStyle w:val="42"/>
              <w:jc w:val="center"/>
              <w:rPr>
                <w:rFonts w:eastAsia="Arial Unicode MS"/>
                <w:sz w:val="22"/>
                <w:szCs w:val="22"/>
              </w:rPr>
            </w:pPr>
            <w:r w:rsidRPr="00876C7E">
              <w:rPr>
                <w:sz w:val="22"/>
                <w:szCs w:val="22"/>
              </w:rPr>
              <w:t xml:space="preserve">Нижнекамский район, в </w:t>
            </w:r>
            <w:proofErr w:type="spellStart"/>
            <w:r w:rsidRPr="00876C7E">
              <w:rPr>
                <w:sz w:val="22"/>
                <w:szCs w:val="22"/>
              </w:rPr>
              <w:t>т.ч</w:t>
            </w:r>
            <w:proofErr w:type="spellEnd"/>
            <w:r w:rsidRPr="00876C7E">
              <w:rPr>
                <w:sz w:val="22"/>
                <w:szCs w:val="22"/>
              </w:rPr>
              <w:t>.:</w:t>
            </w:r>
          </w:p>
        </w:tc>
        <w:tc>
          <w:tcPr>
            <w:tcW w:w="993" w:type="dxa"/>
            <w:tcBorders>
              <w:top w:val="nil"/>
              <w:left w:val="nil"/>
              <w:bottom w:val="single" w:sz="4" w:space="0" w:color="auto"/>
              <w:right w:val="single" w:sz="4" w:space="0" w:color="auto"/>
            </w:tcBorders>
            <w:vAlign w:val="center"/>
          </w:tcPr>
          <w:p w:rsidR="00B200BA" w:rsidRPr="00876C7E" w:rsidRDefault="00B200BA" w:rsidP="00B200BA">
            <w:pPr>
              <w:spacing w:line="240" w:lineRule="auto"/>
              <w:ind w:firstLine="0"/>
              <w:jc w:val="center"/>
              <w:rPr>
                <w:rFonts w:ascii="Times New Roman" w:hAnsi="Times New Roman" w:cs="Times New Roman"/>
                <w:color w:val="000000"/>
              </w:rPr>
            </w:pPr>
            <w:r w:rsidRPr="00876C7E">
              <w:rPr>
                <w:rFonts w:ascii="Times New Roman" w:hAnsi="Times New Roman" w:cs="Times New Roman"/>
                <w:color w:val="000000"/>
              </w:rPr>
              <w:t>38139</w:t>
            </w:r>
          </w:p>
        </w:tc>
        <w:tc>
          <w:tcPr>
            <w:tcW w:w="1036" w:type="dxa"/>
            <w:tcBorders>
              <w:top w:val="nil"/>
              <w:left w:val="nil"/>
              <w:bottom w:val="single" w:sz="4" w:space="0" w:color="auto"/>
              <w:right w:val="single" w:sz="4" w:space="0" w:color="auto"/>
            </w:tcBorders>
            <w:vAlign w:val="center"/>
          </w:tcPr>
          <w:p w:rsidR="00B200BA" w:rsidRPr="00876C7E" w:rsidRDefault="00B200BA" w:rsidP="00B200BA">
            <w:pPr>
              <w:spacing w:line="240" w:lineRule="auto"/>
              <w:ind w:firstLine="0"/>
              <w:jc w:val="center"/>
              <w:rPr>
                <w:rFonts w:ascii="Times New Roman" w:hAnsi="Times New Roman" w:cs="Times New Roman"/>
                <w:color w:val="000000"/>
                <w:lang w:val="en-US"/>
              </w:rPr>
            </w:pPr>
            <w:r w:rsidRPr="00876C7E">
              <w:rPr>
                <w:rFonts w:ascii="Times New Roman" w:hAnsi="Times New Roman" w:cs="Times New Roman"/>
                <w:color w:val="000000"/>
                <w:lang w:val="en-US"/>
              </w:rPr>
              <w:t>38099</w:t>
            </w:r>
          </w:p>
        </w:tc>
        <w:tc>
          <w:tcPr>
            <w:tcW w:w="945" w:type="dxa"/>
            <w:tcBorders>
              <w:top w:val="nil"/>
              <w:left w:val="nil"/>
              <w:bottom w:val="single" w:sz="4" w:space="0" w:color="auto"/>
              <w:right w:val="single" w:sz="4" w:space="0" w:color="auto"/>
            </w:tcBorders>
            <w:vAlign w:val="center"/>
          </w:tcPr>
          <w:p w:rsidR="00B200BA" w:rsidRPr="00876C7E" w:rsidRDefault="00B200BA" w:rsidP="00B200BA">
            <w:pPr>
              <w:spacing w:line="240" w:lineRule="auto"/>
              <w:ind w:firstLine="0"/>
              <w:jc w:val="center"/>
              <w:rPr>
                <w:rFonts w:ascii="Times New Roman" w:hAnsi="Times New Roman" w:cs="Times New Roman"/>
                <w:color w:val="000000"/>
                <w:lang w:val="en-US"/>
              </w:rPr>
            </w:pPr>
            <w:r w:rsidRPr="00876C7E">
              <w:rPr>
                <w:rFonts w:ascii="Times New Roman" w:hAnsi="Times New Roman" w:cs="Times New Roman"/>
                <w:color w:val="000000"/>
                <w:lang w:val="en-US"/>
              </w:rPr>
              <w:t>37930</w:t>
            </w:r>
          </w:p>
        </w:tc>
        <w:tc>
          <w:tcPr>
            <w:tcW w:w="945" w:type="dxa"/>
            <w:tcBorders>
              <w:top w:val="nil"/>
              <w:left w:val="nil"/>
              <w:bottom w:val="single" w:sz="4" w:space="0" w:color="auto"/>
              <w:right w:val="single" w:sz="4" w:space="0" w:color="auto"/>
            </w:tcBorders>
            <w:vAlign w:val="center"/>
          </w:tcPr>
          <w:p w:rsidR="00B200BA" w:rsidRPr="00876C7E" w:rsidRDefault="00B200BA" w:rsidP="00B200BA">
            <w:pPr>
              <w:spacing w:line="240" w:lineRule="auto"/>
              <w:ind w:firstLine="0"/>
              <w:jc w:val="center"/>
              <w:rPr>
                <w:rFonts w:ascii="Times New Roman" w:hAnsi="Times New Roman" w:cs="Times New Roman"/>
                <w:color w:val="000000"/>
              </w:rPr>
            </w:pPr>
            <w:r w:rsidRPr="00876C7E">
              <w:rPr>
                <w:rFonts w:ascii="Times New Roman" w:hAnsi="Times New Roman" w:cs="Times New Roman"/>
                <w:color w:val="000000"/>
              </w:rPr>
              <w:t>37752</w:t>
            </w:r>
          </w:p>
        </w:tc>
        <w:tc>
          <w:tcPr>
            <w:tcW w:w="945" w:type="dxa"/>
            <w:tcBorders>
              <w:top w:val="nil"/>
              <w:left w:val="nil"/>
              <w:bottom w:val="single" w:sz="4" w:space="0" w:color="auto"/>
              <w:right w:val="single" w:sz="4" w:space="0" w:color="auto"/>
            </w:tcBorders>
            <w:vAlign w:val="center"/>
          </w:tcPr>
          <w:p w:rsidR="00B200BA" w:rsidRPr="00876C7E" w:rsidRDefault="00B200BA" w:rsidP="00B200BA">
            <w:pPr>
              <w:spacing w:line="240" w:lineRule="auto"/>
              <w:ind w:firstLine="0"/>
              <w:jc w:val="center"/>
              <w:rPr>
                <w:rFonts w:ascii="Times New Roman" w:hAnsi="Times New Roman" w:cs="Times New Roman"/>
                <w:color w:val="000000"/>
              </w:rPr>
            </w:pPr>
            <w:r w:rsidRPr="00876C7E">
              <w:rPr>
                <w:rFonts w:ascii="Times New Roman" w:hAnsi="Times New Roman" w:cs="Times New Roman"/>
                <w:color w:val="000000"/>
              </w:rPr>
              <w:t>37443</w:t>
            </w:r>
          </w:p>
        </w:tc>
        <w:tc>
          <w:tcPr>
            <w:tcW w:w="945" w:type="dxa"/>
            <w:tcBorders>
              <w:top w:val="nil"/>
              <w:left w:val="nil"/>
              <w:bottom w:val="single" w:sz="4" w:space="0" w:color="auto"/>
              <w:right w:val="single" w:sz="4" w:space="0" w:color="auto"/>
            </w:tcBorders>
            <w:vAlign w:val="center"/>
          </w:tcPr>
          <w:p w:rsidR="00B200BA" w:rsidRPr="00876C7E" w:rsidRDefault="00B200BA" w:rsidP="00B200BA">
            <w:pPr>
              <w:spacing w:line="240" w:lineRule="auto"/>
              <w:ind w:firstLine="0"/>
              <w:jc w:val="center"/>
              <w:rPr>
                <w:rFonts w:ascii="Times New Roman" w:hAnsi="Times New Roman" w:cs="Times New Roman"/>
                <w:color w:val="000000"/>
                <w:lang w:val="en-US"/>
              </w:rPr>
            </w:pPr>
            <w:r w:rsidRPr="00876C7E">
              <w:rPr>
                <w:rFonts w:ascii="Times New Roman" w:hAnsi="Times New Roman" w:cs="Times New Roman"/>
                <w:color w:val="000000"/>
                <w:lang w:val="en-US"/>
              </w:rPr>
              <w:t>37035</w:t>
            </w:r>
          </w:p>
        </w:tc>
      </w:tr>
      <w:tr w:rsidR="00B200BA" w:rsidRPr="00B200BA" w:rsidTr="00876C7E">
        <w:trPr>
          <w:trHeight w:val="414"/>
          <w:jc w:val="center"/>
        </w:trPr>
        <w:tc>
          <w:tcPr>
            <w:tcW w:w="4343" w:type="dxa"/>
            <w:tcBorders>
              <w:top w:val="nil"/>
              <w:left w:val="single" w:sz="4" w:space="0" w:color="auto"/>
              <w:bottom w:val="nil"/>
              <w:right w:val="single" w:sz="4" w:space="0" w:color="auto"/>
            </w:tcBorders>
            <w:noWrap/>
            <w:tcMar>
              <w:top w:w="15" w:type="dxa"/>
              <w:left w:w="15" w:type="dxa"/>
              <w:bottom w:w="0" w:type="dxa"/>
              <w:right w:w="15" w:type="dxa"/>
            </w:tcMar>
            <w:vAlign w:val="center"/>
          </w:tcPr>
          <w:p w:rsidR="00B200BA" w:rsidRPr="00876C7E" w:rsidRDefault="00B200BA" w:rsidP="00B200BA">
            <w:pPr>
              <w:pStyle w:val="42"/>
              <w:jc w:val="center"/>
              <w:rPr>
                <w:rFonts w:eastAsia="Arial Unicode MS"/>
                <w:sz w:val="22"/>
                <w:szCs w:val="22"/>
              </w:rPr>
            </w:pPr>
            <w:proofErr w:type="spellStart"/>
            <w:r w:rsidRPr="00876C7E">
              <w:rPr>
                <w:sz w:val="22"/>
                <w:szCs w:val="22"/>
              </w:rPr>
              <w:t>пгт</w:t>
            </w:r>
            <w:proofErr w:type="spellEnd"/>
            <w:r w:rsidRPr="00876C7E">
              <w:rPr>
                <w:sz w:val="22"/>
                <w:szCs w:val="22"/>
              </w:rPr>
              <w:t>. Камские Поляны</w:t>
            </w:r>
          </w:p>
        </w:tc>
        <w:tc>
          <w:tcPr>
            <w:tcW w:w="993" w:type="dxa"/>
            <w:tcBorders>
              <w:top w:val="nil"/>
              <w:left w:val="nil"/>
              <w:bottom w:val="single" w:sz="4" w:space="0" w:color="auto"/>
              <w:right w:val="single" w:sz="4" w:space="0" w:color="auto"/>
            </w:tcBorders>
            <w:vAlign w:val="center"/>
          </w:tcPr>
          <w:p w:rsidR="00B200BA" w:rsidRPr="00876C7E" w:rsidRDefault="00B200BA" w:rsidP="00B200BA">
            <w:pPr>
              <w:spacing w:line="240" w:lineRule="auto"/>
              <w:ind w:firstLine="0"/>
              <w:jc w:val="center"/>
              <w:rPr>
                <w:rFonts w:ascii="Times New Roman" w:hAnsi="Times New Roman" w:cs="Times New Roman"/>
                <w:color w:val="000000"/>
              </w:rPr>
            </w:pPr>
            <w:r w:rsidRPr="00876C7E">
              <w:rPr>
                <w:rFonts w:ascii="Times New Roman" w:hAnsi="Times New Roman" w:cs="Times New Roman"/>
                <w:color w:val="000000"/>
              </w:rPr>
              <w:t>15990</w:t>
            </w:r>
          </w:p>
        </w:tc>
        <w:tc>
          <w:tcPr>
            <w:tcW w:w="1036" w:type="dxa"/>
            <w:tcBorders>
              <w:top w:val="nil"/>
              <w:left w:val="nil"/>
              <w:bottom w:val="single" w:sz="4" w:space="0" w:color="auto"/>
              <w:right w:val="single" w:sz="4" w:space="0" w:color="auto"/>
            </w:tcBorders>
            <w:vAlign w:val="center"/>
          </w:tcPr>
          <w:p w:rsidR="00B200BA" w:rsidRPr="00876C7E" w:rsidRDefault="00B200BA" w:rsidP="00B200BA">
            <w:pPr>
              <w:spacing w:line="240" w:lineRule="auto"/>
              <w:ind w:firstLine="0"/>
              <w:jc w:val="center"/>
              <w:rPr>
                <w:rFonts w:ascii="Times New Roman" w:hAnsi="Times New Roman" w:cs="Times New Roman"/>
                <w:color w:val="000000"/>
                <w:lang w:val="en-US"/>
              </w:rPr>
            </w:pPr>
            <w:r w:rsidRPr="00876C7E">
              <w:rPr>
                <w:rFonts w:ascii="Times New Roman" w:hAnsi="Times New Roman" w:cs="Times New Roman"/>
                <w:color w:val="000000"/>
                <w:lang w:val="en-US"/>
              </w:rPr>
              <w:t>15774</w:t>
            </w:r>
          </w:p>
        </w:tc>
        <w:tc>
          <w:tcPr>
            <w:tcW w:w="945" w:type="dxa"/>
            <w:tcBorders>
              <w:top w:val="nil"/>
              <w:left w:val="nil"/>
              <w:bottom w:val="single" w:sz="4" w:space="0" w:color="auto"/>
              <w:right w:val="single" w:sz="4" w:space="0" w:color="auto"/>
            </w:tcBorders>
            <w:vAlign w:val="center"/>
          </w:tcPr>
          <w:p w:rsidR="00B200BA" w:rsidRPr="00876C7E" w:rsidRDefault="00B200BA" w:rsidP="00B200BA">
            <w:pPr>
              <w:spacing w:line="240" w:lineRule="auto"/>
              <w:ind w:firstLine="0"/>
              <w:jc w:val="center"/>
              <w:rPr>
                <w:rFonts w:ascii="Times New Roman" w:hAnsi="Times New Roman" w:cs="Times New Roman"/>
                <w:color w:val="000000"/>
                <w:lang w:val="en-US"/>
              </w:rPr>
            </w:pPr>
            <w:r w:rsidRPr="00876C7E">
              <w:rPr>
                <w:rFonts w:ascii="Times New Roman" w:hAnsi="Times New Roman" w:cs="Times New Roman"/>
                <w:color w:val="000000"/>
                <w:lang w:val="en-US"/>
              </w:rPr>
              <w:t>15645</w:t>
            </w:r>
          </w:p>
        </w:tc>
        <w:tc>
          <w:tcPr>
            <w:tcW w:w="945" w:type="dxa"/>
            <w:tcBorders>
              <w:top w:val="nil"/>
              <w:left w:val="nil"/>
              <w:bottom w:val="single" w:sz="4" w:space="0" w:color="auto"/>
              <w:right w:val="single" w:sz="4" w:space="0" w:color="auto"/>
            </w:tcBorders>
            <w:vAlign w:val="center"/>
          </w:tcPr>
          <w:p w:rsidR="00B200BA" w:rsidRPr="00876C7E" w:rsidRDefault="00B200BA" w:rsidP="00B200BA">
            <w:pPr>
              <w:spacing w:line="240" w:lineRule="auto"/>
              <w:ind w:firstLine="0"/>
              <w:jc w:val="center"/>
              <w:rPr>
                <w:rFonts w:ascii="Times New Roman" w:hAnsi="Times New Roman" w:cs="Times New Roman"/>
                <w:color w:val="000000"/>
              </w:rPr>
            </w:pPr>
            <w:r w:rsidRPr="00876C7E">
              <w:rPr>
                <w:rFonts w:ascii="Times New Roman" w:hAnsi="Times New Roman" w:cs="Times New Roman"/>
                <w:color w:val="000000"/>
              </w:rPr>
              <w:t>15624</w:t>
            </w:r>
          </w:p>
        </w:tc>
        <w:tc>
          <w:tcPr>
            <w:tcW w:w="945" w:type="dxa"/>
            <w:tcBorders>
              <w:top w:val="nil"/>
              <w:left w:val="nil"/>
              <w:bottom w:val="single" w:sz="4" w:space="0" w:color="auto"/>
              <w:right w:val="single" w:sz="4" w:space="0" w:color="auto"/>
            </w:tcBorders>
            <w:vAlign w:val="center"/>
          </w:tcPr>
          <w:p w:rsidR="00B200BA" w:rsidRPr="00876C7E" w:rsidRDefault="00B200BA" w:rsidP="00B200BA">
            <w:pPr>
              <w:spacing w:line="240" w:lineRule="auto"/>
              <w:ind w:firstLine="0"/>
              <w:jc w:val="center"/>
              <w:rPr>
                <w:rFonts w:ascii="Times New Roman" w:hAnsi="Times New Roman" w:cs="Times New Roman"/>
                <w:color w:val="000000"/>
              </w:rPr>
            </w:pPr>
            <w:r w:rsidRPr="00876C7E">
              <w:rPr>
                <w:rFonts w:ascii="Times New Roman" w:hAnsi="Times New Roman" w:cs="Times New Roman"/>
                <w:color w:val="000000"/>
              </w:rPr>
              <w:t>15399</w:t>
            </w:r>
          </w:p>
        </w:tc>
        <w:tc>
          <w:tcPr>
            <w:tcW w:w="945" w:type="dxa"/>
            <w:tcBorders>
              <w:top w:val="nil"/>
              <w:left w:val="nil"/>
              <w:bottom w:val="single" w:sz="4" w:space="0" w:color="auto"/>
              <w:right w:val="single" w:sz="4" w:space="0" w:color="auto"/>
            </w:tcBorders>
            <w:vAlign w:val="center"/>
          </w:tcPr>
          <w:p w:rsidR="00B200BA" w:rsidRPr="00876C7E" w:rsidRDefault="00B200BA" w:rsidP="00B200BA">
            <w:pPr>
              <w:spacing w:line="240" w:lineRule="auto"/>
              <w:ind w:firstLine="0"/>
              <w:jc w:val="center"/>
              <w:rPr>
                <w:rFonts w:ascii="Times New Roman" w:hAnsi="Times New Roman" w:cs="Times New Roman"/>
                <w:color w:val="000000"/>
                <w:lang w:val="en-US"/>
              </w:rPr>
            </w:pPr>
            <w:r w:rsidRPr="00876C7E">
              <w:rPr>
                <w:rFonts w:ascii="Times New Roman" w:hAnsi="Times New Roman" w:cs="Times New Roman"/>
                <w:color w:val="000000"/>
                <w:lang w:val="en-US"/>
              </w:rPr>
              <w:t>15239</w:t>
            </w:r>
          </w:p>
        </w:tc>
      </w:tr>
      <w:tr w:rsidR="00B200BA" w:rsidRPr="00B200BA" w:rsidTr="00876C7E">
        <w:trPr>
          <w:trHeight w:val="396"/>
          <w:jc w:val="center"/>
        </w:trPr>
        <w:tc>
          <w:tcPr>
            <w:tcW w:w="434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200BA" w:rsidRPr="00876C7E" w:rsidRDefault="00B200BA" w:rsidP="00876C7E">
            <w:pPr>
              <w:pStyle w:val="42"/>
              <w:jc w:val="center"/>
              <w:rPr>
                <w:rFonts w:eastAsia="Arial Unicode MS"/>
                <w:sz w:val="22"/>
                <w:szCs w:val="22"/>
              </w:rPr>
            </w:pPr>
            <w:r w:rsidRPr="00876C7E">
              <w:rPr>
                <w:sz w:val="22"/>
                <w:szCs w:val="22"/>
              </w:rPr>
              <w:t>сельское население</w:t>
            </w:r>
          </w:p>
        </w:tc>
        <w:tc>
          <w:tcPr>
            <w:tcW w:w="993" w:type="dxa"/>
            <w:tcBorders>
              <w:top w:val="nil"/>
              <w:left w:val="nil"/>
              <w:bottom w:val="single" w:sz="4" w:space="0" w:color="auto"/>
              <w:right w:val="single" w:sz="4" w:space="0" w:color="auto"/>
            </w:tcBorders>
            <w:vAlign w:val="center"/>
          </w:tcPr>
          <w:p w:rsidR="00B200BA" w:rsidRPr="00876C7E" w:rsidRDefault="00B200BA" w:rsidP="00B200BA">
            <w:pPr>
              <w:spacing w:line="240" w:lineRule="auto"/>
              <w:ind w:firstLine="0"/>
              <w:jc w:val="center"/>
              <w:rPr>
                <w:rFonts w:ascii="Times New Roman" w:hAnsi="Times New Roman" w:cs="Times New Roman"/>
                <w:color w:val="000000"/>
              </w:rPr>
            </w:pPr>
            <w:r w:rsidRPr="00876C7E">
              <w:rPr>
                <w:rFonts w:ascii="Times New Roman" w:hAnsi="Times New Roman" w:cs="Times New Roman"/>
                <w:color w:val="000000"/>
              </w:rPr>
              <w:t>22149</w:t>
            </w:r>
          </w:p>
        </w:tc>
        <w:tc>
          <w:tcPr>
            <w:tcW w:w="1036" w:type="dxa"/>
            <w:tcBorders>
              <w:top w:val="nil"/>
              <w:left w:val="nil"/>
              <w:bottom w:val="single" w:sz="4" w:space="0" w:color="auto"/>
              <w:right w:val="single" w:sz="4" w:space="0" w:color="auto"/>
            </w:tcBorders>
            <w:vAlign w:val="center"/>
          </w:tcPr>
          <w:p w:rsidR="00B200BA" w:rsidRPr="00876C7E" w:rsidRDefault="00B200BA" w:rsidP="00B200BA">
            <w:pPr>
              <w:spacing w:line="240" w:lineRule="auto"/>
              <w:ind w:firstLine="0"/>
              <w:jc w:val="center"/>
              <w:rPr>
                <w:rFonts w:ascii="Times New Roman" w:hAnsi="Times New Roman" w:cs="Times New Roman"/>
                <w:color w:val="000000"/>
                <w:lang w:val="en-US"/>
              </w:rPr>
            </w:pPr>
            <w:r w:rsidRPr="00876C7E">
              <w:rPr>
                <w:rFonts w:ascii="Times New Roman" w:hAnsi="Times New Roman" w:cs="Times New Roman"/>
                <w:color w:val="000000"/>
                <w:lang w:val="en-US"/>
              </w:rPr>
              <w:t>22325</w:t>
            </w:r>
          </w:p>
        </w:tc>
        <w:tc>
          <w:tcPr>
            <w:tcW w:w="945" w:type="dxa"/>
            <w:tcBorders>
              <w:top w:val="nil"/>
              <w:left w:val="nil"/>
              <w:bottom w:val="single" w:sz="4" w:space="0" w:color="auto"/>
              <w:right w:val="single" w:sz="4" w:space="0" w:color="auto"/>
            </w:tcBorders>
            <w:vAlign w:val="center"/>
          </w:tcPr>
          <w:p w:rsidR="00B200BA" w:rsidRPr="00876C7E" w:rsidRDefault="00B200BA" w:rsidP="00B200BA">
            <w:pPr>
              <w:spacing w:line="240" w:lineRule="auto"/>
              <w:ind w:firstLine="0"/>
              <w:jc w:val="center"/>
              <w:rPr>
                <w:rFonts w:ascii="Times New Roman" w:hAnsi="Times New Roman" w:cs="Times New Roman"/>
                <w:color w:val="000000"/>
                <w:lang w:val="en-US"/>
              </w:rPr>
            </w:pPr>
            <w:r w:rsidRPr="00876C7E">
              <w:rPr>
                <w:rFonts w:ascii="Times New Roman" w:hAnsi="Times New Roman" w:cs="Times New Roman"/>
                <w:color w:val="000000"/>
                <w:lang w:val="en-US"/>
              </w:rPr>
              <w:t>22285</w:t>
            </w:r>
          </w:p>
        </w:tc>
        <w:tc>
          <w:tcPr>
            <w:tcW w:w="945" w:type="dxa"/>
            <w:tcBorders>
              <w:top w:val="nil"/>
              <w:left w:val="nil"/>
              <w:bottom w:val="single" w:sz="4" w:space="0" w:color="auto"/>
              <w:right w:val="single" w:sz="4" w:space="0" w:color="auto"/>
            </w:tcBorders>
            <w:vAlign w:val="center"/>
          </w:tcPr>
          <w:p w:rsidR="00B200BA" w:rsidRPr="00876C7E" w:rsidRDefault="00B200BA" w:rsidP="00B200BA">
            <w:pPr>
              <w:spacing w:line="240" w:lineRule="auto"/>
              <w:ind w:firstLine="0"/>
              <w:jc w:val="center"/>
              <w:rPr>
                <w:rFonts w:ascii="Times New Roman" w:hAnsi="Times New Roman" w:cs="Times New Roman"/>
                <w:color w:val="000000"/>
              </w:rPr>
            </w:pPr>
            <w:r w:rsidRPr="00876C7E">
              <w:rPr>
                <w:rFonts w:ascii="Times New Roman" w:hAnsi="Times New Roman" w:cs="Times New Roman"/>
                <w:color w:val="000000"/>
              </w:rPr>
              <w:t>22128</w:t>
            </w:r>
          </w:p>
        </w:tc>
        <w:tc>
          <w:tcPr>
            <w:tcW w:w="945" w:type="dxa"/>
            <w:tcBorders>
              <w:top w:val="nil"/>
              <w:left w:val="nil"/>
              <w:bottom w:val="single" w:sz="4" w:space="0" w:color="auto"/>
              <w:right w:val="single" w:sz="4" w:space="0" w:color="auto"/>
            </w:tcBorders>
            <w:vAlign w:val="center"/>
          </w:tcPr>
          <w:p w:rsidR="00B200BA" w:rsidRPr="00876C7E" w:rsidRDefault="00B200BA" w:rsidP="00B200BA">
            <w:pPr>
              <w:spacing w:line="240" w:lineRule="auto"/>
              <w:ind w:firstLine="0"/>
              <w:jc w:val="center"/>
              <w:rPr>
                <w:rFonts w:ascii="Times New Roman" w:hAnsi="Times New Roman" w:cs="Times New Roman"/>
                <w:color w:val="000000"/>
              </w:rPr>
            </w:pPr>
            <w:r w:rsidRPr="00876C7E">
              <w:rPr>
                <w:rFonts w:ascii="Times New Roman" w:hAnsi="Times New Roman" w:cs="Times New Roman"/>
                <w:color w:val="000000"/>
              </w:rPr>
              <w:t>22044</w:t>
            </w:r>
          </w:p>
        </w:tc>
        <w:tc>
          <w:tcPr>
            <w:tcW w:w="945" w:type="dxa"/>
            <w:tcBorders>
              <w:top w:val="nil"/>
              <w:left w:val="nil"/>
              <w:bottom w:val="single" w:sz="4" w:space="0" w:color="auto"/>
              <w:right w:val="single" w:sz="4" w:space="0" w:color="auto"/>
            </w:tcBorders>
            <w:vAlign w:val="center"/>
          </w:tcPr>
          <w:p w:rsidR="00B200BA" w:rsidRPr="00876C7E" w:rsidRDefault="00B200BA" w:rsidP="00B200BA">
            <w:pPr>
              <w:spacing w:line="240" w:lineRule="auto"/>
              <w:ind w:firstLine="0"/>
              <w:jc w:val="center"/>
              <w:rPr>
                <w:rFonts w:ascii="Times New Roman" w:hAnsi="Times New Roman" w:cs="Times New Roman"/>
                <w:color w:val="000000"/>
                <w:lang w:val="en-US"/>
              </w:rPr>
            </w:pPr>
            <w:r w:rsidRPr="00876C7E">
              <w:rPr>
                <w:rFonts w:ascii="Times New Roman" w:hAnsi="Times New Roman" w:cs="Times New Roman"/>
                <w:color w:val="000000"/>
                <w:lang w:val="en-US"/>
              </w:rPr>
              <w:t>21796</w:t>
            </w:r>
          </w:p>
        </w:tc>
      </w:tr>
      <w:tr w:rsidR="00B200BA" w:rsidRPr="00B200BA" w:rsidTr="00876C7E">
        <w:trPr>
          <w:trHeight w:val="300"/>
          <w:jc w:val="center"/>
        </w:trPr>
        <w:tc>
          <w:tcPr>
            <w:tcW w:w="434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200BA" w:rsidRPr="00876C7E" w:rsidRDefault="00B200BA" w:rsidP="00B200BA">
            <w:pPr>
              <w:pStyle w:val="42"/>
              <w:rPr>
                <w:rFonts w:eastAsia="Arial Unicode MS"/>
                <w:sz w:val="22"/>
                <w:szCs w:val="22"/>
              </w:rPr>
            </w:pPr>
            <w:r w:rsidRPr="00876C7E">
              <w:rPr>
                <w:sz w:val="22"/>
                <w:szCs w:val="22"/>
              </w:rPr>
              <w:t>Нижнекамский муниципальный район, всего</w:t>
            </w:r>
          </w:p>
        </w:tc>
        <w:tc>
          <w:tcPr>
            <w:tcW w:w="993" w:type="dxa"/>
            <w:tcBorders>
              <w:top w:val="nil"/>
              <w:left w:val="nil"/>
              <w:bottom w:val="single" w:sz="4" w:space="0" w:color="auto"/>
              <w:right w:val="single" w:sz="4" w:space="0" w:color="auto"/>
            </w:tcBorders>
            <w:vAlign w:val="center"/>
          </w:tcPr>
          <w:p w:rsidR="00B200BA" w:rsidRPr="00876C7E" w:rsidRDefault="00B200BA" w:rsidP="00B200BA">
            <w:pPr>
              <w:pStyle w:val="42"/>
              <w:jc w:val="center"/>
              <w:rPr>
                <w:sz w:val="22"/>
                <w:szCs w:val="22"/>
              </w:rPr>
            </w:pPr>
            <w:r w:rsidRPr="00876C7E">
              <w:rPr>
                <w:sz w:val="22"/>
                <w:szCs w:val="22"/>
              </w:rPr>
              <w:t>273654</w:t>
            </w:r>
          </w:p>
        </w:tc>
        <w:tc>
          <w:tcPr>
            <w:tcW w:w="1036" w:type="dxa"/>
            <w:tcBorders>
              <w:top w:val="nil"/>
              <w:left w:val="nil"/>
              <w:bottom w:val="single" w:sz="4" w:space="0" w:color="auto"/>
              <w:right w:val="single" w:sz="4" w:space="0" w:color="auto"/>
            </w:tcBorders>
            <w:vAlign w:val="center"/>
          </w:tcPr>
          <w:p w:rsidR="00B200BA" w:rsidRPr="00876C7E" w:rsidRDefault="00B200BA" w:rsidP="00B200BA">
            <w:pPr>
              <w:pStyle w:val="42"/>
              <w:jc w:val="center"/>
              <w:rPr>
                <w:sz w:val="22"/>
                <w:szCs w:val="22"/>
              </w:rPr>
            </w:pPr>
            <w:r w:rsidRPr="00876C7E">
              <w:rPr>
                <w:sz w:val="22"/>
                <w:szCs w:val="22"/>
              </w:rPr>
              <w:t>273805</w:t>
            </w:r>
          </w:p>
        </w:tc>
        <w:tc>
          <w:tcPr>
            <w:tcW w:w="945" w:type="dxa"/>
            <w:tcBorders>
              <w:top w:val="nil"/>
              <w:left w:val="nil"/>
              <w:bottom w:val="single" w:sz="4" w:space="0" w:color="auto"/>
              <w:right w:val="single" w:sz="4" w:space="0" w:color="auto"/>
            </w:tcBorders>
            <w:vAlign w:val="center"/>
          </w:tcPr>
          <w:p w:rsidR="00B200BA" w:rsidRPr="00876C7E" w:rsidRDefault="00B200BA" w:rsidP="00B200BA">
            <w:pPr>
              <w:pStyle w:val="42"/>
              <w:jc w:val="center"/>
              <w:rPr>
                <w:sz w:val="22"/>
                <w:szCs w:val="22"/>
                <w:lang w:val="en-US"/>
              </w:rPr>
            </w:pPr>
            <w:r w:rsidRPr="00876C7E">
              <w:rPr>
                <w:sz w:val="22"/>
                <w:szCs w:val="22"/>
                <w:lang w:val="en-US"/>
              </w:rPr>
              <w:t>273479</w:t>
            </w:r>
          </w:p>
        </w:tc>
        <w:tc>
          <w:tcPr>
            <w:tcW w:w="945" w:type="dxa"/>
            <w:tcBorders>
              <w:top w:val="nil"/>
              <w:left w:val="nil"/>
              <w:bottom w:val="single" w:sz="4" w:space="0" w:color="auto"/>
              <w:right w:val="single" w:sz="4" w:space="0" w:color="auto"/>
            </w:tcBorders>
            <w:vAlign w:val="center"/>
          </w:tcPr>
          <w:p w:rsidR="00B200BA" w:rsidRPr="00876C7E" w:rsidRDefault="00B200BA" w:rsidP="00B200BA">
            <w:pPr>
              <w:pStyle w:val="42"/>
              <w:jc w:val="center"/>
              <w:rPr>
                <w:sz w:val="22"/>
                <w:szCs w:val="22"/>
              </w:rPr>
            </w:pPr>
            <w:r w:rsidRPr="00876C7E">
              <w:rPr>
                <w:sz w:val="22"/>
                <w:szCs w:val="22"/>
              </w:rPr>
              <w:t>274046</w:t>
            </w:r>
          </w:p>
        </w:tc>
        <w:tc>
          <w:tcPr>
            <w:tcW w:w="945" w:type="dxa"/>
            <w:tcBorders>
              <w:top w:val="nil"/>
              <w:left w:val="nil"/>
              <w:bottom w:val="single" w:sz="4" w:space="0" w:color="auto"/>
              <w:right w:val="single" w:sz="4" w:space="0" w:color="auto"/>
            </w:tcBorders>
            <w:vAlign w:val="center"/>
          </w:tcPr>
          <w:p w:rsidR="00B200BA" w:rsidRPr="00876C7E" w:rsidRDefault="00B200BA" w:rsidP="00B200BA">
            <w:pPr>
              <w:pStyle w:val="42"/>
              <w:jc w:val="center"/>
              <w:rPr>
                <w:sz w:val="22"/>
                <w:szCs w:val="22"/>
                <w:lang w:val="en-US"/>
              </w:rPr>
            </w:pPr>
            <w:r w:rsidRPr="00876C7E">
              <w:rPr>
                <w:sz w:val="22"/>
                <w:szCs w:val="22"/>
                <w:lang w:val="en-US"/>
              </w:rPr>
              <w:t>274746</w:t>
            </w:r>
          </w:p>
        </w:tc>
        <w:tc>
          <w:tcPr>
            <w:tcW w:w="945" w:type="dxa"/>
            <w:tcBorders>
              <w:top w:val="nil"/>
              <w:left w:val="nil"/>
              <w:bottom w:val="single" w:sz="4" w:space="0" w:color="auto"/>
              <w:right w:val="single" w:sz="4" w:space="0" w:color="auto"/>
            </w:tcBorders>
            <w:vAlign w:val="center"/>
          </w:tcPr>
          <w:p w:rsidR="00B200BA" w:rsidRPr="00876C7E" w:rsidRDefault="00B200BA" w:rsidP="00B200BA">
            <w:pPr>
              <w:pStyle w:val="42"/>
              <w:jc w:val="center"/>
              <w:rPr>
                <w:sz w:val="22"/>
                <w:szCs w:val="22"/>
                <w:lang w:val="en-US"/>
              </w:rPr>
            </w:pPr>
            <w:r w:rsidRPr="00876C7E">
              <w:rPr>
                <w:sz w:val="22"/>
                <w:szCs w:val="22"/>
                <w:lang w:val="en-US"/>
              </w:rPr>
              <w:t>275033</w:t>
            </w:r>
          </w:p>
        </w:tc>
      </w:tr>
    </w:tbl>
    <w:p w:rsidR="00B200BA" w:rsidRPr="00B200BA" w:rsidRDefault="00B200BA" w:rsidP="00B200BA">
      <w:pPr>
        <w:jc w:val="both"/>
        <w:rPr>
          <w:rFonts w:ascii="Times New Roman" w:hAnsi="Times New Roman" w:cs="Times New Roman"/>
          <w:sz w:val="24"/>
          <w:szCs w:val="24"/>
        </w:rPr>
      </w:pPr>
    </w:p>
    <w:p w:rsidR="00B200BA" w:rsidRPr="00B200BA" w:rsidRDefault="00B200BA" w:rsidP="00876C7E">
      <w:pPr>
        <w:spacing w:line="240" w:lineRule="auto"/>
        <w:jc w:val="both"/>
        <w:rPr>
          <w:rFonts w:ascii="Times New Roman" w:hAnsi="Times New Roman" w:cs="Times New Roman"/>
          <w:sz w:val="24"/>
          <w:szCs w:val="24"/>
        </w:rPr>
      </w:pPr>
      <w:r w:rsidRPr="00B200BA">
        <w:rPr>
          <w:rFonts w:ascii="Times New Roman" w:hAnsi="Times New Roman" w:cs="Times New Roman"/>
          <w:sz w:val="24"/>
          <w:szCs w:val="24"/>
        </w:rPr>
        <w:t>Численность женщин по состоянию на 1 января 2018 года по Нижнекамскому муниципал</w:t>
      </w:r>
      <w:r w:rsidRPr="00B200BA">
        <w:rPr>
          <w:rFonts w:ascii="Times New Roman" w:hAnsi="Times New Roman" w:cs="Times New Roman"/>
          <w:sz w:val="24"/>
          <w:szCs w:val="24"/>
        </w:rPr>
        <w:t>ь</w:t>
      </w:r>
      <w:r w:rsidRPr="00B200BA">
        <w:rPr>
          <w:rFonts w:ascii="Times New Roman" w:hAnsi="Times New Roman" w:cs="Times New Roman"/>
          <w:sz w:val="24"/>
          <w:szCs w:val="24"/>
        </w:rPr>
        <w:t>ному району составляет 144</w:t>
      </w:r>
      <w:r w:rsidR="00A947CD">
        <w:rPr>
          <w:rFonts w:ascii="Times New Roman" w:hAnsi="Times New Roman" w:cs="Times New Roman"/>
          <w:sz w:val="24"/>
          <w:szCs w:val="24"/>
        </w:rPr>
        <w:t xml:space="preserve"> </w:t>
      </w:r>
      <w:r w:rsidRPr="00B200BA">
        <w:rPr>
          <w:rFonts w:ascii="Times New Roman" w:hAnsi="Times New Roman" w:cs="Times New Roman"/>
          <w:sz w:val="24"/>
          <w:szCs w:val="24"/>
        </w:rPr>
        <w:t>757 человек (52,6%), мужчин –</w:t>
      </w:r>
      <w:r w:rsidR="00A947CD">
        <w:rPr>
          <w:rFonts w:ascii="Times New Roman" w:hAnsi="Times New Roman" w:cs="Times New Roman"/>
          <w:sz w:val="24"/>
          <w:szCs w:val="24"/>
        </w:rPr>
        <w:t xml:space="preserve"> </w:t>
      </w:r>
      <w:r w:rsidRPr="00B200BA">
        <w:rPr>
          <w:rFonts w:ascii="Times New Roman" w:hAnsi="Times New Roman" w:cs="Times New Roman"/>
          <w:sz w:val="24"/>
          <w:szCs w:val="24"/>
        </w:rPr>
        <w:t>130</w:t>
      </w:r>
      <w:r w:rsidR="00A947CD">
        <w:rPr>
          <w:rFonts w:ascii="Times New Roman" w:hAnsi="Times New Roman" w:cs="Times New Roman"/>
          <w:sz w:val="24"/>
          <w:szCs w:val="24"/>
        </w:rPr>
        <w:t xml:space="preserve"> </w:t>
      </w:r>
      <w:r w:rsidRPr="00B200BA">
        <w:rPr>
          <w:rFonts w:ascii="Times New Roman" w:hAnsi="Times New Roman" w:cs="Times New Roman"/>
          <w:sz w:val="24"/>
          <w:szCs w:val="24"/>
        </w:rPr>
        <w:t>276 человек (47,4%). Из общей численности на долю населения в возрасте моложе трудоспособного возраста приходится 20,1%, т.е. 55</w:t>
      </w:r>
      <w:r w:rsidR="00A947CD">
        <w:rPr>
          <w:rFonts w:ascii="Times New Roman" w:hAnsi="Times New Roman" w:cs="Times New Roman"/>
          <w:sz w:val="24"/>
          <w:szCs w:val="24"/>
        </w:rPr>
        <w:t xml:space="preserve"> </w:t>
      </w:r>
      <w:r w:rsidRPr="00B200BA">
        <w:rPr>
          <w:rFonts w:ascii="Times New Roman" w:hAnsi="Times New Roman" w:cs="Times New Roman"/>
          <w:sz w:val="24"/>
          <w:szCs w:val="24"/>
        </w:rPr>
        <w:t xml:space="preserve">148 человек, что на 583 человек больше чем в прошлом году. Население трудоспособного возраста составляет </w:t>
      </w:r>
      <w:r w:rsidR="00A947CD">
        <w:rPr>
          <w:rFonts w:ascii="Times New Roman" w:hAnsi="Times New Roman" w:cs="Times New Roman"/>
          <w:sz w:val="24"/>
          <w:szCs w:val="24"/>
        </w:rPr>
        <w:t xml:space="preserve">56,9%, </w:t>
      </w:r>
      <w:r w:rsidRPr="00B200BA">
        <w:rPr>
          <w:rFonts w:ascii="Times New Roman" w:hAnsi="Times New Roman" w:cs="Times New Roman"/>
          <w:sz w:val="24"/>
          <w:szCs w:val="24"/>
        </w:rPr>
        <w:t>старше трудоспособного возраста – 23,0%. За последние годы набл</w:t>
      </w:r>
      <w:r w:rsidRPr="00B200BA">
        <w:rPr>
          <w:rFonts w:ascii="Times New Roman" w:hAnsi="Times New Roman" w:cs="Times New Roman"/>
          <w:sz w:val="24"/>
          <w:szCs w:val="24"/>
        </w:rPr>
        <w:t>ю</w:t>
      </w:r>
      <w:r w:rsidRPr="00B200BA">
        <w:rPr>
          <w:rFonts w:ascii="Times New Roman" w:hAnsi="Times New Roman" w:cs="Times New Roman"/>
          <w:sz w:val="24"/>
          <w:szCs w:val="24"/>
        </w:rPr>
        <w:t>дается рост населения старше трудоспособного возраста.</w:t>
      </w:r>
    </w:p>
    <w:p w:rsidR="00B200BA" w:rsidRPr="00B200BA" w:rsidRDefault="00B200BA" w:rsidP="00876C7E">
      <w:pPr>
        <w:spacing w:line="240" w:lineRule="auto"/>
        <w:jc w:val="both"/>
        <w:rPr>
          <w:rFonts w:ascii="Times New Roman" w:hAnsi="Times New Roman" w:cs="Times New Roman"/>
          <w:sz w:val="24"/>
          <w:szCs w:val="24"/>
        </w:rPr>
      </w:pPr>
    </w:p>
    <w:p w:rsidR="00B200BA" w:rsidRPr="00B200BA" w:rsidRDefault="00B200BA" w:rsidP="00876C7E">
      <w:pPr>
        <w:pStyle w:val="af"/>
        <w:rPr>
          <w:b w:val="0"/>
          <w:sz w:val="24"/>
        </w:rPr>
      </w:pPr>
      <w:r w:rsidRPr="00B200BA">
        <w:rPr>
          <w:sz w:val="24"/>
        </w:rPr>
        <w:t>Население по полу и возрастным группам по Нижнекамскому муниципальному району и по городу Нижнекамск на начало 2018 года</w:t>
      </w:r>
    </w:p>
    <w:p w:rsidR="00B200BA" w:rsidRPr="00B200BA" w:rsidRDefault="00B200BA" w:rsidP="00B200BA">
      <w:pPr>
        <w:jc w:val="center"/>
        <w:rPr>
          <w:rFonts w:ascii="Times New Roman" w:hAnsi="Times New Roman" w:cs="Times New Roman"/>
          <w:sz w:val="24"/>
          <w:szCs w:val="24"/>
        </w:rPr>
      </w:pPr>
      <w:r w:rsidRPr="00B200BA">
        <w:rPr>
          <w:rFonts w:ascii="Times New Roman" w:hAnsi="Times New Roman" w:cs="Times New Roman"/>
          <w:sz w:val="24"/>
          <w:szCs w:val="24"/>
        </w:rPr>
        <w:t>(человек)</w:t>
      </w:r>
    </w:p>
    <w:tbl>
      <w:tblPr>
        <w:tblW w:w="50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2545"/>
        <w:gridCol w:w="1322"/>
        <w:gridCol w:w="1322"/>
        <w:gridCol w:w="1317"/>
        <w:gridCol w:w="1322"/>
        <w:gridCol w:w="1247"/>
        <w:gridCol w:w="1315"/>
      </w:tblGrid>
      <w:tr w:rsidR="00B200BA" w:rsidRPr="00876C7E" w:rsidTr="00B200BA">
        <w:trPr>
          <w:trHeight w:val="367"/>
          <w:tblHeader/>
        </w:trPr>
        <w:tc>
          <w:tcPr>
            <w:tcW w:w="1225" w:type="pct"/>
            <w:vMerge w:val="restart"/>
            <w:tcBorders>
              <w:top w:val="single" w:sz="4" w:space="0" w:color="auto"/>
              <w:left w:val="single" w:sz="4" w:space="0" w:color="auto"/>
              <w:bottom w:val="single" w:sz="4" w:space="0" w:color="auto"/>
              <w:right w:val="nil"/>
            </w:tcBorders>
          </w:tcPr>
          <w:p w:rsidR="00B200BA" w:rsidRPr="00876C7E" w:rsidRDefault="00B200BA" w:rsidP="00B200BA">
            <w:pPr>
              <w:pStyle w:val="8"/>
              <w:spacing w:before="0" w:after="0" w:line="140" w:lineRule="exact"/>
              <w:jc w:val="center"/>
              <w:rPr>
                <w:rFonts w:ascii="Times New Roman" w:hAnsi="Times New Roman"/>
                <w:i w:val="0"/>
                <w:sz w:val="22"/>
                <w:szCs w:val="22"/>
              </w:rPr>
            </w:pPr>
          </w:p>
        </w:tc>
        <w:tc>
          <w:tcPr>
            <w:tcW w:w="1906" w:type="pct"/>
            <w:gridSpan w:val="3"/>
            <w:tcBorders>
              <w:top w:val="single" w:sz="4" w:space="0" w:color="auto"/>
              <w:left w:val="single" w:sz="4" w:space="0" w:color="auto"/>
              <w:bottom w:val="single" w:sz="4" w:space="0" w:color="auto"/>
              <w:right w:val="single" w:sz="4" w:space="0" w:color="auto"/>
            </w:tcBorders>
            <w:vAlign w:val="center"/>
            <w:hideMark/>
          </w:tcPr>
          <w:p w:rsidR="00B200BA" w:rsidRPr="00876C7E" w:rsidRDefault="00B200BA" w:rsidP="00B200BA">
            <w:pPr>
              <w:pStyle w:val="8"/>
              <w:spacing w:before="0" w:after="0"/>
              <w:ind w:right="-57"/>
              <w:jc w:val="center"/>
              <w:rPr>
                <w:rFonts w:ascii="Times New Roman" w:hAnsi="Times New Roman"/>
                <w:i w:val="0"/>
                <w:sz w:val="22"/>
                <w:szCs w:val="22"/>
              </w:rPr>
            </w:pPr>
            <w:r w:rsidRPr="00876C7E">
              <w:rPr>
                <w:rFonts w:ascii="Times New Roman" w:hAnsi="Times New Roman"/>
                <w:i w:val="0"/>
                <w:sz w:val="22"/>
                <w:szCs w:val="22"/>
              </w:rPr>
              <w:t>Все население</w:t>
            </w:r>
          </w:p>
        </w:tc>
        <w:tc>
          <w:tcPr>
            <w:tcW w:w="1869" w:type="pct"/>
            <w:gridSpan w:val="3"/>
            <w:tcBorders>
              <w:top w:val="single" w:sz="4" w:space="0" w:color="auto"/>
              <w:left w:val="nil"/>
              <w:bottom w:val="single" w:sz="4" w:space="0" w:color="auto"/>
              <w:right w:val="single" w:sz="4" w:space="0" w:color="auto"/>
            </w:tcBorders>
            <w:vAlign w:val="center"/>
            <w:hideMark/>
          </w:tcPr>
          <w:p w:rsidR="00B200BA" w:rsidRPr="00876C7E" w:rsidRDefault="00B200BA" w:rsidP="00B200BA">
            <w:pPr>
              <w:pStyle w:val="8"/>
              <w:spacing w:before="0" w:after="0"/>
              <w:ind w:right="-57"/>
              <w:jc w:val="center"/>
              <w:rPr>
                <w:rFonts w:ascii="Times New Roman" w:hAnsi="Times New Roman"/>
                <w:i w:val="0"/>
                <w:sz w:val="22"/>
                <w:szCs w:val="22"/>
              </w:rPr>
            </w:pPr>
            <w:r w:rsidRPr="00876C7E">
              <w:rPr>
                <w:rFonts w:ascii="Times New Roman" w:hAnsi="Times New Roman"/>
                <w:i w:val="0"/>
                <w:sz w:val="22"/>
                <w:szCs w:val="22"/>
              </w:rPr>
              <w:t xml:space="preserve">В </w:t>
            </w:r>
            <w:proofErr w:type="spellStart"/>
            <w:r w:rsidRPr="00876C7E">
              <w:rPr>
                <w:rFonts w:ascii="Times New Roman" w:hAnsi="Times New Roman"/>
                <w:i w:val="0"/>
                <w:sz w:val="22"/>
                <w:szCs w:val="22"/>
              </w:rPr>
              <w:t>т.ч</w:t>
            </w:r>
            <w:proofErr w:type="spellEnd"/>
            <w:r w:rsidRPr="00876C7E">
              <w:rPr>
                <w:rFonts w:ascii="Times New Roman" w:hAnsi="Times New Roman"/>
                <w:i w:val="0"/>
                <w:sz w:val="22"/>
                <w:szCs w:val="22"/>
              </w:rPr>
              <w:t>. город Нижнекамск</w:t>
            </w:r>
          </w:p>
        </w:tc>
      </w:tr>
      <w:tr w:rsidR="00B200BA" w:rsidRPr="00876C7E" w:rsidTr="00B200BA">
        <w:trPr>
          <w:trHeight w:val="653"/>
          <w:tblHeader/>
        </w:trPr>
        <w:tc>
          <w:tcPr>
            <w:tcW w:w="1225" w:type="pct"/>
            <w:vMerge/>
            <w:tcBorders>
              <w:top w:val="single" w:sz="4" w:space="0" w:color="auto"/>
              <w:left w:val="single" w:sz="4" w:space="0" w:color="auto"/>
              <w:bottom w:val="single" w:sz="4" w:space="0" w:color="auto"/>
              <w:right w:val="nil"/>
            </w:tcBorders>
            <w:vAlign w:val="center"/>
            <w:hideMark/>
          </w:tcPr>
          <w:p w:rsidR="00B200BA" w:rsidRPr="00876C7E" w:rsidRDefault="00B200BA" w:rsidP="00B200BA">
            <w:pPr>
              <w:rPr>
                <w:rFonts w:ascii="Times New Roman" w:hAnsi="Times New Roman" w:cs="Times New Roman"/>
                <w:iCs/>
              </w:rPr>
            </w:pPr>
          </w:p>
        </w:tc>
        <w:tc>
          <w:tcPr>
            <w:tcW w:w="636" w:type="pct"/>
            <w:tcBorders>
              <w:top w:val="nil"/>
              <w:left w:val="single" w:sz="4" w:space="0" w:color="auto"/>
              <w:bottom w:val="single" w:sz="4" w:space="0" w:color="auto"/>
              <w:right w:val="single" w:sz="4" w:space="0" w:color="auto"/>
            </w:tcBorders>
            <w:vAlign w:val="center"/>
            <w:hideMark/>
          </w:tcPr>
          <w:p w:rsidR="00B200BA" w:rsidRPr="00876C7E" w:rsidRDefault="00B200BA" w:rsidP="00B200BA">
            <w:pPr>
              <w:pStyle w:val="8"/>
              <w:spacing w:before="0" w:after="0"/>
              <w:ind w:right="-57"/>
              <w:jc w:val="center"/>
              <w:rPr>
                <w:rFonts w:ascii="Times New Roman" w:hAnsi="Times New Roman"/>
                <w:i w:val="0"/>
                <w:sz w:val="22"/>
                <w:szCs w:val="22"/>
              </w:rPr>
            </w:pPr>
            <w:r w:rsidRPr="00876C7E">
              <w:rPr>
                <w:rFonts w:ascii="Times New Roman" w:hAnsi="Times New Roman"/>
                <w:i w:val="0"/>
                <w:sz w:val="22"/>
                <w:szCs w:val="22"/>
              </w:rPr>
              <w:t>оба пола</w:t>
            </w:r>
          </w:p>
        </w:tc>
        <w:tc>
          <w:tcPr>
            <w:tcW w:w="636" w:type="pct"/>
            <w:tcBorders>
              <w:top w:val="nil"/>
              <w:left w:val="nil"/>
              <w:bottom w:val="single" w:sz="4" w:space="0" w:color="auto"/>
              <w:right w:val="nil"/>
            </w:tcBorders>
            <w:vAlign w:val="center"/>
            <w:hideMark/>
          </w:tcPr>
          <w:p w:rsidR="00B200BA" w:rsidRPr="00876C7E" w:rsidRDefault="00B200BA" w:rsidP="00B200BA">
            <w:pPr>
              <w:pStyle w:val="8"/>
              <w:spacing w:before="0" w:after="0"/>
              <w:ind w:right="-57"/>
              <w:jc w:val="center"/>
              <w:rPr>
                <w:rFonts w:ascii="Times New Roman" w:hAnsi="Times New Roman"/>
                <w:i w:val="0"/>
                <w:sz w:val="22"/>
                <w:szCs w:val="22"/>
              </w:rPr>
            </w:pPr>
            <w:r w:rsidRPr="00876C7E">
              <w:rPr>
                <w:rFonts w:ascii="Times New Roman" w:hAnsi="Times New Roman"/>
                <w:i w:val="0"/>
                <w:sz w:val="22"/>
                <w:szCs w:val="22"/>
              </w:rPr>
              <w:t>мужчины</w:t>
            </w:r>
          </w:p>
        </w:tc>
        <w:tc>
          <w:tcPr>
            <w:tcW w:w="634" w:type="pct"/>
            <w:tcBorders>
              <w:top w:val="nil"/>
              <w:left w:val="single" w:sz="4" w:space="0" w:color="auto"/>
              <w:bottom w:val="single" w:sz="4" w:space="0" w:color="auto"/>
              <w:right w:val="single" w:sz="4" w:space="0" w:color="auto"/>
            </w:tcBorders>
            <w:vAlign w:val="center"/>
            <w:hideMark/>
          </w:tcPr>
          <w:p w:rsidR="00B200BA" w:rsidRPr="00876C7E" w:rsidRDefault="00B200BA" w:rsidP="00B200BA">
            <w:pPr>
              <w:pStyle w:val="8"/>
              <w:spacing w:before="0" w:after="0"/>
              <w:ind w:right="-57"/>
              <w:jc w:val="center"/>
              <w:rPr>
                <w:rFonts w:ascii="Times New Roman" w:hAnsi="Times New Roman"/>
                <w:i w:val="0"/>
                <w:sz w:val="22"/>
                <w:szCs w:val="22"/>
              </w:rPr>
            </w:pPr>
            <w:r w:rsidRPr="00876C7E">
              <w:rPr>
                <w:rFonts w:ascii="Times New Roman" w:hAnsi="Times New Roman"/>
                <w:i w:val="0"/>
                <w:sz w:val="22"/>
                <w:szCs w:val="22"/>
              </w:rPr>
              <w:t>женщины</w:t>
            </w:r>
          </w:p>
        </w:tc>
        <w:tc>
          <w:tcPr>
            <w:tcW w:w="636" w:type="pct"/>
            <w:tcBorders>
              <w:top w:val="nil"/>
              <w:left w:val="nil"/>
              <w:bottom w:val="single" w:sz="4" w:space="0" w:color="auto"/>
              <w:right w:val="nil"/>
            </w:tcBorders>
            <w:vAlign w:val="center"/>
            <w:hideMark/>
          </w:tcPr>
          <w:p w:rsidR="00B200BA" w:rsidRPr="00876C7E" w:rsidRDefault="00B200BA" w:rsidP="00B200BA">
            <w:pPr>
              <w:pStyle w:val="8"/>
              <w:spacing w:before="0" w:after="0"/>
              <w:ind w:right="-57"/>
              <w:jc w:val="center"/>
              <w:rPr>
                <w:rFonts w:ascii="Times New Roman" w:hAnsi="Times New Roman"/>
                <w:i w:val="0"/>
                <w:sz w:val="22"/>
                <w:szCs w:val="22"/>
              </w:rPr>
            </w:pPr>
            <w:r w:rsidRPr="00876C7E">
              <w:rPr>
                <w:rFonts w:ascii="Times New Roman" w:hAnsi="Times New Roman"/>
                <w:i w:val="0"/>
                <w:sz w:val="22"/>
                <w:szCs w:val="22"/>
              </w:rPr>
              <w:t>оба пола</w:t>
            </w:r>
          </w:p>
        </w:tc>
        <w:tc>
          <w:tcPr>
            <w:tcW w:w="600" w:type="pct"/>
            <w:tcBorders>
              <w:top w:val="nil"/>
              <w:left w:val="single" w:sz="4" w:space="0" w:color="auto"/>
              <w:bottom w:val="single" w:sz="4" w:space="0" w:color="auto"/>
              <w:right w:val="single" w:sz="4" w:space="0" w:color="auto"/>
            </w:tcBorders>
            <w:vAlign w:val="center"/>
            <w:hideMark/>
          </w:tcPr>
          <w:p w:rsidR="00B200BA" w:rsidRPr="00876C7E" w:rsidRDefault="00B200BA" w:rsidP="00B200BA">
            <w:pPr>
              <w:pStyle w:val="8"/>
              <w:spacing w:before="0" w:after="0"/>
              <w:ind w:right="-57"/>
              <w:jc w:val="center"/>
              <w:rPr>
                <w:rFonts w:ascii="Times New Roman" w:hAnsi="Times New Roman"/>
                <w:i w:val="0"/>
                <w:sz w:val="22"/>
                <w:szCs w:val="22"/>
              </w:rPr>
            </w:pPr>
            <w:r w:rsidRPr="00876C7E">
              <w:rPr>
                <w:rFonts w:ascii="Times New Roman" w:hAnsi="Times New Roman"/>
                <w:i w:val="0"/>
                <w:sz w:val="22"/>
                <w:szCs w:val="22"/>
              </w:rPr>
              <w:t>мужчины</w:t>
            </w:r>
          </w:p>
        </w:tc>
        <w:tc>
          <w:tcPr>
            <w:tcW w:w="633" w:type="pct"/>
            <w:tcBorders>
              <w:top w:val="nil"/>
              <w:left w:val="nil"/>
              <w:bottom w:val="single" w:sz="4" w:space="0" w:color="auto"/>
              <w:right w:val="single" w:sz="4" w:space="0" w:color="auto"/>
            </w:tcBorders>
            <w:vAlign w:val="center"/>
            <w:hideMark/>
          </w:tcPr>
          <w:p w:rsidR="00B200BA" w:rsidRPr="00876C7E" w:rsidRDefault="00B200BA" w:rsidP="00B200BA">
            <w:pPr>
              <w:pStyle w:val="8"/>
              <w:spacing w:before="0" w:after="0"/>
              <w:ind w:right="-57"/>
              <w:jc w:val="center"/>
              <w:rPr>
                <w:rFonts w:ascii="Times New Roman" w:hAnsi="Times New Roman"/>
                <w:i w:val="0"/>
                <w:sz w:val="22"/>
                <w:szCs w:val="22"/>
              </w:rPr>
            </w:pPr>
            <w:r w:rsidRPr="00876C7E">
              <w:rPr>
                <w:rFonts w:ascii="Times New Roman" w:hAnsi="Times New Roman"/>
                <w:i w:val="0"/>
                <w:sz w:val="22"/>
                <w:szCs w:val="22"/>
              </w:rPr>
              <w:t>женщины</w:t>
            </w:r>
          </w:p>
        </w:tc>
      </w:tr>
      <w:tr w:rsidR="00B200BA" w:rsidRPr="00876C7E" w:rsidTr="00B200BA">
        <w:tc>
          <w:tcPr>
            <w:tcW w:w="1225" w:type="pct"/>
            <w:tcBorders>
              <w:top w:val="nil"/>
              <w:left w:val="single" w:sz="4" w:space="0" w:color="auto"/>
              <w:bottom w:val="nil"/>
              <w:right w:val="nil"/>
            </w:tcBorders>
            <w:hideMark/>
          </w:tcPr>
          <w:p w:rsidR="00B200BA" w:rsidRPr="00876C7E" w:rsidRDefault="00B200BA" w:rsidP="00B200BA">
            <w:pPr>
              <w:spacing w:line="240" w:lineRule="auto"/>
              <w:ind w:firstLine="0"/>
              <w:rPr>
                <w:rFonts w:ascii="Times New Roman" w:hAnsi="Times New Roman" w:cs="Times New Roman"/>
                <w:b/>
              </w:rPr>
            </w:pPr>
            <w:r w:rsidRPr="00876C7E">
              <w:rPr>
                <w:rFonts w:ascii="Times New Roman" w:hAnsi="Times New Roman" w:cs="Times New Roman"/>
                <w:b/>
              </w:rPr>
              <w:t>Все население</w:t>
            </w:r>
          </w:p>
        </w:tc>
        <w:tc>
          <w:tcPr>
            <w:tcW w:w="636"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b/>
              </w:rPr>
            </w:pPr>
            <w:r w:rsidRPr="00876C7E">
              <w:rPr>
                <w:rFonts w:ascii="Times New Roman" w:hAnsi="Times New Roman" w:cs="Times New Roman"/>
                <w:b/>
              </w:rPr>
              <w:t>275033</w:t>
            </w:r>
          </w:p>
        </w:tc>
        <w:tc>
          <w:tcPr>
            <w:tcW w:w="636" w:type="pct"/>
            <w:tcBorders>
              <w:top w:val="nil"/>
              <w:left w:val="nil"/>
              <w:bottom w:val="nil"/>
              <w:right w:val="nil"/>
            </w:tcBorders>
            <w:vAlign w:val="bottom"/>
            <w:hideMark/>
          </w:tcPr>
          <w:p w:rsidR="00B200BA" w:rsidRPr="00876C7E" w:rsidRDefault="00B200BA" w:rsidP="00B200BA">
            <w:pPr>
              <w:spacing w:line="240" w:lineRule="auto"/>
              <w:ind w:firstLine="0"/>
              <w:jc w:val="right"/>
              <w:rPr>
                <w:rFonts w:ascii="Times New Roman" w:hAnsi="Times New Roman" w:cs="Times New Roman"/>
                <w:b/>
              </w:rPr>
            </w:pPr>
            <w:r w:rsidRPr="00876C7E">
              <w:rPr>
                <w:rFonts w:ascii="Times New Roman" w:hAnsi="Times New Roman" w:cs="Times New Roman"/>
                <w:b/>
              </w:rPr>
              <w:t>130276</w:t>
            </w:r>
          </w:p>
        </w:tc>
        <w:tc>
          <w:tcPr>
            <w:tcW w:w="634"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b/>
              </w:rPr>
            </w:pPr>
            <w:r w:rsidRPr="00876C7E">
              <w:rPr>
                <w:rFonts w:ascii="Times New Roman" w:hAnsi="Times New Roman" w:cs="Times New Roman"/>
                <w:b/>
              </w:rPr>
              <w:t>144757</w:t>
            </w:r>
          </w:p>
        </w:tc>
        <w:tc>
          <w:tcPr>
            <w:tcW w:w="636" w:type="pct"/>
            <w:tcBorders>
              <w:top w:val="nil"/>
              <w:left w:val="nil"/>
              <w:bottom w:val="nil"/>
              <w:right w:val="nil"/>
            </w:tcBorders>
            <w:vAlign w:val="bottom"/>
            <w:hideMark/>
          </w:tcPr>
          <w:p w:rsidR="00B200BA" w:rsidRPr="00876C7E" w:rsidRDefault="00B200BA" w:rsidP="00B200BA">
            <w:pPr>
              <w:spacing w:line="240" w:lineRule="auto"/>
              <w:ind w:firstLine="0"/>
              <w:jc w:val="right"/>
              <w:rPr>
                <w:rFonts w:ascii="Times New Roman" w:hAnsi="Times New Roman" w:cs="Times New Roman"/>
                <w:b/>
                <w:bCs/>
              </w:rPr>
            </w:pPr>
            <w:r w:rsidRPr="00876C7E">
              <w:rPr>
                <w:rFonts w:ascii="Times New Roman" w:hAnsi="Times New Roman" w:cs="Times New Roman"/>
                <w:b/>
                <w:bCs/>
              </w:rPr>
              <w:t>237998</w:t>
            </w:r>
          </w:p>
        </w:tc>
        <w:tc>
          <w:tcPr>
            <w:tcW w:w="600"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b/>
                <w:bCs/>
              </w:rPr>
            </w:pPr>
            <w:r w:rsidRPr="00876C7E">
              <w:rPr>
                <w:rFonts w:ascii="Times New Roman" w:hAnsi="Times New Roman" w:cs="Times New Roman"/>
                <w:b/>
                <w:bCs/>
              </w:rPr>
              <w:t>112281</w:t>
            </w:r>
          </w:p>
        </w:tc>
        <w:tc>
          <w:tcPr>
            <w:tcW w:w="633" w:type="pct"/>
            <w:tcBorders>
              <w:top w:val="nil"/>
              <w:left w:val="nil"/>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b/>
                <w:bCs/>
              </w:rPr>
            </w:pPr>
            <w:r w:rsidRPr="00876C7E">
              <w:rPr>
                <w:rFonts w:ascii="Times New Roman" w:hAnsi="Times New Roman" w:cs="Times New Roman"/>
                <w:b/>
                <w:bCs/>
              </w:rPr>
              <w:t>125717</w:t>
            </w:r>
          </w:p>
        </w:tc>
      </w:tr>
      <w:tr w:rsidR="00B200BA" w:rsidRPr="00876C7E" w:rsidTr="00B200BA">
        <w:tc>
          <w:tcPr>
            <w:tcW w:w="1225" w:type="pct"/>
            <w:tcBorders>
              <w:top w:val="nil"/>
              <w:left w:val="single" w:sz="4" w:space="0" w:color="auto"/>
              <w:bottom w:val="nil"/>
              <w:right w:val="nil"/>
            </w:tcBorders>
            <w:hideMark/>
          </w:tcPr>
          <w:p w:rsidR="00B200BA" w:rsidRPr="00876C7E" w:rsidRDefault="00B200BA" w:rsidP="00B200BA">
            <w:pPr>
              <w:spacing w:line="240" w:lineRule="auto"/>
              <w:ind w:firstLine="0"/>
              <w:rPr>
                <w:rFonts w:ascii="Times New Roman" w:hAnsi="Times New Roman" w:cs="Times New Roman"/>
              </w:rPr>
            </w:pPr>
            <w:r w:rsidRPr="00876C7E">
              <w:rPr>
                <w:rFonts w:ascii="Times New Roman" w:hAnsi="Times New Roman" w:cs="Times New Roman"/>
              </w:rPr>
              <w:t xml:space="preserve"> в том числе </w:t>
            </w:r>
          </w:p>
          <w:p w:rsidR="00B200BA" w:rsidRPr="00876C7E" w:rsidRDefault="00B200BA" w:rsidP="00B200BA">
            <w:pPr>
              <w:spacing w:line="240" w:lineRule="auto"/>
              <w:ind w:firstLine="0"/>
              <w:rPr>
                <w:rFonts w:ascii="Times New Roman" w:hAnsi="Times New Roman" w:cs="Times New Roman"/>
              </w:rPr>
            </w:pPr>
            <w:r w:rsidRPr="00876C7E">
              <w:rPr>
                <w:rFonts w:ascii="Times New Roman" w:hAnsi="Times New Roman" w:cs="Times New Roman"/>
              </w:rPr>
              <w:t xml:space="preserve"> в возрасте, лет</w:t>
            </w:r>
          </w:p>
        </w:tc>
        <w:tc>
          <w:tcPr>
            <w:tcW w:w="636" w:type="pct"/>
            <w:tcBorders>
              <w:top w:val="nil"/>
              <w:left w:val="single" w:sz="4" w:space="0" w:color="auto"/>
              <w:bottom w:val="nil"/>
              <w:right w:val="single" w:sz="4" w:space="0" w:color="auto"/>
            </w:tcBorders>
            <w:vAlign w:val="bottom"/>
          </w:tcPr>
          <w:p w:rsidR="00B200BA" w:rsidRPr="00876C7E" w:rsidRDefault="00B200BA" w:rsidP="00B200BA">
            <w:pPr>
              <w:spacing w:line="240" w:lineRule="auto"/>
              <w:ind w:firstLine="0"/>
              <w:jc w:val="right"/>
              <w:rPr>
                <w:rFonts w:ascii="Times New Roman" w:hAnsi="Times New Roman" w:cs="Times New Roman"/>
              </w:rPr>
            </w:pPr>
          </w:p>
        </w:tc>
        <w:tc>
          <w:tcPr>
            <w:tcW w:w="636" w:type="pct"/>
            <w:tcBorders>
              <w:top w:val="nil"/>
              <w:left w:val="nil"/>
              <w:bottom w:val="nil"/>
              <w:right w:val="nil"/>
            </w:tcBorders>
            <w:vAlign w:val="bottom"/>
          </w:tcPr>
          <w:p w:rsidR="00B200BA" w:rsidRPr="00876C7E" w:rsidRDefault="00B200BA" w:rsidP="00B200BA">
            <w:pPr>
              <w:spacing w:line="240" w:lineRule="auto"/>
              <w:ind w:firstLine="0"/>
              <w:jc w:val="right"/>
              <w:rPr>
                <w:rFonts w:ascii="Times New Roman" w:hAnsi="Times New Roman" w:cs="Times New Roman"/>
              </w:rPr>
            </w:pPr>
          </w:p>
        </w:tc>
        <w:tc>
          <w:tcPr>
            <w:tcW w:w="634" w:type="pct"/>
            <w:tcBorders>
              <w:top w:val="nil"/>
              <w:left w:val="single" w:sz="4" w:space="0" w:color="auto"/>
              <w:bottom w:val="nil"/>
              <w:right w:val="single" w:sz="4" w:space="0" w:color="auto"/>
            </w:tcBorders>
            <w:vAlign w:val="bottom"/>
          </w:tcPr>
          <w:p w:rsidR="00B200BA" w:rsidRPr="00876C7E" w:rsidRDefault="00B200BA" w:rsidP="00B200BA">
            <w:pPr>
              <w:spacing w:line="240" w:lineRule="auto"/>
              <w:ind w:firstLine="0"/>
              <w:jc w:val="right"/>
              <w:rPr>
                <w:rFonts w:ascii="Times New Roman" w:hAnsi="Times New Roman" w:cs="Times New Roman"/>
              </w:rPr>
            </w:pPr>
          </w:p>
        </w:tc>
        <w:tc>
          <w:tcPr>
            <w:tcW w:w="636" w:type="pct"/>
            <w:tcBorders>
              <w:top w:val="nil"/>
              <w:left w:val="nil"/>
              <w:bottom w:val="nil"/>
              <w:right w:val="nil"/>
            </w:tcBorders>
            <w:vAlign w:val="bottom"/>
          </w:tcPr>
          <w:p w:rsidR="00B200BA" w:rsidRPr="00876C7E" w:rsidRDefault="00B200BA" w:rsidP="00B200BA">
            <w:pPr>
              <w:spacing w:line="240" w:lineRule="auto"/>
              <w:ind w:firstLine="0"/>
              <w:jc w:val="right"/>
              <w:rPr>
                <w:rFonts w:ascii="Times New Roman" w:hAnsi="Times New Roman" w:cs="Times New Roman"/>
                <w:bCs/>
              </w:rPr>
            </w:pPr>
          </w:p>
        </w:tc>
        <w:tc>
          <w:tcPr>
            <w:tcW w:w="600" w:type="pct"/>
            <w:tcBorders>
              <w:top w:val="nil"/>
              <w:left w:val="single" w:sz="4" w:space="0" w:color="auto"/>
              <w:bottom w:val="nil"/>
              <w:right w:val="single" w:sz="4" w:space="0" w:color="auto"/>
            </w:tcBorders>
            <w:vAlign w:val="bottom"/>
          </w:tcPr>
          <w:p w:rsidR="00B200BA" w:rsidRPr="00876C7E" w:rsidRDefault="00B200BA" w:rsidP="00B200BA">
            <w:pPr>
              <w:spacing w:line="240" w:lineRule="auto"/>
              <w:ind w:firstLine="0"/>
              <w:jc w:val="right"/>
              <w:rPr>
                <w:rFonts w:ascii="Times New Roman" w:hAnsi="Times New Roman" w:cs="Times New Roman"/>
                <w:bCs/>
              </w:rPr>
            </w:pPr>
          </w:p>
        </w:tc>
        <w:tc>
          <w:tcPr>
            <w:tcW w:w="633" w:type="pct"/>
            <w:tcBorders>
              <w:top w:val="nil"/>
              <w:left w:val="nil"/>
              <w:bottom w:val="nil"/>
              <w:right w:val="single" w:sz="4" w:space="0" w:color="auto"/>
            </w:tcBorders>
            <w:vAlign w:val="bottom"/>
          </w:tcPr>
          <w:p w:rsidR="00B200BA" w:rsidRPr="00876C7E" w:rsidRDefault="00B200BA" w:rsidP="00B200BA">
            <w:pPr>
              <w:spacing w:line="240" w:lineRule="auto"/>
              <w:ind w:firstLine="0"/>
              <w:jc w:val="right"/>
              <w:rPr>
                <w:rFonts w:ascii="Times New Roman" w:hAnsi="Times New Roman" w:cs="Times New Roman"/>
                <w:bCs/>
              </w:rPr>
            </w:pPr>
          </w:p>
        </w:tc>
      </w:tr>
      <w:tr w:rsidR="00B200BA" w:rsidRPr="00876C7E" w:rsidTr="00B200BA">
        <w:tc>
          <w:tcPr>
            <w:tcW w:w="1225" w:type="pct"/>
            <w:tcBorders>
              <w:top w:val="nil"/>
              <w:left w:val="single" w:sz="4" w:space="0" w:color="auto"/>
              <w:bottom w:val="nil"/>
              <w:right w:val="nil"/>
            </w:tcBorders>
            <w:hideMark/>
          </w:tcPr>
          <w:p w:rsidR="00B200BA" w:rsidRPr="00876C7E" w:rsidRDefault="00B200BA" w:rsidP="00B200BA">
            <w:pPr>
              <w:spacing w:line="240" w:lineRule="auto"/>
              <w:ind w:firstLine="0"/>
              <w:rPr>
                <w:rFonts w:ascii="Times New Roman" w:hAnsi="Times New Roman" w:cs="Times New Roman"/>
              </w:rPr>
            </w:pPr>
            <w:r w:rsidRPr="00876C7E">
              <w:rPr>
                <w:rFonts w:ascii="Times New Roman" w:hAnsi="Times New Roman" w:cs="Times New Roman"/>
              </w:rPr>
              <w:t>0 -4</w:t>
            </w:r>
          </w:p>
        </w:tc>
        <w:tc>
          <w:tcPr>
            <w:tcW w:w="636"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18825</w:t>
            </w:r>
          </w:p>
        </w:tc>
        <w:tc>
          <w:tcPr>
            <w:tcW w:w="636" w:type="pct"/>
            <w:tcBorders>
              <w:top w:val="nil"/>
              <w:left w:val="nil"/>
              <w:bottom w:val="nil"/>
              <w:right w:val="nil"/>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9677</w:t>
            </w:r>
          </w:p>
        </w:tc>
        <w:tc>
          <w:tcPr>
            <w:tcW w:w="634"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9148</w:t>
            </w:r>
          </w:p>
        </w:tc>
        <w:tc>
          <w:tcPr>
            <w:tcW w:w="636" w:type="pct"/>
            <w:tcBorders>
              <w:top w:val="nil"/>
              <w:left w:val="nil"/>
              <w:bottom w:val="nil"/>
              <w:right w:val="nil"/>
            </w:tcBorders>
            <w:vAlign w:val="bottom"/>
            <w:hideMark/>
          </w:tcPr>
          <w:p w:rsidR="00B200BA" w:rsidRPr="00876C7E" w:rsidRDefault="00B200BA" w:rsidP="00B200BA">
            <w:pPr>
              <w:spacing w:line="240" w:lineRule="auto"/>
              <w:ind w:firstLine="0"/>
              <w:jc w:val="right"/>
              <w:rPr>
                <w:rFonts w:ascii="Times New Roman" w:hAnsi="Times New Roman" w:cs="Times New Roman"/>
                <w:bCs/>
              </w:rPr>
            </w:pPr>
            <w:r w:rsidRPr="00876C7E">
              <w:rPr>
                <w:rFonts w:ascii="Times New Roman" w:hAnsi="Times New Roman" w:cs="Times New Roman"/>
                <w:bCs/>
              </w:rPr>
              <w:t>16996</w:t>
            </w:r>
          </w:p>
        </w:tc>
        <w:tc>
          <w:tcPr>
            <w:tcW w:w="600"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bCs/>
              </w:rPr>
            </w:pPr>
            <w:r w:rsidRPr="00876C7E">
              <w:rPr>
                <w:rFonts w:ascii="Times New Roman" w:hAnsi="Times New Roman" w:cs="Times New Roman"/>
                <w:bCs/>
              </w:rPr>
              <w:t>8724</w:t>
            </w:r>
          </w:p>
        </w:tc>
        <w:tc>
          <w:tcPr>
            <w:tcW w:w="633" w:type="pct"/>
            <w:tcBorders>
              <w:top w:val="nil"/>
              <w:left w:val="nil"/>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bCs/>
              </w:rPr>
            </w:pPr>
            <w:r w:rsidRPr="00876C7E">
              <w:rPr>
                <w:rFonts w:ascii="Times New Roman" w:hAnsi="Times New Roman" w:cs="Times New Roman"/>
                <w:bCs/>
              </w:rPr>
              <w:t>8272</w:t>
            </w:r>
          </w:p>
        </w:tc>
      </w:tr>
      <w:tr w:rsidR="00B200BA" w:rsidRPr="00876C7E" w:rsidTr="00B200BA">
        <w:tc>
          <w:tcPr>
            <w:tcW w:w="1225" w:type="pct"/>
            <w:tcBorders>
              <w:top w:val="nil"/>
              <w:left w:val="single" w:sz="4" w:space="0" w:color="auto"/>
              <w:bottom w:val="nil"/>
              <w:right w:val="nil"/>
            </w:tcBorders>
            <w:hideMark/>
          </w:tcPr>
          <w:p w:rsidR="00B200BA" w:rsidRPr="00876C7E" w:rsidRDefault="00B200BA" w:rsidP="00B200BA">
            <w:pPr>
              <w:spacing w:line="240" w:lineRule="auto"/>
              <w:ind w:firstLine="0"/>
              <w:rPr>
                <w:rFonts w:ascii="Times New Roman" w:hAnsi="Times New Roman" w:cs="Times New Roman"/>
              </w:rPr>
            </w:pPr>
            <w:r w:rsidRPr="00876C7E">
              <w:rPr>
                <w:rFonts w:ascii="Times New Roman" w:hAnsi="Times New Roman" w:cs="Times New Roman"/>
              </w:rPr>
              <w:t>5 - 9</w:t>
            </w:r>
          </w:p>
        </w:tc>
        <w:tc>
          <w:tcPr>
            <w:tcW w:w="636"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18309</w:t>
            </w:r>
          </w:p>
        </w:tc>
        <w:tc>
          <w:tcPr>
            <w:tcW w:w="636" w:type="pct"/>
            <w:tcBorders>
              <w:top w:val="nil"/>
              <w:left w:val="nil"/>
              <w:bottom w:val="nil"/>
              <w:right w:val="nil"/>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9456</w:t>
            </w:r>
          </w:p>
        </w:tc>
        <w:tc>
          <w:tcPr>
            <w:tcW w:w="634"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8853</w:t>
            </w:r>
          </w:p>
        </w:tc>
        <w:tc>
          <w:tcPr>
            <w:tcW w:w="636" w:type="pct"/>
            <w:tcBorders>
              <w:top w:val="nil"/>
              <w:left w:val="nil"/>
              <w:bottom w:val="nil"/>
              <w:right w:val="nil"/>
            </w:tcBorders>
            <w:vAlign w:val="bottom"/>
            <w:hideMark/>
          </w:tcPr>
          <w:p w:rsidR="00B200BA" w:rsidRPr="00876C7E" w:rsidRDefault="00B200BA" w:rsidP="00B200BA">
            <w:pPr>
              <w:spacing w:line="240" w:lineRule="auto"/>
              <w:ind w:firstLine="0"/>
              <w:jc w:val="right"/>
              <w:rPr>
                <w:rFonts w:ascii="Times New Roman" w:hAnsi="Times New Roman" w:cs="Times New Roman"/>
                <w:bCs/>
              </w:rPr>
            </w:pPr>
            <w:r w:rsidRPr="00876C7E">
              <w:rPr>
                <w:rFonts w:ascii="Times New Roman" w:hAnsi="Times New Roman" w:cs="Times New Roman"/>
                <w:bCs/>
              </w:rPr>
              <w:t>16174</w:t>
            </w:r>
          </w:p>
        </w:tc>
        <w:tc>
          <w:tcPr>
            <w:tcW w:w="600"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bCs/>
              </w:rPr>
            </w:pPr>
            <w:r w:rsidRPr="00876C7E">
              <w:rPr>
                <w:rFonts w:ascii="Times New Roman" w:hAnsi="Times New Roman" w:cs="Times New Roman"/>
                <w:bCs/>
              </w:rPr>
              <w:t>8388</w:t>
            </w:r>
          </w:p>
        </w:tc>
        <w:tc>
          <w:tcPr>
            <w:tcW w:w="633" w:type="pct"/>
            <w:tcBorders>
              <w:top w:val="nil"/>
              <w:left w:val="nil"/>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bCs/>
              </w:rPr>
            </w:pPr>
            <w:r w:rsidRPr="00876C7E">
              <w:rPr>
                <w:rFonts w:ascii="Times New Roman" w:hAnsi="Times New Roman" w:cs="Times New Roman"/>
                <w:bCs/>
              </w:rPr>
              <w:t>7786</w:t>
            </w:r>
          </w:p>
        </w:tc>
      </w:tr>
      <w:tr w:rsidR="00B200BA" w:rsidRPr="00876C7E" w:rsidTr="00B200BA">
        <w:tc>
          <w:tcPr>
            <w:tcW w:w="1225" w:type="pct"/>
            <w:tcBorders>
              <w:top w:val="nil"/>
              <w:left w:val="single" w:sz="4" w:space="0" w:color="auto"/>
              <w:bottom w:val="nil"/>
              <w:right w:val="nil"/>
            </w:tcBorders>
            <w:hideMark/>
          </w:tcPr>
          <w:p w:rsidR="00B200BA" w:rsidRPr="00876C7E" w:rsidRDefault="00B200BA" w:rsidP="00B200BA">
            <w:pPr>
              <w:spacing w:line="240" w:lineRule="auto"/>
              <w:ind w:firstLine="0"/>
              <w:rPr>
                <w:rFonts w:ascii="Times New Roman" w:hAnsi="Times New Roman" w:cs="Times New Roman"/>
              </w:rPr>
            </w:pPr>
            <w:r w:rsidRPr="00876C7E">
              <w:rPr>
                <w:rFonts w:ascii="Times New Roman" w:hAnsi="Times New Roman" w:cs="Times New Roman"/>
              </w:rPr>
              <w:t>10 – 14</w:t>
            </w:r>
          </w:p>
        </w:tc>
        <w:tc>
          <w:tcPr>
            <w:tcW w:w="636"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15052</w:t>
            </w:r>
          </w:p>
        </w:tc>
        <w:tc>
          <w:tcPr>
            <w:tcW w:w="636" w:type="pct"/>
            <w:tcBorders>
              <w:top w:val="nil"/>
              <w:left w:val="nil"/>
              <w:bottom w:val="nil"/>
              <w:right w:val="nil"/>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7677</w:t>
            </w:r>
          </w:p>
        </w:tc>
        <w:tc>
          <w:tcPr>
            <w:tcW w:w="634"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7375</w:t>
            </w:r>
          </w:p>
        </w:tc>
        <w:tc>
          <w:tcPr>
            <w:tcW w:w="636" w:type="pct"/>
            <w:tcBorders>
              <w:top w:val="nil"/>
              <w:left w:val="nil"/>
              <w:bottom w:val="nil"/>
              <w:right w:val="nil"/>
            </w:tcBorders>
            <w:vAlign w:val="bottom"/>
            <w:hideMark/>
          </w:tcPr>
          <w:p w:rsidR="00B200BA" w:rsidRPr="00876C7E" w:rsidRDefault="00B200BA" w:rsidP="00B200BA">
            <w:pPr>
              <w:spacing w:line="240" w:lineRule="auto"/>
              <w:ind w:firstLine="0"/>
              <w:jc w:val="right"/>
              <w:rPr>
                <w:rFonts w:ascii="Times New Roman" w:hAnsi="Times New Roman" w:cs="Times New Roman"/>
                <w:bCs/>
              </w:rPr>
            </w:pPr>
            <w:r w:rsidRPr="00876C7E">
              <w:rPr>
                <w:rFonts w:ascii="Times New Roman" w:hAnsi="Times New Roman" w:cs="Times New Roman"/>
                <w:bCs/>
              </w:rPr>
              <w:t>13306</w:t>
            </w:r>
          </w:p>
        </w:tc>
        <w:tc>
          <w:tcPr>
            <w:tcW w:w="600"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bCs/>
              </w:rPr>
            </w:pPr>
            <w:r w:rsidRPr="00876C7E">
              <w:rPr>
                <w:rFonts w:ascii="Times New Roman" w:hAnsi="Times New Roman" w:cs="Times New Roman"/>
                <w:bCs/>
              </w:rPr>
              <w:t>6775</w:t>
            </w:r>
          </w:p>
        </w:tc>
        <w:tc>
          <w:tcPr>
            <w:tcW w:w="633" w:type="pct"/>
            <w:tcBorders>
              <w:top w:val="nil"/>
              <w:left w:val="nil"/>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bCs/>
              </w:rPr>
            </w:pPr>
            <w:r w:rsidRPr="00876C7E">
              <w:rPr>
                <w:rFonts w:ascii="Times New Roman" w:hAnsi="Times New Roman" w:cs="Times New Roman"/>
                <w:bCs/>
              </w:rPr>
              <w:t>6531</w:t>
            </w:r>
          </w:p>
        </w:tc>
      </w:tr>
      <w:tr w:rsidR="00B200BA" w:rsidRPr="00876C7E" w:rsidTr="00B200BA">
        <w:tc>
          <w:tcPr>
            <w:tcW w:w="1225" w:type="pct"/>
            <w:tcBorders>
              <w:top w:val="nil"/>
              <w:left w:val="single" w:sz="4" w:space="0" w:color="auto"/>
              <w:bottom w:val="nil"/>
              <w:right w:val="nil"/>
            </w:tcBorders>
            <w:hideMark/>
          </w:tcPr>
          <w:p w:rsidR="00B200BA" w:rsidRPr="00876C7E" w:rsidRDefault="00B200BA" w:rsidP="00B200BA">
            <w:pPr>
              <w:spacing w:line="240" w:lineRule="auto"/>
              <w:ind w:firstLine="0"/>
              <w:rPr>
                <w:rFonts w:ascii="Times New Roman" w:hAnsi="Times New Roman" w:cs="Times New Roman"/>
              </w:rPr>
            </w:pPr>
            <w:r w:rsidRPr="00876C7E">
              <w:rPr>
                <w:rFonts w:ascii="Times New Roman" w:hAnsi="Times New Roman" w:cs="Times New Roman"/>
              </w:rPr>
              <w:t>15 – 19</w:t>
            </w:r>
          </w:p>
        </w:tc>
        <w:tc>
          <w:tcPr>
            <w:tcW w:w="636"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13894</w:t>
            </w:r>
          </w:p>
        </w:tc>
        <w:tc>
          <w:tcPr>
            <w:tcW w:w="636" w:type="pct"/>
            <w:tcBorders>
              <w:top w:val="nil"/>
              <w:left w:val="nil"/>
              <w:bottom w:val="nil"/>
              <w:right w:val="nil"/>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7160</w:t>
            </w:r>
          </w:p>
        </w:tc>
        <w:tc>
          <w:tcPr>
            <w:tcW w:w="634"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6734</w:t>
            </w:r>
          </w:p>
        </w:tc>
        <w:tc>
          <w:tcPr>
            <w:tcW w:w="636" w:type="pct"/>
            <w:tcBorders>
              <w:top w:val="nil"/>
              <w:left w:val="nil"/>
              <w:bottom w:val="nil"/>
              <w:right w:val="nil"/>
            </w:tcBorders>
            <w:vAlign w:val="bottom"/>
            <w:hideMark/>
          </w:tcPr>
          <w:p w:rsidR="00B200BA" w:rsidRPr="00876C7E" w:rsidRDefault="00B200BA" w:rsidP="00B200BA">
            <w:pPr>
              <w:spacing w:line="240" w:lineRule="auto"/>
              <w:ind w:firstLine="0"/>
              <w:jc w:val="right"/>
              <w:rPr>
                <w:rFonts w:ascii="Times New Roman" w:hAnsi="Times New Roman" w:cs="Times New Roman"/>
                <w:bCs/>
              </w:rPr>
            </w:pPr>
            <w:r w:rsidRPr="00876C7E">
              <w:rPr>
                <w:rFonts w:ascii="Times New Roman" w:hAnsi="Times New Roman" w:cs="Times New Roman"/>
                <w:bCs/>
              </w:rPr>
              <w:t>12243</w:t>
            </w:r>
          </w:p>
        </w:tc>
        <w:tc>
          <w:tcPr>
            <w:tcW w:w="600"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bCs/>
              </w:rPr>
            </w:pPr>
            <w:r w:rsidRPr="00876C7E">
              <w:rPr>
                <w:rFonts w:ascii="Times New Roman" w:hAnsi="Times New Roman" w:cs="Times New Roman"/>
                <w:bCs/>
              </w:rPr>
              <w:t>6319</w:t>
            </w:r>
          </w:p>
        </w:tc>
        <w:tc>
          <w:tcPr>
            <w:tcW w:w="633" w:type="pct"/>
            <w:tcBorders>
              <w:top w:val="nil"/>
              <w:left w:val="nil"/>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bCs/>
              </w:rPr>
            </w:pPr>
            <w:r w:rsidRPr="00876C7E">
              <w:rPr>
                <w:rFonts w:ascii="Times New Roman" w:hAnsi="Times New Roman" w:cs="Times New Roman"/>
                <w:bCs/>
              </w:rPr>
              <w:t>5924</w:t>
            </w:r>
          </w:p>
        </w:tc>
      </w:tr>
      <w:tr w:rsidR="00B200BA" w:rsidRPr="00876C7E" w:rsidTr="00B200BA">
        <w:tc>
          <w:tcPr>
            <w:tcW w:w="1225" w:type="pct"/>
            <w:tcBorders>
              <w:top w:val="nil"/>
              <w:left w:val="single" w:sz="4" w:space="0" w:color="auto"/>
              <w:bottom w:val="nil"/>
              <w:right w:val="nil"/>
            </w:tcBorders>
            <w:hideMark/>
          </w:tcPr>
          <w:p w:rsidR="00B200BA" w:rsidRPr="00876C7E" w:rsidRDefault="00B200BA" w:rsidP="00B200BA">
            <w:pPr>
              <w:spacing w:line="240" w:lineRule="auto"/>
              <w:ind w:firstLine="0"/>
              <w:rPr>
                <w:rFonts w:ascii="Times New Roman" w:hAnsi="Times New Roman" w:cs="Times New Roman"/>
              </w:rPr>
            </w:pPr>
            <w:r w:rsidRPr="00876C7E">
              <w:rPr>
                <w:rFonts w:ascii="Times New Roman" w:hAnsi="Times New Roman" w:cs="Times New Roman"/>
              </w:rPr>
              <w:t>20 – 24</w:t>
            </w:r>
          </w:p>
        </w:tc>
        <w:tc>
          <w:tcPr>
            <w:tcW w:w="636"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13451</w:t>
            </w:r>
          </w:p>
        </w:tc>
        <w:tc>
          <w:tcPr>
            <w:tcW w:w="636" w:type="pct"/>
            <w:tcBorders>
              <w:top w:val="nil"/>
              <w:left w:val="nil"/>
              <w:bottom w:val="nil"/>
              <w:right w:val="nil"/>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6909</w:t>
            </w:r>
          </w:p>
        </w:tc>
        <w:tc>
          <w:tcPr>
            <w:tcW w:w="634"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6542</w:t>
            </w:r>
          </w:p>
        </w:tc>
        <w:tc>
          <w:tcPr>
            <w:tcW w:w="636" w:type="pct"/>
            <w:tcBorders>
              <w:top w:val="nil"/>
              <w:left w:val="nil"/>
              <w:bottom w:val="nil"/>
              <w:right w:val="nil"/>
            </w:tcBorders>
            <w:vAlign w:val="bottom"/>
            <w:hideMark/>
          </w:tcPr>
          <w:p w:rsidR="00B200BA" w:rsidRPr="00876C7E" w:rsidRDefault="00B200BA" w:rsidP="00B200BA">
            <w:pPr>
              <w:spacing w:line="240" w:lineRule="auto"/>
              <w:ind w:firstLine="0"/>
              <w:jc w:val="right"/>
              <w:rPr>
                <w:rFonts w:ascii="Times New Roman" w:hAnsi="Times New Roman" w:cs="Times New Roman"/>
                <w:bCs/>
              </w:rPr>
            </w:pPr>
            <w:r w:rsidRPr="00876C7E">
              <w:rPr>
                <w:rFonts w:ascii="Times New Roman" w:hAnsi="Times New Roman" w:cs="Times New Roman"/>
                <w:bCs/>
              </w:rPr>
              <w:t>11857</w:t>
            </w:r>
          </w:p>
        </w:tc>
        <w:tc>
          <w:tcPr>
            <w:tcW w:w="600"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bCs/>
              </w:rPr>
            </w:pPr>
            <w:r w:rsidRPr="00876C7E">
              <w:rPr>
                <w:rFonts w:ascii="Times New Roman" w:hAnsi="Times New Roman" w:cs="Times New Roman"/>
                <w:bCs/>
              </w:rPr>
              <w:t>6138</w:t>
            </w:r>
          </w:p>
        </w:tc>
        <w:tc>
          <w:tcPr>
            <w:tcW w:w="633" w:type="pct"/>
            <w:tcBorders>
              <w:top w:val="nil"/>
              <w:left w:val="nil"/>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bCs/>
              </w:rPr>
            </w:pPr>
            <w:r w:rsidRPr="00876C7E">
              <w:rPr>
                <w:rFonts w:ascii="Times New Roman" w:hAnsi="Times New Roman" w:cs="Times New Roman"/>
                <w:bCs/>
              </w:rPr>
              <w:t>5719</w:t>
            </w:r>
          </w:p>
        </w:tc>
      </w:tr>
      <w:tr w:rsidR="00B200BA" w:rsidRPr="00876C7E" w:rsidTr="00B200BA">
        <w:tc>
          <w:tcPr>
            <w:tcW w:w="1225" w:type="pct"/>
            <w:tcBorders>
              <w:top w:val="nil"/>
              <w:left w:val="single" w:sz="4" w:space="0" w:color="auto"/>
              <w:bottom w:val="nil"/>
              <w:right w:val="nil"/>
            </w:tcBorders>
            <w:hideMark/>
          </w:tcPr>
          <w:p w:rsidR="00B200BA" w:rsidRPr="00876C7E" w:rsidRDefault="00B200BA" w:rsidP="00B200BA">
            <w:pPr>
              <w:spacing w:line="240" w:lineRule="auto"/>
              <w:ind w:firstLine="0"/>
              <w:rPr>
                <w:rFonts w:ascii="Times New Roman" w:hAnsi="Times New Roman" w:cs="Times New Roman"/>
              </w:rPr>
            </w:pPr>
            <w:r w:rsidRPr="00876C7E">
              <w:rPr>
                <w:rFonts w:ascii="Times New Roman" w:hAnsi="Times New Roman" w:cs="Times New Roman"/>
              </w:rPr>
              <w:t>25 – 29</w:t>
            </w:r>
          </w:p>
        </w:tc>
        <w:tc>
          <w:tcPr>
            <w:tcW w:w="636"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19812</w:t>
            </w:r>
          </w:p>
        </w:tc>
        <w:tc>
          <w:tcPr>
            <w:tcW w:w="636" w:type="pct"/>
            <w:tcBorders>
              <w:top w:val="nil"/>
              <w:left w:val="nil"/>
              <w:bottom w:val="nil"/>
              <w:right w:val="nil"/>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10420</w:t>
            </w:r>
          </w:p>
        </w:tc>
        <w:tc>
          <w:tcPr>
            <w:tcW w:w="634"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9392</w:t>
            </w:r>
          </w:p>
        </w:tc>
        <w:tc>
          <w:tcPr>
            <w:tcW w:w="636" w:type="pct"/>
            <w:tcBorders>
              <w:top w:val="nil"/>
              <w:left w:val="nil"/>
              <w:bottom w:val="nil"/>
              <w:right w:val="nil"/>
            </w:tcBorders>
            <w:vAlign w:val="bottom"/>
            <w:hideMark/>
          </w:tcPr>
          <w:p w:rsidR="00B200BA" w:rsidRPr="00876C7E" w:rsidRDefault="00B200BA" w:rsidP="00B200BA">
            <w:pPr>
              <w:spacing w:line="240" w:lineRule="auto"/>
              <w:ind w:firstLine="0"/>
              <w:jc w:val="right"/>
              <w:rPr>
                <w:rFonts w:ascii="Times New Roman" w:hAnsi="Times New Roman" w:cs="Times New Roman"/>
                <w:bCs/>
              </w:rPr>
            </w:pPr>
            <w:r w:rsidRPr="00876C7E">
              <w:rPr>
                <w:rFonts w:ascii="Times New Roman" w:hAnsi="Times New Roman" w:cs="Times New Roman"/>
                <w:bCs/>
              </w:rPr>
              <w:t>17372</w:t>
            </w:r>
          </w:p>
        </w:tc>
        <w:tc>
          <w:tcPr>
            <w:tcW w:w="600"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bCs/>
              </w:rPr>
            </w:pPr>
            <w:r w:rsidRPr="00876C7E">
              <w:rPr>
                <w:rFonts w:ascii="Times New Roman" w:hAnsi="Times New Roman" w:cs="Times New Roman"/>
                <w:bCs/>
              </w:rPr>
              <w:t>8888</w:t>
            </w:r>
          </w:p>
        </w:tc>
        <w:tc>
          <w:tcPr>
            <w:tcW w:w="633" w:type="pct"/>
            <w:tcBorders>
              <w:top w:val="nil"/>
              <w:left w:val="nil"/>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bCs/>
              </w:rPr>
            </w:pPr>
            <w:r w:rsidRPr="00876C7E">
              <w:rPr>
                <w:rFonts w:ascii="Times New Roman" w:hAnsi="Times New Roman" w:cs="Times New Roman"/>
                <w:bCs/>
              </w:rPr>
              <w:t>8484</w:t>
            </w:r>
          </w:p>
        </w:tc>
      </w:tr>
      <w:tr w:rsidR="00B200BA" w:rsidRPr="00876C7E" w:rsidTr="00B200BA">
        <w:tc>
          <w:tcPr>
            <w:tcW w:w="1225" w:type="pct"/>
            <w:tcBorders>
              <w:top w:val="nil"/>
              <w:left w:val="single" w:sz="4" w:space="0" w:color="auto"/>
              <w:bottom w:val="nil"/>
              <w:right w:val="nil"/>
            </w:tcBorders>
            <w:hideMark/>
          </w:tcPr>
          <w:p w:rsidR="00B200BA" w:rsidRPr="00876C7E" w:rsidRDefault="00B200BA" w:rsidP="00B200BA">
            <w:pPr>
              <w:spacing w:line="240" w:lineRule="auto"/>
              <w:ind w:firstLine="0"/>
              <w:rPr>
                <w:rFonts w:ascii="Times New Roman" w:hAnsi="Times New Roman" w:cs="Times New Roman"/>
              </w:rPr>
            </w:pPr>
            <w:r w:rsidRPr="00876C7E">
              <w:rPr>
                <w:rFonts w:ascii="Times New Roman" w:hAnsi="Times New Roman" w:cs="Times New Roman"/>
              </w:rPr>
              <w:t>30 – 34</w:t>
            </w:r>
          </w:p>
        </w:tc>
        <w:tc>
          <w:tcPr>
            <w:tcW w:w="636"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26519</w:t>
            </w:r>
          </w:p>
        </w:tc>
        <w:tc>
          <w:tcPr>
            <w:tcW w:w="636" w:type="pct"/>
            <w:tcBorders>
              <w:top w:val="nil"/>
              <w:left w:val="nil"/>
              <w:bottom w:val="nil"/>
              <w:right w:val="nil"/>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13743</w:t>
            </w:r>
          </w:p>
        </w:tc>
        <w:tc>
          <w:tcPr>
            <w:tcW w:w="634"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12776</w:t>
            </w:r>
          </w:p>
        </w:tc>
        <w:tc>
          <w:tcPr>
            <w:tcW w:w="636" w:type="pct"/>
            <w:tcBorders>
              <w:top w:val="nil"/>
              <w:left w:val="nil"/>
              <w:bottom w:val="nil"/>
              <w:right w:val="nil"/>
            </w:tcBorders>
            <w:vAlign w:val="bottom"/>
            <w:hideMark/>
          </w:tcPr>
          <w:p w:rsidR="00B200BA" w:rsidRPr="00876C7E" w:rsidRDefault="00B200BA" w:rsidP="00B200BA">
            <w:pPr>
              <w:spacing w:line="240" w:lineRule="auto"/>
              <w:ind w:firstLine="0"/>
              <w:jc w:val="right"/>
              <w:rPr>
                <w:rFonts w:ascii="Times New Roman" w:hAnsi="Times New Roman" w:cs="Times New Roman"/>
                <w:bCs/>
              </w:rPr>
            </w:pPr>
            <w:r w:rsidRPr="00876C7E">
              <w:rPr>
                <w:rFonts w:ascii="Times New Roman" w:hAnsi="Times New Roman" w:cs="Times New Roman"/>
                <w:bCs/>
              </w:rPr>
              <w:t>23867</w:t>
            </w:r>
          </w:p>
        </w:tc>
        <w:tc>
          <w:tcPr>
            <w:tcW w:w="600"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bCs/>
              </w:rPr>
            </w:pPr>
            <w:r w:rsidRPr="00876C7E">
              <w:rPr>
                <w:rFonts w:ascii="Times New Roman" w:hAnsi="Times New Roman" w:cs="Times New Roman"/>
                <w:bCs/>
              </w:rPr>
              <w:t>12253</w:t>
            </w:r>
          </w:p>
        </w:tc>
        <w:tc>
          <w:tcPr>
            <w:tcW w:w="633" w:type="pct"/>
            <w:tcBorders>
              <w:top w:val="nil"/>
              <w:left w:val="nil"/>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bCs/>
              </w:rPr>
            </w:pPr>
            <w:r w:rsidRPr="00876C7E">
              <w:rPr>
                <w:rFonts w:ascii="Times New Roman" w:hAnsi="Times New Roman" w:cs="Times New Roman"/>
                <w:bCs/>
              </w:rPr>
              <w:t>11614</w:t>
            </w:r>
          </w:p>
        </w:tc>
      </w:tr>
      <w:tr w:rsidR="00B200BA" w:rsidRPr="00876C7E" w:rsidTr="00B200BA">
        <w:tc>
          <w:tcPr>
            <w:tcW w:w="1225" w:type="pct"/>
            <w:tcBorders>
              <w:top w:val="nil"/>
              <w:left w:val="single" w:sz="4" w:space="0" w:color="auto"/>
              <w:bottom w:val="nil"/>
              <w:right w:val="nil"/>
            </w:tcBorders>
            <w:hideMark/>
          </w:tcPr>
          <w:p w:rsidR="00B200BA" w:rsidRPr="00876C7E" w:rsidRDefault="00B200BA" w:rsidP="00B200BA">
            <w:pPr>
              <w:spacing w:line="240" w:lineRule="auto"/>
              <w:ind w:firstLine="0"/>
              <w:rPr>
                <w:rFonts w:ascii="Times New Roman" w:hAnsi="Times New Roman" w:cs="Times New Roman"/>
              </w:rPr>
            </w:pPr>
            <w:r w:rsidRPr="00876C7E">
              <w:rPr>
                <w:rFonts w:ascii="Times New Roman" w:hAnsi="Times New Roman" w:cs="Times New Roman"/>
              </w:rPr>
              <w:t>35 – 39</w:t>
            </w:r>
          </w:p>
        </w:tc>
        <w:tc>
          <w:tcPr>
            <w:tcW w:w="636"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21851</w:t>
            </w:r>
          </w:p>
        </w:tc>
        <w:tc>
          <w:tcPr>
            <w:tcW w:w="636" w:type="pct"/>
            <w:tcBorders>
              <w:top w:val="nil"/>
              <w:left w:val="nil"/>
              <w:bottom w:val="nil"/>
              <w:right w:val="nil"/>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10852</w:t>
            </w:r>
          </w:p>
        </w:tc>
        <w:tc>
          <w:tcPr>
            <w:tcW w:w="634"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10999</w:t>
            </w:r>
          </w:p>
        </w:tc>
        <w:tc>
          <w:tcPr>
            <w:tcW w:w="636" w:type="pct"/>
            <w:tcBorders>
              <w:top w:val="nil"/>
              <w:left w:val="nil"/>
              <w:bottom w:val="nil"/>
              <w:right w:val="nil"/>
            </w:tcBorders>
            <w:vAlign w:val="bottom"/>
            <w:hideMark/>
          </w:tcPr>
          <w:p w:rsidR="00B200BA" w:rsidRPr="00876C7E" w:rsidRDefault="00B200BA" w:rsidP="00B200BA">
            <w:pPr>
              <w:spacing w:line="240" w:lineRule="auto"/>
              <w:ind w:firstLine="0"/>
              <w:jc w:val="right"/>
              <w:rPr>
                <w:rFonts w:ascii="Times New Roman" w:hAnsi="Times New Roman" w:cs="Times New Roman"/>
                <w:bCs/>
              </w:rPr>
            </w:pPr>
            <w:r w:rsidRPr="00876C7E">
              <w:rPr>
                <w:rFonts w:ascii="Times New Roman" w:hAnsi="Times New Roman" w:cs="Times New Roman"/>
                <w:bCs/>
              </w:rPr>
              <w:t>19887</w:t>
            </w:r>
          </w:p>
        </w:tc>
        <w:tc>
          <w:tcPr>
            <w:tcW w:w="600"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bCs/>
              </w:rPr>
            </w:pPr>
            <w:r w:rsidRPr="00876C7E">
              <w:rPr>
                <w:rFonts w:ascii="Times New Roman" w:hAnsi="Times New Roman" w:cs="Times New Roman"/>
                <w:bCs/>
              </w:rPr>
              <w:t>9828</w:t>
            </w:r>
          </w:p>
        </w:tc>
        <w:tc>
          <w:tcPr>
            <w:tcW w:w="633" w:type="pct"/>
            <w:tcBorders>
              <w:top w:val="nil"/>
              <w:left w:val="nil"/>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bCs/>
              </w:rPr>
            </w:pPr>
            <w:r w:rsidRPr="00876C7E">
              <w:rPr>
                <w:rFonts w:ascii="Times New Roman" w:hAnsi="Times New Roman" w:cs="Times New Roman"/>
                <w:bCs/>
              </w:rPr>
              <w:t>10059</w:t>
            </w:r>
          </w:p>
        </w:tc>
      </w:tr>
      <w:tr w:rsidR="00B200BA" w:rsidRPr="00876C7E" w:rsidTr="00B200BA">
        <w:tc>
          <w:tcPr>
            <w:tcW w:w="1225" w:type="pct"/>
            <w:tcBorders>
              <w:top w:val="nil"/>
              <w:left w:val="single" w:sz="4" w:space="0" w:color="auto"/>
              <w:bottom w:val="nil"/>
              <w:right w:val="nil"/>
            </w:tcBorders>
            <w:hideMark/>
          </w:tcPr>
          <w:p w:rsidR="00B200BA" w:rsidRPr="00876C7E" w:rsidRDefault="00B200BA" w:rsidP="00B200BA">
            <w:pPr>
              <w:spacing w:line="240" w:lineRule="auto"/>
              <w:ind w:firstLine="0"/>
              <w:rPr>
                <w:rFonts w:ascii="Times New Roman" w:hAnsi="Times New Roman" w:cs="Times New Roman"/>
              </w:rPr>
            </w:pPr>
            <w:r w:rsidRPr="00876C7E">
              <w:rPr>
                <w:rFonts w:ascii="Times New Roman" w:hAnsi="Times New Roman" w:cs="Times New Roman"/>
              </w:rPr>
              <w:t>40 – 44</w:t>
            </w:r>
          </w:p>
        </w:tc>
        <w:tc>
          <w:tcPr>
            <w:tcW w:w="636"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19872</w:t>
            </w:r>
          </w:p>
        </w:tc>
        <w:tc>
          <w:tcPr>
            <w:tcW w:w="636" w:type="pct"/>
            <w:tcBorders>
              <w:top w:val="nil"/>
              <w:left w:val="nil"/>
              <w:bottom w:val="nil"/>
              <w:right w:val="nil"/>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9734</w:t>
            </w:r>
          </w:p>
        </w:tc>
        <w:tc>
          <w:tcPr>
            <w:tcW w:w="634"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10138</w:t>
            </w:r>
          </w:p>
        </w:tc>
        <w:tc>
          <w:tcPr>
            <w:tcW w:w="636" w:type="pct"/>
            <w:tcBorders>
              <w:top w:val="nil"/>
              <w:left w:val="nil"/>
              <w:bottom w:val="nil"/>
              <w:right w:val="nil"/>
            </w:tcBorders>
            <w:vAlign w:val="bottom"/>
            <w:hideMark/>
          </w:tcPr>
          <w:p w:rsidR="00B200BA" w:rsidRPr="00876C7E" w:rsidRDefault="00B200BA" w:rsidP="00B200BA">
            <w:pPr>
              <w:spacing w:line="240" w:lineRule="auto"/>
              <w:ind w:firstLine="0"/>
              <w:jc w:val="right"/>
              <w:rPr>
                <w:rFonts w:ascii="Times New Roman" w:hAnsi="Times New Roman" w:cs="Times New Roman"/>
                <w:bCs/>
              </w:rPr>
            </w:pPr>
            <w:r w:rsidRPr="00876C7E">
              <w:rPr>
                <w:rFonts w:ascii="Times New Roman" w:hAnsi="Times New Roman" w:cs="Times New Roman"/>
                <w:bCs/>
              </w:rPr>
              <w:t>17824</w:t>
            </w:r>
          </w:p>
        </w:tc>
        <w:tc>
          <w:tcPr>
            <w:tcW w:w="600"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bCs/>
              </w:rPr>
            </w:pPr>
            <w:r w:rsidRPr="00876C7E">
              <w:rPr>
                <w:rFonts w:ascii="Times New Roman" w:hAnsi="Times New Roman" w:cs="Times New Roman"/>
                <w:bCs/>
              </w:rPr>
              <w:t>8672</w:t>
            </w:r>
          </w:p>
        </w:tc>
        <w:tc>
          <w:tcPr>
            <w:tcW w:w="633" w:type="pct"/>
            <w:tcBorders>
              <w:top w:val="nil"/>
              <w:left w:val="nil"/>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bCs/>
              </w:rPr>
            </w:pPr>
            <w:r w:rsidRPr="00876C7E">
              <w:rPr>
                <w:rFonts w:ascii="Times New Roman" w:hAnsi="Times New Roman" w:cs="Times New Roman"/>
                <w:bCs/>
              </w:rPr>
              <w:t>9152</w:t>
            </w:r>
          </w:p>
        </w:tc>
      </w:tr>
      <w:tr w:rsidR="00B200BA" w:rsidRPr="00876C7E" w:rsidTr="00B200BA">
        <w:tc>
          <w:tcPr>
            <w:tcW w:w="1225" w:type="pct"/>
            <w:tcBorders>
              <w:top w:val="nil"/>
              <w:left w:val="single" w:sz="4" w:space="0" w:color="auto"/>
              <w:bottom w:val="nil"/>
              <w:right w:val="nil"/>
            </w:tcBorders>
            <w:hideMark/>
          </w:tcPr>
          <w:p w:rsidR="00B200BA" w:rsidRPr="00876C7E" w:rsidRDefault="00B200BA" w:rsidP="00B200BA">
            <w:pPr>
              <w:spacing w:line="240" w:lineRule="auto"/>
              <w:ind w:firstLine="0"/>
              <w:rPr>
                <w:rFonts w:ascii="Times New Roman" w:hAnsi="Times New Roman" w:cs="Times New Roman"/>
              </w:rPr>
            </w:pPr>
            <w:r w:rsidRPr="00876C7E">
              <w:rPr>
                <w:rFonts w:ascii="Times New Roman" w:hAnsi="Times New Roman" w:cs="Times New Roman"/>
              </w:rPr>
              <w:t>45 –49</w:t>
            </w:r>
          </w:p>
        </w:tc>
        <w:tc>
          <w:tcPr>
            <w:tcW w:w="636"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15968</w:t>
            </w:r>
          </w:p>
        </w:tc>
        <w:tc>
          <w:tcPr>
            <w:tcW w:w="636" w:type="pct"/>
            <w:tcBorders>
              <w:top w:val="nil"/>
              <w:left w:val="nil"/>
              <w:bottom w:val="nil"/>
              <w:right w:val="nil"/>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7621</w:t>
            </w:r>
          </w:p>
        </w:tc>
        <w:tc>
          <w:tcPr>
            <w:tcW w:w="634"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8347</w:t>
            </w:r>
          </w:p>
        </w:tc>
        <w:tc>
          <w:tcPr>
            <w:tcW w:w="636" w:type="pct"/>
            <w:tcBorders>
              <w:top w:val="nil"/>
              <w:left w:val="nil"/>
              <w:bottom w:val="nil"/>
              <w:right w:val="nil"/>
            </w:tcBorders>
            <w:vAlign w:val="bottom"/>
            <w:hideMark/>
          </w:tcPr>
          <w:p w:rsidR="00B200BA" w:rsidRPr="00876C7E" w:rsidRDefault="00B200BA" w:rsidP="00B200BA">
            <w:pPr>
              <w:spacing w:line="240" w:lineRule="auto"/>
              <w:ind w:firstLine="0"/>
              <w:jc w:val="right"/>
              <w:rPr>
                <w:rFonts w:ascii="Times New Roman" w:hAnsi="Times New Roman" w:cs="Times New Roman"/>
                <w:bCs/>
              </w:rPr>
            </w:pPr>
            <w:r w:rsidRPr="00876C7E">
              <w:rPr>
                <w:rFonts w:ascii="Times New Roman" w:hAnsi="Times New Roman" w:cs="Times New Roman"/>
                <w:bCs/>
              </w:rPr>
              <w:t>13692</w:t>
            </w:r>
          </w:p>
        </w:tc>
        <w:tc>
          <w:tcPr>
            <w:tcW w:w="600"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bCs/>
              </w:rPr>
            </w:pPr>
            <w:r w:rsidRPr="00876C7E">
              <w:rPr>
                <w:rFonts w:ascii="Times New Roman" w:hAnsi="Times New Roman" w:cs="Times New Roman"/>
                <w:bCs/>
              </w:rPr>
              <w:t>6527</w:t>
            </w:r>
          </w:p>
        </w:tc>
        <w:tc>
          <w:tcPr>
            <w:tcW w:w="633" w:type="pct"/>
            <w:tcBorders>
              <w:top w:val="nil"/>
              <w:left w:val="nil"/>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bCs/>
              </w:rPr>
            </w:pPr>
            <w:r w:rsidRPr="00876C7E">
              <w:rPr>
                <w:rFonts w:ascii="Times New Roman" w:hAnsi="Times New Roman" w:cs="Times New Roman"/>
                <w:bCs/>
              </w:rPr>
              <w:t>7165</w:t>
            </w:r>
          </w:p>
        </w:tc>
      </w:tr>
      <w:tr w:rsidR="00B200BA" w:rsidRPr="00876C7E" w:rsidTr="00B200BA">
        <w:tc>
          <w:tcPr>
            <w:tcW w:w="1225" w:type="pct"/>
            <w:tcBorders>
              <w:top w:val="nil"/>
              <w:left w:val="single" w:sz="4" w:space="0" w:color="auto"/>
              <w:bottom w:val="nil"/>
              <w:right w:val="nil"/>
            </w:tcBorders>
            <w:hideMark/>
          </w:tcPr>
          <w:p w:rsidR="00B200BA" w:rsidRPr="00876C7E" w:rsidRDefault="00B200BA" w:rsidP="00B200BA">
            <w:pPr>
              <w:spacing w:line="240" w:lineRule="auto"/>
              <w:ind w:firstLine="0"/>
              <w:rPr>
                <w:rFonts w:ascii="Times New Roman" w:hAnsi="Times New Roman" w:cs="Times New Roman"/>
              </w:rPr>
            </w:pPr>
            <w:r w:rsidRPr="00876C7E">
              <w:rPr>
                <w:rFonts w:ascii="Times New Roman" w:hAnsi="Times New Roman" w:cs="Times New Roman"/>
              </w:rPr>
              <w:t>50 – 54</w:t>
            </w:r>
          </w:p>
        </w:tc>
        <w:tc>
          <w:tcPr>
            <w:tcW w:w="636"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18100</w:t>
            </w:r>
          </w:p>
        </w:tc>
        <w:tc>
          <w:tcPr>
            <w:tcW w:w="636" w:type="pct"/>
            <w:tcBorders>
              <w:top w:val="nil"/>
              <w:left w:val="nil"/>
              <w:bottom w:val="nil"/>
              <w:right w:val="nil"/>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8094</w:t>
            </w:r>
          </w:p>
        </w:tc>
        <w:tc>
          <w:tcPr>
            <w:tcW w:w="634"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10006</w:t>
            </w:r>
          </w:p>
        </w:tc>
        <w:tc>
          <w:tcPr>
            <w:tcW w:w="636" w:type="pct"/>
            <w:tcBorders>
              <w:top w:val="nil"/>
              <w:left w:val="nil"/>
              <w:bottom w:val="nil"/>
              <w:right w:val="nil"/>
            </w:tcBorders>
            <w:vAlign w:val="bottom"/>
            <w:hideMark/>
          </w:tcPr>
          <w:p w:rsidR="00B200BA" w:rsidRPr="00876C7E" w:rsidRDefault="00B200BA" w:rsidP="00B200BA">
            <w:pPr>
              <w:spacing w:line="240" w:lineRule="auto"/>
              <w:ind w:firstLine="0"/>
              <w:jc w:val="right"/>
              <w:rPr>
                <w:rFonts w:ascii="Times New Roman" w:hAnsi="Times New Roman" w:cs="Times New Roman"/>
                <w:bCs/>
              </w:rPr>
            </w:pPr>
            <w:r w:rsidRPr="00876C7E">
              <w:rPr>
                <w:rFonts w:ascii="Times New Roman" w:hAnsi="Times New Roman" w:cs="Times New Roman"/>
                <w:bCs/>
              </w:rPr>
              <w:t>14801</w:t>
            </w:r>
          </w:p>
        </w:tc>
        <w:tc>
          <w:tcPr>
            <w:tcW w:w="600"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bCs/>
              </w:rPr>
            </w:pPr>
            <w:r w:rsidRPr="00876C7E">
              <w:rPr>
                <w:rFonts w:ascii="Times New Roman" w:hAnsi="Times New Roman" w:cs="Times New Roman"/>
                <w:bCs/>
              </w:rPr>
              <w:t>6546</w:t>
            </w:r>
          </w:p>
        </w:tc>
        <w:tc>
          <w:tcPr>
            <w:tcW w:w="633" w:type="pct"/>
            <w:tcBorders>
              <w:top w:val="nil"/>
              <w:left w:val="nil"/>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bCs/>
              </w:rPr>
            </w:pPr>
            <w:r w:rsidRPr="00876C7E">
              <w:rPr>
                <w:rFonts w:ascii="Times New Roman" w:hAnsi="Times New Roman" w:cs="Times New Roman"/>
                <w:bCs/>
              </w:rPr>
              <w:t>8255</w:t>
            </w:r>
          </w:p>
        </w:tc>
      </w:tr>
      <w:tr w:rsidR="00B200BA" w:rsidRPr="00876C7E" w:rsidTr="00B200BA">
        <w:tc>
          <w:tcPr>
            <w:tcW w:w="1225" w:type="pct"/>
            <w:tcBorders>
              <w:top w:val="nil"/>
              <w:left w:val="single" w:sz="4" w:space="0" w:color="auto"/>
              <w:bottom w:val="nil"/>
              <w:right w:val="nil"/>
            </w:tcBorders>
            <w:hideMark/>
          </w:tcPr>
          <w:p w:rsidR="00B200BA" w:rsidRPr="00876C7E" w:rsidRDefault="00B200BA" w:rsidP="00B200BA">
            <w:pPr>
              <w:spacing w:line="240" w:lineRule="auto"/>
              <w:ind w:firstLine="0"/>
              <w:rPr>
                <w:rFonts w:ascii="Times New Roman" w:hAnsi="Times New Roman" w:cs="Times New Roman"/>
              </w:rPr>
            </w:pPr>
            <w:r w:rsidRPr="00876C7E">
              <w:rPr>
                <w:rFonts w:ascii="Times New Roman" w:hAnsi="Times New Roman" w:cs="Times New Roman"/>
              </w:rPr>
              <w:t>55 – 59</w:t>
            </w:r>
          </w:p>
        </w:tc>
        <w:tc>
          <w:tcPr>
            <w:tcW w:w="636"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23073</w:t>
            </w:r>
          </w:p>
        </w:tc>
        <w:tc>
          <w:tcPr>
            <w:tcW w:w="636" w:type="pct"/>
            <w:tcBorders>
              <w:top w:val="nil"/>
              <w:left w:val="nil"/>
              <w:bottom w:val="nil"/>
              <w:right w:val="nil"/>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10037</w:t>
            </w:r>
          </w:p>
        </w:tc>
        <w:tc>
          <w:tcPr>
            <w:tcW w:w="634"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13036</w:t>
            </w:r>
          </w:p>
        </w:tc>
        <w:tc>
          <w:tcPr>
            <w:tcW w:w="636" w:type="pct"/>
            <w:tcBorders>
              <w:top w:val="nil"/>
              <w:left w:val="nil"/>
              <w:bottom w:val="nil"/>
              <w:right w:val="nil"/>
            </w:tcBorders>
            <w:vAlign w:val="bottom"/>
            <w:hideMark/>
          </w:tcPr>
          <w:p w:rsidR="00B200BA" w:rsidRPr="00876C7E" w:rsidRDefault="00B200BA" w:rsidP="00B200BA">
            <w:pPr>
              <w:spacing w:line="240" w:lineRule="auto"/>
              <w:ind w:firstLine="0"/>
              <w:jc w:val="right"/>
              <w:rPr>
                <w:rFonts w:ascii="Times New Roman" w:hAnsi="Times New Roman" w:cs="Times New Roman"/>
                <w:bCs/>
              </w:rPr>
            </w:pPr>
            <w:r w:rsidRPr="00876C7E">
              <w:rPr>
                <w:rFonts w:ascii="Times New Roman" w:hAnsi="Times New Roman" w:cs="Times New Roman"/>
                <w:bCs/>
              </w:rPr>
              <w:t>18992</w:t>
            </w:r>
          </w:p>
        </w:tc>
        <w:tc>
          <w:tcPr>
            <w:tcW w:w="600"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bCs/>
              </w:rPr>
            </w:pPr>
            <w:r w:rsidRPr="00876C7E">
              <w:rPr>
                <w:rFonts w:ascii="Times New Roman" w:hAnsi="Times New Roman" w:cs="Times New Roman"/>
                <w:bCs/>
              </w:rPr>
              <w:t>8056</w:t>
            </w:r>
          </w:p>
        </w:tc>
        <w:tc>
          <w:tcPr>
            <w:tcW w:w="633" w:type="pct"/>
            <w:tcBorders>
              <w:top w:val="nil"/>
              <w:left w:val="nil"/>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bCs/>
              </w:rPr>
            </w:pPr>
            <w:r w:rsidRPr="00876C7E">
              <w:rPr>
                <w:rFonts w:ascii="Times New Roman" w:hAnsi="Times New Roman" w:cs="Times New Roman"/>
                <w:bCs/>
              </w:rPr>
              <w:t>10936</w:t>
            </w:r>
          </w:p>
        </w:tc>
      </w:tr>
      <w:tr w:rsidR="00B200BA" w:rsidRPr="00876C7E" w:rsidTr="00B200BA">
        <w:tc>
          <w:tcPr>
            <w:tcW w:w="1225" w:type="pct"/>
            <w:tcBorders>
              <w:top w:val="nil"/>
              <w:left w:val="single" w:sz="4" w:space="0" w:color="auto"/>
              <w:bottom w:val="nil"/>
              <w:right w:val="nil"/>
            </w:tcBorders>
            <w:hideMark/>
          </w:tcPr>
          <w:p w:rsidR="00B200BA" w:rsidRPr="00876C7E" w:rsidRDefault="00B200BA" w:rsidP="00B200BA">
            <w:pPr>
              <w:spacing w:line="240" w:lineRule="auto"/>
              <w:ind w:firstLine="0"/>
              <w:rPr>
                <w:rFonts w:ascii="Times New Roman" w:hAnsi="Times New Roman" w:cs="Times New Roman"/>
              </w:rPr>
            </w:pPr>
            <w:r w:rsidRPr="00876C7E">
              <w:rPr>
                <w:rFonts w:ascii="Times New Roman" w:hAnsi="Times New Roman" w:cs="Times New Roman"/>
              </w:rPr>
              <w:t>60 – 64</w:t>
            </w:r>
          </w:p>
        </w:tc>
        <w:tc>
          <w:tcPr>
            <w:tcW w:w="636"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18771</w:t>
            </w:r>
          </w:p>
        </w:tc>
        <w:tc>
          <w:tcPr>
            <w:tcW w:w="636" w:type="pct"/>
            <w:tcBorders>
              <w:top w:val="nil"/>
              <w:left w:val="nil"/>
              <w:bottom w:val="nil"/>
              <w:right w:val="nil"/>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7691</w:t>
            </w:r>
          </w:p>
        </w:tc>
        <w:tc>
          <w:tcPr>
            <w:tcW w:w="634"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11080</w:t>
            </w:r>
          </w:p>
        </w:tc>
        <w:tc>
          <w:tcPr>
            <w:tcW w:w="636" w:type="pct"/>
            <w:tcBorders>
              <w:top w:val="nil"/>
              <w:left w:val="nil"/>
              <w:bottom w:val="nil"/>
              <w:right w:val="nil"/>
            </w:tcBorders>
            <w:vAlign w:val="bottom"/>
            <w:hideMark/>
          </w:tcPr>
          <w:p w:rsidR="00B200BA" w:rsidRPr="00876C7E" w:rsidRDefault="00B200BA" w:rsidP="00B200BA">
            <w:pPr>
              <w:spacing w:line="240" w:lineRule="auto"/>
              <w:ind w:firstLine="0"/>
              <w:jc w:val="right"/>
              <w:rPr>
                <w:rFonts w:ascii="Times New Roman" w:hAnsi="Times New Roman" w:cs="Times New Roman"/>
                <w:bCs/>
              </w:rPr>
            </w:pPr>
            <w:r w:rsidRPr="00876C7E">
              <w:rPr>
                <w:rFonts w:ascii="Times New Roman" w:hAnsi="Times New Roman" w:cs="Times New Roman"/>
                <w:bCs/>
              </w:rPr>
              <w:t>15750</w:t>
            </w:r>
          </w:p>
        </w:tc>
        <w:tc>
          <w:tcPr>
            <w:tcW w:w="600"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bCs/>
              </w:rPr>
            </w:pPr>
            <w:r w:rsidRPr="00876C7E">
              <w:rPr>
                <w:rFonts w:ascii="Times New Roman" w:hAnsi="Times New Roman" w:cs="Times New Roman"/>
                <w:bCs/>
              </w:rPr>
              <w:t>6310</w:t>
            </w:r>
          </w:p>
        </w:tc>
        <w:tc>
          <w:tcPr>
            <w:tcW w:w="633" w:type="pct"/>
            <w:tcBorders>
              <w:top w:val="nil"/>
              <w:left w:val="nil"/>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bCs/>
              </w:rPr>
            </w:pPr>
            <w:r w:rsidRPr="00876C7E">
              <w:rPr>
                <w:rFonts w:ascii="Times New Roman" w:hAnsi="Times New Roman" w:cs="Times New Roman"/>
                <w:bCs/>
              </w:rPr>
              <w:t>9440</w:t>
            </w:r>
          </w:p>
        </w:tc>
      </w:tr>
      <w:tr w:rsidR="00B200BA" w:rsidRPr="00876C7E" w:rsidTr="00B200BA">
        <w:tc>
          <w:tcPr>
            <w:tcW w:w="1225" w:type="pct"/>
            <w:tcBorders>
              <w:top w:val="nil"/>
              <w:left w:val="single" w:sz="4" w:space="0" w:color="auto"/>
              <w:bottom w:val="nil"/>
              <w:right w:val="nil"/>
            </w:tcBorders>
            <w:hideMark/>
          </w:tcPr>
          <w:p w:rsidR="00B200BA" w:rsidRPr="00876C7E" w:rsidRDefault="00B200BA" w:rsidP="00B200BA">
            <w:pPr>
              <w:spacing w:line="240" w:lineRule="auto"/>
              <w:ind w:firstLine="0"/>
              <w:rPr>
                <w:rFonts w:ascii="Times New Roman" w:hAnsi="Times New Roman" w:cs="Times New Roman"/>
              </w:rPr>
            </w:pPr>
            <w:r w:rsidRPr="00876C7E">
              <w:rPr>
                <w:rFonts w:ascii="Times New Roman" w:hAnsi="Times New Roman" w:cs="Times New Roman"/>
              </w:rPr>
              <w:t>65 – 69</w:t>
            </w:r>
          </w:p>
        </w:tc>
        <w:tc>
          <w:tcPr>
            <w:tcW w:w="636"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13589</w:t>
            </w:r>
          </w:p>
        </w:tc>
        <w:tc>
          <w:tcPr>
            <w:tcW w:w="636" w:type="pct"/>
            <w:tcBorders>
              <w:top w:val="nil"/>
              <w:left w:val="nil"/>
              <w:bottom w:val="nil"/>
              <w:right w:val="nil"/>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5522</w:t>
            </w:r>
          </w:p>
        </w:tc>
        <w:tc>
          <w:tcPr>
            <w:tcW w:w="634"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8067</w:t>
            </w:r>
          </w:p>
        </w:tc>
        <w:tc>
          <w:tcPr>
            <w:tcW w:w="636" w:type="pct"/>
            <w:tcBorders>
              <w:top w:val="nil"/>
              <w:left w:val="nil"/>
              <w:bottom w:val="nil"/>
              <w:right w:val="nil"/>
            </w:tcBorders>
            <w:vAlign w:val="bottom"/>
            <w:hideMark/>
          </w:tcPr>
          <w:p w:rsidR="00B200BA" w:rsidRPr="00876C7E" w:rsidRDefault="00B200BA" w:rsidP="00B200BA">
            <w:pPr>
              <w:spacing w:line="240" w:lineRule="auto"/>
              <w:ind w:firstLine="0"/>
              <w:jc w:val="right"/>
              <w:rPr>
                <w:rFonts w:ascii="Times New Roman" w:hAnsi="Times New Roman" w:cs="Times New Roman"/>
                <w:bCs/>
              </w:rPr>
            </w:pPr>
            <w:r w:rsidRPr="00876C7E">
              <w:rPr>
                <w:rFonts w:ascii="Times New Roman" w:hAnsi="Times New Roman" w:cs="Times New Roman"/>
                <w:bCs/>
              </w:rPr>
              <w:t>11293</w:t>
            </w:r>
          </w:p>
        </w:tc>
        <w:tc>
          <w:tcPr>
            <w:tcW w:w="600"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bCs/>
              </w:rPr>
            </w:pPr>
            <w:r w:rsidRPr="00876C7E">
              <w:rPr>
                <w:rFonts w:ascii="Times New Roman" w:hAnsi="Times New Roman" w:cs="Times New Roman"/>
                <w:bCs/>
              </w:rPr>
              <w:t>4503</w:t>
            </w:r>
          </w:p>
        </w:tc>
        <w:tc>
          <w:tcPr>
            <w:tcW w:w="633" w:type="pct"/>
            <w:tcBorders>
              <w:top w:val="nil"/>
              <w:left w:val="nil"/>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bCs/>
              </w:rPr>
            </w:pPr>
            <w:r w:rsidRPr="00876C7E">
              <w:rPr>
                <w:rFonts w:ascii="Times New Roman" w:hAnsi="Times New Roman" w:cs="Times New Roman"/>
                <w:bCs/>
              </w:rPr>
              <w:t>6790</w:t>
            </w:r>
          </w:p>
        </w:tc>
      </w:tr>
      <w:tr w:rsidR="00B200BA" w:rsidRPr="00876C7E" w:rsidTr="00B200BA">
        <w:tc>
          <w:tcPr>
            <w:tcW w:w="1225" w:type="pct"/>
            <w:tcBorders>
              <w:top w:val="nil"/>
              <w:left w:val="single" w:sz="4" w:space="0" w:color="auto"/>
              <w:bottom w:val="nil"/>
              <w:right w:val="nil"/>
            </w:tcBorders>
            <w:hideMark/>
          </w:tcPr>
          <w:p w:rsidR="00B200BA" w:rsidRPr="00876C7E" w:rsidRDefault="00B200BA" w:rsidP="00B200BA">
            <w:pPr>
              <w:spacing w:line="240" w:lineRule="auto"/>
              <w:ind w:firstLine="0"/>
              <w:rPr>
                <w:rFonts w:ascii="Times New Roman" w:hAnsi="Times New Roman" w:cs="Times New Roman"/>
              </w:rPr>
            </w:pPr>
            <w:r w:rsidRPr="00876C7E">
              <w:rPr>
                <w:rFonts w:ascii="Times New Roman" w:hAnsi="Times New Roman" w:cs="Times New Roman"/>
              </w:rPr>
              <w:t>70 лет и более</w:t>
            </w:r>
          </w:p>
        </w:tc>
        <w:tc>
          <w:tcPr>
            <w:tcW w:w="636"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17947</w:t>
            </w:r>
          </w:p>
        </w:tc>
        <w:tc>
          <w:tcPr>
            <w:tcW w:w="636" w:type="pct"/>
            <w:tcBorders>
              <w:top w:val="nil"/>
              <w:left w:val="nil"/>
              <w:bottom w:val="nil"/>
              <w:right w:val="nil"/>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5683</w:t>
            </w:r>
          </w:p>
        </w:tc>
        <w:tc>
          <w:tcPr>
            <w:tcW w:w="634"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12264</w:t>
            </w:r>
          </w:p>
        </w:tc>
        <w:tc>
          <w:tcPr>
            <w:tcW w:w="636" w:type="pct"/>
            <w:tcBorders>
              <w:top w:val="nil"/>
              <w:left w:val="nil"/>
              <w:bottom w:val="nil"/>
              <w:right w:val="nil"/>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13944</w:t>
            </w:r>
          </w:p>
        </w:tc>
        <w:tc>
          <w:tcPr>
            <w:tcW w:w="600"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4354</w:t>
            </w:r>
          </w:p>
        </w:tc>
        <w:tc>
          <w:tcPr>
            <w:tcW w:w="633" w:type="pct"/>
            <w:tcBorders>
              <w:top w:val="nil"/>
              <w:left w:val="nil"/>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9590</w:t>
            </w:r>
          </w:p>
        </w:tc>
      </w:tr>
      <w:tr w:rsidR="00B200BA" w:rsidRPr="00876C7E" w:rsidTr="00B200BA">
        <w:tc>
          <w:tcPr>
            <w:tcW w:w="1225" w:type="pct"/>
            <w:tcBorders>
              <w:top w:val="nil"/>
              <w:left w:val="single" w:sz="4" w:space="0" w:color="auto"/>
              <w:bottom w:val="nil"/>
              <w:right w:val="single" w:sz="4" w:space="0" w:color="auto"/>
            </w:tcBorders>
            <w:hideMark/>
          </w:tcPr>
          <w:p w:rsidR="00B200BA" w:rsidRPr="00876C7E" w:rsidRDefault="00B200BA" w:rsidP="00B200BA">
            <w:pPr>
              <w:spacing w:line="240" w:lineRule="auto"/>
              <w:ind w:firstLine="0"/>
              <w:rPr>
                <w:rFonts w:ascii="Times New Roman" w:hAnsi="Times New Roman" w:cs="Times New Roman"/>
              </w:rPr>
            </w:pPr>
          </w:p>
          <w:p w:rsidR="00B200BA" w:rsidRPr="00876C7E" w:rsidRDefault="00B200BA" w:rsidP="00B200BA">
            <w:pPr>
              <w:spacing w:line="240" w:lineRule="auto"/>
              <w:ind w:firstLine="0"/>
              <w:rPr>
                <w:rFonts w:ascii="Times New Roman" w:hAnsi="Times New Roman" w:cs="Times New Roman"/>
              </w:rPr>
            </w:pPr>
            <w:r w:rsidRPr="00876C7E">
              <w:rPr>
                <w:rFonts w:ascii="Times New Roman" w:hAnsi="Times New Roman" w:cs="Times New Roman"/>
              </w:rPr>
              <w:t xml:space="preserve">Из общей численности </w:t>
            </w:r>
            <w:proofErr w:type="gramStart"/>
            <w:r w:rsidRPr="00876C7E">
              <w:rPr>
                <w:rFonts w:ascii="Times New Roman" w:hAnsi="Times New Roman" w:cs="Times New Roman"/>
              </w:rPr>
              <w:t>-н</w:t>
            </w:r>
            <w:proofErr w:type="gramEnd"/>
            <w:r w:rsidRPr="00876C7E">
              <w:rPr>
                <w:rFonts w:ascii="Times New Roman" w:hAnsi="Times New Roman" w:cs="Times New Roman"/>
              </w:rPr>
              <w:t>аселение в возрасте:</w:t>
            </w:r>
          </w:p>
        </w:tc>
        <w:tc>
          <w:tcPr>
            <w:tcW w:w="636" w:type="pct"/>
            <w:tcBorders>
              <w:top w:val="nil"/>
              <w:left w:val="single" w:sz="4" w:space="0" w:color="auto"/>
              <w:bottom w:val="nil"/>
              <w:right w:val="single" w:sz="4" w:space="0" w:color="auto"/>
            </w:tcBorders>
            <w:vAlign w:val="bottom"/>
          </w:tcPr>
          <w:p w:rsidR="00B200BA" w:rsidRPr="00876C7E" w:rsidRDefault="00B200BA" w:rsidP="00B200BA">
            <w:pPr>
              <w:spacing w:line="240" w:lineRule="auto"/>
              <w:ind w:firstLine="0"/>
              <w:jc w:val="right"/>
              <w:rPr>
                <w:rFonts w:ascii="Times New Roman" w:hAnsi="Times New Roman" w:cs="Times New Roman"/>
              </w:rPr>
            </w:pPr>
          </w:p>
        </w:tc>
        <w:tc>
          <w:tcPr>
            <w:tcW w:w="636" w:type="pct"/>
            <w:tcBorders>
              <w:top w:val="nil"/>
              <w:left w:val="single" w:sz="4" w:space="0" w:color="auto"/>
              <w:bottom w:val="nil"/>
              <w:right w:val="single" w:sz="4" w:space="0" w:color="auto"/>
            </w:tcBorders>
            <w:vAlign w:val="bottom"/>
          </w:tcPr>
          <w:p w:rsidR="00B200BA" w:rsidRPr="00876C7E" w:rsidRDefault="00B200BA" w:rsidP="00B200BA">
            <w:pPr>
              <w:spacing w:line="240" w:lineRule="auto"/>
              <w:ind w:firstLine="0"/>
              <w:jc w:val="right"/>
              <w:rPr>
                <w:rFonts w:ascii="Times New Roman" w:hAnsi="Times New Roman" w:cs="Times New Roman"/>
              </w:rPr>
            </w:pPr>
          </w:p>
        </w:tc>
        <w:tc>
          <w:tcPr>
            <w:tcW w:w="634" w:type="pct"/>
            <w:tcBorders>
              <w:top w:val="nil"/>
              <w:left w:val="single" w:sz="4" w:space="0" w:color="auto"/>
              <w:bottom w:val="nil"/>
              <w:right w:val="single" w:sz="4" w:space="0" w:color="auto"/>
            </w:tcBorders>
            <w:vAlign w:val="bottom"/>
          </w:tcPr>
          <w:p w:rsidR="00B200BA" w:rsidRPr="00876C7E" w:rsidRDefault="00B200BA" w:rsidP="00B200BA">
            <w:pPr>
              <w:spacing w:line="240" w:lineRule="auto"/>
              <w:ind w:firstLine="0"/>
              <w:jc w:val="right"/>
              <w:rPr>
                <w:rFonts w:ascii="Times New Roman" w:hAnsi="Times New Roman" w:cs="Times New Roman"/>
              </w:rPr>
            </w:pPr>
          </w:p>
        </w:tc>
        <w:tc>
          <w:tcPr>
            <w:tcW w:w="636" w:type="pct"/>
            <w:tcBorders>
              <w:top w:val="nil"/>
              <w:left w:val="single" w:sz="4" w:space="0" w:color="auto"/>
              <w:bottom w:val="nil"/>
              <w:right w:val="single" w:sz="4" w:space="0" w:color="auto"/>
            </w:tcBorders>
            <w:vAlign w:val="bottom"/>
          </w:tcPr>
          <w:p w:rsidR="00B200BA" w:rsidRPr="00876C7E" w:rsidRDefault="00B200BA" w:rsidP="00B200BA">
            <w:pPr>
              <w:spacing w:line="240" w:lineRule="auto"/>
              <w:ind w:firstLine="0"/>
              <w:jc w:val="right"/>
              <w:rPr>
                <w:rFonts w:ascii="Times New Roman" w:hAnsi="Times New Roman" w:cs="Times New Roman"/>
              </w:rPr>
            </w:pPr>
          </w:p>
        </w:tc>
        <w:tc>
          <w:tcPr>
            <w:tcW w:w="600" w:type="pct"/>
            <w:tcBorders>
              <w:top w:val="nil"/>
              <w:left w:val="single" w:sz="4" w:space="0" w:color="auto"/>
              <w:bottom w:val="nil"/>
              <w:right w:val="single" w:sz="4" w:space="0" w:color="auto"/>
            </w:tcBorders>
            <w:vAlign w:val="bottom"/>
          </w:tcPr>
          <w:p w:rsidR="00B200BA" w:rsidRPr="00876C7E" w:rsidRDefault="00B200BA" w:rsidP="00B200BA">
            <w:pPr>
              <w:spacing w:line="240" w:lineRule="auto"/>
              <w:ind w:firstLine="0"/>
              <w:jc w:val="right"/>
              <w:rPr>
                <w:rFonts w:ascii="Times New Roman" w:hAnsi="Times New Roman" w:cs="Times New Roman"/>
              </w:rPr>
            </w:pPr>
          </w:p>
        </w:tc>
        <w:tc>
          <w:tcPr>
            <w:tcW w:w="633" w:type="pct"/>
            <w:tcBorders>
              <w:top w:val="nil"/>
              <w:left w:val="single" w:sz="4" w:space="0" w:color="auto"/>
              <w:bottom w:val="nil"/>
              <w:right w:val="single" w:sz="4" w:space="0" w:color="auto"/>
            </w:tcBorders>
            <w:vAlign w:val="bottom"/>
          </w:tcPr>
          <w:p w:rsidR="00B200BA" w:rsidRPr="00876C7E" w:rsidRDefault="00B200BA" w:rsidP="00B200BA">
            <w:pPr>
              <w:spacing w:line="240" w:lineRule="auto"/>
              <w:ind w:firstLine="0"/>
              <w:jc w:val="right"/>
              <w:rPr>
                <w:rFonts w:ascii="Times New Roman" w:hAnsi="Times New Roman" w:cs="Times New Roman"/>
              </w:rPr>
            </w:pPr>
          </w:p>
        </w:tc>
      </w:tr>
      <w:tr w:rsidR="00B200BA" w:rsidRPr="00876C7E" w:rsidTr="00B200BA">
        <w:tc>
          <w:tcPr>
            <w:tcW w:w="1225" w:type="pct"/>
            <w:tcBorders>
              <w:top w:val="nil"/>
              <w:left w:val="single" w:sz="4" w:space="0" w:color="auto"/>
              <w:bottom w:val="nil"/>
              <w:right w:val="single" w:sz="4" w:space="0" w:color="auto"/>
            </w:tcBorders>
            <w:hideMark/>
          </w:tcPr>
          <w:p w:rsidR="00B200BA" w:rsidRPr="00876C7E" w:rsidRDefault="00B200BA" w:rsidP="00B200BA">
            <w:pPr>
              <w:spacing w:line="240" w:lineRule="auto"/>
              <w:ind w:firstLine="0"/>
              <w:rPr>
                <w:rFonts w:ascii="Times New Roman" w:hAnsi="Times New Roman" w:cs="Times New Roman"/>
              </w:rPr>
            </w:pPr>
            <w:r w:rsidRPr="00876C7E">
              <w:rPr>
                <w:rFonts w:ascii="Times New Roman" w:hAnsi="Times New Roman" w:cs="Times New Roman"/>
              </w:rPr>
              <w:t xml:space="preserve">моложе </w:t>
            </w:r>
          </w:p>
          <w:p w:rsidR="00B200BA" w:rsidRPr="00876C7E" w:rsidRDefault="00B200BA" w:rsidP="00B200BA">
            <w:pPr>
              <w:spacing w:line="240" w:lineRule="auto"/>
              <w:ind w:firstLine="0"/>
              <w:rPr>
                <w:rFonts w:ascii="Times New Roman" w:hAnsi="Times New Roman" w:cs="Times New Roman"/>
              </w:rPr>
            </w:pPr>
            <w:r w:rsidRPr="00876C7E">
              <w:rPr>
                <w:rFonts w:ascii="Times New Roman" w:hAnsi="Times New Roman" w:cs="Times New Roman"/>
              </w:rPr>
              <w:t xml:space="preserve">трудоспособного </w:t>
            </w:r>
          </w:p>
        </w:tc>
        <w:tc>
          <w:tcPr>
            <w:tcW w:w="636"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55148</w:t>
            </w:r>
          </w:p>
        </w:tc>
        <w:tc>
          <w:tcPr>
            <w:tcW w:w="636"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28364</w:t>
            </w:r>
          </w:p>
        </w:tc>
        <w:tc>
          <w:tcPr>
            <w:tcW w:w="634"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26784</w:t>
            </w:r>
          </w:p>
        </w:tc>
        <w:tc>
          <w:tcPr>
            <w:tcW w:w="636"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49061</w:t>
            </w:r>
          </w:p>
        </w:tc>
        <w:tc>
          <w:tcPr>
            <w:tcW w:w="600"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25233</w:t>
            </w:r>
          </w:p>
        </w:tc>
        <w:tc>
          <w:tcPr>
            <w:tcW w:w="633"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23828</w:t>
            </w:r>
          </w:p>
        </w:tc>
      </w:tr>
      <w:tr w:rsidR="00B200BA" w:rsidRPr="00876C7E" w:rsidTr="00B200BA">
        <w:tc>
          <w:tcPr>
            <w:tcW w:w="1225" w:type="pct"/>
            <w:tcBorders>
              <w:top w:val="nil"/>
              <w:left w:val="single" w:sz="4" w:space="0" w:color="auto"/>
              <w:bottom w:val="nil"/>
              <w:right w:val="single" w:sz="4" w:space="0" w:color="auto"/>
            </w:tcBorders>
            <w:hideMark/>
          </w:tcPr>
          <w:p w:rsidR="00B200BA" w:rsidRPr="00876C7E" w:rsidRDefault="00B200BA" w:rsidP="00B200BA">
            <w:pPr>
              <w:spacing w:line="240" w:lineRule="auto"/>
              <w:ind w:firstLine="0"/>
              <w:rPr>
                <w:rFonts w:ascii="Times New Roman" w:hAnsi="Times New Roman" w:cs="Times New Roman"/>
                <w:lang w:val="en-US"/>
              </w:rPr>
            </w:pPr>
          </w:p>
          <w:p w:rsidR="00B200BA" w:rsidRPr="00876C7E" w:rsidRDefault="00B200BA" w:rsidP="00B200BA">
            <w:pPr>
              <w:spacing w:line="240" w:lineRule="auto"/>
              <w:ind w:firstLine="0"/>
              <w:rPr>
                <w:rFonts w:ascii="Times New Roman" w:hAnsi="Times New Roman" w:cs="Times New Roman"/>
              </w:rPr>
            </w:pPr>
            <w:r w:rsidRPr="00876C7E">
              <w:rPr>
                <w:rFonts w:ascii="Times New Roman" w:hAnsi="Times New Roman" w:cs="Times New Roman"/>
              </w:rPr>
              <w:t xml:space="preserve">трудоспособном </w:t>
            </w:r>
          </w:p>
        </w:tc>
        <w:tc>
          <w:tcPr>
            <w:tcW w:w="636"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156542</w:t>
            </w:r>
          </w:p>
        </w:tc>
        <w:tc>
          <w:tcPr>
            <w:tcW w:w="636"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83016</w:t>
            </w:r>
          </w:p>
        </w:tc>
        <w:tc>
          <w:tcPr>
            <w:tcW w:w="634"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73526</w:t>
            </w:r>
          </w:p>
        </w:tc>
        <w:tc>
          <w:tcPr>
            <w:tcW w:w="636"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137014</w:t>
            </w:r>
          </w:p>
        </w:tc>
        <w:tc>
          <w:tcPr>
            <w:tcW w:w="600"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71881</w:t>
            </w:r>
          </w:p>
        </w:tc>
        <w:tc>
          <w:tcPr>
            <w:tcW w:w="633"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65133</w:t>
            </w:r>
          </w:p>
        </w:tc>
      </w:tr>
      <w:tr w:rsidR="00B200BA" w:rsidRPr="00876C7E" w:rsidTr="00B200BA">
        <w:tc>
          <w:tcPr>
            <w:tcW w:w="1225" w:type="pct"/>
            <w:tcBorders>
              <w:top w:val="nil"/>
              <w:left w:val="single" w:sz="4" w:space="0" w:color="auto"/>
              <w:bottom w:val="nil"/>
              <w:right w:val="single" w:sz="4" w:space="0" w:color="auto"/>
            </w:tcBorders>
            <w:hideMark/>
          </w:tcPr>
          <w:p w:rsidR="00B200BA" w:rsidRPr="00876C7E" w:rsidRDefault="00B200BA" w:rsidP="00B200BA">
            <w:pPr>
              <w:spacing w:line="240" w:lineRule="auto"/>
              <w:ind w:firstLine="0"/>
              <w:rPr>
                <w:rFonts w:ascii="Times New Roman" w:hAnsi="Times New Roman" w:cs="Times New Roman"/>
                <w:lang w:val="en-US"/>
              </w:rPr>
            </w:pPr>
          </w:p>
          <w:p w:rsidR="00B200BA" w:rsidRPr="00876C7E" w:rsidRDefault="00B200BA" w:rsidP="00B200BA">
            <w:pPr>
              <w:spacing w:line="240" w:lineRule="auto"/>
              <w:ind w:firstLine="0"/>
              <w:rPr>
                <w:rFonts w:ascii="Times New Roman" w:hAnsi="Times New Roman" w:cs="Times New Roman"/>
              </w:rPr>
            </w:pPr>
            <w:r w:rsidRPr="00876C7E">
              <w:rPr>
                <w:rFonts w:ascii="Times New Roman" w:hAnsi="Times New Roman" w:cs="Times New Roman"/>
              </w:rPr>
              <w:lastRenderedPageBreak/>
              <w:t xml:space="preserve">старше </w:t>
            </w:r>
          </w:p>
          <w:p w:rsidR="00B200BA" w:rsidRPr="00876C7E" w:rsidRDefault="00B200BA" w:rsidP="00B200BA">
            <w:pPr>
              <w:spacing w:line="240" w:lineRule="auto"/>
              <w:ind w:firstLine="0"/>
              <w:rPr>
                <w:rFonts w:ascii="Times New Roman" w:hAnsi="Times New Roman" w:cs="Times New Roman"/>
              </w:rPr>
            </w:pPr>
            <w:r w:rsidRPr="00876C7E">
              <w:rPr>
                <w:rFonts w:ascii="Times New Roman" w:hAnsi="Times New Roman" w:cs="Times New Roman"/>
              </w:rPr>
              <w:t xml:space="preserve">трудоспособного </w:t>
            </w:r>
          </w:p>
        </w:tc>
        <w:tc>
          <w:tcPr>
            <w:tcW w:w="636"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lastRenderedPageBreak/>
              <w:t>63343</w:t>
            </w:r>
          </w:p>
        </w:tc>
        <w:tc>
          <w:tcPr>
            <w:tcW w:w="636"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18896</w:t>
            </w:r>
          </w:p>
        </w:tc>
        <w:tc>
          <w:tcPr>
            <w:tcW w:w="634"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44447</w:t>
            </w:r>
          </w:p>
        </w:tc>
        <w:tc>
          <w:tcPr>
            <w:tcW w:w="636"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51923</w:t>
            </w:r>
          </w:p>
        </w:tc>
        <w:tc>
          <w:tcPr>
            <w:tcW w:w="600"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15167</w:t>
            </w:r>
          </w:p>
        </w:tc>
        <w:tc>
          <w:tcPr>
            <w:tcW w:w="633"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36756</w:t>
            </w:r>
          </w:p>
        </w:tc>
      </w:tr>
      <w:tr w:rsidR="00B200BA" w:rsidRPr="00876C7E" w:rsidTr="00B200BA">
        <w:tc>
          <w:tcPr>
            <w:tcW w:w="1225" w:type="pct"/>
            <w:tcBorders>
              <w:top w:val="nil"/>
              <w:left w:val="single" w:sz="4" w:space="0" w:color="auto"/>
              <w:bottom w:val="nil"/>
              <w:right w:val="single" w:sz="4" w:space="0" w:color="auto"/>
            </w:tcBorders>
            <w:hideMark/>
          </w:tcPr>
          <w:p w:rsidR="00B200BA" w:rsidRPr="00876C7E" w:rsidRDefault="00B200BA" w:rsidP="00B200BA">
            <w:pPr>
              <w:spacing w:line="240" w:lineRule="auto"/>
              <w:ind w:firstLine="0"/>
              <w:rPr>
                <w:rFonts w:ascii="Times New Roman" w:hAnsi="Times New Roman" w:cs="Times New Roman"/>
                <w:lang w:val="en-US"/>
              </w:rPr>
            </w:pPr>
          </w:p>
          <w:p w:rsidR="00B200BA" w:rsidRPr="00876C7E" w:rsidRDefault="00B200BA" w:rsidP="00B200BA">
            <w:pPr>
              <w:spacing w:line="240" w:lineRule="auto"/>
              <w:ind w:firstLine="0"/>
              <w:rPr>
                <w:rFonts w:ascii="Times New Roman" w:hAnsi="Times New Roman" w:cs="Times New Roman"/>
              </w:rPr>
            </w:pPr>
            <w:r w:rsidRPr="00876C7E">
              <w:rPr>
                <w:rFonts w:ascii="Times New Roman" w:hAnsi="Times New Roman" w:cs="Times New Roman"/>
              </w:rPr>
              <w:t>0-17</w:t>
            </w:r>
          </w:p>
        </w:tc>
        <w:tc>
          <w:tcPr>
            <w:tcW w:w="636"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60852</w:t>
            </w:r>
          </w:p>
        </w:tc>
        <w:tc>
          <w:tcPr>
            <w:tcW w:w="636"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31321</w:t>
            </w:r>
          </w:p>
        </w:tc>
        <w:tc>
          <w:tcPr>
            <w:tcW w:w="634"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29531</w:t>
            </w:r>
          </w:p>
        </w:tc>
        <w:tc>
          <w:tcPr>
            <w:tcW w:w="636"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54107</w:t>
            </w:r>
          </w:p>
        </w:tc>
        <w:tc>
          <w:tcPr>
            <w:tcW w:w="600"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27846</w:t>
            </w:r>
          </w:p>
        </w:tc>
        <w:tc>
          <w:tcPr>
            <w:tcW w:w="633"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26261</w:t>
            </w:r>
          </w:p>
        </w:tc>
      </w:tr>
      <w:tr w:rsidR="00B200BA" w:rsidRPr="00876C7E" w:rsidTr="00B200BA">
        <w:trPr>
          <w:trHeight w:val="68"/>
        </w:trPr>
        <w:tc>
          <w:tcPr>
            <w:tcW w:w="1225" w:type="pct"/>
            <w:tcBorders>
              <w:top w:val="nil"/>
              <w:left w:val="single" w:sz="4" w:space="0" w:color="auto"/>
              <w:bottom w:val="nil"/>
              <w:right w:val="single" w:sz="4" w:space="0" w:color="auto"/>
            </w:tcBorders>
            <w:hideMark/>
          </w:tcPr>
          <w:p w:rsidR="00B200BA" w:rsidRPr="00876C7E" w:rsidRDefault="00B200BA" w:rsidP="00B200BA">
            <w:pPr>
              <w:spacing w:line="240" w:lineRule="auto"/>
              <w:ind w:firstLine="0"/>
              <w:rPr>
                <w:rFonts w:ascii="Times New Roman" w:hAnsi="Times New Roman" w:cs="Times New Roman"/>
              </w:rPr>
            </w:pPr>
            <w:r w:rsidRPr="00876C7E">
              <w:rPr>
                <w:rFonts w:ascii="Times New Roman" w:hAnsi="Times New Roman" w:cs="Times New Roman"/>
              </w:rPr>
              <w:t>16-29</w:t>
            </w:r>
          </w:p>
        </w:tc>
        <w:tc>
          <w:tcPr>
            <w:tcW w:w="636"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44195</w:t>
            </w:r>
          </w:p>
        </w:tc>
        <w:tc>
          <w:tcPr>
            <w:tcW w:w="636"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22935</w:t>
            </w:r>
          </w:p>
        </w:tc>
        <w:tc>
          <w:tcPr>
            <w:tcW w:w="634"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21260</w:t>
            </w:r>
          </w:p>
        </w:tc>
        <w:tc>
          <w:tcPr>
            <w:tcW w:w="636"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38887</w:t>
            </w:r>
          </w:p>
        </w:tc>
        <w:tc>
          <w:tcPr>
            <w:tcW w:w="600"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19999</w:t>
            </w:r>
          </w:p>
        </w:tc>
        <w:tc>
          <w:tcPr>
            <w:tcW w:w="633" w:type="pct"/>
            <w:tcBorders>
              <w:top w:val="nil"/>
              <w:left w:val="single" w:sz="4" w:space="0" w:color="auto"/>
              <w:bottom w:val="nil"/>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18888</w:t>
            </w:r>
          </w:p>
        </w:tc>
      </w:tr>
      <w:tr w:rsidR="00B200BA" w:rsidRPr="00876C7E" w:rsidTr="00B200BA">
        <w:tc>
          <w:tcPr>
            <w:tcW w:w="1225" w:type="pct"/>
            <w:tcBorders>
              <w:top w:val="nil"/>
              <w:left w:val="single" w:sz="4" w:space="0" w:color="auto"/>
              <w:bottom w:val="single" w:sz="4" w:space="0" w:color="auto"/>
              <w:right w:val="single" w:sz="4" w:space="0" w:color="auto"/>
            </w:tcBorders>
            <w:hideMark/>
          </w:tcPr>
          <w:p w:rsidR="00B200BA" w:rsidRPr="00876C7E" w:rsidRDefault="00B200BA" w:rsidP="00B200BA">
            <w:pPr>
              <w:spacing w:line="240" w:lineRule="auto"/>
              <w:ind w:firstLine="0"/>
              <w:rPr>
                <w:rFonts w:ascii="Times New Roman" w:hAnsi="Times New Roman" w:cs="Times New Roman"/>
              </w:rPr>
            </w:pPr>
            <w:r w:rsidRPr="00876C7E">
              <w:rPr>
                <w:rFonts w:ascii="Times New Roman" w:hAnsi="Times New Roman" w:cs="Times New Roman"/>
              </w:rPr>
              <w:t>15-72</w:t>
            </w:r>
          </w:p>
        </w:tc>
        <w:tc>
          <w:tcPr>
            <w:tcW w:w="636" w:type="pct"/>
            <w:tcBorders>
              <w:top w:val="nil"/>
              <w:left w:val="single" w:sz="4" w:space="0" w:color="auto"/>
              <w:bottom w:val="single" w:sz="4" w:space="0" w:color="auto"/>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209077</w:t>
            </w:r>
          </w:p>
        </w:tc>
        <w:tc>
          <w:tcPr>
            <w:tcW w:w="636" w:type="pct"/>
            <w:tcBorders>
              <w:top w:val="nil"/>
              <w:left w:val="single" w:sz="4" w:space="0" w:color="auto"/>
              <w:bottom w:val="single" w:sz="4" w:space="0" w:color="auto"/>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99344</w:t>
            </w:r>
          </w:p>
        </w:tc>
        <w:tc>
          <w:tcPr>
            <w:tcW w:w="634" w:type="pct"/>
            <w:tcBorders>
              <w:top w:val="nil"/>
              <w:left w:val="single" w:sz="4" w:space="0" w:color="auto"/>
              <w:bottom w:val="single" w:sz="4" w:space="0" w:color="auto"/>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109733</w:t>
            </w:r>
          </w:p>
        </w:tc>
        <w:tc>
          <w:tcPr>
            <w:tcW w:w="636" w:type="pct"/>
            <w:tcBorders>
              <w:top w:val="nil"/>
              <w:left w:val="single" w:sz="4" w:space="0" w:color="auto"/>
              <w:bottom w:val="single" w:sz="4" w:space="0" w:color="auto"/>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181029</w:t>
            </w:r>
          </w:p>
        </w:tc>
        <w:tc>
          <w:tcPr>
            <w:tcW w:w="600" w:type="pct"/>
            <w:tcBorders>
              <w:top w:val="nil"/>
              <w:left w:val="single" w:sz="4" w:space="0" w:color="auto"/>
              <w:bottom w:val="single" w:sz="4" w:space="0" w:color="auto"/>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85323</w:t>
            </w:r>
          </w:p>
        </w:tc>
        <w:tc>
          <w:tcPr>
            <w:tcW w:w="633" w:type="pct"/>
            <w:tcBorders>
              <w:top w:val="nil"/>
              <w:left w:val="single" w:sz="4" w:space="0" w:color="auto"/>
              <w:bottom w:val="single" w:sz="4" w:space="0" w:color="auto"/>
              <w:right w:val="single" w:sz="4" w:space="0" w:color="auto"/>
            </w:tcBorders>
            <w:vAlign w:val="bottom"/>
            <w:hideMark/>
          </w:tcPr>
          <w:p w:rsidR="00B200BA" w:rsidRPr="00876C7E" w:rsidRDefault="00B200BA" w:rsidP="00B200BA">
            <w:pPr>
              <w:spacing w:line="240" w:lineRule="auto"/>
              <w:ind w:firstLine="0"/>
              <w:jc w:val="right"/>
              <w:rPr>
                <w:rFonts w:ascii="Times New Roman" w:hAnsi="Times New Roman" w:cs="Times New Roman"/>
              </w:rPr>
            </w:pPr>
            <w:r w:rsidRPr="00876C7E">
              <w:rPr>
                <w:rFonts w:ascii="Times New Roman" w:hAnsi="Times New Roman" w:cs="Times New Roman"/>
              </w:rPr>
              <w:t>95706</w:t>
            </w:r>
          </w:p>
        </w:tc>
      </w:tr>
    </w:tbl>
    <w:p w:rsidR="00B200BA" w:rsidRPr="00B200BA" w:rsidRDefault="00B200BA" w:rsidP="00B200BA">
      <w:pPr>
        <w:pStyle w:val="af"/>
        <w:rPr>
          <w:sz w:val="24"/>
          <w:lang w:val="en-US"/>
        </w:rPr>
      </w:pPr>
    </w:p>
    <w:p w:rsidR="00B200BA" w:rsidRPr="00B200BA" w:rsidRDefault="00B200BA" w:rsidP="00876C7E">
      <w:pPr>
        <w:spacing w:line="240" w:lineRule="auto"/>
        <w:jc w:val="both"/>
        <w:rPr>
          <w:rFonts w:ascii="Times New Roman" w:hAnsi="Times New Roman" w:cs="Times New Roman"/>
          <w:sz w:val="24"/>
          <w:szCs w:val="24"/>
        </w:rPr>
      </w:pPr>
      <w:r w:rsidRPr="00B200BA">
        <w:rPr>
          <w:rFonts w:ascii="Times New Roman" w:hAnsi="Times New Roman" w:cs="Times New Roman"/>
          <w:sz w:val="24"/>
          <w:szCs w:val="24"/>
        </w:rPr>
        <w:t>По итогам переписи населения 2010 года 50,2% населения Нижнекамского муниципального рай</w:t>
      </w:r>
      <w:r w:rsidR="00876C7E">
        <w:rPr>
          <w:rFonts w:ascii="Times New Roman" w:hAnsi="Times New Roman" w:cs="Times New Roman"/>
          <w:sz w:val="24"/>
          <w:szCs w:val="24"/>
        </w:rPr>
        <w:t xml:space="preserve">она </w:t>
      </w:r>
      <w:r w:rsidRPr="00B200BA">
        <w:rPr>
          <w:rFonts w:ascii="Times New Roman" w:hAnsi="Times New Roman" w:cs="Times New Roman"/>
          <w:sz w:val="24"/>
          <w:szCs w:val="24"/>
        </w:rPr>
        <w:t xml:space="preserve">составляют татары, 43,9% </w:t>
      </w:r>
      <w:r>
        <w:rPr>
          <w:rFonts w:ascii="Times New Roman" w:hAnsi="Times New Roman" w:cs="Times New Roman"/>
          <w:sz w:val="24"/>
          <w:szCs w:val="24"/>
        </w:rPr>
        <w:t xml:space="preserve">о – </w:t>
      </w:r>
      <w:r w:rsidRPr="00B200BA">
        <w:rPr>
          <w:rFonts w:ascii="Times New Roman" w:hAnsi="Times New Roman" w:cs="Times New Roman"/>
          <w:sz w:val="24"/>
          <w:szCs w:val="24"/>
        </w:rPr>
        <w:t xml:space="preserve">русские, 2,5% </w:t>
      </w:r>
      <w:r>
        <w:rPr>
          <w:rFonts w:ascii="Times New Roman" w:hAnsi="Times New Roman" w:cs="Times New Roman"/>
          <w:sz w:val="24"/>
          <w:szCs w:val="24"/>
        </w:rPr>
        <w:t>–</w:t>
      </w:r>
      <w:r w:rsidRPr="00B200BA">
        <w:rPr>
          <w:rFonts w:ascii="Times New Roman" w:hAnsi="Times New Roman" w:cs="Times New Roman"/>
          <w:sz w:val="24"/>
          <w:szCs w:val="24"/>
        </w:rPr>
        <w:t xml:space="preserve"> чуваши, по 0,6% </w:t>
      </w:r>
      <w:r>
        <w:rPr>
          <w:rFonts w:ascii="Times New Roman" w:hAnsi="Times New Roman" w:cs="Times New Roman"/>
          <w:sz w:val="24"/>
          <w:szCs w:val="24"/>
        </w:rPr>
        <w:t>–</w:t>
      </w:r>
      <w:r w:rsidRPr="00B200BA">
        <w:rPr>
          <w:rFonts w:ascii="Times New Roman" w:hAnsi="Times New Roman" w:cs="Times New Roman"/>
          <w:sz w:val="24"/>
          <w:szCs w:val="24"/>
        </w:rPr>
        <w:t xml:space="preserve"> башкиры и украинцы.</w:t>
      </w:r>
    </w:p>
    <w:p w:rsidR="00B200BA" w:rsidRPr="00B200BA" w:rsidRDefault="00B200BA" w:rsidP="00B200BA">
      <w:pPr>
        <w:jc w:val="both"/>
        <w:rPr>
          <w:sz w:val="24"/>
          <w:szCs w:val="24"/>
        </w:rPr>
      </w:pPr>
    </w:p>
    <w:p w:rsidR="00897550" w:rsidRPr="00B200BA" w:rsidRDefault="00897550" w:rsidP="009001B0">
      <w:pPr>
        <w:spacing w:line="240" w:lineRule="auto"/>
        <w:ind w:right="57" w:firstLine="0"/>
        <w:contextualSpacing/>
        <w:jc w:val="center"/>
        <w:rPr>
          <w:rFonts w:ascii="Times New Roman" w:eastAsia="Calibri" w:hAnsi="Times New Roman" w:cs="Times New Roman"/>
          <w:b/>
          <w:sz w:val="24"/>
          <w:szCs w:val="24"/>
        </w:rPr>
      </w:pPr>
    </w:p>
    <w:p w:rsidR="00897550" w:rsidRPr="00B200BA" w:rsidRDefault="00897550" w:rsidP="009001B0">
      <w:pPr>
        <w:spacing w:line="240" w:lineRule="auto"/>
        <w:ind w:right="57" w:firstLine="0"/>
        <w:contextualSpacing/>
        <w:jc w:val="center"/>
        <w:rPr>
          <w:rFonts w:ascii="Times New Roman" w:eastAsia="Calibri" w:hAnsi="Times New Roman" w:cs="Times New Roman"/>
          <w:b/>
          <w:sz w:val="24"/>
          <w:szCs w:val="24"/>
        </w:rPr>
      </w:pPr>
    </w:p>
    <w:p w:rsidR="00897550" w:rsidRPr="00B200BA" w:rsidRDefault="00897550" w:rsidP="009001B0">
      <w:pPr>
        <w:spacing w:line="240" w:lineRule="auto"/>
        <w:ind w:right="57" w:firstLine="0"/>
        <w:contextualSpacing/>
        <w:jc w:val="center"/>
        <w:rPr>
          <w:rFonts w:ascii="Times New Roman" w:eastAsia="Calibri" w:hAnsi="Times New Roman" w:cs="Times New Roman"/>
          <w:b/>
          <w:sz w:val="24"/>
          <w:szCs w:val="24"/>
        </w:rPr>
      </w:pPr>
    </w:p>
    <w:p w:rsidR="00897550" w:rsidRPr="00B200BA" w:rsidRDefault="00897550" w:rsidP="009001B0">
      <w:pPr>
        <w:spacing w:line="240" w:lineRule="auto"/>
        <w:ind w:right="57" w:firstLine="0"/>
        <w:contextualSpacing/>
        <w:jc w:val="center"/>
        <w:rPr>
          <w:rFonts w:ascii="Times New Roman" w:eastAsia="Calibri" w:hAnsi="Times New Roman" w:cs="Times New Roman"/>
          <w:b/>
          <w:sz w:val="24"/>
          <w:szCs w:val="24"/>
        </w:rPr>
      </w:pPr>
    </w:p>
    <w:p w:rsidR="00897550" w:rsidRPr="00B200BA" w:rsidRDefault="00897550" w:rsidP="009001B0">
      <w:pPr>
        <w:spacing w:line="240" w:lineRule="auto"/>
        <w:ind w:right="57" w:firstLine="0"/>
        <w:contextualSpacing/>
        <w:jc w:val="center"/>
        <w:rPr>
          <w:rFonts w:ascii="Times New Roman" w:eastAsia="Calibri" w:hAnsi="Times New Roman" w:cs="Times New Roman"/>
          <w:b/>
          <w:sz w:val="24"/>
          <w:szCs w:val="24"/>
        </w:rPr>
      </w:pPr>
    </w:p>
    <w:p w:rsidR="00897550" w:rsidRDefault="00897550" w:rsidP="009001B0">
      <w:pPr>
        <w:spacing w:line="240" w:lineRule="auto"/>
        <w:ind w:right="57" w:firstLine="0"/>
        <w:contextualSpacing/>
        <w:jc w:val="center"/>
        <w:rPr>
          <w:rFonts w:ascii="Times New Roman" w:eastAsia="Calibri" w:hAnsi="Times New Roman" w:cs="Times New Roman"/>
          <w:b/>
          <w:sz w:val="36"/>
          <w:szCs w:val="36"/>
        </w:rPr>
      </w:pPr>
    </w:p>
    <w:p w:rsidR="00897550" w:rsidRDefault="00897550" w:rsidP="009001B0">
      <w:pPr>
        <w:spacing w:line="240" w:lineRule="auto"/>
        <w:ind w:right="57" w:firstLine="0"/>
        <w:contextualSpacing/>
        <w:jc w:val="center"/>
        <w:rPr>
          <w:rFonts w:ascii="Times New Roman" w:eastAsia="Calibri" w:hAnsi="Times New Roman" w:cs="Times New Roman"/>
          <w:b/>
          <w:sz w:val="36"/>
          <w:szCs w:val="36"/>
        </w:rPr>
      </w:pPr>
    </w:p>
    <w:p w:rsidR="00897550" w:rsidRDefault="00897550" w:rsidP="009001B0">
      <w:pPr>
        <w:spacing w:line="240" w:lineRule="auto"/>
        <w:ind w:right="57" w:firstLine="0"/>
        <w:contextualSpacing/>
        <w:jc w:val="center"/>
        <w:rPr>
          <w:rFonts w:ascii="Times New Roman" w:eastAsia="Calibri" w:hAnsi="Times New Roman" w:cs="Times New Roman"/>
          <w:b/>
          <w:sz w:val="36"/>
          <w:szCs w:val="36"/>
        </w:rPr>
      </w:pPr>
    </w:p>
    <w:p w:rsidR="00897550" w:rsidRDefault="00897550" w:rsidP="009001B0">
      <w:pPr>
        <w:spacing w:line="240" w:lineRule="auto"/>
        <w:ind w:right="57" w:firstLine="0"/>
        <w:contextualSpacing/>
        <w:jc w:val="center"/>
        <w:rPr>
          <w:rFonts w:ascii="Times New Roman" w:eastAsia="Calibri" w:hAnsi="Times New Roman" w:cs="Times New Roman"/>
          <w:b/>
          <w:sz w:val="36"/>
          <w:szCs w:val="36"/>
        </w:rPr>
      </w:pPr>
    </w:p>
    <w:p w:rsidR="00897550" w:rsidRDefault="00897550" w:rsidP="009001B0">
      <w:pPr>
        <w:spacing w:line="240" w:lineRule="auto"/>
        <w:ind w:right="57" w:firstLine="0"/>
        <w:contextualSpacing/>
        <w:jc w:val="center"/>
        <w:rPr>
          <w:rFonts w:ascii="Times New Roman" w:eastAsia="Calibri" w:hAnsi="Times New Roman" w:cs="Times New Roman"/>
          <w:b/>
          <w:sz w:val="36"/>
          <w:szCs w:val="36"/>
        </w:rPr>
      </w:pPr>
    </w:p>
    <w:p w:rsidR="00897550" w:rsidRDefault="00897550" w:rsidP="009001B0">
      <w:pPr>
        <w:spacing w:line="240" w:lineRule="auto"/>
        <w:ind w:right="57" w:firstLine="0"/>
        <w:contextualSpacing/>
        <w:jc w:val="center"/>
        <w:rPr>
          <w:rFonts w:ascii="Times New Roman" w:eastAsia="Calibri" w:hAnsi="Times New Roman" w:cs="Times New Roman"/>
          <w:b/>
          <w:sz w:val="36"/>
          <w:szCs w:val="36"/>
        </w:rPr>
      </w:pPr>
    </w:p>
    <w:p w:rsidR="00897550" w:rsidRDefault="00897550" w:rsidP="009001B0">
      <w:pPr>
        <w:spacing w:line="240" w:lineRule="auto"/>
        <w:ind w:right="57" w:firstLine="0"/>
        <w:contextualSpacing/>
        <w:jc w:val="center"/>
        <w:rPr>
          <w:rFonts w:ascii="Times New Roman" w:eastAsia="Calibri" w:hAnsi="Times New Roman" w:cs="Times New Roman"/>
          <w:b/>
          <w:sz w:val="36"/>
          <w:szCs w:val="36"/>
        </w:rPr>
      </w:pPr>
    </w:p>
    <w:p w:rsidR="00897550" w:rsidRDefault="00897550" w:rsidP="009001B0">
      <w:pPr>
        <w:spacing w:line="240" w:lineRule="auto"/>
        <w:ind w:right="57" w:firstLine="0"/>
        <w:contextualSpacing/>
        <w:jc w:val="center"/>
        <w:rPr>
          <w:rFonts w:ascii="Times New Roman" w:eastAsia="Calibri" w:hAnsi="Times New Roman" w:cs="Times New Roman"/>
          <w:b/>
          <w:sz w:val="36"/>
          <w:szCs w:val="36"/>
        </w:rPr>
      </w:pPr>
    </w:p>
    <w:p w:rsidR="00897550" w:rsidRDefault="00897550" w:rsidP="009001B0">
      <w:pPr>
        <w:spacing w:line="240" w:lineRule="auto"/>
        <w:ind w:right="57" w:firstLine="0"/>
        <w:contextualSpacing/>
        <w:jc w:val="center"/>
        <w:rPr>
          <w:rFonts w:ascii="Times New Roman" w:eastAsia="Calibri" w:hAnsi="Times New Roman" w:cs="Times New Roman"/>
          <w:b/>
          <w:sz w:val="36"/>
          <w:szCs w:val="36"/>
        </w:rPr>
      </w:pPr>
    </w:p>
    <w:p w:rsidR="00897550" w:rsidRDefault="00897550" w:rsidP="009001B0">
      <w:pPr>
        <w:spacing w:line="240" w:lineRule="auto"/>
        <w:ind w:right="57" w:firstLine="0"/>
        <w:contextualSpacing/>
        <w:jc w:val="center"/>
        <w:rPr>
          <w:rFonts w:ascii="Times New Roman" w:eastAsia="Calibri" w:hAnsi="Times New Roman" w:cs="Times New Roman"/>
          <w:b/>
          <w:sz w:val="36"/>
          <w:szCs w:val="36"/>
        </w:rPr>
      </w:pPr>
    </w:p>
    <w:p w:rsidR="00897550" w:rsidRDefault="00897550" w:rsidP="009001B0">
      <w:pPr>
        <w:spacing w:line="240" w:lineRule="auto"/>
        <w:ind w:right="57" w:firstLine="0"/>
        <w:contextualSpacing/>
        <w:jc w:val="center"/>
        <w:rPr>
          <w:rFonts w:ascii="Times New Roman" w:eastAsia="Calibri" w:hAnsi="Times New Roman" w:cs="Times New Roman"/>
          <w:b/>
          <w:sz w:val="36"/>
          <w:szCs w:val="36"/>
        </w:rPr>
      </w:pPr>
    </w:p>
    <w:p w:rsidR="00897550" w:rsidRDefault="00897550" w:rsidP="009001B0">
      <w:pPr>
        <w:spacing w:line="240" w:lineRule="auto"/>
        <w:ind w:right="57" w:firstLine="0"/>
        <w:contextualSpacing/>
        <w:jc w:val="center"/>
        <w:rPr>
          <w:rFonts w:ascii="Times New Roman" w:eastAsia="Calibri" w:hAnsi="Times New Roman" w:cs="Times New Roman"/>
          <w:b/>
          <w:sz w:val="36"/>
          <w:szCs w:val="36"/>
        </w:rPr>
      </w:pPr>
    </w:p>
    <w:p w:rsidR="00897550" w:rsidRDefault="00897550" w:rsidP="009001B0">
      <w:pPr>
        <w:spacing w:line="240" w:lineRule="auto"/>
        <w:ind w:right="57" w:firstLine="0"/>
        <w:contextualSpacing/>
        <w:jc w:val="center"/>
        <w:rPr>
          <w:rFonts w:ascii="Times New Roman" w:eastAsia="Calibri" w:hAnsi="Times New Roman" w:cs="Times New Roman"/>
          <w:b/>
          <w:sz w:val="36"/>
          <w:szCs w:val="36"/>
        </w:rPr>
      </w:pPr>
    </w:p>
    <w:p w:rsidR="00897550" w:rsidRDefault="00897550" w:rsidP="009001B0">
      <w:pPr>
        <w:spacing w:line="240" w:lineRule="auto"/>
        <w:ind w:right="57" w:firstLine="0"/>
        <w:contextualSpacing/>
        <w:jc w:val="center"/>
        <w:rPr>
          <w:rFonts w:ascii="Times New Roman" w:eastAsia="Calibri" w:hAnsi="Times New Roman" w:cs="Times New Roman"/>
          <w:b/>
          <w:sz w:val="36"/>
          <w:szCs w:val="36"/>
        </w:rPr>
      </w:pPr>
    </w:p>
    <w:p w:rsidR="00897550" w:rsidRDefault="00897550" w:rsidP="009001B0">
      <w:pPr>
        <w:spacing w:line="240" w:lineRule="auto"/>
        <w:ind w:right="57" w:firstLine="0"/>
        <w:contextualSpacing/>
        <w:jc w:val="center"/>
        <w:rPr>
          <w:rFonts w:ascii="Times New Roman" w:eastAsia="Calibri" w:hAnsi="Times New Roman" w:cs="Times New Roman"/>
          <w:b/>
          <w:sz w:val="36"/>
          <w:szCs w:val="36"/>
        </w:rPr>
      </w:pPr>
    </w:p>
    <w:p w:rsidR="00897550" w:rsidRDefault="00897550" w:rsidP="009001B0">
      <w:pPr>
        <w:spacing w:line="240" w:lineRule="auto"/>
        <w:ind w:right="57" w:firstLine="0"/>
        <w:contextualSpacing/>
        <w:jc w:val="center"/>
        <w:rPr>
          <w:rFonts w:ascii="Times New Roman" w:eastAsia="Calibri" w:hAnsi="Times New Roman" w:cs="Times New Roman"/>
          <w:b/>
          <w:sz w:val="36"/>
          <w:szCs w:val="36"/>
        </w:rPr>
      </w:pPr>
    </w:p>
    <w:p w:rsidR="00897550" w:rsidRDefault="00897550" w:rsidP="009001B0">
      <w:pPr>
        <w:spacing w:line="240" w:lineRule="auto"/>
        <w:ind w:right="57" w:firstLine="0"/>
        <w:contextualSpacing/>
        <w:jc w:val="center"/>
        <w:rPr>
          <w:rFonts w:ascii="Times New Roman" w:eastAsia="Calibri" w:hAnsi="Times New Roman" w:cs="Times New Roman"/>
          <w:b/>
          <w:sz w:val="36"/>
          <w:szCs w:val="36"/>
        </w:rPr>
      </w:pPr>
    </w:p>
    <w:p w:rsidR="00897550" w:rsidRDefault="00897550" w:rsidP="009001B0">
      <w:pPr>
        <w:spacing w:line="240" w:lineRule="auto"/>
        <w:ind w:right="57" w:firstLine="0"/>
        <w:contextualSpacing/>
        <w:jc w:val="center"/>
        <w:rPr>
          <w:rFonts w:ascii="Times New Roman" w:eastAsia="Calibri" w:hAnsi="Times New Roman" w:cs="Times New Roman"/>
          <w:b/>
          <w:sz w:val="36"/>
          <w:szCs w:val="36"/>
        </w:rPr>
      </w:pPr>
    </w:p>
    <w:p w:rsidR="008F3C8B" w:rsidRDefault="008F3C8B" w:rsidP="009001B0">
      <w:pPr>
        <w:spacing w:line="240" w:lineRule="auto"/>
        <w:ind w:right="57" w:firstLine="0"/>
        <w:contextualSpacing/>
        <w:jc w:val="center"/>
        <w:rPr>
          <w:rFonts w:ascii="Times New Roman" w:eastAsia="Calibri" w:hAnsi="Times New Roman" w:cs="Times New Roman"/>
          <w:b/>
          <w:sz w:val="36"/>
          <w:szCs w:val="36"/>
        </w:rPr>
      </w:pPr>
    </w:p>
    <w:p w:rsidR="00876C7E" w:rsidRDefault="00876C7E" w:rsidP="009001B0">
      <w:pPr>
        <w:spacing w:line="240" w:lineRule="auto"/>
        <w:ind w:right="57" w:firstLine="0"/>
        <w:contextualSpacing/>
        <w:jc w:val="center"/>
        <w:rPr>
          <w:rFonts w:ascii="Times New Roman" w:eastAsia="Calibri" w:hAnsi="Times New Roman" w:cs="Times New Roman"/>
          <w:b/>
          <w:sz w:val="36"/>
          <w:szCs w:val="36"/>
        </w:rPr>
      </w:pPr>
    </w:p>
    <w:p w:rsidR="00876C7E" w:rsidRDefault="00876C7E" w:rsidP="009001B0">
      <w:pPr>
        <w:spacing w:line="240" w:lineRule="auto"/>
        <w:ind w:right="57" w:firstLine="0"/>
        <w:contextualSpacing/>
        <w:jc w:val="center"/>
        <w:rPr>
          <w:rFonts w:ascii="Times New Roman" w:eastAsia="Calibri" w:hAnsi="Times New Roman" w:cs="Times New Roman"/>
          <w:b/>
          <w:sz w:val="36"/>
          <w:szCs w:val="36"/>
        </w:rPr>
      </w:pPr>
    </w:p>
    <w:p w:rsidR="008F3C8B" w:rsidRDefault="008F3C8B" w:rsidP="009001B0">
      <w:pPr>
        <w:spacing w:line="240" w:lineRule="auto"/>
        <w:ind w:right="57" w:firstLine="0"/>
        <w:contextualSpacing/>
        <w:jc w:val="center"/>
        <w:rPr>
          <w:rFonts w:ascii="Times New Roman" w:eastAsia="Calibri" w:hAnsi="Times New Roman" w:cs="Times New Roman"/>
          <w:b/>
          <w:sz w:val="36"/>
          <w:szCs w:val="36"/>
        </w:rPr>
      </w:pPr>
    </w:p>
    <w:p w:rsidR="00897550" w:rsidRDefault="00897550" w:rsidP="009001B0">
      <w:pPr>
        <w:spacing w:line="240" w:lineRule="auto"/>
        <w:ind w:right="57" w:firstLine="0"/>
        <w:contextualSpacing/>
        <w:jc w:val="center"/>
        <w:rPr>
          <w:rFonts w:ascii="Times New Roman" w:eastAsia="Calibri" w:hAnsi="Times New Roman" w:cs="Times New Roman"/>
          <w:b/>
          <w:sz w:val="36"/>
          <w:szCs w:val="36"/>
        </w:rPr>
      </w:pPr>
    </w:p>
    <w:p w:rsidR="009001B0" w:rsidRPr="00897550" w:rsidRDefault="009001B0" w:rsidP="009001B0">
      <w:pPr>
        <w:spacing w:line="240" w:lineRule="auto"/>
        <w:ind w:right="57" w:firstLine="0"/>
        <w:contextualSpacing/>
        <w:jc w:val="center"/>
        <w:rPr>
          <w:rFonts w:ascii="Times New Roman" w:eastAsia="Calibri" w:hAnsi="Times New Roman" w:cs="Times New Roman"/>
          <w:b/>
          <w:sz w:val="32"/>
          <w:szCs w:val="32"/>
        </w:rPr>
      </w:pPr>
      <w:r w:rsidRPr="00897550">
        <w:rPr>
          <w:rFonts w:ascii="Times New Roman" w:eastAsia="Calibri" w:hAnsi="Times New Roman" w:cs="Times New Roman"/>
          <w:b/>
          <w:sz w:val="32"/>
          <w:szCs w:val="32"/>
        </w:rPr>
        <w:lastRenderedPageBreak/>
        <w:t>Экономическое развитие</w:t>
      </w:r>
    </w:p>
    <w:p w:rsidR="00975504" w:rsidRDefault="00975504" w:rsidP="00897550">
      <w:pPr>
        <w:spacing w:line="240" w:lineRule="auto"/>
        <w:ind w:right="57" w:firstLine="0"/>
        <w:contextualSpacing/>
        <w:jc w:val="center"/>
        <w:rPr>
          <w:rFonts w:ascii="Times New Roman" w:eastAsia="Calibri" w:hAnsi="Times New Roman" w:cs="Times New Roman"/>
          <w:b/>
          <w:i/>
          <w:sz w:val="28"/>
          <w:szCs w:val="28"/>
        </w:rPr>
      </w:pPr>
    </w:p>
    <w:p w:rsidR="00EA7CE2" w:rsidRDefault="00312C99" w:rsidP="00EA7CE2">
      <w:pPr>
        <w:spacing w:line="240" w:lineRule="auto"/>
        <w:ind w:firstLine="708"/>
        <w:contextualSpacing/>
        <w:rPr>
          <w:rFonts w:ascii="Times New Roman" w:eastAsia="Calibri" w:hAnsi="Times New Roman" w:cs="Times New Roman"/>
          <w:b/>
          <w:i/>
          <w:sz w:val="24"/>
          <w:szCs w:val="24"/>
        </w:rPr>
      </w:pPr>
      <w:r w:rsidRPr="00853094">
        <w:rPr>
          <w:rFonts w:ascii="Times New Roman" w:eastAsia="Calibri" w:hAnsi="Times New Roman" w:cs="Times New Roman"/>
          <w:b/>
          <w:i/>
          <w:sz w:val="24"/>
          <w:szCs w:val="24"/>
        </w:rPr>
        <w:t>Итоги социально-экономического развития Нижнекамского района</w:t>
      </w:r>
    </w:p>
    <w:p w:rsidR="003645BF" w:rsidRPr="003645BF" w:rsidRDefault="003645BF" w:rsidP="003645BF">
      <w:pPr>
        <w:spacing w:line="240" w:lineRule="auto"/>
        <w:ind w:firstLine="708"/>
        <w:jc w:val="both"/>
        <w:rPr>
          <w:rFonts w:ascii="Times New Roman" w:hAnsi="Times New Roman" w:cs="Times New Roman"/>
          <w:sz w:val="24"/>
          <w:szCs w:val="24"/>
        </w:rPr>
      </w:pPr>
      <w:r w:rsidRPr="003645BF">
        <w:rPr>
          <w:rFonts w:ascii="Times New Roman" w:hAnsi="Times New Roman" w:cs="Times New Roman"/>
          <w:sz w:val="24"/>
          <w:szCs w:val="24"/>
        </w:rPr>
        <w:t>Главная задача Стратегии социально-экономического развития Нижнекамского муниц</w:t>
      </w:r>
      <w:r w:rsidRPr="003645BF">
        <w:rPr>
          <w:rFonts w:ascii="Times New Roman" w:hAnsi="Times New Roman" w:cs="Times New Roman"/>
          <w:sz w:val="24"/>
          <w:szCs w:val="24"/>
        </w:rPr>
        <w:t>и</w:t>
      </w:r>
      <w:r w:rsidRPr="003645BF">
        <w:rPr>
          <w:rFonts w:ascii="Times New Roman" w:hAnsi="Times New Roman" w:cs="Times New Roman"/>
          <w:sz w:val="24"/>
          <w:szCs w:val="24"/>
        </w:rPr>
        <w:t>пального района - это максимально эффективная реализация потенциала территории, в том числе, в сфере малого и среднего бизнеса, ключевое значение для дальнейшего развития территории им</w:t>
      </w:r>
      <w:r w:rsidRPr="003645BF">
        <w:rPr>
          <w:rFonts w:ascii="Times New Roman" w:hAnsi="Times New Roman" w:cs="Times New Roman"/>
          <w:sz w:val="24"/>
          <w:szCs w:val="24"/>
        </w:rPr>
        <w:t>е</w:t>
      </w:r>
      <w:r w:rsidRPr="003645BF">
        <w:rPr>
          <w:rFonts w:ascii="Times New Roman" w:hAnsi="Times New Roman" w:cs="Times New Roman"/>
          <w:sz w:val="24"/>
          <w:szCs w:val="24"/>
        </w:rPr>
        <w:t>ет сохранение и развитие человеческого капитала, возможности для его самореализации, создание комфортных и цивилизованных условий жизни.</w:t>
      </w:r>
    </w:p>
    <w:p w:rsidR="003645BF" w:rsidRPr="003645BF" w:rsidRDefault="003645BF" w:rsidP="003645BF">
      <w:pPr>
        <w:spacing w:line="240" w:lineRule="auto"/>
        <w:ind w:firstLine="851"/>
        <w:contextualSpacing/>
        <w:jc w:val="both"/>
        <w:rPr>
          <w:rFonts w:ascii="Times New Roman" w:eastAsia="Times New Roman" w:hAnsi="Times New Roman" w:cs="Times New Roman"/>
          <w:color w:val="000000" w:themeColor="text1"/>
          <w:sz w:val="24"/>
          <w:szCs w:val="24"/>
          <w:lang w:eastAsia="ru-RU"/>
        </w:rPr>
      </w:pPr>
      <w:r w:rsidRPr="003645BF">
        <w:rPr>
          <w:rFonts w:ascii="Times New Roman" w:eastAsia="Times New Roman" w:hAnsi="Times New Roman" w:cs="Times New Roman"/>
          <w:color w:val="000000" w:themeColor="text1"/>
          <w:sz w:val="24"/>
          <w:szCs w:val="24"/>
          <w:lang w:eastAsia="ru-RU"/>
        </w:rPr>
        <w:t xml:space="preserve">Осознавая правильность выбранной руководством муниципалитета стратегии социально-экономического развития на 2016-2021 годы и на плановый период до 2030 </w:t>
      </w:r>
      <w:proofErr w:type="spellStart"/>
      <w:r w:rsidRPr="003645BF">
        <w:rPr>
          <w:rFonts w:ascii="Times New Roman" w:eastAsia="Times New Roman" w:hAnsi="Times New Roman" w:cs="Times New Roman"/>
          <w:color w:val="000000" w:themeColor="text1"/>
          <w:sz w:val="24"/>
          <w:szCs w:val="24"/>
          <w:lang w:eastAsia="ru-RU"/>
        </w:rPr>
        <w:t>года</w:t>
      </w:r>
      <w:proofErr w:type="gramStart"/>
      <w:r w:rsidRPr="003645BF">
        <w:rPr>
          <w:rFonts w:ascii="Times New Roman" w:eastAsia="Times New Roman" w:hAnsi="Times New Roman" w:cs="Times New Roman"/>
          <w:color w:val="000000" w:themeColor="text1"/>
          <w:sz w:val="24"/>
          <w:szCs w:val="24"/>
          <w:lang w:eastAsia="ru-RU"/>
        </w:rPr>
        <w:t>,Н</w:t>
      </w:r>
      <w:proofErr w:type="gramEnd"/>
      <w:r w:rsidRPr="003645BF">
        <w:rPr>
          <w:rFonts w:ascii="Times New Roman" w:eastAsia="Times New Roman" w:hAnsi="Times New Roman" w:cs="Times New Roman"/>
          <w:color w:val="000000" w:themeColor="text1"/>
          <w:sz w:val="24"/>
          <w:szCs w:val="24"/>
          <w:lang w:eastAsia="ru-RU"/>
        </w:rPr>
        <w:t>ижнекамский</w:t>
      </w:r>
      <w:proofErr w:type="spellEnd"/>
      <w:r w:rsidRPr="003645BF">
        <w:rPr>
          <w:rFonts w:ascii="Times New Roman" w:eastAsia="Times New Roman" w:hAnsi="Times New Roman" w:cs="Times New Roman"/>
          <w:color w:val="000000" w:themeColor="text1"/>
          <w:sz w:val="24"/>
          <w:szCs w:val="24"/>
          <w:lang w:eastAsia="ru-RU"/>
        </w:rPr>
        <w:t xml:space="preserve"> муниципальный район принял участие во Всероссийском конкурсе муниципальных стратегий-2018, финал которого прошел 22 октября 2018 года в городе Санкт-Петербург. </w:t>
      </w:r>
    </w:p>
    <w:p w:rsidR="003645BF" w:rsidRPr="003645BF" w:rsidRDefault="003645BF" w:rsidP="003645BF">
      <w:pPr>
        <w:spacing w:line="240" w:lineRule="auto"/>
        <w:ind w:firstLine="851"/>
        <w:contextualSpacing/>
        <w:jc w:val="both"/>
        <w:rPr>
          <w:rFonts w:ascii="Times New Roman" w:eastAsia="Times New Roman" w:hAnsi="Times New Roman" w:cs="Times New Roman"/>
          <w:color w:val="000000" w:themeColor="text1"/>
          <w:sz w:val="24"/>
          <w:szCs w:val="24"/>
          <w:lang w:eastAsia="ru-RU"/>
        </w:rPr>
      </w:pPr>
      <w:r w:rsidRPr="003645BF">
        <w:rPr>
          <w:rFonts w:ascii="Times New Roman" w:eastAsia="Times New Roman" w:hAnsi="Times New Roman" w:cs="Times New Roman"/>
          <w:color w:val="000000" w:themeColor="text1"/>
          <w:sz w:val="24"/>
          <w:szCs w:val="24"/>
          <w:lang w:eastAsia="ru-RU"/>
        </w:rPr>
        <w:t>По итогам V Конкурса муниципальных стратегий-2018 Нижнекамский муниципальный район занял почетное третье место и вошел в тройку лучших муниципальных стратегий развития России.</w:t>
      </w:r>
    </w:p>
    <w:p w:rsidR="003645BF" w:rsidRPr="003645BF" w:rsidRDefault="003645BF" w:rsidP="003645BF">
      <w:pPr>
        <w:spacing w:line="240" w:lineRule="auto"/>
        <w:contextualSpacing/>
        <w:jc w:val="both"/>
        <w:rPr>
          <w:rFonts w:ascii="Times New Roman" w:eastAsia="Calibri" w:hAnsi="Times New Roman" w:cs="Times New Roman"/>
          <w:sz w:val="24"/>
          <w:szCs w:val="24"/>
        </w:rPr>
      </w:pPr>
    </w:p>
    <w:p w:rsidR="003645BF" w:rsidRPr="003645BF" w:rsidRDefault="003645BF" w:rsidP="003645BF">
      <w:pPr>
        <w:tabs>
          <w:tab w:val="left" w:pos="720"/>
        </w:tabs>
        <w:spacing w:line="240" w:lineRule="auto"/>
        <w:contextualSpacing/>
        <w:jc w:val="both"/>
        <w:rPr>
          <w:rFonts w:ascii="Times New Roman" w:eastAsia="Calibri" w:hAnsi="Times New Roman" w:cs="Times New Roman"/>
          <w:b/>
          <w:i/>
          <w:sz w:val="24"/>
          <w:szCs w:val="24"/>
        </w:rPr>
      </w:pPr>
      <w:r w:rsidRPr="003645BF">
        <w:rPr>
          <w:rFonts w:ascii="Times New Roman" w:eastAsia="Calibri" w:hAnsi="Times New Roman" w:cs="Times New Roman"/>
          <w:b/>
          <w:i/>
          <w:sz w:val="24"/>
          <w:szCs w:val="24"/>
        </w:rPr>
        <w:t>Основные показатели социально-экономического положения района за 2016-2018 годы</w:t>
      </w:r>
    </w:p>
    <w:p w:rsidR="003645BF" w:rsidRPr="003645BF" w:rsidRDefault="003645BF" w:rsidP="003645BF">
      <w:pPr>
        <w:tabs>
          <w:tab w:val="left" w:pos="720"/>
        </w:tabs>
        <w:spacing w:line="240" w:lineRule="auto"/>
        <w:contextualSpacing/>
        <w:jc w:val="both"/>
        <w:rPr>
          <w:rFonts w:ascii="Times New Roman" w:eastAsia="Calibri" w:hAnsi="Times New Roman" w:cs="Times New Roman"/>
          <w:sz w:val="24"/>
          <w:szCs w:val="24"/>
        </w:rPr>
      </w:pPr>
      <w:r w:rsidRPr="003645BF">
        <w:rPr>
          <w:rFonts w:ascii="Times New Roman" w:eastAsia="Calibri" w:hAnsi="Times New Roman" w:cs="Times New Roman"/>
          <w:sz w:val="24"/>
          <w:szCs w:val="24"/>
        </w:rPr>
        <w:t>Нижнекамский муниципальный район – устойчивый и экономически развитый район, на сегодняшний день по большинству показателей занимает 3 место в рейтинге муниципальных ра</w:t>
      </w:r>
      <w:r w:rsidRPr="003645BF">
        <w:rPr>
          <w:rFonts w:ascii="Times New Roman" w:eastAsia="Calibri" w:hAnsi="Times New Roman" w:cs="Times New Roman"/>
          <w:sz w:val="24"/>
          <w:szCs w:val="24"/>
        </w:rPr>
        <w:t>й</w:t>
      </w:r>
      <w:r w:rsidRPr="003645BF">
        <w:rPr>
          <w:rFonts w:ascii="Times New Roman" w:eastAsia="Calibri" w:hAnsi="Times New Roman" w:cs="Times New Roman"/>
          <w:sz w:val="24"/>
          <w:szCs w:val="24"/>
        </w:rPr>
        <w:t>онов с центром-городом республиканского подчинения и городских округов Республики Тата</w:t>
      </w:r>
      <w:r w:rsidRPr="003645BF">
        <w:rPr>
          <w:rFonts w:ascii="Times New Roman" w:eastAsia="Calibri" w:hAnsi="Times New Roman" w:cs="Times New Roman"/>
          <w:sz w:val="24"/>
          <w:szCs w:val="24"/>
        </w:rPr>
        <w:t>р</w:t>
      </w:r>
      <w:r w:rsidRPr="003645BF">
        <w:rPr>
          <w:rFonts w:ascii="Times New Roman" w:eastAsia="Calibri" w:hAnsi="Times New Roman" w:cs="Times New Roman"/>
          <w:sz w:val="24"/>
          <w:szCs w:val="24"/>
        </w:rPr>
        <w:t>стан и 7 место в общем рейтинге  развития муниципальных районов и городских округов Респу</w:t>
      </w:r>
      <w:r w:rsidRPr="003645BF">
        <w:rPr>
          <w:rFonts w:ascii="Times New Roman" w:eastAsia="Calibri" w:hAnsi="Times New Roman" w:cs="Times New Roman"/>
          <w:sz w:val="24"/>
          <w:szCs w:val="24"/>
        </w:rPr>
        <w:t>б</w:t>
      </w:r>
      <w:r w:rsidRPr="003645BF">
        <w:rPr>
          <w:rFonts w:ascii="Times New Roman" w:eastAsia="Calibri" w:hAnsi="Times New Roman" w:cs="Times New Roman"/>
          <w:sz w:val="24"/>
          <w:szCs w:val="24"/>
        </w:rPr>
        <w:t>лики Татарстан.</w:t>
      </w:r>
      <w:r>
        <w:rPr>
          <w:rFonts w:ascii="Times New Roman" w:eastAsia="Calibri" w:hAnsi="Times New Roman" w:cs="Times New Roman"/>
          <w:sz w:val="24"/>
          <w:szCs w:val="24"/>
        </w:rPr>
        <w:t xml:space="preserve"> </w:t>
      </w:r>
      <w:r w:rsidRPr="003645BF">
        <w:rPr>
          <w:rFonts w:ascii="Times New Roman" w:eastAsia="Calibri" w:hAnsi="Times New Roman" w:cs="Times New Roman"/>
          <w:sz w:val="24"/>
          <w:szCs w:val="24"/>
        </w:rPr>
        <w:t>Доля по объему отгруженной продукции в объем</w:t>
      </w:r>
      <w:r>
        <w:rPr>
          <w:rFonts w:ascii="Times New Roman" w:eastAsia="Calibri" w:hAnsi="Times New Roman" w:cs="Times New Roman"/>
          <w:sz w:val="24"/>
          <w:szCs w:val="24"/>
        </w:rPr>
        <w:t xml:space="preserve">е РТ – </w:t>
      </w:r>
      <w:proofErr w:type="gramStart"/>
      <w:r>
        <w:rPr>
          <w:rFonts w:ascii="Times New Roman" w:eastAsia="Calibri" w:hAnsi="Times New Roman" w:cs="Times New Roman"/>
          <w:sz w:val="24"/>
          <w:szCs w:val="24"/>
        </w:rPr>
        <w:t>20,7</w:t>
      </w:r>
      <w:proofErr w:type="gramEnd"/>
      <w:r w:rsidRPr="003645BF">
        <w:rPr>
          <w:rFonts w:ascii="Times New Roman" w:eastAsia="Calibri" w:hAnsi="Times New Roman" w:cs="Times New Roman"/>
          <w:sz w:val="24"/>
          <w:szCs w:val="24"/>
        </w:rPr>
        <w:t xml:space="preserve">% что составляет 554,15 млрд. руб., что на 15% выше уровня аналогичного периода прошлого года. </w:t>
      </w:r>
    </w:p>
    <w:p w:rsidR="003645BF" w:rsidRPr="003645BF" w:rsidRDefault="003645BF" w:rsidP="003645BF">
      <w:pPr>
        <w:spacing w:line="240" w:lineRule="auto"/>
        <w:contextualSpacing/>
        <w:jc w:val="both"/>
        <w:rPr>
          <w:rFonts w:ascii="Times New Roman" w:eastAsia="Calibri" w:hAnsi="Times New Roman" w:cs="Times New Roman"/>
          <w:sz w:val="24"/>
          <w:szCs w:val="24"/>
        </w:rPr>
      </w:pPr>
      <w:proofErr w:type="gramStart"/>
      <w:r w:rsidRPr="003645BF">
        <w:rPr>
          <w:rFonts w:ascii="Times New Roman" w:eastAsia="Calibri" w:hAnsi="Times New Roman" w:cs="Times New Roman"/>
          <w:sz w:val="24"/>
          <w:szCs w:val="24"/>
        </w:rPr>
        <w:t xml:space="preserve">В структуре занятого в экономике населения 31,52% составляют сотрудники химического и нефтехимического производства, 10,2% </w:t>
      </w:r>
      <w:r>
        <w:rPr>
          <w:rFonts w:ascii="Times New Roman" w:eastAsia="Calibri" w:hAnsi="Times New Roman" w:cs="Times New Roman"/>
          <w:sz w:val="24"/>
          <w:szCs w:val="24"/>
        </w:rPr>
        <w:t>–</w:t>
      </w:r>
      <w:r w:rsidRPr="003645BF">
        <w:rPr>
          <w:rFonts w:ascii="Times New Roman" w:eastAsia="Calibri" w:hAnsi="Times New Roman" w:cs="Times New Roman"/>
          <w:sz w:val="24"/>
          <w:szCs w:val="24"/>
        </w:rPr>
        <w:t xml:space="preserve"> образование, 9,4% </w:t>
      </w:r>
      <w:r>
        <w:rPr>
          <w:rFonts w:ascii="Times New Roman" w:eastAsia="Calibri" w:hAnsi="Times New Roman" w:cs="Times New Roman"/>
          <w:sz w:val="24"/>
          <w:szCs w:val="24"/>
        </w:rPr>
        <w:t>–</w:t>
      </w:r>
      <w:r w:rsidRPr="003645BF">
        <w:rPr>
          <w:rFonts w:ascii="Times New Roman" w:eastAsia="Calibri" w:hAnsi="Times New Roman" w:cs="Times New Roman"/>
          <w:sz w:val="24"/>
          <w:szCs w:val="24"/>
        </w:rPr>
        <w:t xml:space="preserve"> строительство, 5,7% </w:t>
      </w:r>
      <w:r>
        <w:rPr>
          <w:rFonts w:ascii="Times New Roman" w:eastAsia="Calibri" w:hAnsi="Times New Roman" w:cs="Times New Roman"/>
          <w:sz w:val="24"/>
          <w:szCs w:val="24"/>
        </w:rPr>
        <w:t>–</w:t>
      </w:r>
      <w:r w:rsidRPr="003645BF">
        <w:rPr>
          <w:rFonts w:ascii="Times New Roman" w:eastAsia="Calibri" w:hAnsi="Times New Roman" w:cs="Times New Roman"/>
          <w:sz w:val="24"/>
          <w:szCs w:val="24"/>
        </w:rPr>
        <w:t xml:space="preserve"> здравоохр</w:t>
      </w:r>
      <w:r w:rsidRPr="003645BF">
        <w:rPr>
          <w:rFonts w:ascii="Times New Roman" w:eastAsia="Calibri" w:hAnsi="Times New Roman" w:cs="Times New Roman"/>
          <w:sz w:val="24"/>
          <w:szCs w:val="24"/>
        </w:rPr>
        <w:t>а</w:t>
      </w:r>
      <w:r w:rsidRPr="003645BF">
        <w:rPr>
          <w:rFonts w:ascii="Times New Roman" w:eastAsia="Calibri" w:hAnsi="Times New Roman" w:cs="Times New Roman"/>
          <w:sz w:val="24"/>
          <w:szCs w:val="24"/>
        </w:rPr>
        <w:t xml:space="preserve">нение и социальные услуги, 4,9% </w:t>
      </w:r>
      <w:r>
        <w:rPr>
          <w:rFonts w:ascii="Times New Roman" w:eastAsia="Calibri" w:hAnsi="Times New Roman" w:cs="Times New Roman"/>
          <w:sz w:val="24"/>
          <w:szCs w:val="24"/>
        </w:rPr>
        <w:t>–</w:t>
      </w:r>
      <w:r w:rsidRPr="003645BF">
        <w:rPr>
          <w:rFonts w:ascii="Times New Roman" w:eastAsia="Calibri" w:hAnsi="Times New Roman" w:cs="Times New Roman"/>
          <w:sz w:val="24"/>
          <w:szCs w:val="24"/>
        </w:rPr>
        <w:t xml:space="preserve"> транспорт и связь, 4,1% </w:t>
      </w:r>
      <w:r>
        <w:rPr>
          <w:rFonts w:ascii="Times New Roman" w:eastAsia="Calibri" w:hAnsi="Times New Roman" w:cs="Times New Roman"/>
          <w:sz w:val="24"/>
          <w:szCs w:val="24"/>
        </w:rPr>
        <w:t>–</w:t>
      </w:r>
      <w:r w:rsidRPr="003645BF">
        <w:rPr>
          <w:rFonts w:ascii="Times New Roman" w:eastAsia="Calibri" w:hAnsi="Times New Roman" w:cs="Times New Roman"/>
          <w:sz w:val="24"/>
          <w:szCs w:val="24"/>
        </w:rPr>
        <w:t xml:space="preserve"> государственное управление и вое</w:t>
      </w:r>
      <w:r w:rsidRPr="003645BF">
        <w:rPr>
          <w:rFonts w:ascii="Times New Roman" w:eastAsia="Calibri" w:hAnsi="Times New Roman" w:cs="Times New Roman"/>
          <w:sz w:val="24"/>
          <w:szCs w:val="24"/>
        </w:rPr>
        <w:t>н</w:t>
      </w:r>
      <w:r w:rsidRPr="003645BF">
        <w:rPr>
          <w:rFonts w:ascii="Times New Roman" w:eastAsia="Calibri" w:hAnsi="Times New Roman" w:cs="Times New Roman"/>
          <w:sz w:val="24"/>
          <w:szCs w:val="24"/>
        </w:rPr>
        <w:t xml:space="preserve">ная безопасность, социальное обеспечение, 1,7% </w:t>
      </w:r>
      <w:r>
        <w:rPr>
          <w:rFonts w:ascii="Times New Roman" w:eastAsia="Calibri" w:hAnsi="Times New Roman" w:cs="Times New Roman"/>
          <w:sz w:val="24"/>
          <w:szCs w:val="24"/>
        </w:rPr>
        <w:t>–</w:t>
      </w:r>
      <w:r w:rsidRPr="003645BF">
        <w:rPr>
          <w:rFonts w:ascii="Times New Roman" w:eastAsia="Calibri" w:hAnsi="Times New Roman" w:cs="Times New Roman"/>
          <w:sz w:val="24"/>
          <w:szCs w:val="24"/>
        </w:rPr>
        <w:t xml:space="preserve"> культура и спорт, 1,4% </w:t>
      </w:r>
      <w:r>
        <w:rPr>
          <w:rFonts w:ascii="Times New Roman" w:eastAsia="Calibri" w:hAnsi="Times New Roman" w:cs="Times New Roman"/>
          <w:sz w:val="24"/>
          <w:szCs w:val="24"/>
        </w:rPr>
        <w:t>–</w:t>
      </w:r>
      <w:r w:rsidRPr="003645BF">
        <w:rPr>
          <w:rFonts w:ascii="Times New Roman" w:eastAsia="Calibri" w:hAnsi="Times New Roman" w:cs="Times New Roman"/>
          <w:sz w:val="24"/>
          <w:szCs w:val="24"/>
        </w:rPr>
        <w:t xml:space="preserve"> финансовая деятел</w:t>
      </w:r>
      <w:r w:rsidRPr="003645BF">
        <w:rPr>
          <w:rFonts w:ascii="Times New Roman" w:eastAsia="Calibri" w:hAnsi="Times New Roman" w:cs="Times New Roman"/>
          <w:sz w:val="24"/>
          <w:szCs w:val="24"/>
        </w:rPr>
        <w:t>ь</w:t>
      </w:r>
      <w:r w:rsidRPr="003645BF">
        <w:rPr>
          <w:rFonts w:ascii="Times New Roman" w:eastAsia="Calibri" w:hAnsi="Times New Roman" w:cs="Times New Roman"/>
          <w:sz w:val="24"/>
          <w:szCs w:val="24"/>
        </w:rPr>
        <w:t xml:space="preserve">ность, 1% </w:t>
      </w:r>
      <w:r>
        <w:rPr>
          <w:rFonts w:ascii="Times New Roman" w:eastAsia="Calibri" w:hAnsi="Times New Roman" w:cs="Times New Roman"/>
          <w:sz w:val="24"/>
          <w:szCs w:val="24"/>
        </w:rPr>
        <w:t>–</w:t>
      </w:r>
      <w:r w:rsidRPr="003645BF">
        <w:rPr>
          <w:rFonts w:ascii="Times New Roman" w:eastAsia="Calibri" w:hAnsi="Times New Roman" w:cs="Times New Roman"/>
          <w:sz w:val="24"/>
          <w:szCs w:val="24"/>
        </w:rPr>
        <w:t xml:space="preserve"> пищевое производство, 0,87% </w:t>
      </w:r>
      <w:r>
        <w:rPr>
          <w:rFonts w:ascii="Times New Roman" w:eastAsia="Calibri" w:hAnsi="Times New Roman" w:cs="Times New Roman"/>
          <w:sz w:val="24"/>
          <w:szCs w:val="24"/>
        </w:rPr>
        <w:t>–</w:t>
      </w:r>
      <w:r w:rsidRPr="003645BF">
        <w:rPr>
          <w:rFonts w:ascii="Times New Roman" w:eastAsia="Calibri" w:hAnsi="Times New Roman" w:cs="Times New Roman"/>
          <w:sz w:val="24"/>
          <w:szCs w:val="24"/>
        </w:rPr>
        <w:t xml:space="preserve"> сельское хозяйство, остальная доля работающих зан</w:t>
      </w:r>
      <w:r w:rsidRPr="003645BF">
        <w:rPr>
          <w:rFonts w:ascii="Times New Roman" w:eastAsia="Calibri" w:hAnsi="Times New Roman" w:cs="Times New Roman"/>
          <w:sz w:val="24"/>
          <w:szCs w:val="24"/>
        </w:rPr>
        <w:t>я</w:t>
      </w:r>
      <w:r w:rsidRPr="003645BF">
        <w:rPr>
          <w:rFonts w:ascii="Times New Roman" w:eastAsia="Calibri" w:hAnsi="Times New Roman" w:cs="Times New Roman"/>
          <w:sz w:val="24"/>
          <w:szCs w:val="24"/>
        </w:rPr>
        <w:t xml:space="preserve">та в сфере предоставления прочих видов услуг. </w:t>
      </w:r>
      <w:proofErr w:type="gramEnd"/>
    </w:p>
    <w:p w:rsidR="003645BF" w:rsidRPr="003645BF" w:rsidRDefault="003645BF" w:rsidP="003645BF">
      <w:pPr>
        <w:tabs>
          <w:tab w:val="left" w:pos="720"/>
        </w:tabs>
        <w:spacing w:line="240" w:lineRule="auto"/>
        <w:contextualSpacing/>
        <w:jc w:val="both"/>
        <w:rPr>
          <w:rFonts w:ascii="Times New Roman" w:eastAsia="Calibri" w:hAnsi="Times New Roman" w:cs="Times New Roman"/>
          <w:sz w:val="24"/>
          <w:szCs w:val="24"/>
        </w:rPr>
      </w:pPr>
    </w:p>
    <w:p w:rsidR="003645BF" w:rsidRPr="003645BF" w:rsidRDefault="003645BF" w:rsidP="003645BF">
      <w:pPr>
        <w:spacing w:line="240" w:lineRule="auto"/>
        <w:ind w:firstLine="0"/>
        <w:contextualSpacing/>
        <w:jc w:val="center"/>
        <w:rPr>
          <w:rFonts w:ascii="Times New Roman" w:eastAsia="Calibri" w:hAnsi="Times New Roman" w:cs="Times New Roman"/>
          <w:sz w:val="24"/>
          <w:szCs w:val="24"/>
        </w:rPr>
      </w:pPr>
      <w:r w:rsidRPr="003645BF">
        <w:rPr>
          <w:rFonts w:ascii="Times New Roman" w:eastAsia="Calibri" w:hAnsi="Times New Roman" w:cs="Times New Roman"/>
          <w:sz w:val="24"/>
          <w:szCs w:val="24"/>
        </w:rPr>
        <w:t>Таблица 1. Основные показатели социально-экономического положения района</w:t>
      </w:r>
    </w:p>
    <w:tbl>
      <w:tblPr>
        <w:tblStyle w:val="a9"/>
        <w:tblW w:w="10300" w:type="dxa"/>
        <w:jc w:val="center"/>
        <w:tblInd w:w="-302" w:type="dxa"/>
        <w:tblLayout w:type="fixed"/>
        <w:tblLook w:val="04A0" w:firstRow="1" w:lastRow="0" w:firstColumn="1" w:lastColumn="0" w:noHBand="0" w:noVBand="1"/>
      </w:tblPr>
      <w:tblGrid>
        <w:gridCol w:w="4253"/>
        <w:gridCol w:w="1276"/>
        <w:gridCol w:w="1134"/>
        <w:gridCol w:w="1134"/>
        <w:gridCol w:w="1134"/>
        <w:gridCol w:w="1369"/>
      </w:tblGrid>
      <w:tr w:rsidR="003645BF" w:rsidRPr="003645BF" w:rsidTr="003645BF">
        <w:trPr>
          <w:trHeight w:val="954"/>
          <w:jc w:val="center"/>
        </w:trPr>
        <w:tc>
          <w:tcPr>
            <w:tcW w:w="4253" w:type="dxa"/>
            <w:shd w:val="clear" w:color="auto" w:fill="auto"/>
            <w:vAlign w:val="center"/>
          </w:tcPr>
          <w:p w:rsidR="003645BF" w:rsidRPr="003645BF" w:rsidRDefault="003645BF" w:rsidP="003645BF">
            <w:pPr>
              <w:jc w:val="center"/>
              <w:rPr>
                <w:rFonts w:ascii="Times New Roman" w:hAnsi="Times New Roman" w:cs="Times New Roman"/>
              </w:rPr>
            </w:pPr>
            <w:r w:rsidRPr="003645BF">
              <w:rPr>
                <w:rFonts w:ascii="Times New Roman" w:hAnsi="Times New Roman" w:cs="Times New Roman"/>
              </w:rPr>
              <w:t>Наименование</w:t>
            </w:r>
          </w:p>
        </w:tc>
        <w:tc>
          <w:tcPr>
            <w:tcW w:w="1276" w:type="dxa"/>
            <w:shd w:val="clear" w:color="auto" w:fill="auto"/>
            <w:vAlign w:val="center"/>
          </w:tcPr>
          <w:p w:rsidR="003645BF" w:rsidRPr="003645BF" w:rsidRDefault="003645BF" w:rsidP="003645BF">
            <w:pPr>
              <w:jc w:val="center"/>
              <w:rPr>
                <w:rFonts w:ascii="Times New Roman" w:hAnsi="Times New Roman" w:cs="Times New Roman"/>
              </w:rPr>
            </w:pPr>
            <w:r w:rsidRPr="003645BF">
              <w:rPr>
                <w:rFonts w:ascii="Times New Roman" w:hAnsi="Times New Roman" w:cs="Times New Roman"/>
              </w:rPr>
              <w:t>Ед.</w:t>
            </w:r>
            <w:r>
              <w:rPr>
                <w:rFonts w:ascii="Times New Roman" w:hAnsi="Times New Roman" w:cs="Times New Roman"/>
              </w:rPr>
              <w:t xml:space="preserve"> </w:t>
            </w:r>
            <w:r w:rsidRPr="003645BF">
              <w:rPr>
                <w:rFonts w:ascii="Times New Roman" w:hAnsi="Times New Roman" w:cs="Times New Roman"/>
              </w:rPr>
              <w:t>изм.</w:t>
            </w:r>
          </w:p>
        </w:tc>
        <w:tc>
          <w:tcPr>
            <w:tcW w:w="1134" w:type="dxa"/>
            <w:shd w:val="clear" w:color="auto" w:fill="auto"/>
            <w:vAlign w:val="center"/>
          </w:tcPr>
          <w:p w:rsidR="003645BF" w:rsidRPr="003645BF" w:rsidRDefault="003645BF" w:rsidP="003645BF">
            <w:pPr>
              <w:jc w:val="center"/>
              <w:rPr>
                <w:rFonts w:ascii="Times New Roman" w:hAnsi="Times New Roman" w:cs="Times New Roman"/>
              </w:rPr>
            </w:pPr>
            <w:r w:rsidRPr="003645BF">
              <w:rPr>
                <w:rFonts w:ascii="Times New Roman" w:hAnsi="Times New Roman" w:cs="Times New Roman"/>
              </w:rPr>
              <w:t>2016</w:t>
            </w:r>
          </w:p>
        </w:tc>
        <w:tc>
          <w:tcPr>
            <w:tcW w:w="1134" w:type="dxa"/>
            <w:shd w:val="clear" w:color="auto" w:fill="auto"/>
            <w:vAlign w:val="center"/>
          </w:tcPr>
          <w:p w:rsidR="003645BF" w:rsidRPr="003645BF" w:rsidRDefault="003645BF" w:rsidP="003645BF">
            <w:pPr>
              <w:jc w:val="center"/>
              <w:rPr>
                <w:rFonts w:ascii="Times New Roman" w:hAnsi="Times New Roman" w:cs="Times New Roman"/>
              </w:rPr>
            </w:pPr>
            <w:r w:rsidRPr="003645BF">
              <w:rPr>
                <w:rFonts w:ascii="Times New Roman" w:hAnsi="Times New Roman" w:cs="Times New Roman"/>
              </w:rPr>
              <w:t>2017</w:t>
            </w:r>
          </w:p>
        </w:tc>
        <w:tc>
          <w:tcPr>
            <w:tcW w:w="1134" w:type="dxa"/>
            <w:vAlign w:val="center"/>
          </w:tcPr>
          <w:p w:rsidR="003645BF" w:rsidRPr="003645BF" w:rsidRDefault="003645BF" w:rsidP="003645BF">
            <w:pPr>
              <w:jc w:val="center"/>
              <w:rPr>
                <w:rFonts w:ascii="Times New Roman" w:hAnsi="Times New Roman" w:cs="Times New Roman"/>
              </w:rPr>
            </w:pPr>
            <w:r w:rsidRPr="003645BF">
              <w:rPr>
                <w:rFonts w:ascii="Times New Roman" w:hAnsi="Times New Roman" w:cs="Times New Roman"/>
              </w:rPr>
              <w:t>2018</w:t>
            </w:r>
          </w:p>
          <w:p w:rsidR="003645BF" w:rsidRPr="003645BF" w:rsidRDefault="003645BF" w:rsidP="003645BF">
            <w:pPr>
              <w:jc w:val="center"/>
              <w:rPr>
                <w:rFonts w:ascii="Times New Roman" w:hAnsi="Times New Roman" w:cs="Times New Roman"/>
              </w:rPr>
            </w:pPr>
            <w:r w:rsidRPr="003645BF">
              <w:rPr>
                <w:rFonts w:ascii="Times New Roman" w:hAnsi="Times New Roman" w:cs="Times New Roman"/>
              </w:rPr>
              <w:t>(оценка)</w:t>
            </w:r>
          </w:p>
        </w:tc>
        <w:tc>
          <w:tcPr>
            <w:tcW w:w="1369" w:type="dxa"/>
            <w:shd w:val="clear" w:color="auto" w:fill="auto"/>
            <w:vAlign w:val="center"/>
          </w:tcPr>
          <w:p w:rsidR="003645BF" w:rsidRPr="003645BF" w:rsidRDefault="003645BF" w:rsidP="003645BF">
            <w:pPr>
              <w:jc w:val="center"/>
              <w:rPr>
                <w:rFonts w:ascii="Times New Roman" w:hAnsi="Times New Roman" w:cs="Times New Roman"/>
              </w:rPr>
            </w:pPr>
            <w:proofErr w:type="gramStart"/>
            <w:r w:rsidRPr="003645BF">
              <w:rPr>
                <w:rFonts w:ascii="Times New Roman" w:hAnsi="Times New Roman" w:cs="Times New Roman"/>
              </w:rPr>
              <w:t>в</w:t>
            </w:r>
            <w:proofErr w:type="gramEnd"/>
            <w:r w:rsidRPr="003645BF">
              <w:rPr>
                <w:rFonts w:ascii="Times New Roman" w:hAnsi="Times New Roman" w:cs="Times New Roman"/>
              </w:rPr>
              <w:t xml:space="preserve"> % к уро</w:t>
            </w:r>
            <w:r w:rsidRPr="003645BF">
              <w:rPr>
                <w:rFonts w:ascii="Times New Roman" w:hAnsi="Times New Roman" w:cs="Times New Roman"/>
              </w:rPr>
              <w:t>в</w:t>
            </w:r>
            <w:r w:rsidRPr="003645BF">
              <w:rPr>
                <w:rFonts w:ascii="Times New Roman" w:hAnsi="Times New Roman" w:cs="Times New Roman"/>
              </w:rPr>
              <w:t>ню пр</w:t>
            </w:r>
            <w:r w:rsidRPr="003645BF">
              <w:rPr>
                <w:rFonts w:ascii="Times New Roman" w:hAnsi="Times New Roman" w:cs="Times New Roman"/>
              </w:rPr>
              <w:t>о</w:t>
            </w:r>
            <w:r w:rsidRPr="003645BF">
              <w:rPr>
                <w:rFonts w:ascii="Times New Roman" w:hAnsi="Times New Roman" w:cs="Times New Roman"/>
              </w:rPr>
              <w:t>шлого года</w:t>
            </w:r>
          </w:p>
        </w:tc>
      </w:tr>
      <w:tr w:rsidR="003645BF" w:rsidRPr="003645BF" w:rsidTr="003645BF">
        <w:trPr>
          <w:jc w:val="center"/>
        </w:trPr>
        <w:tc>
          <w:tcPr>
            <w:tcW w:w="4253" w:type="dxa"/>
            <w:shd w:val="clear" w:color="auto" w:fill="auto"/>
          </w:tcPr>
          <w:p w:rsidR="003645BF" w:rsidRPr="003645BF" w:rsidRDefault="003645BF" w:rsidP="003645BF">
            <w:pPr>
              <w:rPr>
                <w:rFonts w:ascii="Times New Roman" w:hAnsi="Times New Roman" w:cs="Times New Roman"/>
              </w:rPr>
            </w:pPr>
            <w:r w:rsidRPr="003645BF">
              <w:rPr>
                <w:rFonts w:ascii="Times New Roman" w:hAnsi="Times New Roman" w:cs="Times New Roman"/>
              </w:rPr>
              <w:t>Численность населения на начало года</w:t>
            </w:r>
          </w:p>
        </w:tc>
        <w:tc>
          <w:tcPr>
            <w:tcW w:w="1276" w:type="dxa"/>
            <w:shd w:val="clear" w:color="auto" w:fill="auto"/>
          </w:tcPr>
          <w:p w:rsidR="003645BF" w:rsidRPr="003645BF" w:rsidRDefault="003645BF" w:rsidP="003645BF">
            <w:pPr>
              <w:jc w:val="center"/>
              <w:rPr>
                <w:rFonts w:ascii="Times New Roman" w:hAnsi="Times New Roman" w:cs="Times New Roman"/>
              </w:rPr>
            </w:pPr>
            <w:r w:rsidRPr="003645BF">
              <w:rPr>
                <w:rFonts w:ascii="Times New Roman" w:hAnsi="Times New Roman" w:cs="Times New Roman"/>
              </w:rPr>
              <w:t>тыс. чел.</w:t>
            </w:r>
          </w:p>
        </w:tc>
        <w:tc>
          <w:tcPr>
            <w:tcW w:w="1134" w:type="dxa"/>
            <w:shd w:val="clear" w:color="auto" w:fill="auto"/>
            <w:vAlign w:val="center"/>
          </w:tcPr>
          <w:p w:rsidR="003645BF" w:rsidRPr="003645BF" w:rsidRDefault="003645BF" w:rsidP="003645BF">
            <w:pPr>
              <w:jc w:val="center"/>
              <w:rPr>
                <w:rFonts w:ascii="Times New Roman" w:hAnsi="Times New Roman" w:cs="Times New Roman"/>
              </w:rPr>
            </w:pPr>
            <w:r w:rsidRPr="003645BF">
              <w:rPr>
                <w:rFonts w:ascii="Times New Roman" w:hAnsi="Times New Roman" w:cs="Times New Roman"/>
              </w:rPr>
              <w:t>274,746</w:t>
            </w:r>
          </w:p>
        </w:tc>
        <w:tc>
          <w:tcPr>
            <w:tcW w:w="1134" w:type="dxa"/>
            <w:shd w:val="clear" w:color="auto" w:fill="auto"/>
            <w:vAlign w:val="center"/>
          </w:tcPr>
          <w:p w:rsidR="003645BF" w:rsidRPr="003645BF" w:rsidRDefault="003645BF" w:rsidP="003645BF">
            <w:pPr>
              <w:jc w:val="center"/>
              <w:rPr>
                <w:rFonts w:ascii="Times New Roman" w:hAnsi="Times New Roman" w:cs="Times New Roman"/>
              </w:rPr>
            </w:pPr>
            <w:r w:rsidRPr="003645BF">
              <w:rPr>
                <w:rFonts w:ascii="Times New Roman" w:hAnsi="Times New Roman" w:cs="Times New Roman"/>
              </w:rPr>
              <w:t>275,020</w:t>
            </w:r>
          </w:p>
        </w:tc>
        <w:tc>
          <w:tcPr>
            <w:tcW w:w="1134" w:type="dxa"/>
            <w:vAlign w:val="center"/>
          </w:tcPr>
          <w:p w:rsidR="003645BF" w:rsidRPr="003645BF" w:rsidRDefault="003645BF" w:rsidP="003645BF">
            <w:pPr>
              <w:jc w:val="center"/>
              <w:rPr>
                <w:rFonts w:ascii="Times New Roman" w:hAnsi="Times New Roman" w:cs="Times New Roman"/>
              </w:rPr>
            </w:pPr>
            <w:r w:rsidRPr="003645BF">
              <w:rPr>
                <w:rFonts w:ascii="Times New Roman" w:hAnsi="Times New Roman" w:cs="Times New Roman"/>
              </w:rPr>
              <w:t>275,033</w:t>
            </w:r>
          </w:p>
        </w:tc>
        <w:tc>
          <w:tcPr>
            <w:tcW w:w="1369" w:type="dxa"/>
            <w:shd w:val="clear" w:color="auto" w:fill="auto"/>
            <w:vAlign w:val="center"/>
          </w:tcPr>
          <w:p w:rsidR="003645BF" w:rsidRPr="003645BF" w:rsidRDefault="003645BF" w:rsidP="003645BF">
            <w:pPr>
              <w:jc w:val="center"/>
              <w:rPr>
                <w:rFonts w:ascii="Times New Roman" w:hAnsi="Times New Roman" w:cs="Times New Roman"/>
              </w:rPr>
            </w:pPr>
            <w:r w:rsidRPr="003645BF">
              <w:rPr>
                <w:rFonts w:ascii="Times New Roman" w:hAnsi="Times New Roman" w:cs="Times New Roman"/>
              </w:rPr>
              <w:t>100,00</w:t>
            </w:r>
          </w:p>
        </w:tc>
      </w:tr>
      <w:tr w:rsidR="003645BF" w:rsidRPr="003645BF" w:rsidTr="003645BF">
        <w:trPr>
          <w:jc w:val="center"/>
        </w:trPr>
        <w:tc>
          <w:tcPr>
            <w:tcW w:w="4253" w:type="dxa"/>
            <w:shd w:val="clear" w:color="auto" w:fill="auto"/>
          </w:tcPr>
          <w:p w:rsidR="003645BF" w:rsidRPr="003645BF" w:rsidRDefault="003645BF" w:rsidP="003645BF">
            <w:pPr>
              <w:rPr>
                <w:rFonts w:ascii="Times New Roman" w:hAnsi="Times New Roman" w:cs="Times New Roman"/>
              </w:rPr>
            </w:pPr>
            <w:r w:rsidRPr="003645BF">
              <w:rPr>
                <w:rFonts w:ascii="Times New Roman" w:hAnsi="Times New Roman" w:cs="Times New Roman"/>
              </w:rPr>
              <w:t>Миграция населения:</w:t>
            </w:r>
          </w:p>
        </w:tc>
        <w:tc>
          <w:tcPr>
            <w:tcW w:w="1276" w:type="dxa"/>
            <w:shd w:val="clear" w:color="auto" w:fill="auto"/>
          </w:tcPr>
          <w:p w:rsidR="003645BF" w:rsidRPr="003645BF" w:rsidRDefault="003645BF" w:rsidP="003645BF">
            <w:pPr>
              <w:jc w:val="center"/>
              <w:rPr>
                <w:rFonts w:ascii="Times New Roman" w:hAnsi="Times New Roman" w:cs="Times New Roman"/>
              </w:rPr>
            </w:pPr>
          </w:p>
        </w:tc>
        <w:tc>
          <w:tcPr>
            <w:tcW w:w="1134" w:type="dxa"/>
            <w:shd w:val="clear" w:color="auto" w:fill="auto"/>
            <w:vAlign w:val="center"/>
          </w:tcPr>
          <w:p w:rsidR="003645BF" w:rsidRPr="003645BF" w:rsidRDefault="003645BF" w:rsidP="003645BF">
            <w:pPr>
              <w:jc w:val="center"/>
              <w:rPr>
                <w:rFonts w:ascii="Times New Roman" w:hAnsi="Times New Roman" w:cs="Times New Roman"/>
              </w:rPr>
            </w:pPr>
          </w:p>
        </w:tc>
        <w:tc>
          <w:tcPr>
            <w:tcW w:w="1134" w:type="dxa"/>
            <w:shd w:val="clear" w:color="auto" w:fill="auto"/>
            <w:vAlign w:val="center"/>
          </w:tcPr>
          <w:p w:rsidR="003645BF" w:rsidRPr="003645BF" w:rsidRDefault="003645BF" w:rsidP="003645BF">
            <w:pPr>
              <w:jc w:val="center"/>
              <w:rPr>
                <w:rFonts w:ascii="Times New Roman" w:hAnsi="Times New Roman" w:cs="Times New Roman"/>
              </w:rPr>
            </w:pPr>
          </w:p>
        </w:tc>
        <w:tc>
          <w:tcPr>
            <w:tcW w:w="1134" w:type="dxa"/>
            <w:vAlign w:val="center"/>
          </w:tcPr>
          <w:p w:rsidR="003645BF" w:rsidRPr="003645BF" w:rsidRDefault="003645BF" w:rsidP="003645BF">
            <w:pPr>
              <w:jc w:val="center"/>
              <w:rPr>
                <w:rFonts w:ascii="Times New Roman" w:hAnsi="Times New Roman" w:cs="Times New Roman"/>
              </w:rPr>
            </w:pPr>
          </w:p>
        </w:tc>
        <w:tc>
          <w:tcPr>
            <w:tcW w:w="1369" w:type="dxa"/>
            <w:shd w:val="clear" w:color="auto" w:fill="auto"/>
            <w:vAlign w:val="center"/>
          </w:tcPr>
          <w:p w:rsidR="003645BF" w:rsidRPr="003645BF" w:rsidRDefault="003645BF" w:rsidP="003645BF">
            <w:pPr>
              <w:jc w:val="center"/>
              <w:rPr>
                <w:rFonts w:ascii="Times New Roman" w:hAnsi="Times New Roman" w:cs="Times New Roman"/>
              </w:rPr>
            </w:pPr>
          </w:p>
        </w:tc>
      </w:tr>
      <w:tr w:rsidR="003645BF" w:rsidRPr="003645BF" w:rsidTr="003645BF">
        <w:trPr>
          <w:jc w:val="center"/>
        </w:trPr>
        <w:tc>
          <w:tcPr>
            <w:tcW w:w="4253" w:type="dxa"/>
            <w:shd w:val="clear" w:color="auto" w:fill="auto"/>
          </w:tcPr>
          <w:p w:rsidR="003645BF" w:rsidRPr="003645BF" w:rsidRDefault="003645BF" w:rsidP="003645BF">
            <w:pPr>
              <w:jc w:val="center"/>
              <w:rPr>
                <w:rFonts w:ascii="Times New Roman" w:hAnsi="Times New Roman" w:cs="Times New Roman"/>
              </w:rPr>
            </w:pPr>
            <w:r w:rsidRPr="003645BF">
              <w:rPr>
                <w:rFonts w:ascii="Times New Roman" w:hAnsi="Times New Roman" w:cs="Times New Roman"/>
              </w:rPr>
              <w:t>прибыло</w:t>
            </w:r>
          </w:p>
        </w:tc>
        <w:tc>
          <w:tcPr>
            <w:tcW w:w="1276" w:type="dxa"/>
            <w:shd w:val="clear" w:color="auto" w:fill="auto"/>
          </w:tcPr>
          <w:p w:rsidR="003645BF" w:rsidRPr="003645BF" w:rsidRDefault="003645BF" w:rsidP="003645BF">
            <w:pPr>
              <w:jc w:val="center"/>
              <w:rPr>
                <w:rFonts w:ascii="Times New Roman" w:hAnsi="Times New Roman" w:cs="Times New Roman"/>
              </w:rPr>
            </w:pPr>
            <w:r w:rsidRPr="003645BF">
              <w:rPr>
                <w:rFonts w:ascii="Times New Roman" w:hAnsi="Times New Roman" w:cs="Times New Roman"/>
              </w:rPr>
              <w:t>чел.</w:t>
            </w:r>
          </w:p>
        </w:tc>
        <w:tc>
          <w:tcPr>
            <w:tcW w:w="1134" w:type="dxa"/>
            <w:shd w:val="clear" w:color="auto" w:fill="auto"/>
            <w:vAlign w:val="center"/>
          </w:tcPr>
          <w:p w:rsidR="003645BF" w:rsidRPr="003645BF" w:rsidRDefault="003645BF" w:rsidP="003645BF">
            <w:pPr>
              <w:jc w:val="center"/>
              <w:rPr>
                <w:rFonts w:ascii="Times New Roman" w:hAnsi="Times New Roman" w:cs="Times New Roman"/>
              </w:rPr>
            </w:pPr>
            <w:r w:rsidRPr="003645BF">
              <w:rPr>
                <w:rFonts w:ascii="Times New Roman" w:hAnsi="Times New Roman" w:cs="Times New Roman"/>
              </w:rPr>
              <w:t>6606</w:t>
            </w:r>
          </w:p>
        </w:tc>
        <w:tc>
          <w:tcPr>
            <w:tcW w:w="1134" w:type="dxa"/>
            <w:shd w:val="clear" w:color="auto" w:fill="auto"/>
            <w:vAlign w:val="center"/>
          </w:tcPr>
          <w:p w:rsidR="003645BF" w:rsidRPr="003645BF" w:rsidRDefault="003645BF" w:rsidP="003645BF">
            <w:pPr>
              <w:jc w:val="center"/>
              <w:rPr>
                <w:rFonts w:ascii="Times New Roman" w:hAnsi="Times New Roman" w:cs="Times New Roman"/>
              </w:rPr>
            </w:pPr>
            <w:r w:rsidRPr="003645BF">
              <w:rPr>
                <w:rFonts w:ascii="Times New Roman" w:hAnsi="Times New Roman" w:cs="Times New Roman"/>
              </w:rPr>
              <w:t>6049</w:t>
            </w:r>
          </w:p>
        </w:tc>
        <w:tc>
          <w:tcPr>
            <w:tcW w:w="1134" w:type="dxa"/>
            <w:vAlign w:val="center"/>
          </w:tcPr>
          <w:p w:rsidR="003645BF" w:rsidRPr="003645BF" w:rsidRDefault="003645BF" w:rsidP="003645BF">
            <w:pPr>
              <w:jc w:val="center"/>
              <w:rPr>
                <w:rFonts w:ascii="Times New Roman" w:hAnsi="Times New Roman" w:cs="Times New Roman"/>
              </w:rPr>
            </w:pPr>
            <w:r w:rsidRPr="003645BF">
              <w:rPr>
                <w:rFonts w:ascii="Times New Roman" w:hAnsi="Times New Roman" w:cs="Times New Roman"/>
              </w:rPr>
              <w:t>6175</w:t>
            </w:r>
          </w:p>
        </w:tc>
        <w:tc>
          <w:tcPr>
            <w:tcW w:w="1369" w:type="dxa"/>
            <w:shd w:val="clear" w:color="auto" w:fill="auto"/>
            <w:vAlign w:val="center"/>
          </w:tcPr>
          <w:p w:rsidR="003645BF" w:rsidRPr="003645BF" w:rsidRDefault="003645BF" w:rsidP="003645BF">
            <w:pPr>
              <w:jc w:val="center"/>
              <w:rPr>
                <w:rFonts w:ascii="Times New Roman" w:hAnsi="Times New Roman" w:cs="Times New Roman"/>
              </w:rPr>
            </w:pPr>
            <w:r w:rsidRPr="003645BF">
              <w:rPr>
                <w:rFonts w:ascii="Times New Roman" w:hAnsi="Times New Roman" w:cs="Times New Roman"/>
              </w:rPr>
              <w:t>102,08</w:t>
            </w:r>
          </w:p>
        </w:tc>
      </w:tr>
      <w:tr w:rsidR="003645BF" w:rsidRPr="003645BF" w:rsidTr="003645BF">
        <w:trPr>
          <w:jc w:val="center"/>
        </w:trPr>
        <w:tc>
          <w:tcPr>
            <w:tcW w:w="4253" w:type="dxa"/>
            <w:shd w:val="clear" w:color="auto" w:fill="auto"/>
          </w:tcPr>
          <w:p w:rsidR="003645BF" w:rsidRPr="003645BF" w:rsidRDefault="003645BF" w:rsidP="003645BF">
            <w:pPr>
              <w:jc w:val="center"/>
              <w:rPr>
                <w:rFonts w:ascii="Times New Roman" w:hAnsi="Times New Roman" w:cs="Times New Roman"/>
              </w:rPr>
            </w:pPr>
            <w:r w:rsidRPr="003645BF">
              <w:rPr>
                <w:rFonts w:ascii="Times New Roman" w:hAnsi="Times New Roman" w:cs="Times New Roman"/>
              </w:rPr>
              <w:t>выбыло</w:t>
            </w:r>
          </w:p>
        </w:tc>
        <w:tc>
          <w:tcPr>
            <w:tcW w:w="1276" w:type="dxa"/>
            <w:shd w:val="clear" w:color="auto" w:fill="auto"/>
          </w:tcPr>
          <w:p w:rsidR="003645BF" w:rsidRPr="003645BF" w:rsidRDefault="003645BF" w:rsidP="003645BF">
            <w:pPr>
              <w:jc w:val="center"/>
              <w:rPr>
                <w:rFonts w:ascii="Times New Roman" w:hAnsi="Times New Roman" w:cs="Times New Roman"/>
              </w:rPr>
            </w:pPr>
            <w:r w:rsidRPr="003645BF">
              <w:rPr>
                <w:rFonts w:ascii="Times New Roman" w:hAnsi="Times New Roman" w:cs="Times New Roman"/>
              </w:rPr>
              <w:t>чел.</w:t>
            </w:r>
          </w:p>
        </w:tc>
        <w:tc>
          <w:tcPr>
            <w:tcW w:w="1134" w:type="dxa"/>
            <w:shd w:val="clear" w:color="auto" w:fill="auto"/>
            <w:vAlign w:val="center"/>
          </w:tcPr>
          <w:p w:rsidR="003645BF" w:rsidRPr="003645BF" w:rsidRDefault="003645BF" w:rsidP="003645BF">
            <w:pPr>
              <w:jc w:val="center"/>
              <w:rPr>
                <w:rFonts w:ascii="Times New Roman" w:hAnsi="Times New Roman" w:cs="Times New Roman"/>
              </w:rPr>
            </w:pPr>
            <w:r w:rsidRPr="003645BF">
              <w:rPr>
                <w:rFonts w:ascii="Times New Roman" w:hAnsi="Times New Roman" w:cs="Times New Roman"/>
              </w:rPr>
              <w:t>3798</w:t>
            </w:r>
          </w:p>
        </w:tc>
        <w:tc>
          <w:tcPr>
            <w:tcW w:w="1134" w:type="dxa"/>
            <w:shd w:val="clear" w:color="auto" w:fill="auto"/>
            <w:vAlign w:val="center"/>
          </w:tcPr>
          <w:p w:rsidR="003645BF" w:rsidRPr="003645BF" w:rsidRDefault="003645BF" w:rsidP="003645BF">
            <w:pPr>
              <w:jc w:val="center"/>
              <w:rPr>
                <w:rFonts w:ascii="Times New Roman" w:hAnsi="Times New Roman" w:cs="Times New Roman"/>
              </w:rPr>
            </w:pPr>
            <w:r w:rsidRPr="003645BF">
              <w:rPr>
                <w:rFonts w:ascii="Times New Roman" w:hAnsi="Times New Roman" w:cs="Times New Roman"/>
              </w:rPr>
              <w:t>3745</w:t>
            </w:r>
          </w:p>
        </w:tc>
        <w:tc>
          <w:tcPr>
            <w:tcW w:w="1134" w:type="dxa"/>
            <w:vAlign w:val="center"/>
          </w:tcPr>
          <w:p w:rsidR="003645BF" w:rsidRPr="003645BF" w:rsidRDefault="003645BF" w:rsidP="003645BF">
            <w:pPr>
              <w:jc w:val="center"/>
              <w:rPr>
                <w:rFonts w:ascii="Times New Roman" w:hAnsi="Times New Roman" w:cs="Times New Roman"/>
              </w:rPr>
            </w:pPr>
            <w:r w:rsidRPr="003645BF">
              <w:rPr>
                <w:rFonts w:ascii="Times New Roman" w:hAnsi="Times New Roman" w:cs="Times New Roman"/>
              </w:rPr>
              <w:t>4053</w:t>
            </w:r>
          </w:p>
        </w:tc>
        <w:tc>
          <w:tcPr>
            <w:tcW w:w="1369" w:type="dxa"/>
            <w:shd w:val="clear" w:color="auto" w:fill="auto"/>
            <w:vAlign w:val="center"/>
          </w:tcPr>
          <w:p w:rsidR="003645BF" w:rsidRPr="003645BF" w:rsidRDefault="003645BF" w:rsidP="003645BF">
            <w:pPr>
              <w:jc w:val="center"/>
              <w:rPr>
                <w:rFonts w:ascii="Times New Roman" w:hAnsi="Times New Roman" w:cs="Times New Roman"/>
              </w:rPr>
            </w:pPr>
            <w:r w:rsidRPr="003645BF">
              <w:rPr>
                <w:rFonts w:ascii="Times New Roman" w:hAnsi="Times New Roman" w:cs="Times New Roman"/>
              </w:rPr>
              <w:t>108.22</w:t>
            </w:r>
          </w:p>
        </w:tc>
      </w:tr>
      <w:tr w:rsidR="003645BF" w:rsidRPr="003645BF" w:rsidTr="003645BF">
        <w:trPr>
          <w:jc w:val="center"/>
        </w:trPr>
        <w:tc>
          <w:tcPr>
            <w:tcW w:w="4253" w:type="dxa"/>
            <w:shd w:val="clear" w:color="auto" w:fill="auto"/>
          </w:tcPr>
          <w:p w:rsidR="003645BF" w:rsidRPr="003645BF" w:rsidRDefault="003645BF" w:rsidP="003645BF">
            <w:pPr>
              <w:rPr>
                <w:rFonts w:ascii="Times New Roman" w:hAnsi="Times New Roman" w:cs="Times New Roman"/>
              </w:rPr>
            </w:pPr>
            <w:r w:rsidRPr="003645BF">
              <w:rPr>
                <w:rFonts w:ascii="Times New Roman" w:hAnsi="Times New Roman" w:cs="Times New Roman"/>
              </w:rPr>
              <w:t>Валовой территориальный продукт - всего (в действующих ценах)</w:t>
            </w:r>
          </w:p>
        </w:tc>
        <w:tc>
          <w:tcPr>
            <w:tcW w:w="1276" w:type="dxa"/>
            <w:shd w:val="clear" w:color="auto" w:fill="auto"/>
          </w:tcPr>
          <w:p w:rsidR="003645BF" w:rsidRPr="003645BF" w:rsidRDefault="003645BF" w:rsidP="003645BF">
            <w:pPr>
              <w:jc w:val="center"/>
              <w:rPr>
                <w:rFonts w:ascii="Times New Roman" w:hAnsi="Times New Roman" w:cs="Times New Roman"/>
              </w:rPr>
            </w:pPr>
            <w:r w:rsidRPr="003645BF">
              <w:rPr>
                <w:rFonts w:ascii="Times New Roman" w:hAnsi="Times New Roman" w:cs="Times New Roman"/>
              </w:rPr>
              <w:t>млрд. руб.</w:t>
            </w:r>
          </w:p>
        </w:tc>
        <w:tc>
          <w:tcPr>
            <w:tcW w:w="1134" w:type="dxa"/>
            <w:shd w:val="clear" w:color="auto" w:fill="auto"/>
            <w:vAlign w:val="center"/>
          </w:tcPr>
          <w:p w:rsidR="003645BF" w:rsidRPr="003645BF" w:rsidRDefault="003645BF" w:rsidP="003645BF">
            <w:pPr>
              <w:jc w:val="center"/>
              <w:rPr>
                <w:rFonts w:ascii="Times New Roman" w:hAnsi="Times New Roman" w:cs="Times New Roman"/>
              </w:rPr>
            </w:pPr>
            <w:r w:rsidRPr="003645BF">
              <w:rPr>
                <w:rFonts w:ascii="Times New Roman" w:hAnsi="Times New Roman" w:cs="Times New Roman"/>
              </w:rPr>
              <w:t>171,38</w:t>
            </w:r>
          </w:p>
        </w:tc>
        <w:tc>
          <w:tcPr>
            <w:tcW w:w="1134" w:type="dxa"/>
            <w:shd w:val="clear" w:color="auto" w:fill="auto"/>
            <w:vAlign w:val="center"/>
          </w:tcPr>
          <w:p w:rsidR="003645BF" w:rsidRPr="003645BF" w:rsidRDefault="003645BF" w:rsidP="003645BF">
            <w:pPr>
              <w:jc w:val="center"/>
              <w:rPr>
                <w:rFonts w:ascii="Times New Roman" w:hAnsi="Times New Roman" w:cs="Times New Roman"/>
              </w:rPr>
            </w:pPr>
            <w:r w:rsidRPr="003645BF">
              <w:rPr>
                <w:rFonts w:ascii="Times New Roman" w:hAnsi="Times New Roman" w:cs="Times New Roman"/>
              </w:rPr>
              <w:t>183,9</w:t>
            </w:r>
          </w:p>
        </w:tc>
        <w:tc>
          <w:tcPr>
            <w:tcW w:w="1134" w:type="dxa"/>
            <w:vAlign w:val="center"/>
          </w:tcPr>
          <w:p w:rsidR="003645BF" w:rsidRPr="003645BF" w:rsidRDefault="003645BF" w:rsidP="003645BF">
            <w:pPr>
              <w:jc w:val="center"/>
              <w:rPr>
                <w:rFonts w:ascii="Times New Roman" w:hAnsi="Times New Roman" w:cs="Times New Roman"/>
              </w:rPr>
            </w:pPr>
            <w:r w:rsidRPr="003645BF">
              <w:rPr>
                <w:rFonts w:ascii="Times New Roman" w:hAnsi="Times New Roman" w:cs="Times New Roman"/>
              </w:rPr>
              <w:t>184,4</w:t>
            </w:r>
          </w:p>
        </w:tc>
        <w:tc>
          <w:tcPr>
            <w:tcW w:w="1369" w:type="dxa"/>
            <w:shd w:val="clear" w:color="auto" w:fill="auto"/>
            <w:vAlign w:val="center"/>
          </w:tcPr>
          <w:p w:rsidR="003645BF" w:rsidRPr="003645BF" w:rsidRDefault="003645BF" w:rsidP="003645BF">
            <w:pPr>
              <w:jc w:val="center"/>
              <w:rPr>
                <w:rFonts w:ascii="Times New Roman" w:hAnsi="Times New Roman" w:cs="Times New Roman"/>
              </w:rPr>
            </w:pPr>
            <w:r w:rsidRPr="003645BF">
              <w:rPr>
                <w:rFonts w:ascii="Times New Roman" w:hAnsi="Times New Roman" w:cs="Times New Roman"/>
              </w:rPr>
              <w:t>100,3</w:t>
            </w:r>
          </w:p>
        </w:tc>
      </w:tr>
      <w:tr w:rsidR="003645BF" w:rsidRPr="003645BF" w:rsidTr="003645BF">
        <w:trPr>
          <w:jc w:val="center"/>
        </w:trPr>
        <w:tc>
          <w:tcPr>
            <w:tcW w:w="4253" w:type="dxa"/>
            <w:shd w:val="clear" w:color="auto" w:fill="auto"/>
          </w:tcPr>
          <w:p w:rsidR="003645BF" w:rsidRPr="003645BF" w:rsidRDefault="003645BF" w:rsidP="003645BF">
            <w:pPr>
              <w:rPr>
                <w:rFonts w:ascii="Times New Roman" w:hAnsi="Times New Roman" w:cs="Times New Roman"/>
              </w:rPr>
            </w:pPr>
            <w:r w:rsidRPr="003645BF">
              <w:rPr>
                <w:rFonts w:ascii="Times New Roman" w:hAnsi="Times New Roman" w:cs="Times New Roman"/>
              </w:rPr>
              <w:t>Доля малого и среднего бизнеса в валовом территориальном продукте</w:t>
            </w:r>
          </w:p>
        </w:tc>
        <w:tc>
          <w:tcPr>
            <w:tcW w:w="1276" w:type="dxa"/>
            <w:shd w:val="clear" w:color="auto" w:fill="auto"/>
            <w:vAlign w:val="center"/>
          </w:tcPr>
          <w:p w:rsidR="003645BF" w:rsidRPr="003645BF" w:rsidRDefault="003645BF" w:rsidP="003645BF">
            <w:pPr>
              <w:jc w:val="center"/>
              <w:rPr>
                <w:rFonts w:ascii="Times New Roman" w:hAnsi="Times New Roman" w:cs="Times New Roman"/>
              </w:rPr>
            </w:pPr>
            <w:r w:rsidRPr="003645BF">
              <w:rPr>
                <w:rFonts w:ascii="Times New Roman" w:hAnsi="Times New Roman" w:cs="Times New Roman"/>
              </w:rPr>
              <w:t>%</w:t>
            </w:r>
          </w:p>
        </w:tc>
        <w:tc>
          <w:tcPr>
            <w:tcW w:w="1134" w:type="dxa"/>
            <w:shd w:val="clear" w:color="auto" w:fill="auto"/>
            <w:vAlign w:val="center"/>
          </w:tcPr>
          <w:p w:rsidR="003645BF" w:rsidRPr="003645BF" w:rsidRDefault="003645BF" w:rsidP="003645BF">
            <w:pPr>
              <w:jc w:val="center"/>
              <w:rPr>
                <w:rFonts w:ascii="Times New Roman" w:hAnsi="Times New Roman" w:cs="Times New Roman"/>
              </w:rPr>
            </w:pPr>
            <w:r w:rsidRPr="003645BF">
              <w:rPr>
                <w:rFonts w:ascii="Times New Roman" w:hAnsi="Times New Roman" w:cs="Times New Roman"/>
              </w:rPr>
              <w:t>10,9</w:t>
            </w:r>
          </w:p>
        </w:tc>
        <w:tc>
          <w:tcPr>
            <w:tcW w:w="1134" w:type="dxa"/>
            <w:shd w:val="clear" w:color="auto" w:fill="auto"/>
            <w:vAlign w:val="center"/>
          </w:tcPr>
          <w:p w:rsidR="003645BF" w:rsidRPr="003645BF" w:rsidRDefault="003645BF" w:rsidP="003645BF">
            <w:pPr>
              <w:jc w:val="center"/>
              <w:rPr>
                <w:rFonts w:ascii="Times New Roman" w:hAnsi="Times New Roman" w:cs="Times New Roman"/>
              </w:rPr>
            </w:pPr>
            <w:r w:rsidRPr="003645BF">
              <w:rPr>
                <w:rFonts w:ascii="Times New Roman" w:hAnsi="Times New Roman" w:cs="Times New Roman"/>
              </w:rPr>
              <w:t>12,7</w:t>
            </w:r>
          </w:p>
        </w:tc>
        <w:tc>
          <w:tcPr>
            <w:tcW w:w="1134" w:type="dxa"/>
            <w:vAlign w:val="center"/>
          </w:tcPr>
          <w:p w:rsidR="003645BF" w:rsidRPr="003645BF" w:rsidRDefault="003645BF" w:rsidP="003645BF">
            <w:pPr>
              <w:jc w:val="center"/>
              <w:rPr>
                <w:rFonts w:ascii="Times New Roman" w:hAnsi="Times New Roman" w:cs="Times New Roman"/>
              </w:rPr>
            </w:pPr>
            <w:r w:rsidRPr="003645BF">
              <w:rPr>
                <w:rFonts w:ascii="Times New Roman" w:hAnsi="Times New Roman" w:cs="Times New Roman"/>
              </w:rPr>
              <w:t>13,2</w:t>
            </w:r>
          </w:p>
        </w:tc>
        <w:tc>
          <w:tcPr>
            <w:tcW w:w="1369" w:type="dxa"/>
            <w:shd w:val="clear" w:color="auto" w:fill="auto"/>
            <w:vAlign w:val="center"/>
          </w:tcPr>
          <w:p w:rsidR="003645BF" w:rsidRPr="003645BF" w:rsidRDefault="003645BF" w:rsidP="003645BF">
            <w:pPr>
              <w:jc w:val="center"/>
              <w:rPr>
                <w:rFonts w:ascii="Times New Roman" w:hAnsi="Times New Roman" w:cs="Times New Roman"/>
              </w:rPr>
            </w:pPr>
            <w:r w:rsidRPr="003645BF">
              <w:rPr>
                <w:rFonts w:ascii="Times New Roman" w:hAnsi="Times New Roman" w:cs="Times New Roman"/>
              </w:rPr>
              <w:t>100,5</w:t>
            </w:r>
          </w:p>
        </w:tc>
      </w:tr>
      <w:tr w:rsidR="003645BF" w:rsidRPr="003645BF" w:rsidTr="003645BF">
        <w:trPr>
          <w:jc w:val="center"/>
        </w:trPr>
        <w:tc>
          <w:tcPr>
            <w:tcW w:w="4253" w:type="dxa"/>
            <w:shd w:val="clear" w:color="auto" w:fill="auto"/>
          </w:tcPr>
          <w:p w:rsidR="003645BF" w:rsidRPr="003645BF" w:rsidRDefault="003645BF" w:rsidP="003645BF">
            <w:pPr>
              <w:rPr>
                <w:rFonts w:ascii="Times New Roman" w:hAnsi="Times New Roman" w:cs="Times New Roman"/>
              </w:rPr>
            </w:pPr>
            <w:r w:rsidRPr="003645BF">
              <w:rPr>
                <w:rFonts w:ascii="Times New Roman" w:hAnsi="Times New Roman" w:cs="Times New Roman"/>
              </w:rPr>
              <w:t xml:space="preserve">Отгружено товаров, выполнено работ и услуг по полному кругу </w:t>
            </w:r>
          </w:p>
        </w:tc>
        <w:tc>
          <w:tcPr>
            <w:tcW w:w="1276" w:type="dxa"/>
            <w:shd w:val="clear" w:color="auto" w:fill="auto"/>
            <w:vAlign w:val="center"/>
          </w:tcPr>
          <w:p w:rsidR="003645BF" w:rsidRPr="003645BF" w:rsidRDefault="003645BF" w:rsidP="003645BF">
            <w:pPr>
              <w:jc w:val="center"/>
              <w:rPr>
                <w:rFonts w:ascii="Times New Roman" w:hAnsi="Times New Roman" w:cs="Times New Roman"/>
              </w:rPr>
            </w:pPr>
            <w:r w:rsidRPr="003645BF">
              <w:rPr>
                <w:rFonts w:ascii="Times New Roman" w:hAnsi="Times New Roman" w:cs="Times New Roman"/>
              </w:rPr>
              <w:t>млрд.</w:t>
            </w:r>
            <w:r>
              <w:rPr>
                <w:rFonts w:ascii="Times New Roman" w:hAnsi="Times New Roman" w:cs="Times New Roman"/>
              </w:rPr>
              <w:t xml:space="preserve"> </w:t>
            </w:r>
            <w:r w:rsidRPr="003645BF">
              <w:rPr>
                <w:rFonts w:ascii="Times New Roman" w:hAnsi="Times New Roman" w:cs="Times New Roman"/>
              </w:rPr>
              <w:t>руб.</w:t>
            </w:r>
          </w:p>
        </w:tc>
        <w:tc>
          <w:tcPr>
            <w:tcW w:w="1134" w:type="dxa"/>
            <w:shd w:val="clear" w:color="auto" w:fill="auto"/>
            <w:vAlign w:val="center"/>
          </w:tcPr>
          <w:p w:rsidR="003645BF" w:rsidRPr="003645BF" w:rsidRDefault="003645BF" w:rsidP="003645BF">
            <w:pPr>
              <w:jc w:val="center"/>
              <w:rPr>
                <w:rFonts w:ascii="Times New Roman" w:hAnsi="Times New Roman" w:cs="Times New Roman"/>
              </w:rPr>
            </w:pPr>
            <w:r w:rsidRPr="003645BF">
              <w:rPr>
                <w:rFonts w:ascii="Times New Roman" w:hAnsi="Times New Roman" w:cs="Times New Roman"/>
              </w:rPr>
              <w:t>426,04</w:t>
            </w:r>
          </w:p>
        </w:tc>
        <w:tc>
          <w:tcPr>
            <w:tcW w:w="1134" w:type="dxa"/>
            <w:shd w:val="clear" w:color="auto" w:fill="auto"/>
            <w:vAlign w:val="center"/>
          </w:tcPr>
          <w:p w:rsidR="003645BF" w:rsidRPr="003645BF" w:rsidRDefault="003645BF" w:rsidP="003645BF">
            <w:pPr>
              <w:jc w:val="center"/>
              <w:rPr>
                <w:rFonts w:ascii="Times New Roman" w:hAnsi="Times New Roman" w:cs="Times New Roman"/>
              </w:rPr>
            </w:pPr>
            <w:r w:rsidRPr="003645BF">
              <w:rPr>
                <w:rFonts w:ascii="Times New Roman" w:hAnsi="Times New Roman" w:cs="Times New Roman"/>
              </w:rPr>
              <w:t>470,47</w:t>
            </w:r>
          </w:p>
        </w:tc>
        <w:tc>
          <w:tcPr>
            <w:tcW w:w="1134" w:type="dxa"/>
            <w:vAlign w:val="center"/>
          </w:tcPr>
          <w:p w:rsidR="003645BF" w:rsidRPr="003645BF" w:rsidRDefault="003645BF" w:rsidP="003645BF">
            <w:pPr>
              <w:jc w:val="center"/>
              <w:rPr>
                <w:rFonts w:ascii="Times New Roman" w:hAnsi="Times New Roman" w:cs="Times New Roman"/>
              </w:rPr>
            </w:pPr>
            <w:r w:rsidRPr="003645BF">
              <w:rPr>
                <w:rFonts w:ascii="Times New Roman" w:hAnsi="Times New Roman" w:cs="Times New Roman"/>
              </w:rPr>
              <w:t>544,15</w:t>
            </w:r>
          </w:p>
        </w:tc>
        <w:tc>
          <w:tcPr>
            <w:tcW w:w="1369" w:type="dxa"/>
            <w:shd w:val="clear" w:color="auto" w:fill="auto"/>
            <w:vAlign w:val="center"/>
          </w:tcPr>
          <w:p w:rsidR="003645BF" w:rsidRPr="003645BF" w:rsidRDefault="003645BF" w:rsidP="003645BF">
            <w:pPr>
              <w:jc w:val="center"/>
              <w:rPr>
                <w:rFonts w:ascii="Times New Roman" w:hAnsi="Times New Roman" w:cs="Times New Roman"/>
              </w:rPr>
            </w:pPr>
            <w:r w:rsidRPr="003645BF">
              <w:rPr>
                <w:rFonts w:ascii="Times New Roman" w:hAnsi="Times New Roman" w:cs="Times New Roman"/>
              </w:rPr>
              <w:t>115,07</w:t>
            </w:r>
          </w:p>
        </w:tc>
      </w:tr>
      <w:tr w:rsidR="003645BF" w:rsidRPr="003645BF" w:rsidTr="003645BF">
        <w:trPr>
          <w:jc w:val="center"/>
        </w:trPr>
        <w:tc>
          <w:tcPr>
            <w:tcW w:w="4253" w:type="dxa"/>
            <w:shd w:val="clear" w:color="auto" w:fill="auto"/>
            <w:vAlign w:val="center"/>
          </w:tcPr>
          <w:p w:rsidR="003645BF" w:rsidRPr="003645BF" w:rsidRDefault="003645BF" w:rsidP="003645BF">
            <w:pPr>
              <w:rPr>
                <w:rFonts w:ascii="Times New Roman" w:hAnsi="Times New Roman" w:cs="Times New Roman"/>
              </w:rPr>
            </w:pPr>
            <w:r w:rsidRPr="003645BF">
              <w:rPr>
                <w:rFonts w:ascii="Times New Roman" w:hAnsi="Times New Roman" w:cs="Times New Roman"/>
              </w:rPr>
              <w:t>Оборот розничной торговли</w:t>
            </w:r>
          </w:p>
        </w:tc>
        <w:tc>
          <w:tcPr>
            <w:tcW w:w="1276" w:type="dxa"/>
            <w:shd w:val="clear" w:color="auto" w:fill="auto"/>
          </w:tcPr>
          <w:p w:rsidR="003645BF" w:rsidRPr="003645BF" w:rsidRDefault="003645BF" w:rsidP="003645BF">
            <w:pPr>
              <w:jc w:val="center"/>
              <w:rPr>
                <w:rFonts w:ascii="Times New Roman" w:hAnsi="Times New Roman" w:cs="Times New Roman"/>
              </w:rPr>
            </w:pPr>
            <w:r w:rsidRPr="003645BF">
              <w:rPr>
                <w:rFonts w:ascii="Times New Roman" w:hAnsi="Times New Roman" w:cs="Times New Roman"/>
              </w:rPr>
              <w:t>млрд.</w:t>
            </w:r>
            <w:r>
              <w:rPr>
                <w:rFonts w:ascii="Times New Roman" w:hAnsi="Times New Roman" w:cs="Times New Roman"/>
              </w:rPr>
              <w:t xml:space="preserve"> </w:t>
            </w:r>
            <w:r w:rsidRPr="003645BF">
              <w:rPr>
                <w:rFonts w:ascii="Times New Roman" w:hAnsi="Times New Roman" w:cs="Times New Roman"/>
              </w:rPr>
              <w:t>руб.</w:t>
            </w:r>
          </w:p>
        </w:tc>
        <w:tc>
          <w:tcPr>
            <w:tcW w:w="1134" w:type="dxa"/>
            <w:shd w:val="clear" w:color="auto" w:fill="auto"/>
            <w:vAlign w:val="center"/>
          </w:tcPr>
          <w:p w:rsidR="003645BF" w:rsidRPr="003645BF" w:rsidRDefault="003645BF" w:rsidP="003645BF">
            <w:pPr>
              <w:jc w:val="center"/>
              <w:rPr>
                <w:rFonts w:ascii="Times New Roman" w:hAnsi="Times New Roman" w:cs="Times New Roman"/>
              </w:rPr>
            </w:pPr>
            <w:r w:rsidRPr="003645BF">
              <w:rPr>
                <w:rFonts w:ascii="Times New Roman" w:hAnsi="Times New Roman" w:cs="Times New Roman"/>
              </w:rPr>
              <w:t>36,23</w:t>
            </w:r>
          </w:p>
        </w:tc>
        <w:tc>
          <w:tcPr>
            <w:tcW w:w="1134" w:type="dxa"/>
            <w:shd w:val="clear" w:color="auto" w:fill="auto"/>
            <w:vAlign w:val="center"/>
          </w:tcPr>
          <w:p w:rsidR="003645BF" w:rsidRPr="003645BF" w:rsidRDefault="003645BF" w:rsidP="003645BF">
            <w:pPr>
              <w:jc w:val="center"/>
              <w:rPr>
                <w:rFonts w:ascii="Times New Roman" w:hAnsi="Times New Roman" w:cs="Times New Roman"/>
              </w:rPr>
            </w:pPr>
            <w:r w:rsidRPr="003645BF">
              <w:rPr>
                <w:rFonts w:ascii="Times New Roman" w:hAnsi="Times New Roman" w:cs="Times New Roman"/>
              </w:rPr>
              <w:t>37,35</w:t>
            </w:r>
          </w:p>
        </w:tc>
        <w:tc>
          <w:tcPr>
            <w:tcW w:w="1134" w:type="dxa"/>
            <w:vAlign w:val="center"/>
          </w:tcPr>
          <w:p w:rsidR="003645BF" w:rsidRPr="003645BF" w:rsidRDefault="003645BF" w:rsidP="003645BF">
            <w:pPr>
              <w:jc w:val="center"/>
              <w:rPr>
                <w:rFonts w:ascii="Times New Roman" w:hAnsi="Times New Roman" w:cs="Times New Roman"/>
              </w:rPr>
            </w:pPr>
            <w:r w:rsidRPr="003645BF">
              <w:rPr>
                <w:rFonts w:ascii="Times New Roman" w:hAnsi="Times New Roman" w:cs="Times New Roman"/>
              </w:rPr>
              <w:t>32,02</w:t>
            </w:r>
          </w:p>
        </w:tc>
        <w:tc>
          <w:tcPr>
            <w:tcW w:w="1369" w:type="dxa"/>
            <w:shd w:val="clear" w:color="auto" w:fill="auto"/>
            <w:vAlign w:val="center"/>
          </w:tcPr>
          <w:p w:rsidR="003645BF" w:rsidRPr="003645BF" w:rsidRDefault="003645BF" w:rsidP="003645BF">
            <w:pPr>
              <w:jc w:val="center"/>
              <w:rPr>
                <w:rFonts w:ascii="Times New Roman" w:hAnsi="Times New Roman" w:cs="Times New Roman"/>
              </w:rPr>
            </w:pPr>
            <w:r w:rsidRPr="003645BF">
              <w:rPr>
                <w:rFonts w:ascii="Times New Roman" w:hAnsi="Times New Roman" w:cs="Times New Roman"/>
              </w:rPr>
              <w:t>85,73</w:t>
            </w:r>
          </w:p>
        </w:tc>
      </w:tr>
      <w:tr w:rsidR="003645BF" w:rsidRPr="003645BF" w:rsidTr="003645BF">
        <w:trPr>
          <w:jc w:val="center"/>
        </w:trPr>
        <w:tc>
          <w:tcPr>
            <w:tcW w:w="4253" w:type="dxa"/>
            <w:shd w:val="clear" w:color="auto" w:fill="auto"/>
          </w:tcPr>
          <w:p w:rsidR="003645BF" w:rsidRPr="003645BF" w:rsidRDefault="003645BF" w:rsidP="003645BF">
            <w:pPr>
              <w:rPr>
                <w:rFonts w:ascii="Times New Roman" w:hAnsi="Times New Roman" w:cs="Times New Roman"/>
              </w:rPr>
            </w:pPr>
            <w:r w:rsidRPr="003645BF">
              <w:rPr>
                <w:rFonts w:ascii="Times New Roman" w:hAnsi="Times New Roman" w:cs="Times New Roman"/>
              </w:rPr>
              <w:t xml:space="preserve">Объем инвестиций в основной капитал </w:t>
            </w:r>
          </w:p>
        </w:tc>
        <w:tc>
          <w:tcPr>
            <w:tcW w:w="1276" w:type="dxa"/>
            <w:shd w:val="clear" w:color="auto" w:fill="auto"/>
            <w:vAlign w:val="center"/>
          </w:tcPr>
          <w:p w:rsidR="003645BF" w:rsidRPr="003645BF" w:rsidRDefault="003645BF" w:rsidP="003645BF">
            <w:pPr>
              <w:jc w:val="center"/>
              <w:rPr>
                <w:rFonts w:ascii="Times New Roman" w:hAnsi="Times New Roman" w:cs="Times New Roman"/>
              </w:rPr>
            </w:pPr>
            <w:r w:rsidRPr="003645BF">
              <w:rPr>
                <w:rFonts w:ascii="Times New Roman" w:hAnsi="Times New Roman" w:cs="Times New Roman"/>
              </w:rPr>
              <w:t>млрд.</w:t>
            </w:r>
            <w:r>
              <w:rPr>
                <w:rFonts w:ascii="Times New Roman" w:hAnsi="Times New Roman" w:cs="Times New Roman"/>
              </w:rPr>
              <w:t xml:space="preserve"> </w:t>
            </w:r>
            <w:r w:rsidRPr="003645BF">
              <w:rPr>
                <w:rFonts w:ascii="Times New Roman" w:hAnsi="Times New Roman" w:cs="Times New Roman"/>
              </w:rPr>
              <w:t>руб.</w:t>
            </w:r>
          </w:p>
        </w:tc>
        <w:tc>
          <w:tcPr>
            <w:tcW w:w="1134" w:type="dxa"/>
            <w:shd w:val="clear" w:color="auto" w:fill="auto"/>
            <w:vAlign w:val="center"/>
          </w:tcPr>
          <w:p w:rsidR="003645BF" w:rsidRPr="003645BF" w:rsidRDefault="003645BF" w:rsidP="003645BF">
            <w:pPr>
              <w:jc w:val="center"/>
              <w:rPr>
                <w:rFonts w:ascii="Times New Roman" w:hAnsi="Times New Roman" w:cs="Times New Roman"/>
              </w:rPr>
            </w:pPr>
            <w:r w:rsidRPr="003645BF">
              <w:rPr>
                <w:rFonts w:ascii="Times New Roman" w:hAnsi="Times New Roman" w:cs="Times New Roman"/>
              </w:rPr>
              <w:t>138,97</w:t>
            </w:r>
          </w:p>
        </w:tc>
        <w:tc>
          <w:tcPr>
            <w:tcW w:w="1134" w:type="dxa"/>
            <w:shd w:val="clear" w:color="auto" w:fill="auto"/>
            <w:vAlign w:val="center"/>
          </w:tcPr>
          <w:p w:rsidR="003645BF" w:rsidRPr="003645BF" w:rsidRDefault="003645BF" w:rsidP="003645BF">
            <w:pPr>
              <w:jc w:val="center"/>
              <w:rPr>
                <w:rFonts w:ascii="Times New Roman" w:hAnsi="Times New Roman" w:cs="Times New Roman"/>
              </w:rPr>
            </w:pPr>
            <w:r w:rsidRPr="003645BF">
              <w:rPr>
                <w:rFonts w:ascii="Times New Roman" w:hAnsi="Times New Roman" w:cs="Times New Roman"/>
              </w:rPr>
              <w:t>153,52</w:t>
            </w:r>
          </w:p>
        </w:tc>
        <w:tc>
          <w:tcPr>
            <w:tcW w:w="1134" w:type="dxa"/>
            <w:vAlign w:val="center"/>
          </w:tcPr>
          <w:p w:rsidR="003645BF" w:rsidRPr="003645BF" w:rsidRDefault="003645BF" w:rsidP="003645BF">
            <w:pPr>
              <w:jc w:val="center"/>
              <w:rPr>
                <w:rFonts w:ascii="Times New Roman" w:hAnsi="Times New Roman" w:cs="Times New Roman"/>
              </w:rPr>
            </w:pPr>
            <w:r w:rsidRPr="003645BF">
              <w:rPr>
                <w:rFonts w:ascii="Times New Roman" w:hAnsi="Times New Roman" w:cs="Times New Roman"/>
              </w:rPr>
              <w:t>171,73</w:t>
            </w:r>
          </w:p>
        </w:tc>
        <w:tc>
          <w:tcPr>
            <w:tcW w:w="1369" w:type="dxa"/>
            <w:shd w:val="clear" w:color="auto" w:fill="auto"/>
            <w:vAlign w:val="center"/>
          </w:tcPr>
          <w:p w:rsidR="003645BF" w:rsidRPr="003645BF" w:rsidRDefault="003645BF" w:rsidP="003645BF">
            <w:pPr>
              <w:jc w:val="center"/>
              <w:rPr>
                <w:rFonts w:ascii="Times New Roman" w:hAnsi="Times New Roman" w:cs="Times New Roman"/>
              </w:rPr>
            </w:pPr>
            <w:r w:rsidRPr="003645BF">
              <w:rPr>
                <w:rFonts w:ascii="Times New Roman" w:hAnsi="Times New Roman" w:cs="Times New Roman"/>
              </w:rPr>
              <w:t>111,86</w:t>
            </w:r>
          </w:p>
        </w:tc>
      </w:tr>
      <w:tr w:rsidR="003645BF" w:rsidRPr="003645BF" w:rsidTr="003645BF">
        <w:trPr>
          <w:jc w:val="center"/>
        </w:trPr>
        <w:tc>
          <w:tcPr>
            <w:tcW w:w="4253" w:type="dxa"/>
            <w:shd w:val="clear" w:color="auto" w:fill="auto"/>
          </w:tcPr>
          <w:p w:rsidR="003645BF" w:rsidRPr="003645BF" w:rsidRDefault="003645BF" w:rsidP="003645BF">
            <w:pPr>
              <w:rPr>
                <w:rFonts w:ascii="Times New Roman" w:hAnsi="Times New Roman" w:cs="Times New Roman"/>
              </w:rPr>
            </w:pPr>
            <w:r w:rsidRPr="003645BF">
              <w:rPr>
                <w:rFonts w:ascii="Times New Roman" w:hAnsi="Times New Roman" w:cs="Times New Roman"/>
              </w:rPr>
              <w:t>Объем работ, выполненных по виду де</w:t>
            </w:r>
            <w:r w:rsidRPr="003645BF">
              <w:rPr>
                <w:rFonts w:ascii="Times New Roman" w:hAnsi="Times New Roman" w:cs="Times New Roman"/>
              </w:rPr>
              <w:t>я</w:t>
            </w:r>
            <w:r>
              <w:rPr>
                <w:rFonts w:ascii="Times New Roman" w:hAnsi="Times New Roman" w:cs="Times New Roman"/>
              </w:rPr>
              <w:t>тельности «</w:t>
            </w:r>
            <w:r w:rsidRPr="003645BF">
              <w:rPr>
                <w:rFonts w:ascii="Times New Roman" w:hAnsi="Times New Roman" w:cs="Times New Roman"/>
              </w:rPr>
              <w:t>строительство</w:t>
            </w:r>
            <w:r>
              <w:rPr>
                <w:rFonts w:ascii="Times New Roman" w:hAnsi="Times New Roman" w:cs="Times New Roman"/>
              </w:rPr>
              <w:t>»</w:t>
            </w:r>
          </w:p>
        </w:tc>
        <w:tc>
          <w:tcPr>
            <w:tcW w:w="1276" w:type="dxa"/>
            <w:shd w:val="clear" w:color="auto" w:fill="auto"/>
            <w:vAlign w:val="center"/>
          </w:tcPr>
          <w:p w:rsidR="003645BF" w:rsidRPr="003645BF" w:rsidRDefault="003645BF" w:rsidP="003645BF">
            <w:pPr>
              <w:jc w:val="center"/>
              <w:rPr>
                <w:rFonts w:ascii="Times New Roman" w:hAnsi="Times New Roman" w:cs="Times New Roman"/>
              </w:rPr>
            </w:pPr>
            <w:r w:rsidRPr="003645BF">
              <w:rPr>
                <w:rFonts w:ascii="Times New Roman" w:hAnsi="Times New Roman" w:cs="Times New Roman"/>
              </w:rPr>
              <w:t>млрд.</w:t>
            </w:r>
            <w:r>
              <w:rPr>
                <w:rFonts w:ascii="Times New Roman" w:hAnsi="Times New Roman" w:cs="Times New Roman"/>
              </w:rPr>
              <w:t xml:space="preserve"> </w:t>
            </w:r>
            <w:r w:rsidRPr="003645BF">
              <w:rPr>
                <w:rFonts w:ascii="Times New Roman" w:hAnsi="Times New Roman" w:cs="Times New Roman"/>
              </w:rPr>
              <w:t>руб.</w:t>
            </w:r>
          </w:p>
        </w:tc>
        <w:tc>
          <w:tcPr>
            <w:tcW w:w="1134" w:type="dxa"/>
            <w:shd w:val="clear" w:color="auto" w:fill="auto"/>
            <w:vAlign w:val="center"/>
          </w:tcPr>
          <w:p w:rsidR="003645BF" w:rsidRPr="003645BF" w:rsidRDefault="003645BF" w:rsidP="003645BF">
            <w:pPr>
              <w:jc w:val="center"/>
              <w:rPr>
                <w:rFonts w:ascii="Times New Roman" w:hAnsi="Times New Roman" w:cs="Times New Roman"/>
              </w:rPr>
            </w:pPr>
            <w:r w:rsidRPr="003645BF">
              <w:rPr>
                <w:rFonts w:ascii="Times New Roman" w:hAnsi="Times New Roman" w:cs="Times New Roman"/>
              </w:rPr>
              <w:t>36,93</w:t>
            </w:r>
          </w:p>
        </w:tc>
        <w:tc>
          <w:tcPr>
            <w:tcW w:w="1134" w:type="dxa"/>
            <w:shd w:val="clear" w:color="auto" w:fill="auto"/>
            <w:vAlign w:val="center"/>
          </w:tcPr>
          <w:p w:rsidR="003645BF" w:rsidRPr="003645BF" w:rsidRDefault="003645BF" w:rsidP="003645BF">
            <w:pPr>
              <w:jc w:val="center"/>
              <w:rPr>
                <w:rFonts w:ascii="Times New Roman" w:hAnsi="Times New Roman" w:cs="Times New Roman"/>
              </w:rPr>
            </w:pPr>
            <w:r w:rsidRPr="003645BF">
              <w:rPr>
                <w:rFonts w:ascii="Times New Roman" w:hAnsi="Times New Roman" w:cs="Times New Roman"/>
              </w:rPr>
              <w:t>10,86</w:t>
            </w:r>
          </w:p>
        </w:tc>
        <w:tc>
          <w:tcPr>
            <w:tcW w:w="1134" w:type="dxa"/>
            <w:vAlign w:val="center"/>
          </w:tcPr>
          <w:p w:rsidR="003645BF" w:rsidRPr="003645BF" w:rsidRDefault="003645BF" w:rsidP="003645BF">
            <w:pPr>
              <w:jc w:val="center"/>
              <w:rPr>
                <w:rFonts w:ascii="Times New Roman" w:hAnsi="Times New Roman" w:cs="Times New Roman"/>
              </w:rPr>
            </w:pPr>
            <w:r w:rsidRPr="003645BF">
              <w:rPr>
                <w:rFonts w:ascii="Times New Roman" w:hAnsi="Times New Roman" w:cs="Times New Roman"/>
              </w:rPr>
              <w:t>6,36</w:t>
            </w:r>
          </w:p>
        </w:tc>
        <w:tc>
          <w:tcPr>
            <w:tcW w:w="1369" w:type="dxa"/>
            <w:shd w:val="clear" w:color="auto" w:fill="auto"/>
            <w:vAlign w:val="center"/>
          </w:tcPr>
          <w:p w:rsidR="003645BF" w:rsidRPr="003645BF" w:rsidRDefault="003645BF" w:rsidP="003645BF">
            <w:pPr>
              <w:jc w:val="center"/>
              <w:rPr>
                <w:rFonts w:ascii="Times New Roman" w:hAnsi="Times New Roman" w:cs="Times New Roman"/>
              </w:rPr>
            </w:pPr>
            <w:r w:rsidRPr="003645BF">
              <w:rPr>
                <w:rFonts w:ascii="Times New Roman" w:hAnsi="Times New Roman" w:cs="Times New Roman"/>
              </w:rPr>
              <w:t>58,56</w:t>
            </w:r>
          </w:p>
        </w:tc>
      </w:tr>
    </w:tbl>
    <w:p w:rsidR="003645BF" w:rsidRPr="003645BF" w:rsidRDefault="003645BF" w:rsidP="003645BF">
      <w:pPr>
        <w:tabs>
          <w:tab w:val="left" w:pos="720"/>
        </w:tabs>
        <w:spacing w:line="240" w:lineRule="auto"/>
        <w:contextualSpacing/>
        <w:jc w:val="both"/>
        <w:rPr>
          <w:rFonts w:ascii="Times New Roman" w:eastAsia="Calibri" w:hAnsi="Times New Roman" w:cs="Times New Roman"/>
          <w:sz w:val="24"/>
          <w:szCs w:val="24"/>
        </w:rPr>
      </w:pPr>
    </w:p>
    <w:p w:rsidR="003645BF" w:rsidRPr="003645BF" w:rsidRDefault="003645BF" w:rsidP="003645BF">
      <w:pPr>
        <w:spacing w:line="240" w:lineRule="auto"/>
        <w:contextualSpacing/>
        <w:jc w:val="both"/>
        <w:rPr>
          <w:rFonts w:ascii="Times New Roman" w:hAnsi="Times New Roman" w:cs="Times New Roman"/>
          <w:b/>
          <w:i/>
          <w:sz w:val="24"/>
          <w:szCs w:val="24"/>
          <w:shd w:val="clear" w:color="auto" w:fill="FFFFFF"/>
        </w:rPr>
      </w:pPr>
      <w:r w:rsidRPr="003645BF">
        <w:rPr>
          <w:rFonts w:ascii="Times New Roman" w:hAnsi="Times New Roman" w:cs="Times New Roman"/>
          <w:b/>
          <w:i/>
          <w:sz w:val="24"/>
          <w:szCs w:val="24"/>
          <w:shd w:val="clear" w:color="auto" w:fill="FFFFFF"/>
        </w:rPr>
        <w:t>Занятость и доходы населения</w:t>
      </w:r>
    </w:p>
    <w:p w:rsidR="003645BF" w:rsidRPr="003645BF" w:rsidRDefault="003645BF" w:rsidP="003645BF">
      <w:pPr>
        <w:spacing w:line="240" w:lineRule="auto"/>
        <w:contextualSpacing/>
        <w:jc w:val="both"/>
        <w:rPr>
          <w:rFonts w:ascii="Times New Roman" w:hAnsi="Times New Roman" w:cs="Times New Roman"/>
          <w:sz w:val="24"/>
          <w:szCs w:val="24"/>
        </w:rPr>
      </w:pPr>
      <w:r w:rsidRPr="003645BF">
        <w:rPr>
          <w:rFonts w:ascii="Times New Roman" w:hAnsi="Times New Roman" w:cs="Times New Roman"/>
          <w:sz w:val="24"/>
          <w:szCs w:val="24"/>
          <w:shd w:val="clear" w:color="auto" w:fill="FFFFFF"/>
        </w:rPr>
        <w:t xml:space="preserve">Основным источником доходов населения по-прежнему остается оплата труда. </w:t>
      </w:r>
      <w:r w:rsidRPr="003645BF">
        <w:rPr>
          <w:rFonts w:ascii="Times New Roman" w:hAnsi="Times New Roman" w:cs="Times New Roman"/>
          <w:sz w:val="24"/>
          <w:szCs w:val="24"/>
        </w:rPr>
        <w:t xml:space="preserve">В 2018 году среднемесячная заработная плата по оценке по району составит 38 866,2 руб., что выше уровня 2017 года на 1,5%. </w:t>
      </w:r>
    </w:p>
    <w:p w:rsidR="003645BF" w:rsidRPr="003645BF" w:rsidRDefault="003645BF" w:rsidP="003645BF">
      <w:pPr>
        <w:spacing w:line="240" w:lineRule="auto"/>
        <w:contextualSpacing/>
        <w:jc w:val="both"/>
        <w:rPr>
          <w:rFonts w:ascii="Times New Roman" w:hAnsi="Times New Roman" w:cs="Times New Roman"/>
          <w:sz w:val="24"/>
          <w:szCs w:val="24"/>
        </w:rPr>
      </w:pPr>
    </w:p>
    <w:p w:rsidR="003645BF" w:rsidRPr="003645BF" w:rsidRDefault="003645BF" w:rsidP="003645BF">
      <w:pPr>
        <w:spacing w:line="240" w:lineRule="auto"/>
        <w:ind w:firstLine="0"/>
        <w:contextualSpacing/>
        <w:jc w:val="center"/>
        <w:rPr>
          <w:rFonts w:ascii="Times New Roman" w:hAnsi="Times New Roman" w:cs="Times New Roman"/>
          <w:sz w:val="24"/>
          <w:szCs w:val="24"/>
        </w:rPr>
      </w:pPr>
      <w:r w:rsidRPr="003645BF">
        <w:rPr>
          <w:rFonts w:ascii="Times New Roman" w:hAnsi="Times New Roman" w:cs="Times New Roman"/>
          <w:noProof/>
          <w:sz w:val="24"/>
          <w:szCs w:val="24"/>
          <w:lang w:eastAsia="ru-RU"/>
        </w:rPr>
        <w:lastRenderedPageBreak/>
        <w:drawing>
          <wp:inline distT="0" distB="0" distL="0" distR="0" wp14:anchorId="7FB2F1BD" wp14:editId="0EF0E1AA">
            <wp:extent cx="5651500" cy="2540000"/>
            <wp:effectExtent l="0" t="0" r="25400" b="1270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645BF" w:rsidRPr="003645BF" w:rsidRDefault="003645BF" w:rsidP="003645BF">
      <w:pPr>
        <w:spacing w:line="240" w:lineRule="auto"/>
        <w:ind w:firstLine="0"/>
        <w:contextualSpacing/>
        <w:jc w:val="center"/>
        <w:rPr>
          <w:rFonts w:ascii="Times New Roman" w:hAnsi="Times New Roman" w:cs="Times New Roman"/>
          <w:sz w:val="24"/>
          <w:szCs w:val="24"/>
          <w:shd w:val="clear" w:color="auto" w:fill="FFFFFF"/>
        </w:rPr>
      </w:pPr>
      <w:r w:rsidRPr="003645BF">
        <w:rPr>
          <w:rFonts w:ascii="Times New Roman" w:hAnsi="Times New Roman" w:cs="Times New Roman"/>
          <w:sz w:val="24"/>
          <w:szCs w:val="24"/>
        </w:rPr>
        <w:t>Рисунок 2. Динамика среднемесячной заработной платы</w:t>
      </w:r>
    </w:p>
    <w:p w:rsidR="003645BF" w:rsidRPr="003645BF" w:rsidRDefault="003645BF" w:rsidP="003645BF">
      <w:pPr>
        <w:spacing w:line="240" w:lineRule="auto"/>
        <w:ind w:firstLine="0"/>
        <w:contextualSpacing/>
        <w:jc w:val="center"/>
        <w:rPr>
          <w:rFonts w:ascii="Times New Roman" w:hAnsi="Times New Roman" w:cs="Times New Roman"/>
          <w:sz w:val="24"/>
          <w:szCs w:val="24"/>
        </w:rPr>
      </w:pPr>
    </w:p>
    <w:p w:rsidR="003645BF" w:rsidRPr="003645BF" w:rsidRDefault="003645BF" w:rsidP="003645BF">
      <w:pPr>
        <w:spacing w:line="240" w:lineRule="auto"/>
        <w:ind w:firstLine="0"/>
        <w:contextualSpacing/>
        <w:jc w:val="center"/>
        <w:rPr>
          <w:rFonts w:ascii="Times New Roman" w:hAnsi="Times New Roman" w:cs="Times New Roman"/>
          <w:sz w:val="24"/>
          <w:szCs w:val="24"/>
        </w:rPr>
      </w:pPr>
      <w:r w:rsidRPr="003645BF">
        <w:rPr>
          <w:rFonts w:ascii="Times New Roman" w:hAnsi="Times New Roman" w:cs="Times New Roman"/>
          <w:sz w:val="24"/>
          <w:szCs w:val="24"/>
        </w:rPr>
        <w:t>Таблица 2. Динамика среднемесячной заработной платы по видам предприятий</w:t>
      </w:r>
    </w:p>
    <w:tbl>
      <w:tblPr>
        <w:tblW w:w="91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50"/>
        <w:gridCol w:w="1276"/>
        <w:gridCol w:w="1275"/>
        <w:gridCol w:w="1985"/>
      </w:tblGrid>
      <w:tr w:rsidR="003645BF" w:rsidRPr="003645BF" w:rsidTr="003645BF">
        <w:trPr>
          <w:jc w:val="center"/>
        </w:trPr>
        <w:tc>
          <w:tcPr>
            <w:tcW w:w="4650" w:type="dxa"/>
            <w:shd w:val="clear" w:color="auto" w:fill="auto"/>
            <w:vAlign w:val="center"/>
          </w:tcPr>
          <w:p w:rsidR="003645BF" w:rsidRPr="003645BF" w:rsidRDefault="003645BF" w:rsidP="003645BF">
            <w:pPr>
              <w:spacing w:line="240" w:lineRule="auto"/>
              <w:ind w:firstLine="0"/>
              <w:contextualSpacing/>
              <w:jc w:val="center"/>
              <w:rPr>
                <w:rFonts w:ascii="Times New Roman" w:hAnsi="Times New Roman" w:cs="Times New Roman"/>
                <w:b/>
                <w:sz w:val="24"/>
                <w:szCs w:val="24"/>
              </w:rPr>
            </w:pPr>
            <w:r w:rsidRPr="003645BF">
              <w:rPr>
                <w:rFonts w:ascii="Times New Roman" w:hAnsi="Times New Roman" w:cs="Times New Roman"/>
                <w:b/>
                <w:sz w:val="24"/>
                <w:szCs w:val="24"/>
              </w:rPr>
              <w:t>Показатель</w:t>
            </w:r>
          </w:p>
        </w:tc>
        <w:tc>
          <w:tcPr>
            <w:tcW w:w="1276" w:type="dxa"/>
            <w:shd w:val="clear" w:color="auto" w:fill="auto"/>
            <w:vAlign w:val="center"/>
          </w:tcPr>
          <w:p w:rsidR="003645BF" w:rsidRPr="003645BF" w:rsidRDefault="003645BF" w:rsidP="003645BF">
            <w:pPr>
              <w:spacing w:line="240" w:lineRule="auto"/>
              <w:ind w:firstLine="0"/>
              <w:contextualSpacing/>
              <w:jc w:val="center"/>
              <w:rPr>
                <w:rFonts w:ascii="Times New Roman" w:hAnsi="Times New Roman" w:cs="Times New Roman"/>
                <w:b/>
                <w:sz w:val="24"/>
                <w:szCs w:val="24"/>
              </w:rPr>
            </w:pPr>
            <w:r w:rsidRPr="003645BF">
              <w:rPr>
                <w:rFonts w:ascii="Times New Roman" w:hAnsi="Times New Roman" w:cs="Times New Roman"/>
                <w:b/>
                <w:sz w:val="24"/>
                <w:szCs w:val="24"/>
                <w:lang w:val="en-US"/>
              </w:rPr>
              <w:t>2017</w:t>
            </w:r>
            <w:r w:rsidRPr="003645BF">
              <w:rPr>
                <w:rFonts w:ascii="Times New Roman" w:hAnsi="Times New Roman" w:cs="Times New Roman"/>
                <w:b/>
                <w:sz w:val="24"/>
                <w:szCs w:val="24"/>
              </w:rPr>
              <w:t>г.</w:t>
            </w:r>
          </w:p>
        </w:tc>
        <w:tc>
          <w:tcPr>
            <w:tcW w:w="1275" w:type="dxa"/>
            <w:shd w:val="clear" w:color="auto" w:fill="auto"/>
            <w:vAlign w:val="center"/>
          </w:tcPr>
          <w:p w:rsidR="003645BF" w:rsidRPr="003645BF" w:rsidRDefault="003645BF" w:rsidP="003645BF">
            <w:pPr>
              <w:spacing w:line="240" w:lineRule="auto"/>
              <w:ind w:firstLine="0"/>
              <w:contextualSpacing/>
              <w:jc w:val="center"/>
              <w:rPr>
                <w:rFonts w:ascii="Times New Roman" w:hAnsi="Times New Roman" w:cs="Times New Roman"/>
                <w:b/>
                <w:sz w:val="24"/>
                <w:szCs w:val="24"/>
              </w:rPr>
            </w:pPr>
            <w:r w:rsidRPr="003645BF">
              <w:rPr>
                <w:rFonts w:ascii="Times New Roman" w:hAnsi="Times New Roman" w:cs="Times New Roman"/>
                <w:b/>
                <w:sz w:val="24"/>
                <w:szCs w:val="24"/>
              </w:rPr>
              <w:t>2018г.</w:t>
            </w:r>
          </w:p>
          <w:p w:rsidR="003645BF" w:rsidRPr="003645BF" w:rsidRDefault="003645BF" w:rsidP="003645BF">
            <w:pPr>
              <w:spacing w:line="240" w:lineRule="auto"/>
              <w:ind w:firstLine="0"/>
              <w:contextualSpacing/>
              <w:jc w:val="center"/>
              <w:rPr>
                <w:rFonts w:ascii="Times New Roman" w:hAnsi="Times New Roman" w:cs="Times New Roman"/>
                <w:b/>
                <w:sz w:val="24"/>
                <w:szCs w:val="24"/>
              </w:rPr>
            </w:pPr>
            <w:r w:rsidRPr="003645BF">
              <w:rPr>
                <w:rFonts w:ascii="Times New Roman" w:hAnsi="Times New Roman" w:cs="Times New Roman"/>
                <w:b/>
                <w:sz w:val="24"/>
                <w:szCs w:val="24"/>
              </w:rPr>
              <w:t>(оценка)</w:t>
            </w:r>
          </w:p>
        </w:tc>
        <w:tc>
          <w:tcPr>
            <w:tcW w:w="1985" w:type="dxa"/>
            <w:vAlign w:val="center"/>
          </w:tcPr>
          <w:p w:rsidR="003645BF" w:rsidRPr="003645BF" w:rsidRDefault="003645BF" w:rsidP="003645BF">
            <w:pPr>
              <w:spacing w:line="240" w:lineRule="auto"/>
              <w:ind w:firstLine="0"/>
              <w:contextualSpacing/>
              <w:jc w:val="center"/>
              <w:rPr>
                <w:rFonts w:ascii="Times New Roman" w:hAnsi="Times New Roman" w:cs="Times New Roman"/>
                <w:b/>
                <w:sz w:val="24"/>
                <w:szCs w:val="24"/>
              </w:rPr>
            </w:pPr>
            <w:proofErr w:type="gramStart"/>
            <w:r w:rsidRPr="003645BF">
              <w:rPr>
                <w:rFonts w:ascii="Times New Roman" w:hAnsi="Times New Roman" w:cs="Times New Roman"/>
                <w:b/>
                <w:sz w:val="24"/>
                <w:szCs w:val="24"/>
              </w:rPr>
              <w:t>в</w:t>
            </w:r>
            <w:proofErr w:type="gramEnd"/>
            <w:r w:rsidRPr="003645BF">
              <w:rPr>
                <w:rFonts w:ascii="Times New Roman" w:hAnsi="Times New Roman" w:cs="Times New Roman"/>
                <w:b/>
                <w:sz w:val="24"/>
                <w:szCs w:val="24"/>
              </w:rPr>
              <w:t xml:space="preserve"> % к уровню прошлого года</w:t>
            </w:r>
          </w:p>
        </w:tc>
      </w:tr>
      <w:tr w:rsidR="003645BF" w:rsidRPr="003645BF" w:rsidTr="003645BF">
        <w:trPr>
          <w:jc w:val="center"/>
        </w:trPr>
        <w:tc>
          <w:tcPr>
            <w:tcW w:w="4650" w:type="dxa"/>
            <w:shd w:val="clear" w:color="auto" w:fill="auto"/>
          </w:tcPr>
          <w:p w:rsidR="003645BF" w:rsidRPr="003645BF" w:rsidRDefault="003645BF" w:rsidP="003645BF">
            <w:pPr>
              <w:spacing w:line="240" w:lineRule="auto"/>
              <w:ind w:firstLine="0"/>
              <w:contextualSpacing/>
              <w:rPr>
                <w:rFonts w:ascii="Times New Roman" w:hAnsi="Times New Roman" w:cs="Times New Roman"/>
                <w:sz w:val="24"/>
                <w:szCs w:val="24"/>
              </w:rPr>
            </w:pPr>
            <w:r w:rsidRPr="003645BF">
              <w:rPr>
                <w:rFonts w:ascii="Times New Roman" w:hAnsi="Times New Roman" w:cs="Times New Roman"/>
                <w:sz w:val="24"/>
                <w:szCs w:val="24"/>
              </w:rPr>
              <w:t>По градообразующим предприятиям, руб.</w:t>
            </w:r>
          </w:p>
        </w:tc>
        <w:tc>
          <w:tcPr>
            <w:tcW w:w="1276" w:type="dxa"/>
            <w:shd w:val="clear" w:color="auto" w:fill="auto"/>
          </w:tcPr>
          <w:p w:rsidR="003645BF" w:rsidRPr="003645BF" w:rsidRDefault="003645BF" w:rsidP="003645BF">
            <w:pPr>
              <w:spacing w:line="240" w:lineRule="auto"/>
              <w:ind w:firstLine="0"/>
              <w:contextualSpacing/>
              <w:jc w:val="center"/>
              <w:rPr>
                <w:rFonts w:ascii="Times New Roman" w:hAnsi="Times New Roman" w:cs="Times New Roman"/>
                <w:sz w:val="24"/>
                <w:szCs w:val="24"/>
              </w:rPr>
            </w:pPr>
            <w:r w:rsidRPr="003645BF">
              <w:rPr>
                <w:rFonts w:ascii="Times New Roman" w:hAnsi="Times New Roman" w:cs="Times New Roman"/>
                <w:sz w:val="24"/>
                <w:szCs w:val="24"/>
              </w:rPr>
              <w:t>51 070,68</w:t>
            </w:r>
          </w:p>
        </w:tc>
        <w:tc>
          <w:tcPr>
            <w:tcW w:w="1275" w:type="dxa"/>
            <w:shd w:val="clear" w:color="auto" w:fill="auto"/>
          </w:tcPr>
          <w:p w:rsidR="003645BF" w:rsidRPr="003645BF" w:rsidRDefault="003645BF" w:rsidP="003645BF">
            <w:pPr>
              <w:spacing w:line="240" w:lineRule="auto"/>
              <w:ind w:firstLine="0"/>
              <w:contextualSpacing/>
              <w:jc w:val="center"/>
              <w:rPr>
                <w:rFonts w:ascii="Times New Roman" w:hAnsi="Times New Roman" w:cs="Times New Roman"/>
                <w:sz w:val="24"/>
                <w:szCs w:val="24"/>
              </w:rPr>
            </w:pPr>
            <w:r w:rsidRPr="003645BF">
              <w:rPr>
                <w:rFonts w:ascii="Times New Roman" w:hAnsi="Times New Roman" w:cs="Times New Roman"/>
                <w:sz w:val="24"/>
                <w:szCs w:val="24"/>
              </w:rPr>
              <w:t>55 536,5</w:t>
            </w:r>
          </w:p>
        </w:tc>
        <w:tc>
          <w:tcPr>
            <w:tcW w:w="1985" w:type="dxa"/>
          </w:tcPr>
          <w:p w:rsidR="003645BF" w:rsidRPr="003645BF" w:rsidRDefault="003645BF" w:rsidP="003645BF">
            <w:pPr>
              <w:spacing w:line="240" w:lineRule="auto"/>
              <w:ind w:firstLine="0"/>
              <w:contextualSpacing/>
              <w:jc w:val="center"/>
              <w:rPr>
                <w:rFonts w:ascii="Times New Roman" w:hAnsi="Times New Roman" w:cs="Times New Roman"/>
                <w:sz w:val="24"/>
                <w:szCs w:val="24"/>
              </w:rPr>
            </w:pPr>
            <w:r w:rsidRPr="003645BF">
              <w:rPr>
                <w:rFonts w:ascii="Times New Roman" w:hAnsi="Times New Roman" w:cs="Times New Roman"/>
                <w:sz w:val="24"/>
                <w:szCs w:val="24"/>
              </w:rPr>
              <w:t>108,74</w:t>
            </w:r>
          </w:p>
        </w:tc>
      </w:tr>
      <w:tr w:rsidR="003645BF" w:rsidRPr="003645BF" w:rsidTr="003645BF">
        <w:trPr>
          <w:jc w:val="center"/>
        </w:trPr>
        <w:tc>
          <w:tcPr>
            <w:tcW w:w="4650" w:type="dxa"/>
            <w:shd w:val="clear" w:color="auto" w:fill="auto"/>
          </w:tcPr>
          <w:p w:rsidR="003645BF" w:rsidRPr="003645BF" w:rsidRDefault="003645BF" w:rsidP="003645BF">
            <w:pPr>
              <w:spacing w:line="240" w:lineRule="auto"/>
              <w:ind w:firstLine="0"/>
              <w:contextualSpacing/>
              <w:rPr>
                <w:rFonts w:ascii="Times New Roman" w:hAnsi="Times New Roman" w:cs="Times New Roman"/>
                <w:sz w:val="24"/>
                <w:szCs w:val="24"/>
              </w:rPr>
            </w:pPr>
            <w:r w:rsidRPr="003645BF">
              <w:rPr>
                <w:rFonts w:ascii="Times New Roman" w:hAnsi="Times New Roman" w:cs="Times New Roman"/>
                <w:sz w:val="24"/>
                <w:szCs w:val="24"/>
              </w:rPr>
              <w:t>По малым и средним предприятиям, руб.</w:t>
            </w:r>
          </w:p>
        </w:tc>
        <w:tc>
          <w:tcPr>
            <w:tcW w:w="1276" w:type="dxa"/>
            <w:shd w:val="clear" w:color="auto" w:fill="auto"/>
          </w:tcPr>
          <w:p w:rsidR="003645BF" w:rsidRPr="003645BF" w:rsidRDefault="003645BF" w:rsidP="003645BF">
            <w:pPr>
              <w:spacing w:line="240" w:lineRule="auto"/>
              <w:ind w:firstLine="0"/>
              <w:contextualSpacing/>
              <w:jc w:val="center"/>
              <w:rPr>
                <w:rFonts w:ascii="Times New Roman" w:hAnsi="Times New Roman" w:cs="Times New Roman"/>
                <w:sz w:val="24"/>
                <w:szCs w:val="24"/>
              </w:rPr>
            </w:pPr>
            <w:r w:rsidRPr="003645BF">
              <w:rPr>
                <w:rFonts w:ascii="Times New Roman" w:hAnsi="Times New Roman" w:cs="Times New Roman"/>
                <w:sz w:val="24"/>
                <w:szCs w:val="24"/>
              </w:rPr>
              <w:t>26 476,2</w:t>
            </w:r>
          </w:p>
        </w:tc>
        <w:tc>
          <w:tcPr>
            <w:tcW w:w="1275" w:type="dxa"/>
            <w:shd w:val="clear" w:color="auto" w:fill="auto"/>
          </w:tcPr>
          <w:p w:rsidR="003645BF" w:rsidRPr="003645BF" w:rsidRDefault="003645BF" w:rsidP="003645BF">
            <w:pPr>
              <w:spacing w:line="240" w:lineRule="auto"/>
              <w:ind w:firstLine="0"/>
              <w:contextualSpacing/>
              <w:jc w:val="center"/>
              <w:rPr>
                <w:rFonts w:ascii="Times New Roman" w:hAnsi="Times New Roman" w:cs="Times New Roman"/>
                <w:sz w:val="24"/>
                <w:szCs w:val="24"/>
              </w:rPr>
            </w:pPr>
            <w:r w:rsidRPr="003645BF">
              <w:rPr>
                <w:rFonts w:ascii="Times New Roman" w:hAnsi="Times New Roman" w:cs="Times New Roman"/>
                <w:sz w:val="24"/>
                <w:szCs w:val="24"/>
              </w:rPr>
              <w:t>27 854,0</w:t>
            </w:r>
          </w:p>
        </w:tc>
        <w:tc>
          <w:tcPr>
            <w:tcW w:w="1985" w:type="dxa"/>
          </w:tcPr>
          <w:p w:rsidR="003645BF" w:rsidRPr="003645BF" w:rsidRDefault="003645BF" w:rsidP="003645BF">
            <w:pPr>
              <w:spacing w:line="240" w:lineRule="auto"/>
              <w:ind w:firstLine="0"/>
              <w:contextualSpacing/>
              <w:jc w:val="center"/>
              <w:rPr>
                <w:rFonts w:ascii="Times New Roman" w:hAnsi="Times New Roman" w:cs="Times New Roman"/>
                <w:sz w:val="24"/>
                <w:szCs w:val="24"/>
              </w:rPr>
            </w:pPr>
            <w:r w:rsidRPr="003645BF">
              <w:rPr>
                <w:rFonts w:ascii="Times New Roman" w:hAnsi="Times New Roman" w:cs="Times New Roman"/>
                <w:sz w:val="24"/>
                <w:szCs w:val="24"/>
              </w:rPr>
              <w:t>105,20</w:t>
            </w:r>
          </w:p>
        </w:tc>
      </w:tr>
    </w:tbl>
    <w:p w:rsidR="003645BF" w:rsidRPr="003645BF" w:rsidRDefault="003645BF" w:rsidP="003645BF">
      <w:pPr>
        <w:spacing w:line="240" w:lineRule="auto"/>
        <w:contextualSpacing/>
        <w:jc w:val="both"/>
        <w:rPr>
          <w:rFonts w:ascii="Times New Roman" w:hAnsi="Times New Roman" w:cs="Times New Roman"/>
          <w:sz w:val="24"/>
          <w:szCs w:val="24"/>
        </w:rPr>
      </w:pPr>
    </w:p>
    <w:p w:rsidR="003645BF" w:rsidRPr="003645BF" w:rsidRDefault="003645BF" w:rsidP="003645BF">
      <w:pPr>
        <w:pStyle w:val="a5"/>
        <w:shd w:val="clear" w:color="auto" w:fill="FFFFFF"/>
        <w:spacing w:before="0" w:beforeAutospacing="0" w:after="0" w:afterAutospacing="0"/>
        <w:ind w:firstLine="709"/>
        <w:contextualSpacing/>
        <w:jc w:val="both"/>
      </w:pPr>
      <w:r w:rsidRPr="003645BF">
        <w:rPr>
          <w:shd w:val="clear" w:color="auto" w:fill="FFFFFF"/>
        </w:rPr>
        <w:t>Уровень конкурентоспособности любого района все в большей степени определяется кач</w:t>
      </w:r>
      <w:r w:rsidRPr="003645BF">
        <w:rPr>
          <w:shd w:val="clear" w:color="auto" w:fill="FFFFFF"/>
        </w:rPr>
        <w:t>е</w:t>
      </w:r>
      <w:r w:rsidRPr="003645BF">
        <w:rPr>
          <w:shd w:val="clear" w:color="auto" w:fill="FFFFFF"/>
        </w:rPr>
        <w:t>ством профессиональных кадров. Инвестиции в «человеческий капитал» являются стратегическ</w:t>
      </w:r>
      <w:r w:rsidRPr="003645BF">
        <w:rPr>
          <w:shd w:val="clear" w:color="auto" w:fill="FFFFFF"/>
        </w:rPr>
        <w:t>и</w:t>
      </w:r>
      <w:r w:rsidRPr="003645BF">
        <w:rPr>
          <w:shd w:val="clear" w:color="auto" w:fill="FFFFFF"/>
        </w:rPr>
        <w:t>ми и наиболее надежными вложениями, представляющими собой фундамент их дальнейшего ра</w:t>
      </w:r>
      <w:r w:rsidRPr="003645BF">
        <w:rPr>
          <w:shd w:val="clear" w:color="auto" w:fill="FFFFFF"/>
        </w:rPr>
        <w:t>з</w:t>
      </w:r>
      <w:r w:rsidRPr="003645BF">
        <w:rPr>
          <w:shd w:val="clear" w:color="auto" w:fill="FFFFFF"/>
        </w:rPr>
        <w:t>вития.</w:t>
      </w:r>
    </w:p>
    <w:p w:rsidR="003645BF" w:rsidRPr="003645BF" w:rsidRDefault="003645BF" w:rsidP="003645BF">
      <w:pPr>
        <w:spacing w:line="240" w:lineRule="auto"/>
        <w:ind w:firstLine="0"/>
        <w:contextualSpacing/>
        <w:jc w:val="center"/>
        <w:rPr>
          <w:rFonts w:ascii="Times New Roman" w:hAnsi="Times New Roman" w:cs="Times New Roman"/>
          <w:sz w:val="24"/>
          <w:szCs w:val="24"/>
        </w:rPr>
      </w:pPr>
    </w:p>
    <w:p w:rsidR="003645BF" w:rsidRPr="003645BF" w:rsidRDefault="003645BF" w:rsidP="003645BF">
      <w:pPr>
        <w:spacing w:line="240" w:lineRule="auto"/>
        <w:ind w:firstLine="0"/>
        <w:contextualSpacing/>
        <w:jc w:val="center"/>
        <w:rPr>
          <w:rFonts w:ascii="Times New Roman" w:hAnsi="Times New Roman" w:cs="Times New Roman"/>
          <w:sz w:val="24"/>
          <w:szCs w:val="24"/>
        </w:rPr>
      </w:pPr>
      <w:r w:rsidRPr="003645BF">
        <w:rPr>
          <w:rFonts w:ascii="Times New Roman" w:hAnsi="Times New Roman" w:cs="Times New Roman"/>
          <w:sz w:val="24"/>
          <w:szCs w:val="24"/>
        </w:rPr>
        <w:t>Таблица 3. Структура занятости населения в 2017-2018 годах</w:t>
      </w:r>
    </w:p>
    <w:tbl>
      <w:tblPr>
        <w:tblW w:w="98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3"/>
        <w:gridCol w:w="1276"/>
        <w:gridCol w:w="1292"/>
        <w:gridCol w:w="1934"/>
      </w:tblGrid>
      <w:tr w:rsidR="003645BF" w:rsidRPr="003645BF" w:rsidTr="003645BF">
        <w:trPr>
          <w:jc w:val="center"/>
        </w:trPr>
        <w:tc>
          <w:tcPr>
            <w:tcW w:w="5343" w:type="dxa"/>
            <w:vMerge w:val="restart"/>
            <w:shd w:val="clear" w:color="auto" w:fill="auto"/>
            <w:vAlign w:val="center"/>
          </w:tcPr>
          <w:p w:rsidR="003645BF" w:rsidRPr="003645BF" w:rsidRDefault="003645BF" w:rsidP="003645BF">
            <w:pPr>
              <w:spacing w:line="240" w:lineRule="auto"/>
              <w:ind w:firstLine="0"/>
              <w:contextualSpacing/>
              <w:jc w:val="center"/>
              <w:rPr>
                <w:rFonts w:ascii="Times New Roman" w:hAnsi="Times New Roman" w:cs="Times New Roman"/>
                <w:b/>
                <w:sz w:val="24"/>
                <w:szCs w:val="24"/>
              </w:rPr>
            </w:pPr>
            <w:r w:rsidRPr="003645BF">
              <w:rPr>
                <w:rFonts w:ascii="Times New Roman" w:hAnsi="Times New Roman" w:cs="Times New Roman"/>
                <w:b/>
                <w:sz w:val="24"/>
                <w:szCs w:val="24"/>
              </w:rPr>
              <w:t>Наименование показателя</w:t>
            </w:r>
          </w:p>
        </w:tc>
        <w:tc>
          <w:tcPr>
            <w:tcW w:w="1276" w:type="dxa"/>
            <w:vMerge w:val="restart"/>
            <w:shd w:val="clear" w:color="auto" w:fill="auto"/>
            <w:vAlign w:val="center"/>
          </w:tcPr>
          <w:p w:rsidR="003645BF" w:rsidRPr="003645BF" w:rsidRDefault="003645BF" w:rsidP="003645BF">
            <w:pPr>
              <w:spacing w:line="240" w:lineRule="auto"/>
              <w:ind w:firstLine="0"/>
              <w:contextualSpacing/>
              <w:jc w:val="center"/>
              <w:rPr>
                <w:rFonts w:ascii="Times New Roman" w:hAnsi="Times New Roman" w:cs="Times New Roman"/>
                <w:b/>
                <w:sz w:val="24"/>
                <w:szCs w:val="24"/>
              </w:rPr>
            </w:pPr>
            <w:r w:rsidRPr="003645BF">
              <w:rPr>
                <w:rFonts w:ascii="Times New Roman" w:hAnsi="Times New Roman" w:cs="Times New Roman"/>
                <w:b/>
                <w:sz w:val="24"/>
                <w:szCs w:val="24"/>
              </w:rPr>
              <w:t>2017</w:t>
            </w:r>
            <w:r w:rsidR="00B17DFF">
              <w:rPr>
                <w:rFonts w:ascii="Times New Roman" w:hAnsi="Times New Roman" w:cs="Times New Roman"/>
                <w:b/>
                <w:sz w:val="24"/>
                <w:szCs w:val="24"/>
              </w:rPr>
              <w:t xml:space="preserve"> </w:t>
            </w:r>
            <w:r w:rsidRPr="003645BF">
              <w:rPr>
                <w:rFonts w:ascii="Times New Roman" w:hAnsi="Times New Roman" w:cs="Times New Roman"/>
                <w:b/>
                <w:sz w:val="24"/>
                <w:szCs w:val="24"/>
              </w:rPr>
              <w:t>год</w:t>
            </w:r>
          </w:p>
        </w:tc>
        <w:tc>
          <w:tcPr>
            <w:tcW w:w="1292" w:type="dxa"/>
          </w:tcPr>
          <w:p w:rsidR="003645BF" w:rsidRPr="003645BF" w:rsidRDefault="003645BF" w:rsidP="003645BF">
            <w:pPr>
              <w:spacing w:line="240" w:lineRule="auto"/>
              <w:ind w:firstLine="0"/>
              <w:contextualSpacing/>
              <w:jc w:val="center"/>
              <w:rPr>
                <w:rFonts w:ascii="Times New Roman" w:hAnsi="Times New Roman" w:cs="Times New Roman"/>
                <w:b/>
                <w:sz w:val="24"/>
                <w:szCs w:val="24"/>
              </w:rPr>
            </w:pPr>
            <w:r w:rsidRPr="003645BF">
              <w:rPr>
                <w:rFonts w:ascii="Times New Roman" w:hAnsi="Times New Roman" w:cs="Times New Roman"/>
                <w:b/>
                <w:sz w:val="24"/>
                <w:szCs w:val="24"/>
              </w:rPr>
              <w:t>2018 год</w:t>
            </w:r>
          </w:p>
        </w:tc>
        <w:tc>
          <w:tcPr>
            <w:tcW w:w="1934" w:type="dxa"/>
            <w:vMerge w:val="restart"/>
          </w:tcPr>
          <w:p w:rsidR="003645BF" w:rsidRPr="003645BF" w:rsidRDefault="003645BF" w:rsidP="003645BF">
            <w:pPr>
              <w:spacing w:line="240" w:lineRule="auto"/>
              <w:ind w:firstLine="0"/>
              <w:contextualSpacing/>
              <w:jc w:val="center"/>
              <w:rPr>
                <w:rFonts w:ascii="Times New Roman" w:hAnsi="Times New Roman" w:cs="Times New Roman"/>
                <w:b/>
                <w:sz w:val="24"/>
                <w:szCs w:val="24"/>
              </w:rPr>
            </w:pPr>
            <w:proofErr w:type="gramStart"/>
            <w:r w:rsidRPr="003645BF">
              <w:rPr>
                <w:rFonts w:ascii="Times New Roman" w:hAnsi="Times New Roman" w:cs="Times New Roman"/>
                <w:b/>
                <w:sz w:val="24"/>
                <w:szCs w:val="24"/>
              </w:rPr>
              <w:t>в</w:t>
            </w:r>
            <w:proofErr w:type="gramEnd"/>
            <w:r w:rsidRPr="003645BF">
              <w:rPr>
                <w:rFonts w:ascii="Times New Roman" w:hAnsi="Times New Roman" w:cs="Times New Roman"/>
                <w:b/>
                <w:sz w:val="24"/>
                <w:szCs w:val="24"/>
              </w:rPr>
              <w:t xml:space="preserve"> % к уровню прошлого года</w:t>
            </w:r>
          </w:p>
        </w:tc>
      </w:tr>
      <w:tr w:rsidR="003645BF" w:rsidRPr="003645BF" w:rsidTr="003645BF">
        <w:trPr>
          <w:jc w:val="center"/>
        </w:trPr>
        <w:tc>
          <w:tcPr>
            <w:tcW w:w="5343" w:type="dxa"/>
            <w:vMerge/>
            <w:shd w:val="clear" w:color="auto" w:fill="auto"/>
          </w:tcPr>
          <w:p w:rsidR="003645BF" w:rsidRPr="003645BF" w:rsidRDefault="003645BF" w:rsidP="003645BF">
            <w:pPr>
              <w:spacing w:line="240" w:lineRule="auto"/>
              <w:ind w:firstLine="0"/>
              <w:contextualSpacing/>
              <w:rPr>
                <w:rFonts w:ascii="Times New Roman" w:hAnsi="Times New Roman" w:cs="Times New Roman"/>
                <w:sz w:val="24"/>
                <w:szCs w:val="24"/>
              </w:rPr>
            </w:pPr>
          </w:p>
        </w:tc>
        <w:tc>
          <w:tcPr>
            <w:tcW w:w="1276" w:type="dxa"/>
            <w:vMerge/>
            <w:shd w:val="clear" w:color="auto" w:fill="auto"/>
          </w:tcPr>
          <w:p w:rsidR="003645BF" w:rsidRPr="003645BF" w:rsidRDefault="003645BF" w:rsidP="003645BF">
            <w:pPr>
              <w:spacing w:line="240" w:lineRule="auto"/>
              <w:ind w:firstLine="0"/>
              <w:contextualSpacing/>
              <w:jc w:val="center"/>
              <w:rPr>
                <w:rFonts w:ascii="Times New Roman" w:hAnsi="Times New Roman" w:cs="Times New Roman"/>
                <w:b/>
                <w:sz w:val="24"/>
                <w:szCs w:val="24"/>
              </w:rPr>
            </w:pPr>
          </w:p>
        </w:tc>
        <w:tc>
          <w:tcPr>
            <w:tcW w:w="1292" w:type="dxa"/>
          </w:tcPr>
          <w:p w:rsidR="003645BF" w:rsidRPr="003645BF" w:rsidRDefault="003645BF" w:rsidP="003645BF">
            <w:pPr>
              <w:spacing w:line="240" w:lineRule="auto"/>
              <w:ind w:firstLine="0"/>
              <w:contextualSpacing/>
              <w:jc w:val="center"/>
              <w:rPr>
                <w:rFonts w:ascii="Times New Roman" w:hAnsi="Times New Roman" w:cs="Times New Roman"/>
                <w:b/>
                <w:sz w:val="24"/>
                <w:szCs w:val="24"/>
              </w:rPr>
            </w:pPr>
            <w:r w:rsidRPr="003645BF">
              <w:rPr>
                <w:rFonts w:ascii="Times New Roman" w:hAnsi="Times New Roman" w:cs="Times New Roman"/>
                <w:b/>
                <w:sz w:val="24"/>
                <w:szCs w:val="24"/>
              </w:rPr>
              <w:t>оценка</w:t>
            </w:r>
          </w:p>
        </w:tc>
        <w:tc>
          <w:tcPr>
            <w:tcW w:w="1934" w:type="dxa"/>
            <w:vMerge/>
          </w:tcPr>
          <w:p w:rsidR="003645BF" w:rsidRPr="003645BF" w:rsidRDefault="003645BF" w:rsidP="003645BF">
            <w:pPr>
              <w:spacing w:line="240" w:lineRule="auto"/>
              <w:ind w:firstLine="0"/>
              <w:contextualSpacing/>
              <w:jc w:val="center"/>
              <w:rPr>
                <w:rFonts w:ascii="Times New Roman" w:hAnsi="Times New Roman" w:cs="Times New Roman"/>
                <w:b/>
                <w:sz w:val="24"/>
                <w:szCs w:val="24"/>
              </w:rPr>
            </w:pPr>
          </w:p>
        </w:tc>
      </w:tr>
      <w:tr w:rsidR="003645BF" w:rsidRPr="003645BF" w:rsidTr="003645BF">
        <w:trPr>
          <w:jc w:val="center"/>
        </w:trPr>
        <w:tc>
          <w:tcPr>
            <w:tcW w:w="5343" w:type="dxa"/>
            <w:shd w:val="clear" w:color="auto" w:fill="auto"/>
          </w:tcPr>
          <w:p w:rsidR="003645BF" w:rsidRPr="003645BF" w:rsidRDefault="003645BF" w:rsidP="003645BF">
            <w:pPr>
              <w:spacing w:line="240" w:lineRule="auto"/>
              <w:ind w:firstLine="0"/>
              <w:contextualSpacing/>
              <w:rPr>
                <w:rFonts w:ascii="Times New Roman" w:hAnsi="Times New Roman" w:cs="Times New Roman"/>
                <w:sz w:val="24"/>
                <w:szCs w:val="24"/>
              </w:rPr>
            </w:pPr>
            <w:r w:rsidRPr="003645BF">
              <w:rPr>
                <w:rFonts w:ascii="Times New Roman" w:hAnsi="Times New Roman" w:cs="Times New Roman"/>
                <w:sz w:val="24"/>
                <w:szCs w:val="24"/>
              </w:rPr>
              <w:t>Среднесписочная численность работников, чел.</w:t>
            </w:r>
          </w:p>
        </w:tc>
        <w:tc>
          <w:tcPr>
            <w:tcW w:w="1276" w:type="dxa"/>
            <w:shd w:val="clear" w:color="auto" w:fill="auto"/>
            <w:vAlign w:val="center"/>
          </w:tcPr>
          <w:p w:rsidR="003645BF" w:rsidRPr="003645BF" w:rsidRDefault="003645BF" w:rsidP="003645BF">
            <w:pPr>
              <w:spacing w:line="240" w:lineRule="auto"/>
              <w:ind w:firstLine="0"/>
              <w:contextualSpacing/>
              <w:jc w:val="center"/>
              <w:rPr>
                <w:rFonts w:ascii="Times New Roman" w:hAnsi="Times New Roman" w:cs="Times New Roman"/>
                <w:sz w:val="24"/>
                <w:szCs w:val="24"/>
              </w:rPr>
            </w:pPr>
            <w:r w:rsidRPr="003645BF">
              <w:rPr>
                <w:rFonts w:ascii="Times New Roman" w:hAnsi="Times New Roman" w:cs="Times New Roman"/>
                <w:sz w:val="24"/>
                <w:szCs w:val="24"/>
              </w:rPr>
              <w:t>94 642</w:t>
            </w:r>
          </w:p>
        </w:tc>
        <w:tc>
          <w:tcPr>
            <w:tcW w:w="1292" w:type="dxa"/>
            <w:vAlign w:val="center"/>
          </w:tcPr>
          <w:p w:rsidR="003645BF" w:rsidRPr="003645BF" w:rsidRDefault="003645BF" w:rsidP="003645BF">
            <w:pPr>
              <w:spacing w:line="240" w:lineRule="auto"/>
              <w:ind w:firstLine="0"/>
              <w:contextualSpacing/>
              <w:jc w:val="center"/>
              <w:rPr>
                <w:rFonts w:ascii="Times New Roman" w:hAnsi="Times New Roman" w:cs="Times New Roman"/>
                <w:sz w:val="24"/>
                <w:szCs w:val="24"/>
              </w:rPr>
            </w:pPr>
            <w:r w:rsidRPr="003645BF">
              <w:rPr>
                <w:rFonts w:ascii="Times New Roman" w:hAnsi="Times New Roman" w:cs="Times New Roman"/>
                <w:sz w:val="24"/>
                <w:szCs w:val="24"/>
              </w:rPr>
              <w:t>93 718</w:t>
            </w:r>
          </w:p>
        </w:tc>
        <w:tc>
          <w:tcPr>
            <w:tcW w:w="1934" w:type="dxa"/>
            <w:vAlign w:val="center"/>
          </w:tcPr>
          <w:p w:rsidR="003645BF" w:rsidRPr="003645BF" w:rsidRDefault="003645BF" w:rsidP="003645BF">
            <w:pPr>
              <w:spacing w:line="240" w:lineRule="auto"/>
              <w:ind w:firstLine="0"/>
              <w:contextualSpacing/>
              <w:jc w:val="center"/>
              <w:rPr>
                <w:rFonts w:ascii="Times New Roman" w:hAnsi="Times New Roman" w:cs="Times New Roman"/>
                <w:sz w:val="24"/>
                <w:szCs w:val="24"/>
              </w:rPr>
            </w:pPr>
            <w:r w:rsidRPr="003645BF">
              <w:rPr>
                <w:rFonts w:ascii="Times New Roman" w:hAnsi="Times New Roman" w:cs="Times New Roman"/>
                <w:sz w:val="24"/>
                <w:szCs w:val="24"/>
              </w:rPr>
              <w:t>99,02</w:t>
            </w:r>
          </w:p>
        </w:tc>
      </w:tr>
      <w:tr w:rsidR="003645BF" w:rsidRPr="003645BF" w:rsidTr="003645BF">
        <w:trPr>
          <w:jc w:val="center"/>
        </w:trPr>
        <w:tc>
          <w:tcPr>
            <w:tcW w:w="5343" w:type="dxa"/>
            <w:shd w:val="clear" w:color="auto" w:fill="auto"/>
          </w:tcPr>
          <w:p w:rsidR="003645BF" w:rsidRPr="003645BF" w:rsidRDefault="003645BF" w:rsidP="003645BF">
            <w:pPr>
              <w:spacing w:line="240" w:lineRule="auto"/>
              <w:ind w:firstLine="0"/>
              <w:contextualSpacing/>
              <w:rPr>
                <w:rFonts w:ascii="Times New Roman" w:hAnsi="Times New Roman" w:cs="Times New Roman"/>
                <w:sz w:val="24"/>
                <w:szCs w:val="24"/>
              </w:rPr>
            </w:pPr>
            <w:r w:rsidRPr="003645BF">
              <w:rPr>
                <w:rFonts w:ascii="Times New Roman" w:hAnsi="Times New Roman" w:cs="Times New Roman"/>
                <w:sz w:val="24"/>
                <w:szCs w:val="24"/>
              </w:rPr>
              <w:t>Среднесписочная численность работников град</w:t>
            </w:r>
            <w:r w:rsidRPr="003645BF">
              <w:rPr>
                <w:rFonts w:ascii="Times New Roman" w:hAnsi="Times New Roman" w:cs="Times New Roman"/>
                <w:sz w:val="24"/>
                <w:szCs w:val="24"/>
              </w:rPr>
              <w:t>о</w:t>
            </w:r>
            <w:r w:rsidRPr="003645BF">
              <w:rPr>
                <w:rFonts w:ascii="Times New Roman" w:hAnsi="Times New Roman" w:cs="Times New Roman"/>
                <w:sz w:val="24"/>
                <w:szCs w:val="24"/>
              </w:rPr>
              <w:t>образующих предприятий, чел.</w:t>
            </w:r>
          </w:p>
        </w:tc>
        <w:tc>
          <w:tcPr>
            <w:tcW w:w="1276" w:type="dxa"/>
            <w:shd w:val="clear" w:color="auto" w:fill="auto"/>
            <w:vAlign w:val="center"/>
          </w:tcPr>
          <w:p w:rsidR="003645BF" w:rsidRPr="003645BF" w:rsidRDefault="003645BF" w:rsidP="003645BF">
            <w:pPr>
              <w:spacing w:line="240" w:lineRule="auto"/>
              <w:ind w:firstLine="0"/>
              <w:contextualSpacing/>
              <w:jc w:val="center"/>
              <w:rPr>
                <w:rFonts w:ascii="Times New Roman" w:hAnsi="Times New Roman" w:cs="Times New Roman"/>
                <w:sz w:val="24"/>
                <w:szCs w:val="24"/>
              </w:rPr>
            </w:pPr>
            <w:r w:rsidRPr="003645BF">
              <w:rPr>
                <w:rFonts w:ascii="Times New Roman" w:hAnsi="Times New Roman" w:cs="Times New Roman"/>
                <w:sz w:val="24"/>
                <w:szCs w:val="24"/>
              </w:rPr>
              <w:t>30 195</w:t>
            </w:r>
          </w:p>
        </w:tc>
        <w:tc>
          <w:tcPr>
            <w:tcW w:w="1292" w:type="dxa"/>
            <w:vAlign w:val="center"/>
          </w:tcPr>
          <w:p w:rsidR="003645BF" w:rsidRPr="003645BF" w:rsidRDefault="003645BF" w:rsidP="003645BF">
            <w:pPr>
              <w:spacing w:line="240" w:lineRule="auto"/>
              <w:ind w:firstLine="0"/>
              <w:contextualSpacing/>
              <w:jc w:val="center"/>
              <w:rPr>
                <w:rFonts w:ascii="Times New Roman" w:hAnsi="Times New Roman" w:cs="Times New Roman"/>
                <w:sz w:val="24"/>
                <w:szCs w:val="24"/>
              </w:rPr>
            </w:pPr>
            <w:r w:rsidRPr="003645BF">
              <w:rPr>
                <w:rFonts w:ascii="Times New Roman" w:hAnsi="Times New Roman" w:cs="Times New Roman"/>
                <w:sz w:val="24"/>
                <w:szCs w:val="24"/>
              </w:rPr>
              <w:t>29 517</w:t>
            </w:r>
          </w:p>
        </w:tc>
        <w:tc>
          <w:tcPr>
            <w:tcW w:w="1934" w:type="dxa"/>
            <w:vAlign w:val="center"/>
          </w:tcPr>
          <w:p w:rsidR="003645BF" w:rsidRPr="003645BF" w:rsidRDefault="003645BF" w:rsidP="003645BF">
            <w:pPr>
              <w:spacing w:line="240" w:lineRule="auto"/>
              <w:ind w:firstLine="0"/>
              <w:contextualSpacing/>
              <w:jc w:val="center"/>
              <w:rPr>
                <w:rFonts w:ascii="Times New Roman" w:hAnsi="Times New Roman" w:cs="Times New Roman"/>
                <w:sz w:val="24"/>
                <w:szCs w:val="24"/>
              </w:rPr>
            </w:pPr>
            <w:r w:rsidRPr="003645BF">
              <w:rPr>
                <w:rFonts w:ascii="Times New Roman" w:hAnsi="Times New Roman" w:cs="Times New Roman"/>
                <w:sz w:val="24"/>
                <w:szCs w:val="24"/>
              </w:rPr>
              <w:t>97,75</w:t>
            </w:r>
          </w:p>
        </w:tc>
      </w:tr>
      <w:tr w:rsidR="003645BF" w:rsidRPr="003645BF" w:rsidTr="003645BF">
        <w:trPr>
          <w:jc w:val="center"/>
        </w:trPr>
        <w:tc>
          <w:tcPr>
            <w:tcW w:w="5343" w:type="dxa"/>
            <w:shd w:val="clear" w:color="auto" w:fill="auto"/>
          </w:tcPr>
          <w:p w:rsidR="003645BF" w:rsidRPr="003645BF" w:rsidRDefault="003645BF" w:rsidP="003645BF">
            <w:pPr>
              <w:spacing w:line="240" w:lineRule="auto"/>
              <w:ind w:firstLine="0"/>
              <w:contextualSpacing/>
              <w:rPr>
                <w:rFonts w:ascii="Times New Roman" w:hAnsi="Times New Roman" w:cs="Times New Roman"/>
                <w:sz w:val="24"/>
                <w:szCs w:val="24"/>
              </w:rPr>
            </w:pPr>
            <w:r w:rsidRPr="003645BF">
              <w:rPr>
                <w:rFonts w:ascii="Times New Roman" w:hAnsi="Times New Roman" w:cs="Times New Roman"/>
                <w:sz w:val="24"/>
                <w:szCs w:val="24"/>
              </w:rPr>
              <w:t>Среднесписочная численность работников малых и средних предприятий, чел.</w:t>
            </w:r>
          </w:p>
        </w:tc>
        <w:tc>
          <w:tcPr>
            <w:tcW w:w="1276" w:type="dxa"/>
            <w:shd w:val="clear" w:color="auto" w:fill="auto"/>
            <w:vAlign w:val="center"/>
          </w:tcPr>
          <w:p w:rsidR="003645BF" w:rsidRPr="003645BF" w:rsidRDefault="003645BF" w:rsidP="003645BF">
            <w:pPr>
              <w:spacing w:line="240" w:lineRule="auto"/>
              <w:ind w:firstLine="0"/>
              <w:contextualSpacing/>
              <w:jc w:val="center"/>
              <w:rPr>
                <w:rFonts w:ascii="Times New Roman" w:hAnsi="Times New Roman" w:cs="Times New Roman"/>
                <w:sz w:val="24"/>
                <w:szCs w:val="24"/>
              </w:rPr>
            </w:pPr>
            <w:r w:rsidRPr="003645BF">
              <w:rPr>
                <w:rFonts w:ascii="Times New Roman" w:hAnsi="Times New Roman" w:cs="Times New Roman"/>
                <w:sz w:val="24"/>
                <w:szCs w:val="24"/>
              </w:rPr>
              <w:t>16 104</w:t>
            </w:r>
          </w:p>
        </w:tc>
        <w:tc>
          <w:tcPr>
            <w:tcW w:w="1292" w:type="dxa"/>
            <w:vAlign w:val="center"/>
          </w:tcPr>
          <w:p w:rsidR="003645BF" w:rsidRPr="003645BF" w:rsidRDefault="003645BF" w:rsidP="003645BF">
            <w:pPr>
              <w:spacing w:line="240" w:lineRule="auto"/>
              <w:ind w:firstLine="0"/>
              <w:contextualSpacing/>
              <w:jc w:val="center"/>
              <w:rPr>
                <w:rFonts w:ascii="Times New Roman" w:hAnsi="Times New Roman" w:cs="Times New Roman"/>
                <w:sz w:val="24"/>
                <w:szCs w:val="24"/>
              </w:rPr>
            </w:pPr>
            <w:r w:rsidRPr="003645BF">
              <w:rPr>
                <w:rFonts w:ascii="Times New Roman" w:hAnsi="Times New Roman" w:cs="Times New Roman"/>
                <w:sz w:val="24"/>
                <w:szCs w:val="24"/>
              </w:rPr>
              <w:t>15 894</w:t>
            </w:r>
          </w:p>
        </w:tc>
        <w:tc>
          <w:tcPr>
            <w:tcW w:w="1934" w:type="dxa"/>
            <w:vAlign w:val="center"/>
          </w:tcPr>
          <w:p w:rsidR="003645BF" w:rsidRPr="003645BF" w:rsidRDefault="003645BF" w:rsidP="003645BF">
            <w:pPr>
              <w:spacing w:line="240" w:lineRule="auto"/>
              <w:ind w:firstLine="0"/>
              <w:contextualSpacing/>
              <w:jc w:val="center"/>
              <w:rPr>
                <w:rFonts w:ascii="Times New Roman" w:hAnsi="Times New Roman" w:cs="Times New Roman"/>
                <w:sz w:val="24"/>
                <w:szCs w:val="24"/>
              </w:rPr>
            </w:pPr>
            <w:r w:rsidRPr="003645BF">
              <w:rPr>
                <w:rFonts w:ascii="Times New Roman" w:hAnsi="Times New Roman" w:cs="Times New Roman"/>
                <w:sz w:val="24"/>
                <w:szCs w:val="24"/>
              </w:rPr>
              <w:t>98,7</w:t>
            </w:r>
          </w:p>
        </w:tc>
      </w:tr>
      <w:tr w:rsidR="003645BF" w:rsidRPr="003645BF" w:rsidTr="003645BF">
        <w:trPr>
          <w:jc w:val="center"/>
        </w:trPr>
        <w:tc>
          <w:tcPr>
            <w:tcW w:w="5343" w:type="dxa"/>
            <w:shd w:val="clear" w:color="auto" w:fill="auto"/>
          </w:tcPr>
          <w:p w:rsidR="003645BF" w:rsidRPr="003645BF" w:rsidRDefault="003645BF" w:rsidP="003645BF">
            <w:pPr>
              <w:spacing w:line="240" w:lineRule="auto"/>
              <w:ind w:firstLine="0"/>
              <w:contextualSpacing/>
              <w:rPr>
                <w:rFonts w:ascii="Times New Roman" w:hAnsi="Times New Roman" w:cs="Times New Roman"/>
                <w:sz w:val="24"/>
                <w:szCs w:val="24"/>
              </w:rPr>
            </w:pPr>
            <w:r w:rsidRPr="003645BF">
              <w:rPr>
                <w:rFonts w:ascii="Times New Roman" w:hAnsi="Times New Roman" w:cs="Times New Roman"/>
                <w:sz w:val="24"/>
                <w:szCs w:val="24"/>
              </w:rPr>
              <w:t>Численность состоящих на учете по безработице на конец отчетного периода, чел.</w:t>
            </w:r>
          </w:p>
        </w:tc>
        <w:tc>
          <w:tcPr>
            <w:tcW w:w="1276" w:type="dxa"/>
            <w:shd w:val="clear" w:color="auto" w:fill="auto"/>
            <w:vAlign w:val="center"/>
          </w:tcPr>
          <w:p w:rsidR="003645BF" w:rsidRPr="003645BF" w:rsidRDefault="003645BF" w:rsidP="003645BF">
            <w:pPr>
              <w:spacing w:line="240" w:lineRule="auto"/>
              <w:ind w:firstLine="0"/>
              <w:contextualSpacing/>
              <w:jc w:val="center"/>
              <w:rPr>
                <w:rFonts w:ascii="Times New Roman" w:hAnsi="Times New Roman" w:cs="Times New Roman"/>
                <w:sz w:val="24"/>
                <w:szCs w:val="24"/>
              </w:rPr>
            </w:pPr>
            <w:r w:rsidRPr="003645BF">
              <w:rPr>
                <w:rFonts w:ascii="Times New Roman" w:hAnsi="Times New Roman" w:cs="Times New Roman"/>
                <w:sz w:val="24"/>
                <w:szCs w:val="24"/>
              </w:rPr>
              <w:t>1 324</w:t>
            </w:r>
          </w:p>
        </w:tc>
        <w:tc>
          <w:tcPr>
            <w:tcW w:w="1292" w:type="dxa"/>
            <w:vAlign w:val="center"/>
          </w:tcPr>
          <w:p w:rsidR="003645BF" w:rsidRPr="003645BF" w:rsidRDefault="003645BF" w:rsidP="003645BF">
            <w:pPr>
              <w:spacing w:line="240" w:lineRule="auto"/>
              <w:ind w:firstLine="0"/>
              <w:contextualSpacing/>
              <w:jc w:val="center"/>
              <w:rPr>
                <w:rFonts w:ascii="Times New Roman" w:hAnsi="Times New Roman" w:cs="Times New Roman"/>
                <w:sz w:val="24"/>
                <w:szCs w:val="24"/>
              </w:rPr>
            </w:pPr>
            <w:r w:rsidRPr="003645BF">
              <w:rPr>
                <w:rFonts w:ascii="Times New Roman" w:hAnsi="Times New Roman" w:cs="Times New Roman"/>
                <w:sz w:val="24"/>
                <w:szCs w:val="24"/>
              </w:rPr>
              <w:t>1 229</w:t>
            </w:r>
          </w:p>
        </w:tc>
        <w:tc>
          <w:tcPr>
            <w:tcW w:w="1934" w:type="dxa"/>
            <w:vAlign w:val="center"/>
          </w:tcPr>
          <w:p w:rsidR="003645BF" w:rsidRPr="003645BF" w:rsidRDefault="003645BF" w:rsidP="003645BF">
            <w:pPr>
              <w:spacing w:line="240" w:lineRule="auto"/>
              <w:ind w:firstLine="0"/>
              <w:contextualSpacing/>
              <w:jc w:val="center"/>
              <w:rPr>
                <w:rFonts w:ascii="Times New Roman" w:hAnsi="Times New Roman" w:cs="Times New Roman"/>
                <w:sz w:val="24"/>
                <w:szCs w:val="24"/>
              </w:rPr>
            </w:pPr>
            <w:r w:rsidRPr="003645BF">
              <w:rPr>
                <w:rFonts w:ascii="Times New Roman" w:hAnsi="Times New Roman" w:cs="Times New Roman"/>
                <w:sz w:val="24"/>
                <w:szCs w:val="24"/>
              </w:rPr>
              <w:t>92,8</w:t>
            </w:r>
          </w:p>
        </w:tc>
      </w:tr>
    </w:tbl>
    <w:p w:rsidR="003645BF" w:rsidRDefault="003645BF" w:rsidP="003645BF">
      <w:pPr>
        <w:spacing w:line="240" w:lineRule="auto"/>
        <w:ind w:firstLine="851"/>
        <w:contextualSpacing/>
        <w:jc w:val="both"/>
        <w:rPr>
          <w:rFonts w:ascii="Times New Roman" w:hAnsi="Times New Roman" w:cs="Times New Roman"/>
          <w:sz w:val="24"/>
          <w:szCs w:val="24"/>
        </w:rPr>
      </w:pPr>
    </w:p>
    <w:p w:rsidR="003645BF" w:rsidRPr="003645BF" w:rsidRDefault="003645BF" w:rsidP="003645BF">
      <w:pPr>
        <w:spacing w:line="240" w:lineRule="auto"/>
        <w:ind w:firstLine="851"/>
        <w:contextualSpacing/>
        <w:jc w:val="both"/>
        <w:rPr>
          <w:rFonts w:ascii="Times New Roman" w:hAnsi="Times New Roman" w:cs="Times New Roman"/>
          <w:sz w:val="24"/>
          <w:szCs w:val="24"/>
        </w:rPr>
      </w:pPr>
      <w:r w:rsidRPr="003645BF">
        <w:rPr>
          <w:rFonts w:ascii="Times New Roman" w:hAnsi="Times New Roman" w:cs="Times New Roman"/>
          <w:sz w:val="24"/>
          <w:szCs w:val="24"/>
        </w:rPr>
        <w:t xml:space="preserve">Среднесписочная численность сотрудников за 2018 год оценивается в количестве 93 718 человек. Уменьшение среднесписочной численности сотрудников организаций </w:t>
      </w:r>
      <w:r w:rsidRPr="003645BF">
        <w:rPr>
          <w:rFonts w:ascii="Times New Roman" w:hAnsi="Times New Roman" w:cs="Times New Roman"/>
          <w:sz w:val="24"/>
          <w:szCs w:val="24"/>
          <w:shd w:val="clear" w:color="auto" w:fill="FFFFFF"/>
        </w:rPr>
        <w:t>обусловлено фа</w:t>
      </w:r>
      <w:r w:rsidRPr="003645BF">
        <w:rPr>
          <w:rFonts w:ascii="Times New Roman" w:hAnsi="Times New Roman" w:cs="Times New Roman"/>
          <w:sz w:val="24"/>
          <w:szCs w:val="24"/>
          <w:shd w:val="clear" w:color="auto" w:fill="FFFFFF"/>
        </w:rPr>
        <w:t>к</w:t>
      </w:r>
      <w:r w:rsidRPr="003645BF">
        <w:rPr>
          <w:rFonts w:ascii="Times New Roman" w:hAnsi="Times New Roman" w:cs="Times New Roman"/>
          <w:sz w:val="24"/>
          <w:szCs w:val="24"/>
          <w:shd w:val="clear" w:color="auto" w:fill="FFFFFF"/>
        </w:rPr>
        <w:t>тами проведенных и планируемых к проведению мероприятий по оптимизации численности а</w:t>
      </w:r>
      <w:r w:rsidRPr="003645BF">
        <w:rPr>
          <w:rFonts w:ascii="Times New Roman" w:hAnsi="Times New Roman" w:cs="Times New Roman"/>
          <w:sz w:val="24"/>
          <w:szCs w:val="24"/>
          <w:shd w:val="clear" w:color="auto" w:fill="FFFFFF"/>
        </w:rPr>
        <w:t>д</w:t>
      </w:r>
      <w:r w:rsidRPr="003645BF">
        <w:rPr>
          <w:rFonts w:ascii="Times New Roman" w:hAnsi="Times New Roman" w:cs="Times New Roman"/>
          <w:sz w:val="24"/>
          <w:szCs w:val="24"/>
          <w:shd w:val="clear" w:color="auto" w:fill="FFFFFF"/>
        </w:rPr>
        <w:t xml:space="preserve">министративно-управленческого персонала в промышленно и </w:t>
      </w:r>
      <w:proofErr w:type="gramStart"/>
      <w:r w:rsidRPr="003645BF">
        <w:rPr>
          <w:rFonts w:ascii="Times New Roman" w:hAnsi="Times New Roman" w:cs="Times New Roman"/>
          <w:sz w:val="24"/>
          <w:szCs w:val="24"/>
          <w:shd w:val="clear" w:color="auto" w:fill="FFFFFF"/>
        </w:rPr>
        <w:t>строительном</w:t>
      </w:r>
      <w:proofErr w:type="gramEnd"/>
      <w:r w:rsidRPr="003645BF">
        <w:rPr>
          <w:rFonts w:ascii="Times New Roman" w:hAnsi="Times New Roman" w:cs="Times New Roman"/>
          <w:sz w:val="24"/>
          <w:szCs w:val="24"/>
          <w:shd w:val="clear" w:color="auto" w:fill="FFFFFF"/>
        </w:rPr>
        <w:t xml:space="preserve"> секторах</w:t>
      </w:r>
      <w:r w:rsidRPr="003645BF">
        <w:rPr>
          <w:rFonts w:ascii="Times New Roman" w:hAnsi="Times New Roman" w:cs="Times New Roman"/>
          <w:sz w:val="24"/>
          <w:szCs w:val="24"/>
        </w:rPr>
        <w:t>. Несмотря на данные факторы, в целом по району, идет стабилизация на рынке труда, прослеживается те</w:t>
      </w:r>
      <w:r w:rsidRPr="003645BF">
        <w:rPr>
          <w:rFonts w:ascii="Times New Roman" w:hAnsi="Times New Roman" w:cs="Times New Roman"/>
          <w:sz w:val="24"/>
          <w:szCs w:val="24"/>
        </w:rPr>
        <w:t>н</w:t>
      </w:r>
      <w:r w:rsidRPr="003645BF">
        <w:rPr>
          <w:rFonts w:ascii="Times New Roman" w:hAnsi="Times New Roman" w:cs="Times New Roman"/>
          <w:sz w:val="24"/>
          <w:szCs w:val="24"/>
        </w:rPr>
        <w:t>денция к уменьшению напряженности на рынке труда, что является положительным фактором.</w:t>
      </w:r>
    </w:p>
    <w:p w:rsidR="003645BF" w:rsidRPr="003645BF" w:rsidRDefault="003645BF" w:rsidP="003645BF">
      <w:pPr>
        <w:spacing w:line="240" w:lineRule="auto"/>
        <w:contextualSpacing/>
        <w:jc w:val="both"/>
        <w:rPr>
          <w:rFonts w:ascii="Times New Roman" w:hAnsi="Times New Roman" w:cs="Times New Roman"/>
          <w:sz w:val="24"/>
          <w:szCs w:val="24"/>
        </w:rPr>
      </w:pPr>
      <w:r w:rsidRPr="003645BF">
        <w:rPr>
          <w:rFonts w:ascii="Times New Roman" w:hAnsi="Times New Roman" w:cs="Times New Roman"/>
          <w:sz w:val="24"/>
          <w:szCs w:val="24"/>
        </w:rPr>
        <w:t>По оценке количество граждан, имеющих официальный статус безработного в Центре зан</w:t>
      </w:r>
      <w:r w:rsidRPr="003645BF">
        <w:rPr>
          <w:rFonts w:ascii="Times New Roman" w:hAnsi="Times New Roman" w:cs="Times New Roman"/>
          <w:sz w:val="24"/>
          <w:szCs w:val="24"/>
        </w:rPr>
        <w:t>я</w:t>
      </w:r>
      <w:r w:rsidRPr="003645BF">
        <w:rPr>
          <w:rFonts w:ascii="Times New Roman" w:hAnsi="Times New Roman" w:cs="Times New Roman"/>
          <w:sz w:val="24"/>
          <w:szCs w:val="24"/>
        </w:rPr>
        <w:t xml:space="preserve">тости населения Нижнекамского муниципального района, к концу года составит 1 229 человек. По сравнению с предыдущим годом, данный показатель снизился на 7,2%. </w:t>
      </w:r>
    </w:p>
    <w:p w:rsidR="003645BF" w:rsidRPr="003645BF" w:rsidRDefault="003645BF" w:rsidP="003645BF">
      <w:pPr>
        <w:spacing w:line="240" w:lineRule="auto"/>
        <w:contextualSpacing/>
        <w:jc w:val="both"/>
        <w:rPr>
          <w:rStyle w:val="s5"/>
          <w:rFonts w:ascii="Times New Roman" w:hAnsi="Times New Roman"/>
          <w:sz w:val="24"/>
          <w:szCs w:val="24"/>
        </w:rPr>
      </w:pPr>
      <w:r w:rsidRPr="003645BF">
        <w:rPr>
          <w:rFonts w:ascii="Times New Roman" w:hAnsi="Times New Roman" w:cs="Times New Roman"/>
          <w:sz w:val="24"/>
          <w:szCs w:val="24"/>
        </w:rPr>
        <w:t>Уровень регистрируемой безработицы на конец декабря 2018 года составил</w:t>
      </w:r>
      <w:r>
        <w:rPr>
          <w:rFonts w:ascii="Times New Roman" w:hAnsi="Times New Roman" w:cs="Times New Roman"/>
          <w:sz w:val="24"/>
          <w:szCs w:val="24"/>
        </w:rPr>
        <w:t xml:space="preserve"> </w:t>
      </w:r>
      <w:r w:rsidRPr="003645BF">
        <w:rPr>
          <w:rFonts w:ascii="Times New Roman" w:hAnsi="Times New Roman" w:cs="Times New Roman"/>
          <w:sz w:val="24"/>
          <w:szCs w:val="24"/>
        </w:rPr>
        <w:t xml:space="preserve">0,77% </w:t>
      </w:r>
      <w:r w:rsidRPr="003645BF">
        <w:rPr>
          <w:rStyle w:val="s5"/>
          <w:rFonts w:ascii="Times New Roman" w:hAnsi="Times New Roman"/>
          <w:sz w:val="24"/>
          <w:szCs w:val="24"/>
        </w:rPr>
        <w:t>от чи</w:t>
      </w:r>
      <w:r w:rsidRPr="003645BF">
        <w:rPr>
          <w:rStyle w:val="s5"/>
          <w:rFonts w:ascii="Times New Roman" w:hAnsi="Times New Roman"/>
          <w:sz w:val="24"/>
          <w:szCs w:val="24"/>
        </w:rPr>
        <w:t>с</w:t>
      </w:r>
      <w:r w:rsidRPr="003645BF">
        <w:rPr>
          <w:rStyle w:val="s5"/>
          <w:rFonts w:ascii="Times New Roman" w:hAnsi="Times New Roman"/>
          <w:sz w:val="24"/>
          <w:szCs w:val="24"/>
        </w:rPr>
        <w:t xml:space="preserve">ленности рабочей силы, что ниже уровня 2017 </w:t>
      </w:r>
      <w:proofErr w:type="gramStart"/>
      <w:r w:rsidRPr="003645BF">
        <w:rPr>
          <w:rStyle w:val="s5"/>
          <w:rFonts w:ascii="Times New Roman" w:hAnsi="Times New Roman"/>
          <w:sz w:val="24"/>
          <w:szCs w:val="24"/>
        </w:rPr>
        <w:t>года</w:t>
      </w:r>
      <w:proofErr w:type="gramEnd"/>
      <w:r w:rsidRPr="003645BF">
        <w:rPr>
          <w:rStyle w:val="s5"/>
          <w:rFonts w:ascii="Times New Roman" w:hAnsi="Times New Roman"/>
          <w:sz w:val="24"/>
          <w:szCs w:val="24"/>
        </w:rPr>
        <w:t xml:space="preserve"> показатели которого составляли 0,90%.</w:t>
      </w:r>
    </w:p>
    <w:p w:rsidR="003645BF" w:rsidRPr="003645BF" w:rsidRDefault="003645BF" w:rsidP="003645BF">
      <w:pPr>
        <w:spacing w:line="240" w:lineRule="auto"/>
        <w:ind w:firstLine="708"/>
        <w:contextualSpacing/>
        <w:jc w:val="both"/>
        <w:rPr>
          <w:rFonts w:ascii="Times New Roman" w:hAnsi="Times New Roman" w:cs="Times New Roman"/>
          <w:sz w:val="24"/>
          <w:szCs w:val="24"/>
        </w:rPr>
      </w:pPr>
    </w:p>
    <w:p w:rsidR="00F72F42" w:rsidRDefault="00F72F42" w:rsidP="003645BF">
      <w:pPr>
        <w:spacing w:line="240" w:lineRule="auto"/>
        <w:ind w:firstLine="708"/>
        <w:contextualSpacing/>
        <w:jc w:val="both"/>
        <w:rPr>
          <w:rFonts w:ascii="Times New Roman" w:hAnsi="Times New Roman" w:cs="Times New Roman"/>
          <w:b/>
          <w:i/>
          <w:sz w:val="24"/>
          <w:szCs w:val="24"/>
        </w:rPr>
      </w:pPr>
    </w:p>
    <w:p w:rsidR="00F72F42" w:rsidRDefault="00F72F42" w:rsidP="003645BF">
      <w:pPr>
        <w:spacing w:line="240" w:lineRule="auto"/>
        <w:ind w:firstLine="708"/>
        <w:contextualSpacing/>
        <w:jc w:val="both"/>
        <w:rPr>
          <w:rFonts w:ascii="Times New Roman" w:hAnsi="Times New Roman" w:cs="Times New Roman"/>
          <w:b/>
          <w:i/>
          <w:sz w:val="24"/>
          <w:szCs w:val="24"/>
        </w:rPr>
      </w:pPr>
    </w:p>
    <w:p w:rsidR="00B67FC8" w:rsidRDefault="00B67FC8" w:rsidP="003645BF">
      <w:pPr>
        <w:spacing w:line="240" w:lineRule="auto"/>
        <w:ind w:firstLine="708"/>
        <w:contextualSpacing/>
        <w:jc w:val="both"/>
        <w:rPr>
          <w:rFonts w:ascii="Times New Roman" w:hAnsi="Times New Roman" w:cs="Times New Roman"/>
          <w:b/>
          <w:i/>
          <w:sz w:val="24"/>
          <w:szCs w:val="24"/>
        </w:rPr>
      </w:pPr>
    </w:p>
    <w:p w:rsidR="00F72F42" w:rsidRDefault="00F72F42" w:rsidP="003645BF">
      <w:pPr>
        <w:spacing w:line="240" w:lineRule="auto"/>
        <w:ind w:firstLine="708"/>
        <w:contextualSpacing/>
        <w:jc w:val="both"/>
        <w:rPr>
          <w:rFonts w:ascii="Times New Roman" w:hAnsi="Times New Roman" w:cs="Times New Roman"/>
          <w:b/>
          <w:i/>
          <w:sz w:val="24"/>
          <w:szCs w:val="24"/>
        </w:rPr>
      </w:pPr>
    </w:p>
    <w:p w:rsidR="003645BF" w:rsidRPr="003645BF" w:rsidRDefault="003645BF" w:rsidP="003645BF">
      <w:pPr>
        <w:spacing w:line="240" w:lineRule="auto"/>
        <w:ind w:firstLine="708"/>
        <w:contextualSpacing/>
        <w:jc w:val="both"/>
        <w:rPr>
          <w:rFonts w:ascii="Times New Roman" w:hAnsi="Times New Roman" w:cs="Times New Roman"/>
          <w:b/>
          <w:i/>
          <w:sz w:val="24"/>
          <w:szCs w:val="24"/>
        </w:rPr>
      </w:pPr>
      <w:r w:rsidRPr="003645BF">
        <w:rPr>
          <w:rFonts w:ascii="Times New Roman" w:hAnsi="Times New Roman" w:cs="Times New Roman"/>
          <w:b/>
          <w:i/>
          <w:sz w:val="24"/>
          <w:szCs w:val="24"/>
        </w:rPr>
        <w:t>Итоги работы и темпы развития градообразующих предприятий</w:t>
      </w:r>
    </w:p>
    <w:p w:rsidR="003645BF" w:rsidRPr="003645BF" w:rsidRDefault="003645BF" w:rsidP="003645BF">
      <w:pPr>
        <w:spacing w:line="240" w:lineRule="auto"/>
        <w:ind w:firstLine="708"/>
        <w:contextualSpacing/>
        <w:jc w:val="both"/>
        <w:rPr>
          <w:rFonts w:ascii="Times New Roman" w:hAnsi="Times New Roman" w:cs="Times New Roman"/>
          <w:sz w:val="24"/>
          <w:szCs w:val="24"/>
        </w:rPr>
      </w:pPr>
      <w:r w:rsidRPr="003645BF">
        <w:rPr>
          <w:rFonts w:ascii="Times New Roman" w:hAnsi="Times New Roman" w:cs="Times New Roman"/>
          <w:sz w:val="24"/>
          <w:szCs w:val="24"/>
        </w:rPr>
        <w:t>Особое влияние на экономику района оказывают градообразующие предприятия. Нефтех</w:t>
      </w:r>
      <w:r w:rsidRPr="003645BF">
        <w:rPr>
          <w:rFonts w:ascii="Times New Roman" w:hAnsi="Times New Roman" w:cs="Times New Roman"/>
          <w:sz w:val="24"/>
          <w:szCs w:val="24"/>
        </w:rPr>
        <w:t>и</w:t>
      </w:r>
      <w:r w:rsidRPr="003645BF">
        <w:rPr>
          <w:rFonts w:ascii="Times New Roman" w:hAnsi="Times New Roman" w:cs="Times New Roman"/>
          <w:sz w:val="24"/>
          <w:szCs w:val="24"/>
        </w:rPr>
        <w:t>мический кластер является одним из системообразующих элементов Камской агломерации.</w:t>
      </w:r>
    </w:p>
    <w:p w:rsidR="003645BF" w:rsidRPr="003645BF" w:rsidRDefault="003645BF" w:rsidP="003645BF">
      <w:pPr>
        <w:spacing w:line="240" w:lineRule="auto"/>
        <w:ind w:firstLine="0"/>
        <w:contextualSpacing/>
        <w:jc w:val="both"/>
        <w:rPr>
          <w:rFonts w:ascii="Times New Roman" w:hAnsi="Times New Roman" w:cs="Times New Roman"/>
          <w:sz w:val="24"/>
          <w:szCs w:val="24"/>
        </w:rPr>
      </w:pPr>
    </w:p>
    <w:p w:rsidR="003645BF" w:rsidRPr="003645BF" w:rsidRDefault="003645BF" w:rsidP="003645BF">
      <w:pPr>
        <w:spacing w:line="240" w:lineRule="auto"/>
        <w:ind w:firstLine="0"/>
        <w:contextualSpacing/>
        <w:jc w:val="center"/>
        <w:rPr>
          <w:rFonts w:ascii="Times New Roman" w:hAnsi="Times New Roman" w:cs="Times New Roman"/>
          <w:sz w:val="24"/>
          <w:szCs w:val="24"/>
        </w:rPr>
      </w:pPr>
      <w:r w:rsidRPr="003645BF">
        <w:rPr>
          <w:rFonts w:ascii="Times New Roman" w:hAnsi="Times New Roman" w:cs="Times New Roman"/>
          <w:sz w:val="24"/>
          <w:szCs w:val="24"/>
        </w:rPr>
        <w:t>Отгружено товаров собственного производства градообразующими предприятиями в тыс. руб.</w:t>
      </w:r>
    </w:p>
    <w:tbl>
      <w:tblPr>
        <w:tblStyle w:val="a9"/>
        <w:tblW w:w="0" w:type="auto"/>
        <w:jc w:val="center"/>
        <w:tblLook w:val="04A0" w:firstRow="1" w:lastRow="0" w:firstColumn="1" w:lastColumn="0" w:noHBand="0" w:noVBand="1"/>
      </w:tblPr>
      <w:tblGrid>
        <w:gridCol w:w="563"/>
        <w:gridCol w:w="4111"/>
        <w:gridCol w:w="2693"/>
        <w:gridCol w:w="2552"/>
      </w:tblGrid>
      <w:tr w:rsidR="003645BF" w:rsidRPr="003645BF" w:rsidTr="003645BF">
        <w:trPr>
          <w:jc w:val="center"/>
        </w:trPr>
        <w:tc>
          <w:tcPr>
            <w:tcW w:w="563" w:type="dxa"/>
          </w:tcPr>
          <w:p w:rsidR="003645BF" w:rsidRPr="003645BF" w:rsidRDefault="003645BF" w:rsidP="003645BF">
            <w:pPr>
              <w:contextualSpacing/>
              <w:jc w:val="both"/>
              <w:rPr>
                <w:rFonts w:ascii="Times New Roman" w:hAnsi="Times New Roman" w:cs="Times New Roman"/>
                <w:sz w:val="24"/>
                <w:szCs w:val="24"/>
              </w:rPr>
            </w:pPr>
            <w:r w:rsidRPr="003645BF">
              <w:rPr>
                <w:rFonts w:ascii="Times New Roman" w:hAnsi="Times New Roman" w:cs="Times New Roman"/>
                <w:sz w:val="24"/>
                <w:szCs w:val="24"/>
              </w:rPr>
              <w:t>№</w:t>
            </w:r>
          </w:p>
          <w:p w:rsidR="003645BF" w:rsidRPr="003645BF" w:rsidRDefault="003645BF" w:rsidP="003645BF">
            <w:pPr>
              <w:contextualSpacing/>
              <w:jc w:val="both"/>
              <w:rPr>
                <w:rFonts w:ascii="Times New Roman" w:hAnsi="Times New Roman" w:cs="Times New Roman"/>
                <w:sz w:val="24"/>
                <w:szCs w:val="24"/>
              </w:rPr>
            </w:pPr>
            <w:proofErr w:type="gramStart"/>
            <w:r w:rsidRPr="003645BF">
              <w:rPr>
                <w:rFonts w:ascii="Times New Roman" w:hAnsi="Times New Roman" w:cs="Times New Roman"/>
                <w:sz w:val="24"/>
                <w:szCs w:val="24"/>
              </w:rPr>
              <w:t>п</w:t>
            </w:r>
            <w:proofErr w:type="gramEnd"/>
            <w:r w:rsidRPr="003645BF">
              <w:rPr>
                <w:rFonts w:ascii="Times New Roman" w:hAnsi="Times New Roman" w:cs="Times New Roman"/>
                <w:sz w:val="24"/>
                <w:szCs w:val="24"/>
              </w:rPr>
              <w:t>/п</w:t>
            </w:r>
          </w:p>
        </w:tc>
        <w:tc>
          <w:tcPr>
            <w:tcW w:w="4111" w:type="dxa"/>
            <w:vAlign w:val="center"/>
          </w:tcPr>
          <w:p w:rsidR="003645BF" w:rsidRPr="003645BF" w:rsidRDefault="003645BF" w:rsidP="003645BF">
            <w:pPr>
              <w:contextualSpacing/>
              <w:jc w:val="center"/>
              <w:rPr>
                <w:rFonts w:ascii="Times New Roman" w:hAnsi="Times New Roman" w:cs="Times New Roman"/>
                <w:sz w:val="24"/>
                <w:szCs w:val="24"/>
              </w:rPr>
            </w:pPr>
            <w:r w:rsidRPr="003645BF">
              <w:rPr>
                <w:rFonts w:ascii="Times New Roman" w:hAnsi="Times New Roman" w:cs="Times New Roman"/>
                <w:sz w:val="24"/>
                <w:szCs w:val="24"/>
              </w:rPr>
              <w:t>Наименование предприятий</w:t>
            </w:r>
          </w:p>
        </w:tc>
        <w:tc>
          <w:tcPr>
            <w:tcW w:w="2693" w:type="dxa"/>
            <w:vAlign w:val="center"/>
          </w:tcPr>
          <w:p w:rsidR="003645BF" w:rsidRPr="003645BF" w:rsidRDefault="003645BF" w:rsidP="003645BF">
            <w:pPr>
              <w:contextualSpacing/>
              <w:jc w:val="center"/>
              <w:rPr>
                <w:rFonts w:ascii="Times New Roman" w:hAnsi="Times New Roman" w:cs="Times New Roman"/>
                <w:sz w:val="24"/>
                <w:szCs w:val="24"/>
              </w:rPr>
            </w:pPr>
            <w:r w:rsidRPr="003645BF">
              <w:rPr>
                <w:rFonts w:ascii="Times New Roman" w:hAnsi="Times New Roman" w:cs="Times New Roman"/>
                <w:sz w:val="24"/>
                <w:szCs w:val="24"/>
              </w:rPr>
              <w:t>2017</w:t>
            </w:r>
          </w:p>
        </w:tc>
        <w:tc>
          <w:tcPr>
            <w:tcW w:w="2552" w:type="dxa"/>
            <w:vAlign w:val="center"/>
          </w:tcPr>
          <w:p w:rsidR="003645BF" w:rsidRPr="003645BF" w:rsidRDefault="003645BF" w:rsidP="003645BF">
            <w:pPr>
              <w:contextualSpacing/>
              <w:jc w:val="center"/>
              <w:rPr>
                <w:rFonts w:ascii="Times New Roman" w:hAnsi="Times New Roman" w:cs="Times New Roman"/>
                <w:sz w:val="24"/>
                <w:szCs w:val="24"/>
              </w:rPr>
            </w:pPr>
            <w:r w:rsidRPr="003645BF">
              <w:rPr>
                <w:rFonts w:ascii="Times New Roman" w:hAnsi="Times New Roman" w:cs="Times New Roman"/>
                <w:sz w:val="24"/>
                <w:szCs w:val="24"/>
              </w:rPr>
              <w:t>2018</w:t>
            </w:r>
          </w:p>
          <w:p w:rsidR="003645BF" w:rsidRPr="003645BF" w:rsidRDefault="003645BF" w:rsidP="003645BF">
            <w:pPr>
              <w:contextualSpacing/>
              <w:jc w:val="center"/>
              <w:rPr>
                <w:rFonts w:ascii="Times New Roman" w:hAnsi="Times New Roman" w:cs="Times New Roman"/>
                <w:sz w:val="24"/>
                <w:szCs w:val="24"/>
              </w:rPr>
            </w:pPr>
            <w:r w:rsidRPr="003645BF">
              <w:rPr>
                <w:rFonts w:ascii="Times New Roman" w:hAnsi="Times New Roman" w:cs="Times New Roman"/>
                <w:sz w:val="24"/>
                <w:szCs w:val="24"/>
              </w:rPr>
              <w:t>(оценка)</w:t>
            </w:r>
          </w:p>
        </w:tc>
      </w:tr>
      <w:tr w:rsidR="003645BF" w:rsidRPr="003645BF" w:rsidTr="003645BF">
        <w:trPr>
          <w:jc w:val="center"/>
        </w:trPr>
        <w:tc>
          <w:tcPr>
            <w:tcW w:w="563" w:type="dxa"/>
            <w:vAlign w:val="center"/>
          </w:tcPr>
          <w:p w:rsidR="003645BF" w:rsidRPr="003645BF" w:rsidRDefault="003645BF" w:rsidP="003645BF">
            <w:pPr>
              <w:pStyle w:val="a7"/>
              <w:numPr>
                <w:ilvl w:val="0"/>
                <w:numId w:val="7"/>
              </w:numPr>
              <w:ind w:left="0" w:firstLine="0"/>
              <w:jc w:val="center"/>
              <w:rPr>
                <w:rFonts w:ascii="Times New Roman" w:eastAsiaTheme="minorEastAsia" w:hAnsi="Times New Roman"/>
                <w:sz w:val="24"/>
                <w:szCs w:val="24"/>
              </w:rPr>
            </w:pPr>
          </w:p>
        </w:tc>
        <w:tc>
          <w:tcPr>
            <w:tcW w:w="4111" w:type="dxa"/>
          </w:tcPr>
          <w:p w:rsidR="003645BF" w:rsidRPr="003645BF" w:rsidRDefault="003645BF" w:rsidP="003645BF">
            <w:pPr>
              <w:contextualSpacing/>
              <w:rPr>
                <w:rFonts w:ascii="Times New Roman" w:hAnsi="Times New Roman" w:cs="Times New Roman"/>
                <w:sz w:val="24"/>
                <w:szCs w:val="24"/>
              </w:rPr>
            </w:pPr>
            <w:r w:rsidRPr="003645BF">
              <w:rPr>
                <w:rFonts w:ascii="Times New Roman" w:hAnsi="Times New Roman" w:cs="Times New Roman"/>
                <w:sz w:val="24"/>
                <w:szCs w:val="24"/>
              </w:rPr>
              <w:t>ПАО «Нижнекамскнефтехим»</w:t>
            </w:r>
          </w:p>
        </w:tc>
        <w:tc>
          <w:tcPr>
            <w:tcW w:w="2693" w:type="dxa"/>
          </w:tcPr>
          <w:p w:rsidR="003645BF" w:rsidRPr="003645BF" w:rsidRDefault="003645BF" w:rsidP="003645BF">
            <w:pPr>
              <w:contextualSpacing/>
              <w:jc w:val="center"/>
              <w:rPr>
                <w:rFonts w:ascii="Times New Roman" w:hAnsi="Times New Roman" w:cs="Times New Roman"/>
                <w:sz w:val="24"/>
                <w:szCs w:val="24"/>
              </w:rPr>
            </w:pPr>
            <w:r w:rsidRPr="003645BF">
              <w:rPr>
                <w:rFonts w:ascii="Times New Roman" w:hAnsi="Times New Roman" w:cs="Times New Roman"/>
                <w:sz w:val="24"/>
                <w:szCs w:val="24"/>
              </w:rPr>
              <w:t>161 984 189,0</w:t>
            </w:r>
          </w:p>
        </w:tc>
        <w:tc>
          <w:tcPr>
            <w:tcW w:w="2552" w:type="dxa"/>
          </w:tcPr>
          <w:p w:rsidR="003645BF" w:rsidRPr="003645BF" w:rsidRDefault="003645BF" w:rsidP="003645BF">
            <w:pPr>
              <w:contextualSpacing/>
              <w:jc w:val="center"/>
              <w:rPr>
                <w:rFonts w:ascii="Times New Roman" w:hAnsi="Times New Roman" w:cs="Times New Roman"/>
                <w:sz w:val="24"/>
                <w:szCs w:val="24"/>
              </w:rPr>
            </w:pPr>
            <w:r w:rsidRPr="003645BF">
              <w:rPr>
                <w:rFonts w:ascii="Times New Roman" w:hAnsi="Times New Roman" w:cs="Times New Roman"/>
                <w:sz w:val="24"/>
                <w:szCs w:val="24"/>
              </w:rPr>
              <w:t>189 729 339,0</w:t>
            </w:r>
          </w:p>
        </w:tc>
      </w:tr>
      <w:tr w:rsidR="003645BF" w:rsidRPr="003645BF" w:rsidTr="003645BF">
        <w:trPr>
          <w:jc w:val="center"/>
        </w:trPr>
        <w:tc>
          <w:tcPr>
            <w:tcW w:w="563" w:type="dxa"/>
            <w:vAlign w:val="center"/>
          </w:tcPr>
          <w:p w:rsidR="003645BF" w:rsidRPr="003645BF" w:rsidRDefault="003645BF" w:rsidP="003645BF">
            <w:pPr>
              <w:pStyle w:val="a7"/>
              <w:numPr>
                <w:ilvl w:val="0"/>
                <w:numId w:val="7"/>
              </w:numPr>
              <w:ind w:left="0" w:firstLine="0"/>
              <w:jc w:val="center"/>
              <w:rPr>
                <w:rFonts w:ascii="Times New Roman" w:eastAsiaTheme="minorEastAsia" w:hAnsi="Times New Roman"/>
                <w:sz w:val="24"/>
                <w:szCs w:val="24"/>
              </w:rPr>
            </w:pPr>
          </w:p>
        </w:tc>
        <w:tc>
          <w:tcPr>
            <w:tcW w:w="4111" w:type="dxa"/>
          </w:tcPr>
          <w:p w:rsidR="003645BF" w:rsidRPr="003645BF" w:rsidRDefault="003645BF" w:rsidP="003645BF">
            <w:pPr>
              <w:contextualSpacing/>
              <w:rPr>
                <w:rFonts w:ascii="Times New Roman" w:hAnsi="Times New Roman" w:cs="Times New Roman"/>
                <w:sz w:val="24"/>
                <w:szCs w:val="24"/>
              </w:rPr>
            </w:pPr>
            <w:r w:rsidRPr="003645BF">
              <w:rPr>
                <w:rFonts w:ascii="Times New Roman" w:hAnsi="Times New Roman" w:cs="Times New Roman"/>
                <w:sz w:val="24"/>
                <w:szCs w:val="24"/>
              </w:rPr>
              <w:t>ОАО «</w:t>
            </w:r>
            <w:proofErr w:type="spellStart"/>
            <w:r w:rsidRPr="003645BF">
              <w:rPr>
                <w:rFonts w:ascii="Times New Roman" w:hAnsi="Times New Roman" w:cs="Times New Roman"/>
                <w:sz w:val="24"/>
                <w:szCs w:val="24"/>
              </w:rPr>
              <w:t>Таиф</w:t>
            </w:r>
            <w:proofErr w:type="spellEnd"/>
            <w:r w:rsidRPr="003645BF">
              <w:rPr>
                <w:rFonts w:ascii="Times New Roman" w:hAnsi="Times New Roman" w:cs="Times New Roman"/>
                <w:sz w:val="24"/>
                <w:szCs w:val="24"/>
              </w:rPr>
              <w:t>-НК»</w:t>
            </w:r>
          </w:p>
        </w:tc>
        <w:tc>
          <w:tcPr>
            <w:tcW w:w="2693" w:type="dxa"/>
          </w:tcPr>
          <w:p w:rsidR="003645BF" w:rsidRPr="003645BF" w:rsidRDefault="003645BF" w:rsidP="003645BF">
            <w:pPr>
              <w:contextualSpacing/>
              <w:jc w:val="center"/>
              <w:rPr>
                <w:rFonts w:ascii="Times New Roman" w:hAnsi="Times New Roman" w:cs="Times New Roman"/>
                <w:sz w:val="24"/>
                <w:szCs w:val="24"/>
              </w:rPr>
            </w:pPr>
            <w:r w:rsidRPr="003645BF">
              <w:rPr>
                <w:rFonts w:ascii="Times New Roman" w:hAnsi="Times New Roman" w:cs="Times New Roman"/>
                <w:sz w:val="24"/>
                <w:szCs w:val="24"/>
              </w:rPr>
              <w:t>157 343 001,0</w:t>
            </w:r>
          </w:p>
        </w:tc>
        <w:tc>
          <w:tcPr>
            <w:tcW w:w="2552" w:type="dxa"/>
          </w:tcPr>
          <w:p w:rsidR="003645BF" w:rsidRPr="003645BF" w:rsidRDefault="003645BF" w:rsidP="003645BF">
            <w:pPr>
              <w:contextualSpacing/>
              <w:jc w:val="center"/>
              <w:rPr>
                <w:rFonts w:ascii="Times New Roman" w:hAnsi="Times New Roman" w:cs="Times New Roman"/>
                <w:sz w:val="24"/>
                <w:szCs w:val="24"/>
              </w:rPr>
            </w:pPr>
            <w:r w:rsidRPr="003645BF">
              <w:rPr>
                <w:rFonts w:ascii="Times New Roman" w:hAnsi="Times New Roman" w:cs="Times New Roman"/>
                <w:sz w:val="24"/>
                <w:szCs w:val="24"/>
              </w:rPr>
              <w:t>227 460 837,0</w:t>
            </w:r>
          </w:p>
        </w:tc>
      </w:tr>
      <w:tr w:rsidR="003645BF" w:rsidRPr="003645BF" w:rsidTr="003645BF">
        <w:trPr>
          <w:jc w:val="center"/>
        </w:trPr>
        <w:tc>
          <w:tcPr>
            <w:tcW w:w="563" w:type="dxa"/>
            <w:vAlign w:val="center"/>
          </w:tcPr>
          <w:p w:rsidR="003645BF" w:rsidRPr="003645BF" w:rsidRDefault="003645BF" w:rsidP="003645BF">
            <w:pPr>
              <w:pStyle w:val="a7"/>
              <w:numPr>
                <w:ilvl w:val="0"/>
                <w:numId w:val="7"/>
              </w:numPr>
              <w:ind w:left="0" w:firstLine="0"/>
              <w:jc w:val="center"/>
              <w:rPr>
                <w:rFonts w:ascii="Times New Roman" w:eastAsiaTheme="minorEastAsia" w:hAnsi="Times New Roman"/>
                <w:sz w:val="24"/>
                <w:szCs w:val="24"/>
              </w:rPr>
            </w:pPr>
          </w:p>
        </w:tc>
        <w:tc>
          <w:tcPr>
            <w:tcW w:w="4111" w:type="dxa"/>
          </w:tcPr>
          <w:p w:rsidR="003645BF" w:rsidRPr="003645BF" w:rsidRDefault="003645BF" w:rsidP="003645BF">
            <w:pPr>
              <w:contextualSpacing/>
              <w:rPr>
                <w:rFonts w:ascii="Times New Roman" w:hAnsi="Times New Roman" w:cs="Times New Roman"/>
                <w:sz w:val="24"/>
                <w:szCs w:val="24"/>
              </w:rPr>
            </w:pPr>
            <w:r w:rsidRPr="003645BF">
              <w:rPr>
                <w:rFonts w:ascii="Times New Roman" w:hAnsi="Times New Roman" w:cs="Times New Roman"/>
                <w:sz w:val="24"/>
                <w:szCs w:val="24"/>
              </w:rPr>
              <w:t>АО «ТАНЕКО»</w:t>
            </w:r>
          </w:p>
        </w:tc>
        <w:tc>
          <w:tcPr>
            <w:tcW w:w="2693" w:type="dxa"/>
          </w:tcPr>
          <w:p w:rsidR="003645BF" w:rsidRPr="003645BF" w:rsidRDefault="003645BF" w:rsidP="003645BF">
            <w:pPr>
              <w:contextualSpacing/>
              <w:jc w:val="center"/>
              <w:rPr>
                <w:rFonts w:ascii="Times New Roman" w:hAnsi="Times New Roman" w:cs="Times New Roman"/>
                <w:sz w:val="24"/>
                <w:szCs w:val="24"/>
              </w:rPr>
            </w:pPr>
            <w:r w:rsidRPr="003645BF">
              <w:rPr>
                <w:rFonts w:ascii="Times New Roman" w:hAnsi="Times New Roman" w:cs="Times New Roman"/>
                <w:sz w:val="24"/>
                <w:szCs w:val="24"/>
              </w:rPr>
              <w:t>38 491 053,0</w:t>
            </w:r>
          </w:p>
        </w:tc>
        <w:tc>
          <w:tcPr>
            <w:tcW w:w="2552" w:type="dxa"/>
          </w:tcPr>
          <w:p w:rsidR="003645BF" w:rsidRPr="003645BF" w:rsidRDefault="003645BF" w:rsidP="003645BF">
            <w:pPr>
              <w:contextualSpacing/>
              <w:jc w:val="center"/>
              <w:rPr>
                <w:rFonts w:ascii="Times New Roman" w:hAnsi="Times New Roman" w:cs="Times New Roman"/>
                <w:sz w:val="24"/>
                <w:szCs w:val="24"/>
              </w:rPr>
            </w:pPr>
            <w:r w:rsidRPr="003645BF">
              <w:rPr>
                <w:rFonts w:ascii="Times New Roman" w:hAnsi="Times New Roman" w:cs="Times New Roman"/>
                <w:sz w:val="24"/>
                <w:szCs w:val="24"/>
              </w:rPr>
              <w:t>41 756 127,0</w:t>
            </w:r>
          </w:p>
        </w:tc>
      </w:tr>
      <w:tr w:rsidR="003645BF" w:rsidRPr="003645BF" w:rsidTr="003645BF">
        <w:trPr>
          <w:jc w:val="center"/>
        </w:trPr>
        <w:tc>
          <w:tcPr>
            <w:tcW w:w="563" w:type="dxa"/>
            <w:vAlign w:val="center"/>
          </w:tcPr>
          <w:p w:rsidR="003645BF" w:rsidRPr="003645BF" w:rsidRDefault="003645BF" w:rsidP="003645BF">
            <w:pPr>
              <w:pStyle w:val="a7"/>
              <w:numPr>
                <w:ilvl w:val="0"/>
                <w:numId w:val="7"/>
              </w:numPr>
              <w:ind w:left="0" w:firstLine="0"/>
              <w:jc w:val="center"/>
              <w:rPr>
                <w:rFonts w:ascii="Times New Roman" w:eastAsiaTheme="minorEastAsia" w:hAnsi="Times New Roman"/>
                <w:sz w:val="24"/>
                <w:szCs w:val="24"/>
              </w:rPr>
            </w:pPr>
          </w:p>
        </w:tc>
        <w:tc>
          <w:tcPr>
            <w:tcW w:w="4111" w:type="dxa"/>
          </w:tcPr>
          <w:p w:rsidR="003645BF" w:rsidRPr="003645BF" w:rsidRDefault="003645BF" w:rsidP="003645BF">
            <w:pPr>
              <w:contextualSpacing/>
              <w:rPr>
                <w:rFonts w:ascii="Times New Roman" w:hAnsi="Times New Roman" w:cs="Times New Roman"/>
                <w:sz w:val="24"/>
                <w:szCs w:val="24"/>
              </w:rPr>
            </w:pPr>
            <w:r w:rsidRPr="003645BF">
              <w:rPr>
                <w:rFonts w:ascii="Times New Roman" w:hAnsi="Times New Roman" w:cs="Times New Roman"/>
                <w:sz w:val="24"/>
                <w:szCs w:val="24"/>
              </w:rPr>
              <w:t>ГК ООО «УК «Татнефт</w:t>
            </w:r>
            <w:r>
              <w:rPr>
                <w:rFonts w:ascii="Times New Roman" w:hAnsi="Times New Roman" w:cs="Times New Roman"/>
                <w:sz w:val="24"/>
                <w:szCs w:val="24"/>
              </w:rPr>
              <w:t>ь-</w:t>
            </w:r>
            <w:proofErr w:type="spellStart"/>
            <w:r>
              <w:rPr>
                <w:rFonts w:ascii="Times New Roman" w:hAnsi="Times New Roman" w:cs="Times New Roman"/>
                <w:sz w:val="24"/>
                <w:szCs w:val="24"/>
              </w:rPr>
              <w:t>Нефтехим</w:t>
            </w:r>
            <w:proofErr w:type="spellEnd"/>
            <w:r>
              <w:rPr>
                <w:rFonts w:ascii="Times New Roman" w:hAnsi="Times New Roman" w:cs="Times New Roman"/>
                <w:sz w:val="24"/>
                <w:szCs w:val="24"/>
              </w:rPr>
              <w:t>»</w:t>
            </w:r>
          </w:p>
        </w:tc>
        <w:tc>
          <w:tcPr>
            <w:tcW w:w="2693" w:type="dxa"/>
          </w:tcPr>
          <w:p w:rsidR="003645BF" w:rsidRPr="003645BF" w:rsidRDefault="003645BF" w:rsidP="003645BF">
            <w:pPr>
              <w:contextualSpacing/>
              <w:jc w:val="center"/>
              <w:rPr>
                <w:rFonts w:ascii="Times New Roman" w:hAnsi="Times New Roman" w:cs="Times New Roman"/>
                <w:sz w:val="24"/>
                <w:szCs w:val="24"/>
              </w:rPr>
            </w:pPr>
            <w:r w:rsidRPr="003645BF">
              <w:rPr>
                <w:rFonts w:ascii="Times New Roman" w:hAnsi="Times New Roman" w:cs="Times New Roman"/>
                <w:sz w:val="24"/>
                <w:szCs w:val="24"/>
              </w:rPr>
              <w:t>48 713 850,0</w:t>
            </w:r>
          </w:p>
        </w:tc>
        <w:tc>
          <w:tcPr>
            <w:tcW w:w="2552" w:type="dxa"/>
          </w:tcPr>
          <w:p w:rsidR="003645BF" w:rsidRPr="003645BF" w:rsidRDefault="003645BF" w:rsidP="003645BF">
            <w:pPr>
              <w:contextualSpacing/>
              <w:jc w:val="center"/>
              <w:rPr>
                <w:rFonts w:ascii="Times New Roman" w:hAnsi="Times New Roman" w:cs="Times New Roman"/>
                <w:sz w:val="24"/>
                <w:szCs w:val="24"/>
              </w:rPr>
            </w:pPr>
            <w:r w:rsidRPr="003645BF">
              <w:rPr>
                <w:rFonts w:ascii="Times New Roman" w:hAnsi="Times New Roman" w:cs="Times New Roman"/>
                <w:sz w:val="24"/>
                <w:szCs w:val="24"/>
              </w:rPr>
              <w:t>55 748 762,0</w:t>
            </w:r>
          </w:p>
        </w:tc>
      </w:tr>
      <w:tr w:rsidR="003645BF" w:rsidRPr="003645BF" w:rsidTr="003645BF">
        <w:trPr>
          <w:jc w:val="center"/>
        </w:trPr>
        <w:tc>
          <w:tcPr>
            <w:tcW w:w="563" w:type="dxa"/>
          </w:tcPr>
          <w:p w:rsidR="003645BF" w:rsidRPr="003645BF" w:rsidRDefault="003645BF" w:rsidP="003645BF">
            <w:pPr>
              <w:pStyle w:val="a7"/>
              <w:numPr>
                <w:ilvl w:val="0"/>
                <w:numId w:val="7"/>
              </w:numPr>
              <w:ind w:left="0" w:firstLine="0"/>
              <w:jc w:val="center"/>
              <w:rPr>
                <w:rFonts w:ascii="Times New Roman" w:eastAsiaTheme="minorEastAsia" w:hAnsi="Times New Roman"/>
                <w:sz w:val="24"/>
                <w:szCs w:val="24"/>
              </w:rPr>
            </w:pPr>
          </w:p>
        </w:tc>
        <w:tc>
          <w:tcPr>
            <w:tcW w:w="4111" w:type="dxa"/>
          </w:tcPr>
          <w:p w:rsidR="003645BF" w:rsidRPr="003645BF" w:rsidRDefault="003645BF" w:rsidP="003645BF">
            <w:pPr>
              <w:contextualSpacing/>
              <w:rPr>
                <w:rFonts w:ascii="Times New Roman" w:hAnsi="Times New Roman" w:cs="Times New Roman"/>
                <w:sz w:val="24"/>
                <w:szCs w:val="24"/>
              </w:rPr>
            </w:pPr>
            <w:r w:rsidRPr="003645BF">
              <w:rPr>
                <w:rFonts w:ascii="Times New Roman" w:hAnsi="Times New Roman" w:cs="Times New Roman"/>
                <w:sz w:val="24"/>
                <w:szCs w:val="24"/>
              </w:rPr>
              <w:t>ПАО «</w:t>
            </w:r>
            <w:proofErr w:type="spellStart"/>
            <w:r w:rsidRPr="003645BF">
              <w:rPr>
                <w:rFonts w:ascii="Times New Roman" w:hAnsi="Times New Roman" w:cs="Times New Roman"/>
                <w:sz w:val="24"/>
                <w:szCs w:val="24"/>
              </w:rPr>
              <w:t>Нижнекамскшина</w:t>
            </w:r>
            <w:proofErr w:type="spellEnd"/>
            <w:r w:rsidRPr="003645BF">
              <w:rPr>
                <w:rFonts w:ascii="Times New Roman" w:hAnsi="Times New Roman" w:cs="Times New Roman"/>
                <w:sz w:val="24"/>
                <w:szCs w:val="24"/>
              </w:rPr>
              <w:t>»</w:t>
            </w:r>
          </w:p>
        </w:tc>
        <w:tc>
          <w:tcPr>
            <w:tcW w:w="2693" w:type="dxa"/>
          </w:tcPr>
          <w:p w:rsidR="003645BF" w:rsidRPr="003645BF" w:rsidRDefault="003645BF" w:rsidP="003645BF">
            <w:pPr>
              <w:contextualSpacing/>
              <w:jc w:val="center"/>
              <w:rPr>
                <w:rFonts w:ascii="Times New Roman" w:hAnsi="Times New Roman" w:cs="Times New Roman"/>
                <w:sz w:val="24"/>
                <w:szCs w:val="24"/>
              </w:rPr>
            </w:pPr>
            <w:r w:rsidRPr="003645BF">
              <w:rPr>
                <w:rFonts w:ascii="Times New Roman" w:hAnsi="Times New Roman" w:cs="Times New Roman"/>
                <w:sz w:val="24"/>
                <w:szCs w:val="24"/>
              </w:rPr>
              <w:t>16 841 588,0</w:t>
            </w:r>
          </w:p>
        </w:tc>
        <w:tc>
          <w:tcPr>
            <w:tcW w:w="2552" w:type="dxa"/>
          </w:tcPr>
          <w:p w:rsidR="003645BF" w:rsidRPr="003645BF" w:rsidRDefault="003645BF" w:rsidP="003645BF">
            <w:pPr>
              <w:contextualSpacing/>
              <w:jc w:val="center"/>
              <w:rPr>
                <w:rFonts w:ascii="Times New Roman" w:hAnsi="Times New Roman" w:cs="Times New Roman"/>
                <w:sz w:val="24"/>
                <w:szCs w:val="24"/>
              </w:rPr>
            </w:pPr>
            <w:r w:rsidRPr="003645BF">
              <w:rPr>
                <w:rFonts w:ascii="Times New Roman" w:hAnsi="Times New Roman" w:cs="Times New Roman"/>
                <w:sz w:val="24"/>
                <w:szCs w:val="24"/>
              </w:rPr>
              <w:t>20 015 013,0</w:t>
            </w:r>
          </w:p>
        </w:tc>
      </w:tr>
      <w:tr w:rsidR="003645BF" w:rsidRPr="003645BF" w:rsidTr="003645BF">
        <w:trPr>
          <w:jc w:val="center"/>
        </w:trPr>
        <w:tc>
          <w:tcPr>
            <w:tcW w:w="563" w:type="dxa"/>
          </w:tcPr>
          <w:p w:rsidR="003645BF" w:rsidRPr="003645BF" w:rsidRDefault="003645BF" w:rsidP="003645BF">
            <w:pPr>
              <w:pStyle w:val="a7"/>
              <w:numPr>
                <w:ilvl w:val="0"/>
                <w:numId w:val="7"/>
              </w:numPr>
              <w:ind w:left="0" w:firstLine="0"/>
              <w:jc w:val="center"/>
              <w:rPr>
                <w:rFonts w:ascii="Times New Roman" w:eastAsiaTheme="minorEastAsia" w:hAnsi="Times New Roman"/>
                <w:sz w:val="24"/>
                <w:szCs w:val="24"/>
              </w:rPr>
            </w:pPr>
          </w:p>
        </w:tc>
        <w:tc>
          <w:tcPr>
            <w:tcW w:w="4111" w:type="dxa"/>
          </w:tcPr>
          <w:p w:rsidR="003645BF" w:rsidRPr="003645BF" w:rsidRDefault="003645BF" w:rsidP="003645BF">
            <w:pPr>
              <w:contextualSpacing/>
              <w:rPr>
                <w:rFonts w:ascii="Times New Roman" w:hAnsi="Times New Roman" w:cs="Times New Roman"/>
                <w:sz w:val="24"/>
                <w:szCs w:val="24"/>
              </w:rPr>
            </w:pPr>
            <w:r w:rsidRPr="003645BF">
              <w:rPr>
                <w:rFonts w:ascii="Times New Roman" w:hAnsi="Times New Roman" w:cs="Times New Roman"/>
                <w:sz w:val="24"/>
                <w:szCs w:val="24"/>
              </w:rPr>
              <w:t>ООО «НЗГШ»</w:t>
            </w:r>
          </w:p>
        </w:tc>
        <w:tc>
          <w:tcPr>
            <w:tcW w:w="2693" w:type="dxa"/>
          </w:tcPr>
          <w:p w:rsidR="003645BF" w:rsidRPr="003645BF" w:rsidRDefault="003645BF" w:rsidP="003645BF">
            <w:pPr>
              <w:contextualSpacing/>
              <w:jc w:val="center"/>
              <w:rPr>
                <w:rFonts w:ascii="Times New Roman" w:hAnsi="Times New Roman" w:cs="Times New Roman"/>
                <w:sz w:val="24"/>
                <w:szCs w:val="24"/>
              </w:rPr>
            </w:pPr>
            <w:r w:rsidRPr="003645BF">
              <w:rPr>
                <w:rFonts w:ascii="Times New Roman" w:hAnsi="Times New Roman" w:cs="Times New Roman"/>
                <w:sz w:val="24"/>
                <w:szCs w:val="24"/>
              </w:rPr>
              <w:t>15 244 629,0</w:t>
            </w:r>
          </w:p>
        </w:tc>
        <w:tc>
          <w:tcPr>
            <w:tcW w:w="2552" w:type="dxa"/>
          </w:tcPr>
          <w:p w:rsidR="003645BF" w:rsidRPr="003645BF" w:rsidRDefault="003645BF" w:rsidP="003645BF">
            <w:pPr>
              <w:contextualSpacing/>
              <w:jc w:val="center"/>
              <w:rPr>
                <w:rFonts w:ascii="Times New Roman" w:hAnsi="Times New Roman" w:cs="Times New Roman"/>
                <w:sz w:val="24"/>
                <w:szCs w:val="24"/>
              </w:rPr>
            </w:pPr>
            <w:r w:rsidRPr="003645BF">
              <w:rPr>
                <w:rFonts w:ascii="Times New Roman" w:hAnsi="Times New Roman" w:cs="Times New Roman"/>
                <w:sz w:val="24"/>
                <w:szCs w:val="24"/>
              </w:rPr>
              <w:t>17 454 062,0</w:t>
            </w:r>
          </w:p>
        </w:tc>
      </w:tr>
      <w:tr w:rsidR="003645BF" w:rsidRPr="003645BF" w:rsidTr="003645BF">
        <w:trPr>
          <w:jc w:val="center"/>
        </w:trPr>
        <w:tc>
          <w:tcPr>
            <w:tcW w:w="563" w:type="dxa"/>
          </w:tcPr>
          <w:p w:rsidR="003645BF" w:rsidRPr="003645BF" w:rsidRDefault="003645BF" w:rsidP="003645BF">
            <w:pPr>
              <w:pStyle w:val="a7"/>
              <w:numPr>
                <w:ilvl w:val="0"/>
                <w:numId w:val="7"/>
              </w:numPr>
              <w:ind w:left="0" w:firstLine="0"/>
              <w:jc w:val="center"/>
              <w:rPr>
                <w:rFonts w:ascii="Times New Roman" w:eastAsiaTheme="minorEastAsia" w:hAnsi="Times New Roman"/>
                <w:sz w:val="24"/>
                <w:szCs w:val="24"/>
              </w:rPr>
            </w:pPr>
          </w:p>
        </w:tc>
        <w:tc>
          <w:tcPr>
            <w:tcW w:w="4111" w:type="dxa"/>
          </w:tcPr>
          <w:p w:rsidR="003645BF" w:rsidRPr="003645BF" w:rsidRDefault="003645BF" w:rsidP="003645BF">
            <w:pPr>
              <w:contextualSpacing/>
              <w:rPr>
                <w:rFonts w:ascii="Times New Roman" w:hAnsi="Times New Roman" w:cs="Times New Roman"/>
                <w:sz w:val="24"/>
                <w:szCs w:val="24"/>
              </w:rPr>
            </w:pPr>
            <w:r w:rsidRPr="003645BF">
              <w:rPr>
                <w:rFonts w:ascii="Times New Roman" w:hAnsi="Times New Roman" w:cs="Times New Roman"/>
                <w:sz w:val="24"/>
                <w:szCs w:val="24"/>
              </w:rPr>
              <w:t>ООО «НЗШ ЦМК»</w:t>
            </w:r>
          </w:p>
        </w:tc>
        <w:tc>
          <w:tcPr>
            <w:tcW w:w="2693" w:type="dxa"/>
          </w:tcPr>
          <w:p w:rsidR="003645BF" w:rsidRPr="003645BF" w:rsidRDefault="003645BF" w:rsidP="003645BF">
            <w:pPr>
              <w:contextualSpacing/>
              <w:jc w:val="center"/>
              <w:rPr>
                <w:rFonts w:ascii="Times New Roman" w:hAnsi="Times New Roman" w:cs="Times New Roman"/>
                <w:sz w:val="24"/>
                <w:szCs w:val="24"/>
              </w:rPr>
            </w:pPr>
            <w:r w:rsidRPr="003645BF">
              <w:rPr>
                <w:rFonts w:ascii="Times New Roman" w:hAnsi="Times New Roman" w:cs="Times New Roman"/>
                <w:sz w:val="24"/>
                <w:szCs w:val="24"/>
              </w:rPr>
              <w:t>9 815 328,0</w:t>
            </w:r>
          </w:p>
        </w:tc>
        <w:tc>
          <w:tcPr>
            <w:tcW w:w="2552" w:type="dxa"/>
          </w:tcPr>
          <w:p w:rsidR="003645BF" w:rsidRPr="003645BF" w:rsidRDefault="003645BF" w:rsidP="003645BF">
            <w:pPr>
              <w:contextualSpacing/>
              <w:jc w:val="center"/>
              <w:rPr>
                <w:rFonts w:ascii="Times New Roman" w:hAnsi="Times New Roman" w:cs="Times New Roman"/>
                <w:sz w:val="24"/>
                <w:szCs w:val="24"/>
              </w:rPr>
            </w:pPr>
            <w:r w:rsidRPr="003645BF">
              <w:rPr>
                <w:rFonts w:ascii="Times New Roman" w:hAnsi="Times New Roman" w:cs="Times New Roman"/>
                <w:sz w:val="24"/>
                <w:szCs w:val="24"/>
              </w:rPr>
              <w:t>11 288 479,0</w:t>
            </w:r>
          </w:p>
        </w:tc>
      </w:tr>
      <w:tr w:rsidR="003645BF" w:rsidRPr="003645BF" w:rsidTr="003645BF">
        <w:trPr>
          <w:jc w:val="center"/>
        </w:trPr>
        <w:tc>
          <w:tcPr>
            <w:tcW w:w="563" w:type="dxa"/>
          </w:tcPr>
          <w:p w:rsidR="003645BF" w:rsidRPr="003645BF" w:rsidRDefault="003645BF" w:rsidP="003645BF">
            <w:pPr>
              <w:pStyle w:val="a7"/>
              <w:numPr>
                <w:ilvl w:val="0"/>
                <w:numId w:val="7"/>
              </w:numPr>
              <w:ind w:left="0" w:firstLine="0"/>
              <w:jc w:val="center"/>
              <w:rPr>
                <w:rFonts w:ascii="Times New Roman" w:eastAsiaTheme="minorEastAsia" w:hAnsi="Times New Roman"/>
                <w:sz w:val="24"/>
                <w:szCs w:val="24"/>
              </w:rPr>
            </w:pPr>
          </w:p>
        </w:tc>
        <w:tc>
          <w:tcPr>
            <w:tcW w:w="4111" w:type="dxa"/>
          </w:tcPr>
          <w:p w:rsidR="003645BF" w:rsidRPr="003645BF" w:rsidRDefault="003645BF" w:rsidP="003645BF">
            <w:pPr>
              <w:contextualSpacing/>
              <w:rPr>
                <w:rFonts w:ascii="Times New Roman" w:hAnsi="Times New Roman" w:cs="Times New Roman"/>
                <w:sz w:val="24"/>
                <w:szCs w:val="24"/>
              </w:rPr>
            </w:pPr>
            <w:r w:rsidRPr="003645BF">
              <w:rPr>
                <w:rFonts w:ascii="Times New Roman" w:hAnsi="Times New Roman" w:cs="Times New Roman"/>
                <w:sz w:val="24"/>
                <w:szCs w:val="24"/>
              </w:rPr>
              <w:t>АО «НКТУ»</w:t>
            </w:r>
          </w:p>
        </w:tc>
        <w:tc>
          <w:tcPr>
            <w:tcW w:w="2693" w:type="dxa"/>
          </w:tcPr>
          <w:p w:rsidR="003645BF" w:rsidRPr="003645BF" w:rsidRDefault="003645BF" w:rsidP="003645BF">
            <w:pPr>
              <w:contextualSpacing/>
              <w:jc w:val="center"/>
              <w:rPr>
                <w:rFonts w:ascii="Times New Roman" w:hAnsi="Times New Roman" w:cs="Times New Roman"/>
                <w:sz w:val="24"/>
                <w:szCs w:val="24"/>
              </w:rPr>
            </w:pPr>
            <w:r w:rsidRPr="003645BF">
              <w:rPr>
                <w:rFonts w:ascii="Times New Roman" w:hAnsi="Times New Roman" w:cs="Times New Roman"/>
                <w:sz w:val="24"/>
                <w:szCs w:val="24"/>
              </w:rPr>
              <w:t>3 379 977,0</w:t>
            </w:r>
          </w:p>
        </w:tc>
        <w:tc>
          <w:tcPr>
            <w:tcW w:w="2552" w:type="dxa"/>
          </w:tcPr>
          <w:p w:rsidR="003645BF" w:rsidRPr="003645BF" w:rsidRDefault="003645BF" w:rsidP="003645BF">
            <w:pPr>
              <w:contextualSpacing/>
              <w:jc w:val="center"/>
              <w:rPr>
                <w:rFonts w:ascii="Times New Roman" w:hAnsi="Times New Roman" w:cs="Times New Roman"/>
                <w:sz w:val="24"/>
                <w:szCs w:val="24"/>
              </w:rPr>
            </w:pPr>
            <w:r w:rsidRPr="003645BF">
              <w:rPr>
                <w:rFonts w:ascii="Times New Roman" w:hAnsi="Times New Roman" w:cs="Times New Roman"/>
                <w:sz w:val="24"/>
                <w:szCs w:val="24"/>
              </w:rPr>
              <w:t>3 530 147,0</w:t>
            </w:r>
          </w:p>
        </w:tc>
      </w:tr>
      <w:tr w:rsidR="003645BF" w:rsidRPr="003645BF" w:rsidTr="003645BF">
        <w:trPr>
          <w:jc w:val="center"/>
        </w:trPr>
        <w:tc>
          <w:tcPr>
            <w:tcW w:w="563" w:type="dxa"/>
          </w:tcPr>
          <w:p w:rsidR="003645BF" w:rsidRPr="003645BF" w:rsidRDefault="003645BF" w:rsidP="003645BF">
            <w:pPr>
              <w:pStyle w:val="a7"/>
              <w:numPr>
                <w:ilvl w:val="0"/>
                <w:numId w:val="7"/>
              </w:numPr>
              <w:ind w:left="0" w:firstLine="0"/>
              <w:jc w:val="center"/>
              <w:rPr>
                <w:rFonts w:ascii="Times New Roman" w:eastAsiaTheme="minorEastAsia" w:hAnsi="Times New Roman"/>
                <w:sz w:val="24"/>
                <w:szCs w:val="24"/>
              </w:rPr>
            </w:pPr>
          </w:p>
        </w:tc>
        <w:tc>
          <w:tcPr>
            <w:tcW w:w="4111" w:type="dxa"/>
          </w:tcPr>
          <w:p w:rsidR="003645BF" w:rsidRPr="003645BF" w:rsidRDefault="003645BF" w:rsidP="003645BF">
            <w:pPr>
              <w:contextualSpacing/>
              <w:rPr>
                <w:rFonts w:ascii="Times New Roman" w:hAnsi="Times New Roman" w:cs="Times New Roman"/>
                <w:sz w:val="24"/>
                <w:szCs w:val="24"/>
              </w:rPr>
            </w:pPr>
            <w:r w:rsidRPr="003645BF">
              <w:rPr>
                <w:rFonts w:ascii="Times New Roman" w:hAnsi="Times New Roman" w:cs="Times New Roman"/>
                <w:sz w:val="24"/>
                <w:szCs w:val="24"/>
              </w:rPr>
              <w:t>АО «НМЗ»</w:t>
            </w:r>
          </w:p>
        </w:tc>
        <w:tc>
          <w:tcPr>
            <w:tcW w:w="2693" w:type="dxa"/>
          </w:tcPr>
          <w:p w:rsidR="003645BF" w:rsidRPr="003645BF" w:rsidRDefault="003645BF" w:rsidP="003645BF">
            <w:pPr>
              <w:contextualSpacing/>
              <w:jc w:val="center"/>
              <w:rPr>
                <w:rFonts w:ascii="Times New Roman" w:hAnsi="Times New Roman" w:cs="Times New Roman"/>
                <w:sz w:val="24"/>
                <w:szCs w:val="24"/>
              </w:rPr>
            </w:pPr>
            <w:r w:rsidRPr="003645BF">
              <w:rPr>
                <w:rFonts w:ascii="Times New Roman" w:hAnsi="Times New Roman" w:cs="Times New Roman"/>
                <w:sz w:val="24"/>
                <w:szCs w:val="24"/>
              </w:rPr>
              <w:t>2 205 895,0</w:t>
            </w:r>
          </w:p>
        </w:tc>
        <w:tc>
          <w:tcPr>
            <w:tcW w:w="2552" w:type="dxa"/>
          </w:tcPr>
          <w:p w:rsidR="003645BF" w:rsidRPr="003645BF" w:rsidRDefault="003645BF" w:rsidP="003645BF">
            <w:pPr>
              <w:contextualSpacing/>
              <w:jc w:val="center"/>
              <w:rPr>
                <w:rFonts w:ascii="Times New Roman" w:hAnsi="Times New Roman" w:cs="Times New Roman"/>
                <w:sz w:val="24"/>
                <w:szCs w:val="24"/>
              </w:rPr>
            </w:pPr>
            <w:r w:rsidRPr="003645BF">
              <w:rPr>
                <w:rFonts w:ascii="Times New Roman" w:hAnsi="Times New Roman" w:cs="Times New Roman"/>
                <w:sz w:val="24"/>
                <w:szCs w:val="24"/>
              </w:rPr>
              <w:t>2 177 757,0</w:t>
            </w:r>
          </w:p>
        </w:tc>
      </w:tr>
      <w:tr w:rsidR="003645BF" w:rsidRPr="003645BF" w:rsidTr="003645BF">
        <w:trPr>
          <w:jc w:val="center"/>
        </w:trPr>
        <w:tc>
          <w:tcPr>
            <w:tcW w:w="563" w:type="dxa"/>
          </w:tcPr>
          <w:p w:rsidR="003645BF" w:rsidRPr="003645BF" w:rsidRDefault="003645BF" w:rsidP="003645BF">
            <w:pPr>
              <w:pStyle w:val="a7"/>
              <w:numPr>
                <w:ilvl w:val="0"/>
                <w:numId w:val="7"/>
              </w:numPr>
              <w:ind w:left="0" w:firstLine="0"/>
              <w:jc w:val="center"/>
              <w:rPr>
                <w:rFonts w:ascii="Times New Roman" w:eastAsiaTheme="minorEastAsia" w:hAnsi="Times New Roman"/>
                <w:sz w:val="24"/>
                <w:szCs w:val="24"/>
              </w:rPr>
            </w:pPr>
          </w:p>
        </w:tc>
        <w:tc>
          <w:tcPr>
            <w:tcW w:w="4111" w:type="dxa"/>
          </w:tcPr>
          <w:p w:rsidR="003645BF" w:rsidRPr="003645BF" w:rsidRDefault="003645BF" w:rsidP="003645BF">
            <w:pPr>
              <w:contextualSpacing/>
              <w:rPr>
                <w:rFonts w:ascii="Times New Roman" w:hAnsi="Times New Roman" w:cs="Times New Roman"/>
                <w:sz w:val="24"/>
                <w:szCs w:val="24"/>
              </w:rPr>
            </w:pPr>
            <w:r w:rsidRPr="003645BF">
              <w:rPr>
                <w:rFonts w:ascii="Times New Roman" w:hAnsi="Times New Roman" w:cs="Times New Roman"/>
                <w:sz w:val="24"/>
                <w:szCs w:val="24"/>
              </w:rPr>
              <w:t>ООО «</w:t>
            </w:r>
            <w:proofErr w:type="spellStart"/>
            <w:r w:rsidRPr="003645BF">
              <w:rPr>
                <w:rFonts w:ascii="Times New Roman" w:hAnsi="Times New Roman" w:cs="Times New Roman"/>
                <w:sz w:val="24"/>
                <w:szCs w:val="24"/>
              </w:rPr>
              <w:t>Энергошинсервис</w:t>
            </w:r>
            <w:proofErr w:type="spellEnd"/>
            <w:r w:rsidRPr="003645BF">
              <w:rPr>
                <w:rFonts w:ascii="Times New Roman" w:hAnsi="Times New Roman" w:cs="Times New Roman"/>
                <w:sz w:val="24"/>
                <w:szCs w:val="24"/>
              </w:rPr>
              <w:t>»</w:t>
            </w:r>
          </w:p>
        </w:tc>
        <w:tc>
          <w:tcPr>
            <w:tcW w:w="2693" w:type="dxa"/>
          </w:tcPr>
          <w:p w:rsidR="003645BF" w:rsidRPr="003645BF" w:rsidRDefault="003645BF" w:rsidP="003645BF">
            <w:pPr>
              <w:contextualSpacing/>
              <w:jc w:val="center"/>
              <w:rPr>
                <w:rFonts w:ascii="Times New Roman" w:hAnsi="Times New Roman" w:cs="Times New Roman"/>
                <w:sz w:val="24"/>
                <w:szCs w:val="24"/>
              </w:rPr>
            </w:pPr>
            <w:r w:rsidRPr="003645BF">
              <w:rPr>
                <w:rFonts w:ascii="Times New Roman" w:hAnsi="Times New Roman" w:cs="Times New Roman"/>
                <w:sz w:val="24"/>
                <w:szCs w:val="24"/>
              </w:rPr>
              <w:t>675 632,0</w:t>
            </w:r>
          </w:p>
        </w:tc>
        <w:tc>
          <w:tcPr>
            <w:tcW w:w="2552" w:type="dxa"/>
          </w:tcPr>
          <w:p w:rsidR="003645BF" w:rsidRPr="003645BF" w:rsidRDefault="003645BF" w:rsidP="003645BF">
            <w:pPr>
              <w:contextualSpacing/>
              <w:jc w:val="center"/>
              <w:rPr>
                <w:rFonts w:ascii="Times New Roman" w:hAnsi="Times New Roman" w:cs="Times New Roman"/>
                <w:sz w:val="24"/>
                <w:szCs w:val="24"/>
              </w:rPr>
            </w:pPr>
            <w:r w:rsidRPr="003645BF">
              <w:rPr>
                <w:rFonts w:ascii="Times New Roman" w:hAnsi="Times New Roman" w:cs="Times New Roman"/>
                <w:sz w:val="24"/>
                <w:szCs w:val="24"/>
              </w:rPr>
              <w:t>762 126,0</w:t>
            </w:r>
          </w:p>
        </w:tc>
      </w:tr>
      <w:tr w:rsidR="003645BF" w:rsidRPr="003645BF" w:rsidTr="003645BF">
        <w:trPr>
          <w:jc w:val="center"/>
        </w:trPr>
        <w:tc>
          <w:tcPr>
            <w:tcW w:w="563" w:type="dxa"/>
          </w:tcPr>
          <w:p w:rsidR="003645BF" w:rsidRPr="003645BF" w:rsidRDefault="003645BF" w:rsidP="003645BF">
            <w:pPr>
              <w:pStyle w:val="a7"/>
              <w:numPr>
                <w:ilvl w:val="0"/>
                <w:numId w:val="7"/>
              </w:numPr>
              <w:ind w:left="0" w:firstLine="0"/>
              <w:jc w:val="center"/>
              <w:rPr>
                <w:rFonts w:ascii="Times New Roman" w:eastAsiaTheme="minorEastAsia" w:hAnsi="Times New Roman"/>
                <w:sz w:val="24"/>
                <w:szCs w:val="24"/>
              </w:rPr>
            </w:pPr>
          </w:p>
        </w:tc>
        <w:tc>
          <w:tcPr>
            <w:tcW w:w="4111" w:type="dxa"/>
          </w:tcPr>
          <w:p w:rsidR="003645BF" w:rsidRPr="003645BF" w:rsidRDefault="003645BF" w:rsidP="003645BF">
            <w:pPr>
              <w:contextualSpacing/>
              <w:rPr>
                <w:rFonts w:ascii="Times New Roman" w:hAnsi="Times New Roman" w:cs="Times New Roman"/>
                <w:sz w:val="24"/>
                <w:szCs w:val="24"/>
              </w:rPr>
            </w:pPr>
            <w:r w:rsidRPr="003645BF">
              <w:rPr>
                <w:rFonts w:ascii="Times New Roman" w:hAnsi="Times New Roman" w:cs="Times New Roman"/>
                <w:sz w:val="24"/>
                <w:szCs w:val="24"/>
              </w:rPr>
              <w:t>ООО «НТЦ «Кама»</w:t>
            </w:r>
          </w:p>
        </w:tc>
        <w:tc>
          <w:tcPr>
            <w:tcW w:w="2693" w:type="dxa"/>
          </w:tcPr>
          <w:p w:rsidR="003645BF" w:rsidRPr="003645BF" w:rsidRDefault="003645BF" w:rsidP="003645BF">
            <w:pPr>
              <w:contextualSpacing/>
              <w:jc w:val="center"/>
              <w:rPr>
                <w:rFonts w:ascii="Times New Roman" w:hAnsi="Times New Roman" w:cs="Times New Roman"/>
                <w:sz w:val="24"/>
                <w:szCs w:val="24"/>
              </w:rPr>
            </w:pPr>
            <w:r w:rsidRPr="003645BF">
              <w:rPr>
                <w:rFonts w:ascii="Times New Roman" w:hAnsi="Times New Roman" w:cs="Times New Roman"/>
                <w:sz w:val="24"/>
                <w:szCs w:val="24"/>
              </w:rPr>
              <w:t>550 800,0</w:t>
            </w:r>
          </w:p>
        </w:tc>
        <w:tc>
          <w:tcPr>
            <w:tcW w:w="2552" w:type="dxa"/>
          </w:tcPr>
          <w:p w:rsidR="003645BF" w:rsidRPr="003645BF" w:rsidRDefault="003645BF" w:rsidP="003645BF">
            <w:pPr>
              <w:contextualSpacing/>
              <w:jc w:val="center"/>
              <w:rPr>
                <w:rFonts w:ascii="Times New Roman" w:hAnsi="Times New Roman" w:cs="Times New Roman"/>
                <w:sz w:val="24"/>
                <w:szCs w:val="24"/>
              </w:rPr>
            </w:pPr>
            <w:r w:rsidRPr="003645BF">
              <w:rPr>
                <w:rFonts w:ascii="Times New Roman" w:hAnsi="Times New Roman" w:cs="Times New Roman"/>
                <w:sz w:val="24"/>
                <w:szCs w:val="24"/>
              </w:rPr>
              <w:t>521 178,0</w:t>
            </w:r>
          </w:p>
        </w:tc>
      </w:tr>
    </w:tbl>
    <w:p w:rsidR="003645BF" w:rsidRPr="003645BF" w:rsidRDefault="003645BF" w:rsidP="003645BF">
      <w:pPr>
        <w:spacing w:line="240" w:lineRule="auto"/>
        <w:ind w:firstLine="0"/>
        <w:contextualSpacing/>
        <w:jc w:val="center"/>
        <w:rPr>
          <w:rFonts w:ascii="Times New Roman" w:hAnsi="Times New Roman" w:cs="Times New Roman"/>
          <w:sz w:val="24"/>
          <w:szCs w:val="24"/>
        </w:rPr>
      </w:pPr>
    </w:p>
    <w:p w:rsidR="003645BF" w:rsidRPr="003645BF" w:rsidRDefault="003645BF" w:rsidP="003645BF">
      <w:pPr>
        <w:spacing w:line="240" w:lineRule="auto"/>
        <w:ind w:firstLine="708"/>
        <w:contextualSpacing/>
        <w:jc w:val="both"/>
        <w:rPr>
          <w:rFonts w:ascii="Times New Roman" w:hAnsi="Times New Roman" w:cs="Times New Roman"/>
          <w:sz w:val="24"/>
          <w:szCs w:val="24"/>
        </w:rPr>
      </w:pPr>
      <w:r w:rsidRPr="003645BF">
        <w:rPr>
          <w:rFonts w:ascii="Times New Roman" w:hAnsi="Times New Roman" w:cs="Times New Roman"/>
          <w:sz w:val="24"/>
          <w:szCs w:val="24"/>
        </w:rPr>
        <w:t>Стратегия ПАО «Нижнекамскнефтехим» в 2018 году была сфокусирована на ключевых продуктах – каучуках и пластиках, по которым ПАО «Нижнекамскнефтехим» является одним из основных производителей на рынке. Основная производимая продукция: синтетические каучуки, бензол, полиэтилен, полистирол, полипропилен.</w:t>
      </w:r>
    </w:p>
    <w:p w:rsidR="003645BF" w:rsidRPr="003645BF" w:rsidRDefault="003645BF" w:rsidP="003645BF">
      <w:pPr>
        <w:spacing w:line="240" w:lineRule="auto"/>
        <w:ind w:firstLine="708"/>
        <w:contextualSpacing/>
        <w:jc w:val="both"/>
        <w:rPr>
          <w:rFonts w:ascii="Times New Roman" w:hAnsi="Times New Roman" w:cs="Times New Roman"/>
          <w:sz w:val="24"/>
          <w:szCs w:val="24"/>
        </w:rPr>
      </w:pPr>
      <w:r w:rsidRPr="003645BF">
        <w:rPr>
          <w:rFonts w:ascii="Times New Roman" w:hAnsi="Times New Roman" w:cs="Times New Roman"/>
          <w:sz w:val="24"/>
          <w:szCs w:val="24"/>
        </w:rPr>
        <w:t>По прогнозу на предприятии ПАО «Нижнекамскнефтехим» к концу года объем отгруже</w:t>
      </w:r>
      <w:r w:rsidRPr="003645BF">
        <w:rPr>
          <w:rFonts w:ascii="Times New Roman" w:hAnsi="Times New Roman" w:cs="Times New Roman"/>
          <w:sz w:val="24"/>
          <w:szCs w:val="24"/>
        </w:rPr>
        <w:t>н</w:t>
      </w:r>
      <w:r w:rsidRPr="003645BF">
        <w:rPr>
          <w:rFonts w:ascii="Times New Roman" w:hAnsi="Times New Roman" w:cs="Times New Roman"/>
          <w:sz w:val="24"/>
          <w:szCs w:val="24"/>
        </w:rPr>
        <w:t>ных товаров должен составить189 729 339,0 тыс. рублей</w:t>
      </w:r>
    </w:p>
    <w:p w:rsidR="003645BF" w:rsidRPr="003645BF" w:rsidRDefault="003645BF" w:rsidP="003645BF">
      <w:pPr>
        <w:spacing w:line="240" w:lineRule="auto"/>
        <w:ind w:firstLine="708"/>
        <w:contextualSpacing/>
        <w:jc w:val="both"/>
        <w:rPr>
          <w:rFonts w:ascii="Times New Roman" w:hAnsi="Times New Roman" w:cs="Times New Roman"/>
          <w:sz w:val="24"/>
          <w:szCs w:val="24"/>
        </w:rPr>
      </w:pPr>
      <w:r w:rsidRPr="003645BF">
        <w:rPr>
          <w:rFonts w:ascii="Times New Roman" w:hAnsi="Times New Roman" w:cs="Times New Roman"/>
          <w:sz w:val="24"/>
          <w:szCs w:val="24"/>
        </w:rPr>
        <w:t>Реализация наиболее масштабного проекта ОАО «ТАИФ-НК» – комплекса глубокой пер</w:t>
      </w:r>
      <w:r w:rsidRPr="003645BF">
        <w:rPr>
          <w:rFonts w:ascii="Times New Roman" w:hAnsi="Times New Roman" w:cs="Times New Roman"/>
          <w:sz w:val="24"/>
          <w:szCs w:val="24"/>
        </w:rPr>
        <w:t>е</w:t>
      </w:r>
      <w:r w:rsidRPr="003645BF">
        <w:rPr>
          <w:rFonts w:ascii="Times New Roman" w:hAnsi="Times New Roman" w:cs="Times New Roman"/>
          <w:sz w:val="24"/>
          <w:szCs w:val="24"/>
        </w:rPr>
        <w:t>работки тяжелых остатков (КГПТО) – главная задача ОАО «ТАИФ-НК» на среднесрочную пе</w:t>
      </w:r>
      <w:r w:rsidRPr="003645BF">
        <w:rPr>
          <w:rFonts w:ascii="Times New Roman" w:hAnsi="Times New Roman" w:cs="Times New Roman"/>
          <w:sz w:val="24"/>
          <w:szCs w:val="24"/>
        </w:rPr>
        <w:t>р</w:t>
      </w:r>
      <w:r w:rsidRPr="003645BF">
        <w:rPr>
          <w:rFonts w:ascii="Times New Roman" w:hAnsi="Times New Roman" w:cs="Times New Roman"/>
          <w:sz w:val="24"/>
          <w:szCs w:val="24"/>
        </w:rPr>
        <w:t xml:space="preserve">спективу. Основной целью данного проекта является исключение выпуска </w:t>
      </w:r>
      <w:proofErr w:type="spellStart"/>
      <w:r w:rsidRPr="003645BF">
        <w:rPr>
          <w:rFonts w:ascii="Times New Roman" w:hAnsi="Times New Roman" w:cs="Times New Roman"/>
          <w:sz w:val="24"/>
          <w:szCs w:val="24"/>
        </w:rPr>
        <w:t>низколиквидных</w:t>
      </w:r>
      <w:proofErr w:type="spellEnd"/>
      <w:r w:rsidRPr="003645BF">
        <w:rPr>
          <w:rFonts w:ascii="Times New Roman" w:hAnsi="Times New Roman" w:cs="Times New Roman"/>
          <w:sz w:val="24"/>
          <w:szCs w:val="24"/>
        </w:rPr>
        <w:t xml:space="preserve"> нефтепродуктов вследствие конвертации их в светлые продукты за счет внедрения в производство лицензионной технологии VCC (</w:t>
      </w:r>
      <w:proofErr w:type="spellStart"/>
      <w:r w:rsidRPr="003645BF">
        <w:rPr>
          <w:rFonts w:ascii="Times New Roman" w:hAnsi="Times New Roman" w:cs="Times New Roman"/>
          <w:sz w:val="24"/>
          <w:szCs w:val="24"/>
        </w:rPr>
        <w:t>vebacombi</w:t>
      </w:r>
      <w:proofErr w:type="spellEnd"/>
      <w:r w:rsidRPr="003645BF">
        <w:rPr>
          <w:rFonts w:ascii="Times New Roman" w:hAnsi="Times New Roman" w:cs="Times New Roman"/>
          <w:sz w:val="24"/>
          <w:szCs w:val="24"/>
        </w:rPr>
        <w:t xml:space="preserve"> – </w:t>
      </w:r>
      <w:proofErr w:type="spellStart"/>
      <w:r w:rsidRPr="003645BF">
        <w:rPr>
          <w:rFonts w:ascii="Times New Roman" w:hAnsi="Times New Roman" w:cs="Times New Roman"/>
          <w:sz w:val="24"/>
          <w:szCs w:val="24"/>
        </w:rPr>
        <w:t>cracking</w:t>
      </w:r>
      <w:proofErr w:type="spellEnd"/>
      <w:r w:rsidRPr="003645BF">
        <w:rPr>
          <w:rFonts w:ascii="Times New Roman" w:hAnsi="Times New Roman" w:cs="Times New Roman"/>
          <w:sz w:val="24"/>
          <w:szCs w:val="24"/>
        </w:rPr>
        <w:t>) компании KBR (</w:t>
      </w:r>
      <w:proofErr w:type="spellStart"/>
      <w:r w:rsidRPr="003645BF">
        <w:rPr>
          <w:rFonts w:ascii="Times New Roman" w:hAnsi="Times New Roman" w:cs="Times New Roman"/>
          <w:sz w:val="24"/>
          <w:szCs w:val="24"/>
        </w:rPr>
        <w:t>KelloggBrown&amp;Root</w:t>
      </w:r>
      <w:proofErr w:type="spellEnd"/>
      <w:r w:rsidRPr="003645BF">
        <w:rPr>
          <w:rFonts w:ascii="Times New Roman" w:hAnsi="Times New Roman" w:cs="Times New Roman"/>
          <w:sz w:val="24"/>
          <w:szCs w:val="24"/>
        </w:rPr>
        <w:t xml:space="preserve">). </w:t>
      </w:r>
    </w:p>
    <w:p w:rsidR="003645BF" w:rsidRPr="003645BF" w:rsidRDefault="003645BF" w:rsidP="003645BF">
      <w:pPr>
        <w:spacing w:line="240" w:lineRule="auto"/>
        <w:ind w:firstLine="708"/>
        <w:contextualSpacing/>
        <w:jc w:val="both"/>
        <w:rPr>
          <w:rFonts w:ascii="Times New Roman" w:hAnsi="Times New Roman" w:cs="Times New Roman"/>
          <w:sz w:val="24"/>
          <w:szCs w:val="24"/>
        </w:rPr>
      </w:pPr>
      <w:proofErr w:type="gramStart"/>
      <w:r w:rsidRPr="003645BF">
        <w:rPr>
          <w:rFonts w:ascii="Times New Roman" w:hAnsi="Times New Roman" w:cs="Times New Roman"/>
          <w:sz w:val="24"/>
          <w:szCs w:val="24"/>
        </w:rPr>
        <w:t>Реализация проекта сопровождалась выполнением работ по другим проектам, направле</w:t>
      </w:r>
      <w:r w:rsidRPr="003645BF">
        <w:rPr>
          <w:rFonts w:ascii="Times New Roman" w:hAnsi="Times New Roman" w:cs="Times New Roman"/>
          <w:sz w:val="24"/>
          <w:szCs w:val="24"/>
        </w:rPr>
        <w:t>н</w:t>
      </w:r>
      <w:r w:rsidRPr="003645BF">
        <w:rPr>
          <w:rFonts w:ascii="Times New Roman" w:hAnsi="Times New Roman" w:cs="Times New Roman"/>
          <w:sz w:val="24"/>
          <w:szCs w:val="24"/>
        </w:rPr>
        <w:t>ными на интеграцию объектов КГПТО в технологическую схему действующих производств, с</w:t>
      </w:r>
      <w:r w:rsidRPr="003645BF">
        <w:rPr>
          <w:rFonts w:ascii="Times New Roman" w:hAnsi="Times New Roman" w:cs="Times New Roman"/>
          <w:sz w:val="24"/>
          <w:szCs w:val="24"/>
        </w:rPr>
        <w:t>а</w:t>
      </w:r>
      <w:r w:rsidRPr="003645BF">
        <w:rPr>
          <w:rFonts w:ascii="Times New Roman" w:hAnsi="Times New Roman" w:cs="Times New Roman"/>
          <w:sz w:val="24"/>
          <w:szCs w:val="24"/>
        </w:rPr>
        <w:t>мым крупным, из которых является проект – Резервная схема обеспечения водородом установки гидроочистки средних дистиллятов нефтеперерабатывающего завода (НПЗ) и установки каталит</w:t>
      </w:r>
      <w:r w:rsidRPr="003645BF">
        <w:rPr>
          <w:rFonts w:ascii="Times New Roman" w:hAnsi="Times New Roman" w:cs="Times New Roman"/>
          <w:sz w:val="24"/>
          <w:szCs w:val="24"/>
        </w:rPr>
        <w:t>и</w:t>
      </w:r>
      <w:r w:rsidRPr="003645BF">
        <w:rPr>
          <w:rFonts w:ascii="Times New Roman" w:hAnsi="Times New Roman" w:cs="Times New Roman"/>
          <w:sz w:val="24"/>
          <w:szCs w:val="24"/>
        </w:rPr>
        <w:t>ческого крекинга завода бензинов, стоимостью 1,1 млрд</w:t>
      </w:r>
      <w:r>
        <w:rPr>
          <w:rFonts w:ascii="Times New Roman" w:hAnsi="Times New Roman" w:cs="Times New Roman"/>
          <w:sz w:val="24"/>
          <w:szCs w:val="24"/>
        </w:rPr>
        <w:t>.</w:t>
      </w:r>
      <w:r w:rsidRPr="003645BF">
        <w:rPr>
          <w:rFonts w:ascii="Times New Roman" w:hAnsi="Times New Roman" w:cs="Times New Roman"/>
          <w:sz w:val="24"/>
          <w:szCs w:val="24"/>
        </w:rPr>
        <w:t xml:space="preserve"> рублей (с учетом НДС).</w:t>
      </w:r>
      <w:proofErr w:type="gramEnd"/>
      <w:r>
        <w:rPr>
          <w:rFonts w:ascii="Times New Roman" w:hAnsi="Times New Roman" w:cs="Times New Roman"/>
          <w:sz w:val="24"/>
          <w:szCs w:val="24"/>
        </w:rPr>
        <w:t xml:space="preserve"> </w:t>
      </w:r>
      <w:r w:rsidRPr="003645BF">
        <w:rPr>
          <w:rFonts w:ascii="Times New Roman" w:hAnsi="Times New Roman" w:cs="Times New Roman"/>
          <w:sz w:val="24"/>
          <w:szCs w:val="24"/>
        </w:rPr>
        <w:t>По прогнозу на предприятии ОАО «ТАИФ-НК»</w:t>
      </w:r>
      <w:r>
        <w:rPr>
          <w:rFonts w:ascii="Times New Roman" w:hAnsi="Times New Roman" w:cs="Times New Roman"/>
          <w:sz w:val="24"/>
          <w:szCs w:val="24"/>
        </w:rPr>
        <w:t xml:space="preserve"> </w:t>
      </w:r>
      <w:r w:rsidRPr="003645BF">
        <w:rPr>
          <w:rFonts w:ascii="Times New Roman" w:hAnsi="Times New Roman" w:cs="Times New Roman"/>
          <w:sz w:val="24"/>
          <w:szCs w:val="24"/>
        </w:rPr>
        <w:t>к концу года объем отгруженных товаров составил 227 460 837,0 тыс. рублей.</w:t>
      </w:r>
    </w:p>
    <w:p w:rsidR="003645BF" w:rsidRPr="003645BF" w:rsidRDefault="003645BF" w:rsidP="003645BF">
      <w:pPr>
        <w:spacing w:line="240" w:lineRule="auto"/>
        <w:ind w:firstLine="708"/>
        <w:contextualSpacing/>
        <w:jc w:val="both"/>
        <w:rPr>
          <w:rFonts w:ascii="Times New Roman" w:hAnsi="Times New Roman" w:cs="Times New Roman"/>
          <w:sz w:val="24"/>
          <w:szCs w:val="24"/>
        </w:rPr>
      </w:pPr>
      <w:r w:rsidRPr="003645BF">
        <w:rPr>
          <w:rFonts w:ascii="Times New Roman" w:hAnsi="Times New Roman" w:cs="Times New Roman"/>
          <w:sz w:val="24"/>
          <w:szCs w:val="24"/>
        </w:rPr>
        <w:t>АО «ТАНЕКО» реализует единственный в Европе проект по строительству инновационн</w:t>
      </w:r>
      <w:r w:rsidRPr="003645BF">
        <w:rPr>
          <w:rFonts w:ascii="Times New Roman" w:hAnsi="Times New Roman" w:cs="Times New Roman"/>
          <w:sz w:val="24"/>
          <w:szCs w:val="24"/>
        </w:rPr>
        <w:t>о</w:t>
      </w:r>
      <w:r w:rsidRPr="003645BF">
        <w:rPr>
          <w:rFonts w:ascii="Times New Roman" w:hAnsi="Times New Roman" w:cs="Times New Roman"/>
          <w:sz w:val="24"/>
          <w:szCs w:val="24"/>
        </w:rPr>
        <w:t>го комплекса нефтеперерабатывающих и нефтехимических заводов. Реализация Комплекса НП и НХЗ в Нижнекамске была инициирована Правительством Республики Татарстан в 2005 году с ц</w:t>
      </w:r>
      <w:r w:rsidRPr="003645BF">
        <w:rPr>
          <w:rFonts w:ascii="Times New Roman" w:hAnsi="Times New Roman" w:cs="Times New Roman"/>
          <w:sz w:val="24"/>
          <w:szCs w:val="24"/>
        </w:rPr>
        <w:t>е</w:t>
      </w:r>
      <w:r w:rsidRPr="003645BF">
        <w:rPr>
          <w:rFonts w:ascii="Times New Roman" w:hAnsi="Times New Roman" w:cs="Times New Roman"/>
          <w:sz w:val="24"/>
          <w:szCs w:val="24"/>
        </w:rPr>
        <w:t xml:space="preserve">лью качественного укрепления отечественной нефтепереработки и формирования передовых мощностей по производству востребованных на рынке нефтепродуктов. «ТАНЕКО» стало первым за </w:t>
      </w:r>
      <w:proofErr w:type="gramStart"/>
      <w:r w:rsidRPr="003645BF">
        <w:rPr>
          <w:rFonts w:ascii="Times New Roman" w:hAnsi="Times New Roman" w:cs="Times New Roman"/>
          <w:sz w:val="24"/>
          <w:szCs w:val="24"/>
        </w:rPr>
        <w:t>последние</w:t>
      </w:r>
      <w:proofErr w:type="gramEnd"/>
      <w:r w:rsidRPr="003645BF">
        <w:rPr>
          <w:rFonts w:ascii="Times New Roman" w:hAnsi="Times New Roman" w:cs="Times New Roman"/>
          <w:sz w:val="24"/>
          <w:szCs w:val="24"/>
        </w:rPr>
        <w:t xml:space="preserve"> 30 лет масштабным инвестиционным и промышленным объектом.</w:t>
      </w:r>
    </w:p>
    <w:p w:rsidR="003645BF" w:rsidRPr="003645BF" w:rsidRDefault="003645BF" w:rsidP="003645BF">
      <w:pPr>
        <w:spacing w:line="240" w:lineRule="auto"/>
        <w:ind w:firstLine="708"/>
        <w:contextualSpacing/>
        <w:jc w:val="both"/>
        <w:rPr>
          <w:rFonts w:ascii="Times New Roman" w:hAnsi="Times New Roman" w:cs="Times New Roman"/>
          <w:sz w:val="24"/>
          <w:szCs w:val="24"/>
        </w:rPr>
      </w:pPr>
      <w:r w:rsidRPr="003645BF">
        <w:rPr>
          <w:rFonts w:ascii="Times New Roman" w:hAnsi="Times New Roman" w:cs="Times New Roman"/>
          <w:sz w:val="24"/>
          <w:szCs w:val="24"/>
        </w:rPr>
        <w:t xml:space="preserve">Компанией АО «ТАНЕКО» к концу года объем отгруженных товаров составит 41 756 127,0 тыс. рублей. </w:t>
      </w:r>
    </w:p>
    <w:p w:rsidR="003645BF" w:rsidRPr="003645BF" w:rsidRDefault="003645BF" w:rsidP="003645BF">
      <w:pPr>
        <w:spacing w:line="240" w:lineRule="auto"/>
        <w:ind w:firstLine="708"/>
        <w:contextualSpacing/>
        <w:jc w:val="both"/>
        <w:rPr>
          <w:rFonts w:ascii="Times New Roman" w:hAnsi="Times New Roman" w:cs="Times New Roman"/>
          <w:sz w:val="24"/>
          <w:szCs w:val="24"/>
        </w:rPr>
      </w:pPr>
      <w:r w:rsidRPr="003645BF">
        <w:rPr>
          <w:rFonts w:ascii="Times New Roman" w:hAnsi="Times New Roman" w:cs="Times New Roman"/>
          <w:sz w:val="24"/>
          <w:szCs w:val="24"/>
        </w:rPr>
        <w:t>ООО «УК «Татнефть-</w:t>
      </w:r>
      <w:proofErr w:type="spellStart"/>
      <w:r w:rsidRPr="003645BF">
        <w:rPr>
          <w:rFonts w:ascii="Times New Roman" w:hAnsi="Times New Roman" w:cs="Times New Roman"/>
          <w:sz w:val="24"/>
          <w:szCs w:val="24"/>
        </w:rPr>
        <w:t>нефтехим</w:t>
      </w:r>
      <w:proofErr w:type="spellEnd"/>
      <w:r w:rsidRPr="003645BF">
        <w:rPr>
          <w:rFonts w:ascii="Times New Roman" w:hAnsi="Times New Roman" w:cs="Times New Roman"/>
          <w:sz w:val="24"/>
          <w:szCs w:val="24"/>
        </w:rPr>
        <w:t xml:space="preserve">» в 2018 году проведя внутренние структурные </w:t>
      </w:r>
      <w:proofErr w:type="gramStart"/>
      <w:r w:rsidRPr="003645BF">
        <w:rPr>
          <w:rFonts w:ascii="Times New Roman" w:hAnsi="Times New Roman" w:cs="Times New Roman"/>
          <w:sz w:val="24"/>
          <w:szCs w:val="24"/>
        </w:rPr>
        <w:t>преобраз</w:t>
      </w:r>
      <w:r w:rsidRPr="003645BF">
        <w:rPr>
          <w:rFonts w:ascii="Times New Roman" w:hAnsi="Times New Roman" w:cs="Times New Roman"/>
          <w:sz w:val="24"/>
          <w:szCs w:val="24"/>
        </w:rPr>
        <w:t>о</w:t>
      </w:r>
      <w:r w:rsidRPr="003645BF">
        <w:rPr>
          <w:rFonts w:ascii="Times New Roman" w:hAnsi="Times New Roman" w:cs="Times New Roman"/>
          <w:sz w:val="24"/>
          <w:szCs w:val="24"/>
        </w:rPr>
        <w:t>вания</w:t>
      </w:r>
      <w:proofErr w:type="gramEnd"/>
      <w:r w:rsidRPr="003645BF">
        <w:rPr>
          <w:rFonts w:ascii="Times New Roman" w:hAnsi="Times New Roman" w:cs="Times New Roman"/>
          <w:sz w:val="24"/>
          <w:szCs w:val="24"/>
        </w:rPr>
        <w:t xml:space="preserve"> объединила в своем составе предприятия единого производственного цикла от снабжения сырьем и обеспечения производства, технической подготовки производственного процесса и до реализации готовой продукции. В группу компаний входят: </w:t>
      </w:r>
      <w:proofErr w:type="gramStart"/>
      <w:r w:rsidRPr="003645BF">
        <w:rPr>
          <w:rFonts w:ascii="Times New Roman" w:hAnsi="Times New Roman" w:cs="Times New Roman"/>
          <w:sz w:val="24"/>
          <w:szCs w:val="24"/>
        </w:rPr>
        <w:t>ПАО «</w:t>
      </w:r>
      <w:proofErr w:type="spellStart"/>
      <w:r w:rsidRPr="003645BF">
        <w:rPr>
          <w:rFonts w:ascii="Times New Roman" w:hAnsi="Times New Roman" w:cs="Times New Roman"/>
          <w:sz w:val="24"/>
          <w:szCs w:val="24"/>
        </w:rPr>
        <w:t>Нижнекамскшина</w:t>
      </w:r>
      <w:proofErr w:type="spellEnd"/>
      <w:r w:rsidRPr="003645BF">
        <w:rPr>
          <w:rFonts w:ascii="Times New Roman" w:hAnsi="Times New Roman" w:cs="Times New Roman"/>
          <w:sz w:val="24"/>
          <w:szCs w:val="24"/>
        </w:rPr>
        <w:t>», ООО «НЗГШ», ООО «НЗШ ЦМК», АО «НЗТУ», АО «НМЗ», ООО «</w:t>
      </w:r>
      <w:proofErr w:type="spellStart"/>
      <w:r w:rsidRPr="003645BF">
        <w:rPr>
          <w:rFonts w:ascii="Times New Roman" w:hAnsi="Times New Roman" w:cs="Times New Roman"/>
          <w:sz w:val="24"/>
          <w:szCs w:val="24"/>
        </w:rPr>
        <w:t>Энергошинсервис</w:t>
      </w:r>
      <w:proofErr w:type="spellEnd"/>
      <w:r w:rsidRPr="003645BF">
        <w:rPr>
          <w:rFonts w:ascii="Times New Roman" w:hAnsi="Times New Roman" w:cs="Times New Roman"/>
          <w:sz w:val="24"/>
          <w:szCs w:val="24"/>
        </w:rPr>
        <w:t>», ООО «ТД «КАМА», ООО «Татнефть-</w:t>
      </w:r>
      <w:proofErr w:type="spellStart"/>
      <w:r w:rsidRPr="003645BF">
        <w:rPr>
          <w:rFonts w:ascii="Times New Roman" w:hAnsi="Times New Roman" w:cs="Times New Roman"/>
          <w:sz w:val="24"/>
          <w:szCs w:val="24"/>
        </w:rPr>
        <w:t>Нефтехимснаб</w:t>
      </w:r>
      <w:proofErr w:type="spellEnd"/>
      <w:r w:rsidRPr="003645BF">
        <w:rPr>
          <w:rFonts w:ascii="Times New Roman" w:hAnsi="Times New Roman" w:cs="Times New Roman"/>
          <w:sz w:val="24"/>
          <w:szCs w:val="24"/>
        </w:rPr>
        <w:t>», ООО «НТЦ «Кама».</w:t>
      </w:r>
      <w:proofErr w:type="gramEnd"/>
      <w:r w:rsidRPr="003645BF">
        <w:rPr>
          <w:rFonts w:ascii="Times New Roman" w:hAnsi="Times New Roman" w:cs="Times New Roman"/>
          <w:sz w:val="24"/>
          <w:szCs w:val="24"/>
        </w:rPr>
        <w:t xml:space="preserve"> </w:t>
      </w:r>
      <w:proofErr w:type="gramStart"/>
      <w:r w:rsidRPr="003645BF">
        <w:rPr>
          <w:rFonts w:ascii="Times New Roman" w:hAnsi="Times New Roman" w:cs="Times New Roman"/>
          <w:sz w:val="24"/>
          <w:szCs w:val="24"/>
        </w:rPr>
        <w:t>Основная производимая проду</w:t>
      </w:r>
      <w:r w:rsidRPr="003645BF">
        <w:rPr>
          <w:rFonts w:ascii="Times New Roman" w:hAnsi="Times New Roman" w:cs="Times New Roman"/>
          <w:sz w:val="24"/>
          <w:szCs w:val="24"/>
        </w:rPr>
        <w:t>к</w:t>
      </w:r>
      <w:r w:rsidRPr="003645BF">
        <w:rPr>
          <w:rFonts w:ascii="Times New Roman" w:hAnsi="Times New Roman" w:cs="Times New Roman"/>
          <w:sz w:val="24"/>
          <w:szCs w:val="24"/>
        </w:rPr>
        <w:lastRenderedPageBreak/>
        <w:t>ция: шины, покрышки и камеры резиновые; металлические заготовки, валы, шестерни, гильзы; технический углерод.</w:t>
      </w:r>
      <w:proofErr w:type="gramEnd"/>
      <w:r w:rsidRPr="003645BF">
        <w:rPr>
          <w:rFonts w:ascii="Times New Roman" w:hAnsi="Times New Roman" w:cs="Times New Roman"/>
          <w:sz w:val="24"/>
          <w:szCs w:val="24"/>
        </w:rPr>
        <w:t xml:space="preserve"> Общий объем отгруженных товаров составит 20 015 013,0 тыс. рублей.</w:t>
      </w:r>
    </w:p>
    <w:p w:rsidR="003645BF" w:rsidRDefault="003645BF" w:rsidP="003645BF">
      <w:pPr>
        <w:spacing w:line="240" w:lineRule="auto"/>
        <w:ind w:firstLine="708"/>
        <w:jc w:val="both"/>
        <w:rPr>
          <w:rFonts w:ascii="Times New Roman" w:hAnsi="Times New Roman" w:cs="Times New Roman"/>
          <w:b/>
          <w:i/>
          <w:sz w:val="24"/>
          <w:szCs w:val="24"/>
        </w:rPr>
      </w:pPr>
    </w:p>
    <w:p w:rsidR="003645BF" w:rsidRPr="003645BF" w:rsidRDefault="003645BF" w:rsidP="003645BF">
      <w:pPr>
        <w:spacing w:line="240" w:lineRule="auto"/>
        <w:ind w:firstLine="708"/>
        <w:jc w:val="both"/>
        <w:rPr>
          <w:rFonts w:ascii="Times New Roman" w:hAnsi="Times New Roman" w:cs="Times New Roman"/>
          <w:b/>
          <w:i/>
          <w:sz w:val="24"/>
          <w:szCs w:val="24"/>
        </w:rPr>
      </w:pPr>
      <w:r w:rsidRPr="003645BF">
        <w:rPr>
          <w:rFonts w:ascii="Times New Roman" w:hAnsi="Times New Roman" w:cs="Times New Roman"/>
          <w:b/>
          <w:i/>
          <w:sz w:val="24"/>
          <w:szCs w:val="24"/>
        </w:rPr>
        <w:t>Инвестиции в основной капитал</w:t>
      </w:r>
    </w:p>
    <w:p w:rsidR="003645BF" w:rsidRDefault="003645BF" w:rsidP="003645BF">
      <w:pPr>
        <w:spacing w:line="240" w:lineRule="auto"/>
        <w:ind w:firstLine="708"/>
        <w:jc w:val="both"/>
        <w:rPr>
          <w:rFonts w:ascii="Times New Roman" w:hAnsi="Times New Roman" w:cs="Times New Roman"/>
          <w:sz w:val="24"/>
          <w:szCs w:val="24"/>
        </w:rPr>
      </w:pPr>
      <w:r w:rsidRPr="003645BF">
        <w:rPr>
          <w:rFonts w:ascii="Times New Roman" w:hAnsi="Times New Roman" w:cs="Times New Roman"/>
          <w:sz w:val="24"/>
          <w:szCs w:val="24"/>
        </w:rPr>
        <w:t>Объем инвестиций в основной капитал за счет всех источников финансирования по прогн</w:t>
      </w:r>
      <w:r w:rsidRPr="003645BF">
        <w:rPr>
          <w:rFonts w:ascii="Times New Roman" w:hAnsi="Times New Roman" w:cs="Times New Roman"/>
          <w:sz w:val="24"/>
          <w:szCs w:val="24"/>
        </w:rPr>
        <w:t>о</w:t>
      </w:r>
      <w:r w:rsidRPr="003645BF">
        <w:rPr>
          <w:rFonts w:ascii="Times New Roman" w:hAnsi="Times New Roman" w:cs="Times New Roman"/>
          <w:sz w:val="24"/>
          <w:szCs w:val="24"/>
        </w:rPr>
        <w:t>зу составит 171,73 млрд. рублей, что на 11,86% больше уровня 2017 года. В структуре инвестиций в основной капитал основной поток направлен на строительство, модернизацию и реконструкцию промышленных объектов.</w:t>
      </w:r>
    </w:p>
    <w:p w:rsidR="003645BF" w:rsidRPr="003645BF" w:rsidRDefault="003645BF" w:rsidP="003645BF">
      <w:pPr>
        <w:spacing w:line="240" w:lineRule="auto"/>
        <w:ind w:firstLine="708"/>
        <w:jc w:val="both"/>
        <w:rPr>
          <w:rFonts w:ascii="Times New Roman" w:hAnsi="Times New Roman" w:cs="Times New Roman"/>
          <w:sz w:val="24"/>
          <w:szCs w:val="24"/>
        </w:rPr>
      </w:pPr>
    </w:p>
    <w:p w:rsidR="003645BF" w:rsidRPr="003645BF" w:rsidRDefault="003645BF" w:rsidP="003645BF">
      <w:pPr>
        <w:spacing w:line="240" w:lineRule="auto"/>
        <w:ind w:firstLine="0"/>
        <w:contextualSpacing/>
        <w:jc w:val="center"/>
        <w:rPr>
          <w:rFonts w:ascii="Times New Roman" w:hAnsi="Times New Roman" w:cs="Times New Roman"/>
          <w:sz w:val="24"/>
          <w:szCs w:val="24"/>
        </w:rPr>
      </w:pPr>
      <w:r w:rsidRPr="003645BF">
        <w:rPr>
          <w:rFonts w:ascii="Times New Roman" w:hAnsi="Times New Roman" w:cs="Times New Roman"/>
          <w:noProof/>
          <w:sz w:val="24"/>
          <w:szCs w:val="24"/>
          <w:lang w:eastAsia="ru-RU"/>
        </w:rPr>
        <w:drawing>
          <wp:inline distT="0" distB="0" distL="0" distR="0" wp14:anchorId="4A0DEFEE" wp14:editId="13BA47A5">
            <wp:extent cx="4762500" cy="2162175"/>
            <wp:effectExtent l="0" t="0" r="19050" b="952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645BF" w:rsidRPr="003645BF" w:rsidRDefault="003645BF" w:rsidP="003645BF">
      <w:pPr>
        <w:spacing w:line="240" w:lineRule="auto"/>
        <w:ind w:firstLine="0"/>
        <w:contextualSpacing/>
        <w:jc w:val="center"/>
        <w:rPr>
          <w:rFonts w:ascii="Times New Roman" w:hAnsi="Times New Roman" w:cs="Times New Roman"/>
          <w:sz w:val="24"/>
          <w:szCs w:val="24"/>
        </w:rPr>
      </w:pPr>
      <w:r w:rsidRPr="003645BF">
        <w:rPr>
          <w:rFonts w:ascii="Times New Roman" w:hAnsi="Times New Roman" w:cs="Times New Roman"/>
          <w:sz w:val="24"/>
          <w:szCs w:val="24"/>
        </w:rPr>
        <w:t>Рисунок 6. Объем инвестиций 2016-2018 гг.</w:t>
      </w:r>
    </w:p>
    <w:p w:rsidR="003645BF" w:rsidRPr="003645BF" w:rsidRDefault="003645BF" w:rsidP="003645BF">
      <w:pPr>
        <w:spacing w:line="240" w:lineRule="auto"/>
        <w:ind w:firstLine="0"/>
        <w:contextualSpacing/>
        <w:jc w:val="center"/>
        <w:rPr>
          <w:rFonts w:ascii="Times New Roman" w:hAnsi="Times New Roman" w:cs="Times New Roman"/>
          <w:sz w:val="24"/>
          <w:szCs w:val="24"/>
        </w:rPr>
      </w:pPr>
    </w:p>
    <w:p w:rsidR="003645BF" w:rsidRPr="003645BF" w:rsidRDefault="003645BF" w:rsidP="003645BF">
      <w:pPr>
        <w:spacing w:line="240" w:lineRule="auto"/>
        <w:contextualSpacing/>
        <w:jc w:val="both"/>
        <w:rPr>
          <w:rFonts w:ascii="Times New Roman" w:hAnsi="Times New Roman" w:cs="Times New Roman"/>
          <w:b/>
          <w:i/>
          <w:sz w:val="24"/>
          <w:szCs w:val="24"/>
        </w:rPr>
      </w:pPr>
      <w:r w:rsidRPr="003645BF">
        <w:rPr>
          <w:rFonts w:ascii="Times New Roman" w:eastAsia="Calibri" w:hAnsi="Times New Roman" w:cs="Times New Roman"/>
          <w:b/>
          <w:i/>
          <w:sz w:val="24"/>
          <w:szCs w:val="24"/>
        </w:rPr>
        <w:t>Работа территориальной межведомственной комиссии по повышению уровня жизни и легализации доходов</w:t>
      </w:r>
    </w:p>
    <w:p w:rsidR="003645BF" w:rsidRPr="003645BF" w:rsidRDefault="003645BF" w:rsidP="003645BF">
      <w:pPr>
        <w:spacing w:line="240" w:lineRule="auto"/>
        <w:jc w:val="both"/>
        <w:rPr>
          <w:rFonts w:ascii="Times New Roman" w:eastAsia="Calibri" w:hAnsi="Times New Roman" w:cs="Times New Roman"/>
          <w:sz w:val="24"/>
          <w:szCs w:val="24"/>
        </w:rPr>
      </w:pPr>
      <w:r w:rsidRPr="003645BF">
        <w:rPr>
          <w:rFonts w:ascii="Times New Roman" w:eastAsia="Calibri" w:hAnsi="Times New Roman" w:cs="Times New Roman"/>
          <w:sz w:val="24"/>
          <w:szCs w:val="24"/>
        </w:rPr>
        <w:t>Контроль по невыплате заработной платы на предприятиях Нижнекамского муниципальн</w:t>
      </w:r>
      <w:r w:rsidRPr="003645BF">
        <w:rPr>
          <w:rFonts w:ascii="Times New Roman" w:eastAsia="Calibri" w:hAnsi="Times New Roman" w:cs="Times New Roman"/>
          <w:sz w:val="24"/>
          <w:szCs w:val="24"/>
        </w:rPr>
        <w:t>о</w:t>
      </w:r>
      <w:r w:rsidRPr="003645BF">
        <w:rPr>
          <w:rFonts w:ascii="Times New Roman" w:eastAsia="Calibri" w:hAnsi="Times New Roman" w:cs="Times New Roman"/>
          <w:sz w:val="24"/>
          <w:szCs w:val="24"/>
        </w:rPr>
        <w:t>го района, легализации «серой» заработной платы, собираемости страховых взносов во внебю</w:t>
      </w:r>
      <w:r w:rsidRPr="003645BF">
        <w:rPr>
          <w:rFonts w:ascii="Times New Roman" w:eastAsia="Calibri" w:hAnsi="Times New Roman" w:cs="Times New Roman"/>
          <w:sz w:val="24"/>
          <w:szCs w:val="24"/>
        </w:rPr>
        <w:t>д</w:t>
      </w:r>
      <w:r w:rsidRPr="003645BF">
        <w:rPr>
          <w:rFonts w:ascii="Times New Roman" w:eastAsia="Calibri" w:hAnsi="Times New Roman" w:cs="Times New Roman"/>
          <w:sz w:val="24"/>
          <w:szCs w:val="24"/>
        </w:rPr>
        <w:t xml:space="preserve">жетные фонды осуществляется территориальной межведомственной комиссией по повышению уровня жизни и легализации доходов в Нижнекамском муниципальном </w:t>
      </w:r>
      <w:proofErr w:type="gramStart"/>
      <w:r w:rsidRPr="003645BF">
        <w:rPr>
          <w:rFonts w:ascii="Times New Roman" w:eastAsia="Calibri" w:hAnsi="Times New Roman" w:cs="Times New Roman"/>
          <w:sz w:val="24"/>
          <w:szCs w:val="24"/>
        </w:rPr>
        <w:t>районе</w:t>
      </w:r>
      <w:proofErr w:type="gramEnd"/>
      <w:r w:rsidRPr="003645BF">
        <w:rPr>
          <w:rFonts w:ascii="Times New Roman" w:eastAsia="Calibri" w:hAnsi="Times New Roman" w:cs="Times New Roman"/>
          <w:sz w:val="24"/>
          <w:szCs w:val="24"/>
        </w:rPr>
        <w:t xml:space="preserve"> куда вошли пре</w:t>
      </w:r>
      <w:r w:rsidRPr="003645BF">
        <w:rPr>
          <w:rFonts w:ascii="Times New Roman" w:eastAsia="Calibri" w:hAnsi="Times New Roman" w:cs="Times New Roman"/>
          <w:sz w:val="24"/>
          <w:szCs w:val="24"/>
        </w:rPr>
        <w:t>д</w:t>
      </w:r>
      <w:r w:rsidRPr="003645BF">
        <w:rPr>
          <w:rFonts w:ascii="Times New Roman" w:eastAsia="Calibri" w:hAnsi="Times New Roman" w:cs="Times New Roman"/>
          <w:sz w:val="24"/>
          <w:szCs w:val="24"/>
        </w:rPr>
        <w:t xml:space="preserve">ставители контрольно-надзорных органов и на заседания которой приглашаются руководители предприятий, допустивших нарушения трудового законодательства и имеющих задолженность по налогам в консолидированный бюджет Республики Татарстан. </w:t>
      </w:r>
    </w:p>
    <w:p w:rsidR="003645BF" w:rsidRDefault="003645BF" w:rsidP="003645BF">
      <w:pPr>
        <w:spacing w:line="240" w:lineRule="auto"/>
        <w:jc w:val="both"/>
        <w:rPr>
          <w:rFonts w:ascii="Times New Roman" w:eastAsia="Calibri" w:hAnsi="Times New Roman" w:cs="Times New Roman"/>
          <w:b/>
          <w:sz w:val="24"/>
          <w:szCs w:val="24"/>
        </w:rPr>
      </w:pPr>
      <w:r w:rsidRPr="003645BF">
        <w:rPr>
          <w:rFonts w:ascii="Times New Roman" w:eastAsia="Calibri" w:hAnsi="Times New Roman" w:cs="Times New Roman"/>
          <w:sz w:val="24"/>
          <w:szCs w:val="24"/>
        </w:rPr>
        <w:t xml:space="preserve">Всего в 2018 году проведено </w:t>
      </w:r>
      <w:r w:rsidRPr="003645BF">
        <w:rPr>
          <w:rFonts w:ascii="Times New Roman" w:eastAsia="Calibri" w:hAnsi="Times New Roman" w:cs="Times New Roman"/>
          <w:b/>
          <w:sz w:val="24"/>
          <w:szCs w:val="24"/>
        </w:rPr>
        <w:t xml:space="preserve">45 </w:t>
      </w:r>
      <w:r w:rsidRPr="003645BF">
        <w:rPr>
          <w:rFonts w:ascii="Times New Roman" w:eastAsia="Calibri" w:hAnsi="Times New Roman" w:cs="Times New Roman"/>
          <w:sz w:val="24"/>
          <w:szCs w:val="24"/>
        </w:rPr>
        <w:t xml:space="preserve">заседаний комиссии и рассмотрено 2 562 предприятия. За 2018 год погашено </w:t>
      </w:r>
      <w:r w:rsidR="005337DF">
        <w:rPr>
          <w:rFonts w:ascii="Times New Roman" w:eastAsia="Calibri" w:hAnsi="Times New Roman" w:cs="Times New Roman"/>
          <w:b/>
          <w:sz w:val="24"/>
          <w:szCs w:val="24"/>
        </w:rPr>
        <w:t>233,9 млн. рублей</w:t>
      </w:r>
      <w:r w:rsidRPr="003645BF">
        <w:rPr>
          <w:rFonts w:ascii="Times New Roman" w:eastAsia="Calibri" w:hAnsi="Times New Roman" w:cs="Times New Roman"/>
          <w:sz w:val="24"/>
          <w:szCs w:val="24"/>
        </w:rPr>
        <w:t xml:space="preserve"> налоговой задолженности, в том числе в местный бюджет – </w:t>
      </w:r>
      <w:r w:rsidRPr="003645BF">
        <w:rPr>
          <w:rFonts w:ascii="Times New Roman" w:eastAsia="Calibri" w:hAnsi="Times New Roman" w:cs="Times New Roman"/>
          <w:b/>
          <w:sz w:val="24"/>
          <w:szCs w:val="24"/>
        </w:rPr>
        <w:t>76,8 млн. рублей.</w:t>
      </w:r>
    </w:p>
    <w:p w:rsidR="005337DF" w:rsidRPr="003645BF" w:rsidRDefault="005337DF" w:rsidP="003645BF">
      <w:pPr>
        <w:spacing w:line="240" w:lineRule="auto"/>
        <w:jc w:val="both"/>
        <w:rPr>
          <w:rFonts w:ascii="Times New Roman" w:eastAsia="Calibri" w:hAnsi="Times New Roman" w:cs="Times New Roman"/>
          <w:b/>
          <w:sz w:val="24"/>
          <w:szCs w:val="24"/>
        </w:rPr>
      </w:pPr>
    </w:p>
    <w:p w:rsidR="003645BF" w:rsidRPr="003645BF" w:rsidRDefault="003645BF" w:rsidP="005337DF">
      <w:pPr>
        <w:spacing w:line="240" w:lineRule="auto"/>
        <w:ind w:firstLine="0"/>
        <w:jc w:val="center"/>
        <w:rPr>
          <w:rFonts w:ascii="Times New Roman" w:eastAsia="Calibri" w:hAnsi="Times New Roman" w:cs="Times New Roman"/>
          <w:sz w:val="24"/>
          <w:szCs w:val="24"/>
        </w:rPr>
      </w:pPr>
      <w:r w:rsidRPr="003645BF">
        <w:rPr>
          <w:rFonts w:ascii="Times New Roman" w:eastAsia="Calibri" w:hAnsi="Times New Roman" w:cs="Times New Roman"/>
          <w:noProof/>
          <w:sz w:val="24"/>
          <w:szCs w:val="24"/>
          <w:lang w:eastAsia="ru-RU"/>
        </w:rPr>
        <w:drawing>
          <wp:inline distT="0" distB="0" distL="0" distR="0" wp14:anchorId="6C5B31AC" wp14:editId="018D7E30">
            <wp:extent cx="5402580" cy="2438400"/>
            <wp:effectExtent l="0" t="0" r="2667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645BF" w:rsidRPr="003645BF" w:rsidRDefault="003645BF" w:rsidP="003645BF">
      <w:pPr>
        <w:spacing w:line="240" w:lineRule="auto"/>
        <w:ind w:firstLine="0"/>
        <w:contextualSpacing/>
        <w:jc w:val="center"/>
        <w:rPr>
          <w:rFonts w:ascii="Times New Roman" w:hAnsi="Times New Roman" w:cs="Times New Roman"/>
          <w:sz w:val="24"/>
          <w:szCs w:val="24"/>
        </w:rPr>
      </w:pPr>
      <w:r w:rsidRPr="003645BF">
        <w:rPr>
          <w:rFonts w:ascii="Times New Roman" w:hAnsi="Times New Roman" w:cs="Times New Roman"/>
          <w:sz w:val="24"/>
          <w:szCs w:val="24"/>
        </w:rPr>
        <w:t>Рисунок 7. Динамика работы комиссии 2016-2018 гг.</w:t>
      </w:r>
    </w:p>
    <w:p w:rsidR="003645BF" w:rsidRPr="003645BF" w:rsidRDefault="003645BF" w:rsidP="003645BF">
      <w:pPr>
        <w:spacing w:line="240" w:lineRule="auto"/>
        <w:ind w:firstLine="0"/>
        <w:contextualSpacing/>
        <w:jc w:val="center"/>
        <w:rPr>
          <w:rFonts w:ascii="Times New Roman" w:hAnsi="Times New Roman" w:cs="Times New Roman"/>
          <w:sz w:val="24"/>
          <w:szCs w:val="24"/>
        </w:rPr>
      </w:pPr>
    </w:p>
    <w:p w:rsidR="003645BF" w:rsidRPr="003645BF" w:rsidRDefault="003645BF" w:rsidP="003645BF">
      <w:pPr>
        <w:spacing w:line="240" w:lineRule="auto"/>
        <w:contextualSpacing/>
        <w:rPr>
          <w:rFonts w:ascii="Times New Roman" w:hAnsi="Times New Roman" w:cs="Times New Roman"/>
          <w:sz w:val="24"/>
          <w:szCs w:val="24"/>
        </w:rPr>
      </w:pPr>
      <w:r w:rsidRPr="003645BF">
        <w:rPr>
          <w:rFonts w:ascii="Times New Roman" w:hAnsi="Times New Roman" w:cs="Times New Roman"/>
          <w:sz w:val="24"/>
          <w:szCs w:val="24"/>
        </w:rPr>
        <w:lastRenderedPageBreak/>
        <w:t xml:space="preserve">По результатам работы комиссии, с начала 2018 года заключено </w:t>
      </w:r>
      <w:r w:rsidRPr="003645BF">
        <w:rPr>
          <w:rFonts w:ascii="Times New Roman" w:hAnsi="Times New Roman" w:cs="Times New Roman"/>
          <w:b/>
          <w:sz w:val="24"/>
          <w:szCs w:val="24"/>
        </w:rPr>
        <w:t>3 529</w:t>
      </w:r>
      <w:r w:rsidRPr="003645BF">
        <w:rPr>
          <w:rFonts w:ascii="Times New Roman" w:hAnsi="Times New Roman" w:cs="Times New Roman"/>
          <w:sz w:val="24"/>
          <w:szCs w:val="24"/>
        </w:rPr>
        <w:t xml:space="preserve"> трудовых договоров с установлением заработной платы работникам выше уровня МРОТ (11 163 рубля).</w:t>
      </w:r>
    </w:p>
    <w:p w:rsidR="003645BF" w:rsidRPr="003645BF" w:rsidRDefault="003645BF" w:rsidP="005337DF">
      <w:pPr>
        <w:spacing w:line="240" w:lineRule="auto"/>
        <w:ind w:firstLine="0"/>
        <w:contextualSpacing/>
        <w:jc w:val="center"/>
        <w:rPr>
          <w:rFonts w:ascii="Times New Roman" w:hAnsi="Times New Roman" w:cs="Times New Roman"/>
          <w:sz w:val="24"/>
          <w:szCs w:val="24"/>
        </w:rPr>
      </w:pPr>
      <w:r w:rsidRPr="003645BF">
        <w:rPr>
          <w:rFonts w:ascii="Times New Roman" w:hAnsi="Times New Roman" w:cs="Times New Roman"/>
          <w:noProof/>
          <w:sz w:val="24"/>
          <w:szCs w:val="24"/>
          <w:lang w:eastAsia="ru-RU"/>
        </w:rPr>
        <w:drawing>
          <wp:inline distT="0" distB="0" distL="0" distR="0" wp14:anchorId="2C2E9DBA" wp14:editId="1365BB72">
            <wp:extent cx="5886450" cy="2628900"/>
            <wp:effectExtent l="0" t="0" r="19050"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645BF" w:rsidRPr="003645BF" w:rsidRDefault="003645BF" w:rsidP="003645BF">
      <w:pPr>
        <w:spacing w:line="240" w:lineRule="auto"/>
        <w:ind w:firstLine="0"/>
        <w:contextualSpacing/>
        <w:jc w:val="center"/>
        <w:rPr>
          <w:rFonts w:ascii="Times New Roman" w:eastAsia="Calibri" w:hAnsi="Times New Roman" w:cs="Times New Roman"/>
          <w:b/>
          <w:i/>
          <w:sz w:val="24"/>
          <w:szCs w:val="24"/>
        </w:rPr>
      </w:pPr>
      <w:r w:rsidRPr="003645BF">
        <w:rPr>
          <w:rFonts w:ascii="Times New Roman" w:hAnsi="Times New Roman" w:cs="Times New Roman"/>
          <w:sz w:val="24"/>
          <w:szCs w:val="24"/>
        </w:rPr>
        <w:t>Рисунок 7. Динамика заключенных договоров 2016-2018 гг.</w:t>
      </w:r>
    </w:p>
    <w:p w:rsidR="00D75821" w:rsidRPr="003645BF" w:rsidRDefault="00D75821" w:rsidP="00D101FC">
      <w:pPr>
        <w:spacing w:line="360" w:lineRule="auto"/>
        <w:ind w:right="57" w:firstLine="0"/>
        <w:contextualSpacing/>
        <w:jc w:val="center"/>
        <w:rPr>
          <w:rFonts w:ascii="Times New Roman" w:eastAsia="Calibri" w:hAnsi="Times New Roman" w:cs="Times New Roman"/>
          <w:b/>
          <w:i/>
          <w:sz w:val="24"/>
          <w:szCs w:val="24"/>
        </w:rPr>
      </w:pPr>
    </w:p>
    <w:p w:rsidR="00D75821" w:rsidRDefault="00D75821" w:rsidP="00D101FC">
      <w:pPr>
        <w:spacing w:line="360" w:lineRule="auto"/>
        <w:ind w:right="57" w:firstLine="0"/>
        <w:contextualSpacing/>
        <w:jc w:val="center"/>
        <w:rPr>
          <w:rFonts w:ascii="Times New Roman" w:eastAsia="Calibri" w:hAnsi="Times New Roman" w:cs="Times New Roman"/>
          <w:b/>
          <w:i/>
          <w:sz w:val="24"/>
          <w:szCs w:val="24"/>
        </w:rPr>
      </w:pPr>
    </w:p>
    <w:p w:rsidR="00D75821" w:rsidRDefault="00D75821" w:rsidP="00D101FC">
      <w:pPr>
        <w:spacing w:line="360" w:lineRule="auto"/>
        <w:ind w:right="57" w:firstLine="0"/>
        <w:contextualSpacing/>
        <w:jc w:val="center"/>
        <w:rPr>
          <w:rFonts w:ascii="Times New Roman" w:eastAsia="Calibri" w:hAnsi="Times New Roman" w:cs="Times New Roman"/>
          <w:b/>
          <w:i/>
          <w:sz w:val="24"/>
          <w:szCs w:val="24"/>
        </w:rPr>
      </w:pPr>
    </w:p>
    <w:p w:rsidR="00D75821" w:rsidRDefault="00D75821" w:rsidP="00D101FC">
      <w:pPr>
        <w:spacing w:line="360" w:lineRule="auto"/>
        <w:ind w:right="57" w:firstLine="0"/>
        <w:contextualSpacing/>
        <w:jc w:val="center"/>
        <w:rPr>
          <w:rFonts w:ascii="Times New Roman" w:eastAsia="Calibri" w:hAnsi="Times New Roman" w:cs="Times New Roman"/>
          <w:b/>
          <w:i/>
          <w:sz w:val="24"/>
          <w:szCs w:val="24"/>
        </w:rPr>
      </w:pPr>
    </w:p>
    <w:p w:rsidR="00D75821" w:rsidRDefault="00D75821" w:rsidP="00D101FC">
      <w:pPr>
        <w:spacing w:line="360" w:lineRule="auto"/>
        <w:ind w:right="57" w:firstLine="0"/>
        <w:contextualSpacing/>
        <w:jc w:val="center"/>
        <w:rPr>
          <w:rFonts w:ascii="Times New Roman" w:eastAsia="Calibri" w:hAnsi="Times New Roman" w:cs="Times New Roman"/>
          <w:b/>
          <w:i/>
          <w:sz w:val="24"/>
          <w:szCs w:val="24"/>
        </w:rPr>
      </w:pPr>
    </w:p>
    <w:p w:rsidR="00D75821" w:rsidRDefault="00D75821" w:rsidP="00D101FC">
      <w:pPr>
        <w:spacing w:line="360" w:lineRule="auto"/>
        <w:ind w:right="57" w:firstLine="0"/>
        <w:contextualSpacing/>
        <w:jc w:val="center"/>
        <w:rPr>
          <w:rFonts w:ascii="Times New Roman" w:eastAsia="Calibri" w:hAnsi="Times New Roman" w:cs="Times New Roman"/>
          <w:b/>
          <w:i/>
          <w:sz w:val="24"/>
          <w:szCs w:val="24"/>
        </w:rPr>
      </w:pPr>
    </w:p>
    <w:p w:rsidR="00D75821" w:rsidRDefault="00D75821" w:rsidP="00D101FC">
      <w:pPr>
        <w:spacing w:line="360" w:lineRule="auto"/>
        <w:ind w:right="57" w:firstLine="0"/>
        <w:contextualSpacing/>
        <w:jc w:val="center"/>
        <w:rPr>
          <w:rFonts w:ascii="Times New Roman" w:eastAsia="Calibri" w:hAnsi="Times New Roman" w:cs="Times New Roman"/>
          <w:b/>
          <w:i/>
          <w:sz w:val="24"/>
          <w:szCs w:val="24"/>
        </w:rPr>
      </w:pPr>
    </w:p>
    <w:p w:rsidR="00D75821" w:rsidRDefault="00D75821" w:rsidP="00D101FC">
      <w:pPr>
        <w:spacing w:line="360" w:lineRule="auto"/>
        <w:ind w:right="57" w:firstLine="0"/>
        <w:contextualSpacing/>
        <w:jc w:val="center"/>
        <w:rPr>
          <w:rFonts w:ascii="Times New Roman" w:eastAsia="Calibri" w:hAnsi="Times New Roman" w:cs="Times New Roman"/>
          <w:b/>
          <w:i/>
          <w:sz w:val="24"/>
          <w:szCs w:val="24"/>
        </w:rPr>
      </w:pPr>
    </w:p>
    <w:p w:rsidR="00D75821" w:rsidRDefault="00D75821" w:rsidP="00D101FC">
      <w:pPr>
        <w:spacing w:line="360" w:lineRule="auto"/>
        <w:ind w:right="57" w:firstLine="0"/>
        <w:contextualSpacing/>
        <w:jc w:val="center"/>
        <w:rPr>
          <w:rFonts w:ascii="Times New Roman" w:eastAsia="Calibri" w:hAnsi="Times New Roman" w:cs="Times New Roman"/>
          <w:b/>
          <w:i/>
          <w:sz w:val="24"/>
          <w:szCs w:val="24"/>
        </w:rPr>
      </w:pPr>
    </w:p>
    <w:p w:rsidR="00D75821" w:rsidRDefault="00D75821" w:rsidP="00D101FC">
      <w:pPr>
        <w:spacing w:line="360" w:lineRule="auto"/>
        <w:ind w:right="57" w:firstLine="0"/>
        <w:contextualSpacing/>
        <w:jc w:val="center"/>
        <w:rPr>
          <w:rFonts w:ascii="Times New Roman" w:eastAsia="Calibri" w:hAnsi="Times New Roman" w:cs="Times New Roman"/>
          <w:b/>
          <w:i/>
          <w:sz w:val="24"/>
          <w:szCs w:val="24"/>
        </w:rPr>
      </w:pPr>
    </w:p>
    <w:p w:rsidR="00D75821" w:rsidRDefault="00D75821" w:rsidP="00D101FC">
      <w:pPr>
        <w:spacing w:line="360" w:lineRule="auto"/>
        <w:ind w:right="57" w:firstLine="0"/>
        <w:contextualSpacing/>
        <w:jc w:val="center"/>
        <w:rPr>
          <w:rFonts w:ascii="Times New Roman" w:eastAsia="Calibri" w:hAnsi="Times New Roman" w:cs="Times New Roman"/>
          <w:b/>
          <w:i/>
          <w:sz w:val="24"/>
          <w:szCs w:val="24"/>
        </w:rPr>
      </w:pPr>
    </w:p>
    <w:p w:rsidR="005337DF" w:rsidRDefault="005337DF" w:rsidP="00D101FC">
      <w:pPr>
        <w:spacing w:line="360" w:lineRule="auto"/>
        <w:ind w:right="57" w:firstLine="0"/>
        <w:contextualSpacing/>
        <w:jc w:val="center"/>
        <w:rPr>
          <w:rFonts w:ascii="Times New Roman" w:eastAsia="Calibri" w:hAnsi="Times New Roman" w:cs="Times New Roman"/>
          <w:b/>
          <w:i/>
          <w:sz w:val="24"/>
          <w:szCs w:val="24"/>
        </w:rPr>
      </w:pPr>
    </w:p>
    <w:p w:rsidR="005337DF" w:rsidRDefault="005337DF" w:rsidP="00D101FC">
      <w:pPr>
        <w:spacing w:line="360" w:lineRule="auto"/>
        <w:ind w:right="57" w:firstLine="0"/>
        <w:contextualSpacing/>
        <w:jc w:val="center"/>
        <w:rPr>
          <w:rFonts w:ascii="Times New Roman" w:eastAsia="Calibri" w:hAnsi="Times New Roman" w:cs="Times New Roman"/>
          <w:b/>
          <w:i/>
          <w:sz w:val="24"/>
          <w:szCs w:val="24"/>
        </w:rPr>
      </w:pPr>
    </w:p>
    <w:p w:rsidR="005337DF" w:rsidRDefault="005337DF" w:rsidP="00D101FC">
      <w:pPr>
        <w:spacing w:line="360" w:lineRule="auto"/>
        <w:ind w:right="57" w:firstLine="0"/>
        <w:contextualSpacing/>
        <w:jc w:val="center"/>
        <w:rPr>
          <w:rFonts w:ascii="Times New Roman" w:eastAsia="Calibri" w:hAnsi="Times New Roman" w:cs="Times New Roman"/>
          <w:b/>
          <w:i/>
          <w:sz w:val="24"/>
          <w:szCs w:val="24"/>
        </w:rPr>
      </w:pPr>
    </w:p>
    <w:p w:rsidR="005337DF" w:rsidRDefault="005337DF" w:rsidP="00D101FC">
      <w:pPr>
        <w:spacing w:line="360" w:lineRule="auto"/>
        <w:ind w:right="57" w:firstLine="0"/>
        <w:contextualSpacing/>
        <w:jc w:val="center"/>
        <w:rPr>
          <w:rFonts w:ascii="Times New Roman" w:eastAsia="Calibri" w:hAnsi="Times New Roman" w:cs="Times New Roman"/>
          <w:b/>
          <w:i/>
          <w:sz w:val="24"/>
          <w:szCs w:val="24"/>
        </w:rPr>
      </w:pPr>
    </w:p>
    <w:p w:rsidR="005337DF" w:rsidRDefault="005337DF" w:rsidP="00D101FC">
      <w:pPr>
        <w:spacing w:line="360" w:lineRule="auto"/>
        <w:ind w:right="57" w:firstLine="0"/>
        <w:contextualSpacing/>
        <w:jc w:val="center"/>
        <w:rPr>
          <w:rFonts w:ascii="Times New Roman" w:eastAsia="Calibri" w:hAnsi="Times New Roman" w:cs="Times New Roman"/>
          <w:b/>
          <w:i/>
          <w:sz w:val="24"/>
          <w:szCs w:val="24"/>
        </w:rPr>
      </w:pPr>
    </w:p>
    <w:p w:rsidR="005337DF" w:rsidRDefault="005337DF" w:rsidP="00D101FC">
      <w:pPr>
        <w:spacing w:line="360" w:lineRule="auto"/>
        <w:ind w:right="57" w:firstLine="0"/>
        <w:contextualSpacing/>
        <w:jc w:val="center"/>
        <w:rPr>
          <w:rFonts w:ascii="Times New Roman" w:eastAsia="Calibri" w:hAnsi="Times New Roman" w:cs="Times New Roman"/>
          <w:b/>
          <w:i/>
          <w:sz w:val="24"/>
          <w:szCs w:val="24"/>
        </w:rPr>
      </w:pPr>
    </w:p>
    <w:p w:rsidR="005337DF" w:rsidRDefault="005337DF" w:rsidP="00D101FC">
      <w:pPr>
        <w:spacing w:line="360" w:lineRule="auto"/>
        <w:ind w:right="57" w:firstLine="0"/>
        <w:contextualSpacing/>
        <w:jc w:val="center"/>
        <w:rPr>
          <w:rFonts w:ascii="Times New Roman" w:eastAsia="Calibri" w:hAnsi="Times New Roman" w:cs="Times New Roman"/>
          <w:b/>
          <w:i/>
          <w:sz w:val="24"/>
          <w:szCs w:val="24"/>
        </w:rPr>
      </w:pPr>
    </w:p>
    <w:p w:rsidR="00B67FC8" w:rsidRDefault="00B67FC8" w:rsidP="00D101FC">
      <w:pPr>
        <w:spacing w:line="360" w:lineRule="auto"/>
        <w:ind w:right="57" w:firstLine="0"/>
        <w:contextualSpacing/>
        <w:jc w:val="center"/>
        <w:rPr>
          <w:rFonts w:ascii="Times New Roman" w:eastAsia="Calibri" w:hAnsi="Times New Roman" w:cs="Times New Roman"/>
          <w:b/>
          <w:i/>
          <w:sz w:val="24"/>
          <w:szCs w:val="24"/>
        </w:rPr>
      </w:pPr>
    </w:p>
    <w:p w:rsidR="005337DF" w:rsidRDefault="005337DF" w:rsidP="00D101FC">
      <w:pPr>
        <w:spacing w:line="360" w:lineRule="auto"/>
        <w:ind w:right="57" w:firstLine="0"/>
        <w:contextualSpacing/>
        <w:jc w:val="center"/>
        <w:rPr>
          <w:rFonts w:ascii="Times New Roman" w:eastAsia="Calibri" w:hAnsi="Times New Roman" w:cs="Times New Roman"/>
          <w:b/>
          <w:i/>
          <w:sz w:val="24"/>
          <w:szCs w:val="24"/>
        </w:rPr>
      </w:pPr>
    </w:p>
    <w:p w:rsidR="005337DF" w:rsidRDefault="005337DF" w:rsidP="00D101FC">
      <w:pPr>
        <w:spacing w:line="360" w:lineRule="auto"/>
        <w:ind w:right="57" w:firstLine="0"/>
        <w:contextualSpacing/>
        <w:jc w:val="center"/>
        <w:rPr>
          <w:rFonts w:ascii="Times New Roman" w:eastAsia="Calibri" w:hAnsi="Times New Roman" w:cs="Times New Roman"/>
          <w:b/>
          <w:i/>
          <w:sz w:val="24"/>
          <w:szCs w:val="24"/>
        </w:rPr>
      </w:pPr>
    </w:p>
    <w:p w:rsidR="005337DF" w:rsidRDefault="005337DF" w:rsidP="00D101FC">
      <w:pPr>
        <w:spacing w:line="360" w:lineRule="auto"/>
        <w:ind w:right="57" w:firstLine="0"/>
        <w:contextualSpacing/>
        <w:jc w:val="center"/>
        <w:rPr>
          <w:rFonts w:ascii="Times New Roman" w:eastAsia="Calibri" w:hAnsi="Times New Roman" w:cs="Times New Roman"/>
          <w:b/>
          <w:i/>
          <w:sz w:val="24"/>
          <w:szCs w:val="24"/>
        </w:rPr>
      </w:pPr>
    </w:p>
    <w:p w:rsidR="005337DF" w:rsidRDefault="005337DF" w:rsidP="00D101FC">
      <w:pPr>
        <w:spacing w:line="360" w:lineRule="auto"/>
        <w:ind w:right="57" w:firstLine="0"/>
        <w:contextualSpacing/>
        <w:jc w:val="center"/>
        <w:rPr>
          <w:rFonts w:ascii="Times New Roman" w:eastAsia="Calibri" w:hAnsi="Times New Roman" w:cs="Times New Roman"/>
          <w:b/>
          <w:i/>
          <w:sz w:val="24"/>
          <w:szCs w:val="24"/>
        </w:rPr>
      </w:pPr>
    </w:p>
    <w:p w:rsidR="005337DF" w:rsidRDefault="005337DF" w:rsidP="00D101FC">
      <w:pPr>
        <w:spacing w:line="360" w:lineRule="auto"/>
        <w:ind w:right="57" w:firstLine="0"/>
        <w:contextualSpacing/>
        <w:jc w:val="center"/>
        <w:rPr>
          <w:rFonts w:ascii="Times New Roman" w:eastAsia="Calibri" w:hAnsi="Times New Roman" w:cs="Times New Roman"/>
          <w:b/>
          <w:i/>
          <w:sz w:val="24"/>
          <w:szCs w:val="24"/>
        </w:rPr>
      </w:pPr>
    </w:p>
    <w:p w:rsidR="00F07F7D" w:rsidRPr="008B69FD" w:rsidRDefault="00F07F7D" w:rsidP="00F07F7D">
      <w:pPr>
        <w:spacing w:line="240" w:lineRule="auto"/>
        <w:ind w:firstLine="0"/>
        <w:contextualSpacing/>
        <w:jc w:val="center"/>
        <w:rPr>
          <w:rFonts w:ascii="Times New Roman" w:hAnsi="Times New Roman" w:cs="Times New Roman"/>
          <w:b/>
          <w:sz w:val="32"/>
          <w:szCs w:val="32"/>
        </w:rPr>
      </w:pPr>
      <w:r w:rsidRPr="008B69FD">
        <w:rPr>
          <w:rFonts w:ascii="Times New Roman" w:hAnsi="Times New Roman" w:cs="Times New Roman"/>
          <w:b/>
          <w:sz w:val="32"/>
          <w:szCs w:val="32"/>
        </w:rPr>
        <w:lastRenderedPageBreak/>
        <w:t>Налоги и сборы</w:t>
      </w:r>
    </w:p>
    <w:p w:rsidR="002A1AA2" w:rsidRPr="006470EE" w:rsidRDefault="002A1AA2" w:rsidP="008B69FD">
      <w:pPr>
        <w:spacing w:line="240" w:lineRule="auto"/>
        <w:contextualSpacing/>
        <w:jc w:val="both"/>
        <w:rPr>
          <w:rFonts w:ascii="Times New Roman" w:hAnsi="Times New Roman" w:cs="Times New Roman"/>
          <w:sz w:val="28"/>
          <w:szCs w:val="28"/>
        </w:rPr>
      </w:pPr>
    </w:p>
    <w:p w:rsidR="00312C99" w:rsidRPr="006470EE" w:rsidRDefault="00312C99" w:rsidP="006470EE">
      <w:pPr>
        <w:spacing w:line="240" w:lineRule="auto"/>
        <w:contextualSpacing/>
        <w:jc w:val="both"/>
        <w:rPr>
          <w:rFonts w:ascii="Times New Roman" w:hAnsi="Times New Roman" w:cs="Times New Roman"/>
          <w:sz w:val="24"/>
          <w:szCs w:val="24"/>
        </w:rPr>
      </w:pPr>
      <w:r w:rsidRPr="006470EE">
        <w:rPr>
          <w:rFonts w:ascii="Times New Roman" w:hAnsi="Times New Roman" w:cs="Times New Roman"/>
          <w:sz w:val="24"/>
          <w:szCs w:val="24"/>
        </w:rPr>
        <w:t>Исполнение за 2018 год по доходам составило 5 млрд. 576 млн. рублей, в том числе 3 млрд. 246 млн. рублей собственных доходов и 2 млрд. 330 млн. рублей безвозмездных поступлений. Т</w:t>
      </w:r>
      <w:r w:rsidRPr="006470EE">
        <w:rPr>
          <w:rFonts w:ascii="Times New Roman" w:hAnsi="Times New Roman" w:cs="Times New Roman"/>
          <w:sz w:val="24"/>
          <w:szCs w:val="24"/>
        </w:rPr>
        <w:t>а</w:t>
      </w:r>
      <w:r w:rsidRPr="006470EE">
        <w:rPr>
          <w:rFonts w:ascii="Times New Roman" w:hAnsi="Times New Roman" w:cs="Times New Roman"/>
          <w:sz w:val="24"/>
          <w:szCs w:val="24"/>
        </w:rPr>
        <w:t xml:space="preserve">ким образом, по собственным доходам уточненный план перевыполнен на сумму 39 млн. рублей. Уточненные плановые назначения выполнены по всем доходам бюджета. </w:t>
      </w:r>
    </w:p>
    <w:p w:rsidR="00312C99" w:rsidRPr="006470EE" w:rsidRDefault="00312C99" w:rsidP="006470EE">
      <w:pPr>
        <w:spacing w:line="240" w:lineRule="auto"/>
        <w:contextualSpacing/>
        <w:jc w:val="both"/>
        <w:rPr>
          <w:rFonts w:ascii="Times New Roman" w:hAnsi="Times New Roman" w:cs="Times New Roman"/>
          <w:sz w:val="24"/>
          <w:szCs w:val="24"/>
        </w:rPr>
      </w:pPr>
      <w:r w:rsidRPr="006470EE">
        <w:rPr>
          <w:rFonts w:ascii="Times New Roman" w:hAnsi="Times New Roman" w:cs="Times New Roman"/>
          <w:sz w:val="24"/>
          <w:szCs w:val="24"/>
        </w:rPr>
        <w:t>В течение года проводился ежемесячный мониторинг налогоплательщиков, снизивших п</w:t>
      </w:r>
      <w:r w:rsidRPr="006470EE">
        <w:rPr>
          <w:rFonts w:ascii="Times New Roman" w:hAnsi="Times New Roman" w:cs="Times New Roman"/>
          <w:sz w:val="24"/>
          <w:szCs w:val="24"/>
        </w:rPr>
        <w:t>о</w:t>
      </w:r>
      <w:r w:rsidRPr="006470EE">
        <w:rPr>
          <w:rFonts w:ascii="Times New Roman" w:hAnsi="Times New Roman" w:cs="Times New Roman"/>
          <w:sz w:val="24"/>
          <w:szCs w:val="24"/>
        </w:rPr>
        <w:t>ступления налога на доходы физических лиц относительно аналогичного периода прошлого года, и ежеквартальный мониторинг предприятий и организаций по фонду оплаты труда и НДФЛ. С начала года ежемесячным мониторингом охвачено 67 налогоплательщика, ежеквартальным – 195 предприятий и организаций и 334 бюджетных учреждений, на долю которых приходится 87,5 % от поступления налога на доходы физических лиц.</w:t>
      </w:r>
    </w:p>
    <w:p w:rsidR="00312C99" w:rsidRPr="006470EE" w:rsidRDefault="00312C99" w:rsidP="006470EE">
      <w:pPr>
        <w:spacing w:line="240" w:lineRule="auto"/>
        <w:contextualSpacing/>
        <w:jc w:val="both"/>
        <w:rPr>
          <w:rFonts w:ascii="Times New Roman" w:hAnsi="Times New Roman" w:cs="Times New Roman"/>
          <w:sz w:val="24"/>
          <w:szCs w:val="24"/>
        </w:rPr>
      </w:pPr>
      <w:r w:rsidRPr="006470EE">
        <w:rPr>
          <w:rFonts w:ascii="Times New Roman" w:hAnsi="Times New Roman" w:cs="Times New Roman"/>
          <w:sz w:val="24"/>
          <w:szCs w:val="24"/>
        </w:rPr>
        <w:t>Кроме того проводится работа по сокращению задолженности по налоговым платежам в консолидированный бюджет Республики Татарстан.</w:t>
      </w:r>
    </w:p>
    <w:p w:rsidR="00312C99" w:rsidRPr="006470EE" w:rsidRDefault="00312C99" w:rsidP="006470EE">
      <w:pPr>
        <w:spacing w:line="240" w:lineRule="auto"/>
        <w:contextualSpacing/>
        <w:jc w:val="both"/>
        <w:rPr>
          <w:rFonts w:ascii="Times New Roman" w:hAnsi="Times New Roman" w:cs="Times New Roman"/>
          <w:sz w:val="24"/>
          <w:szCs w:val="24"/>
        </w:rPr>
      </w:pPr>
      <w:r w:rsidRPr="006470EE">
        <w:rPr>
          <w:rFonts w:ascii="Times New Roman" w:hAnsi="Times New Roman" w:cs="Times New Roman"/>
          <w:sz w:val="24"/>
          <w:szCs w:val="24"/>
        </w:rPr>
        <w:t>На основании общереспубликанских макроэкономических показателей и индексов сформ</w:t>
      </w:r>
      <w:r w:rsidRPr="006470EE">
        <w:rPr>
          <w:rFonts w:ascii="Times New Roman" w:hAnsi="Times New Roman" w:cs="Times New Roman"/>
          <w:sz w:val="24"/>
          <w:szCs w:val="24"/>
        </w:rPr>
        <w:t>и</w:t>
      </w:r>
      <w:r w:rsidRPr="006470EE">
        <w:rPr>
          <w:rFonts w:ascii="Times New Roman" w:hAnsi="Times New Roman" w:cs="Times New Roman"/>
          <w:sz w:val="24"/>
          <w:szCs w:val="24"/>
        </w:rPr>
        <w:t>рованы бюджеты на 2018 год.</w:t>
      </w:r>
    </w:p>
    <w:p w:rsidR="00312C99" w:rsidRPr="006470EE" w:rsidRDefault="00312C99" w:rsidP="00312C99">
      <w:pPr>
        <w:contextualSpacing/>
        <w:jc w:val="center"/>
        <w:rPr>
          <w:rFonts w:ascii="Times New Roman" w:hAnsi="Times New Roman" w:cs="Times New Roman"/>
          <w:sz w:val="24"/>
          <w:szCs w:val="24"/>
        </w:rPr>
      </w:pPr>
    </w:p>
    <w:p w:rsidR="00312C99" w:rsidRPr="006470EE" w:rsidRDefault="00312C99" w:rsidP="00CC63F5">
      <w:pPr>
        <w:ind w:firstLine="0"/>
        <w:contextualSpacing/>
        <w:jc w:val="center"/>
        <w:rPr>
          <w:rFonts w:ascii="Times New Roman" w:hAnsi="Times New Roman" w:cs="Times New Roman"/>
          <w:sz w:val="24"/>
          <w:szCs w:val="24"/>
        </w:rPr>
      </w:pPr>
      <w:r w:rsidRPr="006470EE">
        <w:rPr>
          <w:rFonts w:ascii="Times New Roman" w:hAnsi="Times New Roman" w:cs="Times New Roman"/>
          <w:sz w:val="24"/>
          <w:szCs w:val="24"/>
        </w:rPr>
        <w:t>Таблица 11. Бюджет Нижнекамского муниципального района на 2018 год</w:t>
      </w:r>
    </w:p>
    <w:p w:rsidR="00312C99" w:rsidRPr="006470EE" w:rsidRDefault="00312C99" w:rsidP="00312C99">
      <w:pPr>
        <w:ind w:left="7080" w:firstLine="708"/>
        <w:contextualSpacing/>
        <w:jc w:val="center"/>
        <w:rPr>
          <w:rFonts w:ascii="Times New Roman" w:hAnsi="Times New Roman" w:cs="Times New Roman"/>
          <w:sz w:val="24"/>
          <w:szCs w:val="24"/>
        </w:rPr>
      </w:pPr>
      <w:r w:rsidRPr="006470EE">
        <w:rPr>
          <w:rFonts w:ascii="Times New Roman" w:hAnsi="Times New Roman" w:cs="Times New Roman"/>
          <w:sz w:val="24"/>
          <w:szCs w:val="24"/>
        </w:rPr>
        <w:t>тыс. руб.</w:t>
      </w:r>
    </w:p>
    <w:tbl>
      <w:tblPr>
        <w:tblW w:w="9270" w:type="dxa"/>
        <w:jc w:val="center"/>
        <w:tblInd w:w="93" w:type="dxa"/>
        <w:tblLayout w:type="fixed"/>
        <w:tblLook w:val="04A0" w:firstRow="1" w:lastRow="0" w:firstColumn="1" w:lastColumn="0" w:noHBand="0" w:noVBand="1"/>
      </w:tblPr>
      <w:tblGrid>
        <w:gridCol w:w="4410"/>
        <w:gridCol w:w="1617"/>
        <w:gridCol w:w="1560"/>
        <w:gridCol w:w="1683"/>
      </w:tblGrid>
      <w:tr w:rsidR="00312C99" w:rsidRPr="006470EE" w:rsidTr="00312C99">
        <w:trPr>
          <w:trHeight w:val="942"/>
          <w:jc w:val="center"/>
        </w:trPr>
        <w:tc>
          <w:tcPr>
            <w:tcW w:w="4410" w:type="dxa"/>
            <w:tcBorders>
              <w:top w:val="single" w:sz="4" w:space="0" w:color="auto"/>
              <w:left w:val="single" w:sz="4" w:space="0" w:color="auto"/>
              <w:bottom w:val="nil"/>
              <w:right w:val="single" w:sz="4" w:space="0" w:color="auto"/>
            </w:tcBorders>
            <w:shd w:val="clear" w:color="auto" w:fill="auto"/>
            <w:vAlign w:val="center"/>
          </w:tcPr>
          <w:p w:rsidR="00312C99" w:rsidRPr="006470EE" w:rsidRDefault="00312C99" w:rsidP="00D75821">
            <w:pPr>
              <w:spacing w:line="240" w:lineRule="auto"/>
              <w:ind w:firstLine="0"/>
              <w:contextualSpacing/>
              <w:jc w:val="center"/>
              <w:rPr>
                <w:rFonts w:ascii="Times New Roman" w:hAnsi="Times New Roman" w:cs="Times New Roman"/>
              </w:rPr>
            </w:pPr>
            <w:r w:rsidRPr="006470EE">
              <w:rPr>
                <w:rFonts w:ascii="Times New Roman" w:hAnsi="Times New Roman" w:cs="Times New Roman"/>
              </w:rPr>
              <w:t>Наименование</w:t>
            </w:r>
          </w:p>
        </w:tc>
        <w:tc>
          <w:tcPr>
            <w:tcW w:w="1617" w:type="dxa"/>
            <w:tcBorders>
              <w:top w:val="single" w:sz="4" w:space="0" w:color="auto"/>
              <w:left w:val="nil"/>
              <w:bottom w:val="nil"/>
              <w:right w:val="single" w:sz="4" w:space="0" w:color="auto"/>
            </w:tcBorders>
            <w:shd w:val="clear" w:color="auto" w:fill="auto"/>
            <w:vAlign w:val="center"/>
          </w:tcPr>
          <w:p w:rsidR="00312C99" w:rsidRPr="006470EE" w:rsidRDefault="00312C99" w:rsidP="00D75821">
            <w:pPr>
              <w:spacing w:line="240" w:lineRule="auto"/>
              <w:ind w:firstLine="0"/>
              <w:contextualSpacing/>
              <w:jc w:val="center"/>
              <w:rPr>
                <w:rFonts w:ascii="Times New Roman" w:hAnsi="Times New Roman" w:cs="Times New Roman"/>
              </w:rPr>
            </w:pPr>
            <w:r w:rsidRPr="006470EE">
              <w:rPr>
                <w:rFonts w:ascii="Times New Roman" w:hAnsi="Times New Roman" w:cs="Times New Roman"/>
              </w:rPr>
              <w:t>Уточненный бюджет на 2018 г.</w:t>
            </w:r>
          </w:p>
        </w:tc>
        <w:tc>
          <w:tcPr>
            <w:tcW w:w="1560" w:type="dxa"/>
            <w:tcBorders>
              <w:top w:val="single" w:sz="4" w:space="0" w:color="auto"/>
              <w:left w:val="nil"/>
              <w:bottom w:val="nil"/>
              <w:right w:val="single" w:sz="4" w:space="0" w:color="auto"/>
            </w:tcBorders>
            <w:shd w:val="clear" w:color="auto" w:fill="auto"/>
            <w:vAlign w:val="center"/>
          </w:tcPr>
          <w:p w:rsidR="00312C99" w:rsidRPr="006470EE" w:rsidRDefault="00312C99" w:rsidP="00D75821">
            <w:pPr>
              <w:spacing w:line="240" w:lineRule="auto"/>
              <w:ind w:firstLine="0"/>
              <w:contextualSpacing/>
              <w:jc w:val="center"/>
              <w:rPr>
                <w:rFonts w:ascii="Times New Roman" w:hAnsi="Times New Roman" w:cs="Times New Roman"/>
              </w:rPr>
            </w:pPr>
            <w:r w:rsidRPr="006470EE">
              <w:rPr>
                <w:rFonts w:ascii="Times New Roman" w:hAnsi="Times New Roman" w:cs="Times New Roman"/>
              </w:rPr>
              <w:t>Исполнение за 2018 г.</w:t>
            </w:r>
          </w:p>
        </w:tc>
        <w:tc>
          <w:tcPr>
            <w:tcW w:w="1683" w:type="dxa"/>
            <w:tcBorders>
              <w:top w:val="single" w:sz="4" w:space="0" w:color="auto"/>
              <w:left w:val="nil"/>
              <w:bottom w:val="nil"/>
              <w:right w:val="single" w:sz="4" w:space="0" w:color="auto"/>
            </w:tcBorders>
            <w:vAlign w:val="center"/>
          </w:tcPr>
          <w:p w:rsidR="00312C99" w:rsidRPr="006470EE" w:rsidRDefault="00312C99" w:rsidP="00D75821">
            <w:pPr>
              <w:spacing w:line="240" w:lineRule="auto"/>
              <w:ind w:firstLine="0"/>
              <w:contextualSpacing/>
              <w:jc w:val="center"/>
              <w:rPr>
                <w:rFonts w:ascii="Times New Roman" w:hAnsi="Times New Roman" w:cs="Times New Roman"/>
              </w:rPr>
            </w:pPr>
            <w:r w:rsidRPr="006470EE">
              <w:rPr>
                <w:rFonts w:ascii="Times New Roman" w:hAnsi="Times New Roman" w:cs="Times New Roman"/>
              </w:rPr>
              <w:t xml:space="preserve">% исп. к </w:t>
            </w:r>
            <w:proofErr w:type="spellStart"/>
            <w:r w:rsidRPr="006470EE">
              <w:rPr>
                <w:rFonts w:ascii="Times New Roman" w:hAnsi="Times New Roman" w:cs="Times New Roman"/>
              </w:rPr>
              <w:t>уточн</w:t>
            </w:r>
            <w:proofErr w:type="spellEnd"/>
            <w:r w:rsidRPr="006470EE">
              <w:rPr>
                <w:rFonts w:ascii="Times New Roman" w:hAnsi="Times New Roman" w:cs="Times New Roman"/>
              </w:rPr>
              <w:t xml:space="preserve">. </w:t>
            </w:r>
            <w:proofErr w:type="spellStart"/>
            <w:r w:rsidRPr="006470EE">
              <w:rPr>
                <w:rFonts w:ascii="Times New Roman" w:hAnsi="Times New Roman" w:cs="Times New Roman"/>
              </w:rPr>
              <w:t>бюд</w:t>
            </w:r>
            <w:proofErr w:type="spellEnd"/>
            <w:r w:rsidRPr="006470EE">
              <w:rPr>
                <w:rFonts w:ascii="Times New Roman" w:hAnsi="Times New Roman" w:cs="Times New Roman"/>
              </w:rPr>
              <w:t>.</w:t>
            </w:r>
          </w:p>
        </w:tc>
      </w:tr>
      <w:tr w:rsidR="00312C99" w:rsidRPr="006470EE" w:rsidTr="006470EE">
        <w:trPr>
          <w:trHeight w:val="235"/>
          <w:jc w:val="center"/>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tcPr>
          <w:p w:rsidR="00312C99" w:rsidRPr="006470EE" w:rsidRDefault="00312C99" w:rsidP="00D75821">
            <w:pPr>
              <w:spacing w:line="240" w:lineRule="auto"/>
              <w:ind w:firstLine="0"/>
              <w:contextualSpacing/>
              <w:jc w:val="center"/>
              <w:rPr>
                <w:rFonts w:ascii="Times New Roman" w:hAnsi="Times New Roman" w:cs="Times New Roman"/>
              </w:rPr>
            </w:pPr>
            <w:r w:rsidRPr="006470EE">
              <w:rPr>
                <w:rFonts w:ascii="Times New Roman" w:hAnsi="Times New Roman" w:cs="Times New Roman"/>
              </w:rPr>
              <w:t>1</w:t>
            </w:r>
          </w:p>
        </w:tc>
        <w:tc>
          <w:tcPr>
            <w:tcW w:w="1617" w:type="dxa"/>
            <w:tcBorders>
              <w:top w:val="single" w:sz="4" w:space="0" w:color="auto"/>
              <w:left w:val="nil"/>
              <w:bottom w:val="single" w:sz="4" w:space="0" w:color="auto"/>
              <w:right w:val="single" w:sz="4" w:space="0" w:color="auto"/>
            </w:tcBorders>
            <w:shd w:val="clear" w:color="auto" w:fill="auto"/>
            <w:vAlign w:val="center"/>
          </w:tcPr>
          <w:p w:rsidR="00312C99" w:rsidRPr="006470EE" w:rsidRDefault="00312C99" w:rsidP="00D75821">
            <w:pPr>
              <w:spacing w:line="240" w:lineRule="auto"/>
              <w:ind w:firstLine="0"/>
              <w:contextualSpacing/>
              <w:jc w:val="center"/>
              <w:rPr>
                <w:rFonts w:ascii="Times New Roman" w:hAnsi="Times New Roman" w:cs="Times New Roman"/>
              </w:rPr>
            </w:pPr>
            <w:r w:rsidRPr="006470EE">
              <w:rPr>
                <w:rFonts w:ascii="Times New Roman" w:hAnsi="Times New Roman" w:cs="Times New Roman"/>
              </w:rPr>
              <w:t>2</w:t>
            </w:r>
          </w:p>
        </w:tc>
        <w:tc>
          <w:tcPr>
            <w:tcW w:w="1560" w:type="dxa"/>
            <w:tcBorders>
              <w:top w:val="single" w:sz="4" w:space="0" w:color="auto"/>
              <w:left w:val="nil"/>
              <w:bottom w:val="single" w:sz="4" w:space="0" w:color="auto"/>
              <w:right w:val="single" w:sz="4" w:space="0" w:color="auto"/>
            </w:tcBorders>
            <w:shd w:val="clear" w:color="auto" w:fill="auto"/>
            <w:vAlign w:val="center"/>
          </w:tcPr>
          <w:p w:rsidR="00312C99" w:rsidRPr="006470EE" w:rsidRDefault="00312C99" w:rsidP="00D75821">
            <w:pPr>
              <w:spacing w:line="240" w:lineRule="auto"/>
              <w:ind w:firstLine="0"/>
              <w:contextualSpacing/>
              <w:jc w:val="center"/>
              <w:rPr>
                <w:rFonts w:ascii="Times New Roman" w:hAnsi="Times New Roman" w:cs="Times New Roman"/>
              </w:rPr>
            </w:pPr>
            <w:r w:rsidRPr="006470EE">
              <w:rPr>
                <w:rFonts w:ascii="Times New Roman" w:hAnsi="Times New Roman" w:cs="Times New Roman"/>
              </w:rPr>
              <w:t>3</w:t>
            </w:r>
          </w:p>
        </w:tc>
        <w:tc>
          <w:tcPr>
            <w:tcW w:w="1683" w:type="dxa"/>
            <w:tcBorders>
              <w:top w:val="single" w:sz="4" w:space="0" w:color="auto"/>
              <w:left w:val="nil"/>
              <w:bottom w:val="single" w:sz="4" w:space="0" w:color="auto"/>
              <w:right w:val="single" w:sz="4" w:space="0" w:color="auto"/>
            </w:tcBorders>
            <w:vAlign w:val="center"/>
          </w:tcPr>
          <w:p w:rsidR="00312C99" w:rsidRPr="006470EE" w:rsidRDefault="00312C99" w:rsidP="00D75821">
            <w:pPr>
              <w:spacing w:line="240" w:lineRule="auto"/>
              <w:ind w:firstLine="0"/>
              <w:contextualSpacing/>
              <w:jc w:val="center"/>
              <w:rPr>
                <w:rFonts w:ascii="Times New Roman" w:hAnsi="Times New Roman" w:cs="Times New Roman"/>
              </w:rPr>
            </w:pPr>
            <w:r w:rsidRPr="006470EE">
              <w:rPr>
                <w:rFonts w:ascii="Times New Roman" w:hAnsi="Times New Roman" w:cs="Times New Roman"/>
              </w:rPr>
              <w:t>5</w:t>
            </w:r>
          </w:p>
        </w:tc>
      </w:tr>
      <w:tr w:rsidR="00312C99" w:rsidRPr="006470EE" w:rsidTr="00312C99">
        <w:trPr>
          <w:trHeight w:val="359"/>
          <w:jc w:val="center"/>
        </w:trPr>
        <w:tc>
          <w:tcPr>
            <w:tcW w:w="4410" w:type="dxa"/>
            <w:tcBorders>
              <w:top w:val="nil"/>
              <w:left w:val="single" w:sz="4" w:space="0" w:color="auto"/>
              <w:bottom w:val="single" w:sz="4" w:space="0" w:color="auto"/>
              <w:right w:val="single" w:sz="4" w:space="0" w:color="auto"/>
            </w:tcBorders>
            <w:shd w:val="clear" w:color="auto" w:fill="auto"/>
            <w:noWrap/>
          </w:tcPr>
          <w:p w:rsidR="00312C99" w:rsidRPr="006470EE" w:rsidRDefault="00312C99" w:rsidP="00D75821">
            <w:pPr>
              <w:spacing w:line="240" w:lineRule="auto"/>
              <w:ind w:firstLine="0"/>
              <w:contextualSpacing/>
              <w:rPr>
                <w:rFonts w:ascii="Times New Roman" w:hAnsi="Times New Roman" w:cs="Times New Roman"/>
                <w:b/>
                <w:bCs/>
                <w:color w:val="000000"/>
              </w:rPr>
            </w:pPr>
            <w:r w:rsidRPr="006470EE">
              <w:rPr>
                <w:rFonts w:ascii="Times New Roman" w:hAnsi="Times New Roman" w:cs="Times New Roman"/>
                <w:b/>
                <w:bCs/>
                <w:color w:val="000000"/>
              </w:rPr>
              <w:t>Налоговые и неналоговые доходы</w:t>
            </w:r>
          </w:p>
        </w:tc>
        <w:tc>
          <w:tcPr>
            <w:tcW w:w="1617" w:type="dxa"/>
            <w:tcBorders>
              <w:top w:val="nil"/>
              <w:left w:val="nil"/>
              <w:bottom w:val="single" w:sz="4" w:space="0" w:color="auto"/>
              <w:right w:val="single" w:sz="4" w:space="0" w:color="auto"/>
            </w:tcBorders>
            <w:shd w:val="clear" w:color="auto" w:fill="auto"/>
            <w:noWrap/>
          </w:tcPr>
          <w:p w:rsidR="00312C99" w:rsidRPr="006470EE" w:rsidRDefault="00312C99" w:rsidP="00D75821">
            <w:pPr>
              <w:spacing w:line="240" w:lineRule="auto"/>
              <w:ind w:firstLine="0"/>
              <w:contextualSpacing/>
              <w:jc w:val="right"/>
              <w:rPr>
                <w:rFonts w:ascii="Times New Roman" w:hAnsi="Times New Roman" w:cs="Times New Roman"/>
                <w:b/>
                <w:bCs/>
                <w:color w:val="000000"/>
              </w:rPr>
            </w:pPr>
            <w:r w:rsidRPr="006470EE">
              <w:rPr>
                <w:rFonts w:ascii="Times New Roman" w:hAnsi="Times New Roman" w:cs="Times New Roman"/>
                <w:b/>
                <w:bCs/>
                <w:color w:val="000000"/>
              </w:rPr>
              <w:t>3 206 541</w:t>
            </w:r>
          </w:p>
        </w:tc>
        <w:tc>
          <w:tcPr>
            <w:tcW w:w="1560" w:type="dxa"/>
            <w:tcBorders>
              <w:top w:val="nil"/>
              <w:left w:val="nil"/>
              <w:bottom w:val="single" w:sz="4" w:space="0" w:color="auto"/>
              <w:right w:val="single" w:sz="4" w:space="0" w:color="auto"/>
            </w:tcBorders>
            <w:shd w:val="clear" w:color="auto" w:fill="auto"/>
            <w:noWrap/>
          </w:tcPr>
          <w:p w:rsidR="00312C99" w:rsidRPr="006470EE" w:rsidRDefault="00312C99" w:rsidP="00D75821">
            <w:pPr>
              <w:spacing w:line="240" w:lineRule="auto"/>
              <w:ind w:firstLine="0"/>
              <w:contextualSpacing/>
              <w:jc w:val="right"/>
              <w:rPr>
                <w:rFonts w:ascii="Times New Roman" w:hAnsi="Times New Roman" w:cs="Times New Roman"/>
                <w:b/>
                <w:bCs/>
                <w:color w:val="000000"/>
              </w:rPr>
            </w:pPr>
            <w:r w:rsidRPr="006470EE">
              <w:rPr>
                <w:rFonts w:ascii="Times New Roman" w:hAnsi="Times New Roman" w:cs="Times New Roman"/>
                <w:b/>
                <w:bCs/>
                <w:color w:val="000000"/>
              </w:rPr>
              <w:t>3 245 887</w:t>
            </w:r>
          </w:p>
        </w:tc>
        <w:tc>
          <w:tcPr>
            <w:tcW w:w="1683" w:type="dxa"/>
            <w:tcBorders>
              <w:top w:val="nil"/>
              <w:left w:val="nil"/>
              <w:bottom w:val="single" w:sz="4" w:space="0" w:color="auto"/>
              <w:right w:val="single" w:sz="4" w:space="0" w:color="auto"/>
            </w:tcBorders>
          </w:tcPr>
          <w:p w:rsidR="00312C99" w:rsidRPr="006470EE" w:rsidRDefault="00312C99" w:rsidP="00D75821">
            <w:pPr>
              <w:spacing w:line="240" w:lineRule="auto"/>
              <w:ind w:firstLine="0"/>
              <w:contextualSpacing/>
              <w:jc w:val="right"/>
              <w:rPr>
                <w:rFonts w:ascii="Times New Roman" w:hAnsi="Times New Roman" w:cs="Times New Roman"/>
                <w:b/>
                <w:bCs/>
                <w:color w:val="000000"/>
              </w:rPr>
            </w:pPr>
            <w:r w:rsidRPr="006470EE">
              <w:rPr>
                <w:rFonts w:ascii="Times New Roman" w:hAnsi="Times New Roman" w:cs="Times New Roman"/>
                <w:b/>
                <w:bCs/>
                <w:color w:val="000000"/>
              </w:rPr>
              <w:t>101</w:t>
            </w:r>
          </w:p>
        </w:tc>
      </w:tr>
      <w:tr w:rsidR="00312C99" w:rsidRPr="006470EE" w:rsidTr="00312C99">
        <w:trPr>
          <w:trHeight w:val="359"/>
          <w:jc w:val="center"/>
        </w:trPr>
        <w:tc>
          <w:tcPr>
            <w:tcW w:w="4410" w:type="dxa"/>
            <w:tcBorders>
              <w:top w:val="nil"/>
              <w:left w:val="single" w:sz="4" w:space="0" w:color="auto"/>
              <w:bottom w:val="single" w:sz="4" w:space="0" w:color="auto"/>
              <w:right w:val="single" w:sz="4" w:space="0" w:color="auto"/>
            </w:tcBorders>
            <w:shd w:val="clear" w:color="auto" w:fill="auto"/>
            <w:noWrap/>
          </w:tcPr>
          <w:p w:rsidR="00312C99" w:rsidRPr="006470EE" w:rsidRDefault="00312C99" w:rsidP="00D75821">
            <w:pPr>
              <w:spacing w:line="240" w:lineRule="auto"/>
              <w:ind w:firstLine="0"/>
              <w:contextualSpacing/>
              <w:rPr>
                <w:rFonts w:ascii="Times New Roman" w:hAnsi="Times New Roman" w:cs="Times New Roman"/>
                <w:color w:val="000000"/>
              </w:rPr>
            </w:pPr>
            <w:r w:rsidRPr="006470EE">
              <w:rPr>
                <w:rFonts w:ascii="Times New Roman" w:hAnsi="Times New Roman" w:cs="Times New Roman"/>
                <w:color w:val="000000"/>
              </w:rPr>
              <w:t>Налог на доходы физических лиц</w:t>
            </w:r>
          </w:p>
        </w:tc>
        <w:tc>
          <w:tcPr>
            <w:tcW w:w="1617" w:type="dxa"/>
            <w:tcBorders>
              <w:top w:val="nil"/>
              <w:left w:val="nil"/>
              <w:bottom w:val="single" w:sz="4" w:space="0" w:color="auto"/>
              <w:right w:val="single" w:sz="4" w:space="0" w:color="auto"/>
            </w:tcBorders>
            <w:shd w:val="clear" w:color="auto" w:fill="auto"/>
            <w:noWrap/>
          </w:tcPr>
          <w:p w:rsidR="00312C99" w:rsidRPr="006470EE" w:rsidRDefault="00312C99" w:rsidP="00D75821">
            <w:pPr>
              <w:spacing w:line="240" w:lineRule="auto"/>
              <w:ind w:firstLine="0"/>
              <w:contextualSpacing/>
              <w:jc w:val="right"/>
              <w:rPr>
                <w:rFonts w:ascii="Times New Roman" w:hAnsi="Times New Roman" w:cs="Times New Roman"/>
                <w:color w:val="000000"/>
              </w:rPr>
            </w:pPr>
            <w:r w:rsidRPr="006470EE">
              <w:rPr>
                <w:rFonts w:ascii="Times New Roman" w:hAnsi="Times New Roman" w:cs="Times New Roman"/>
                <w:color w:val="000000"/>
              </w:rPr>
              <w:t>1 380 017</w:t>
            </w:r>
          </w:p>
        </w:tc>
        <w:tc>
          <w:tcPr>
            <w:tcW w:w="1560" w:type="dxa"/>
            <w:tcBorders>
              <w:top w:val="nil"/>
              <w:left w:val="nil"/>
              <w:bottom w:val="single" w:sz="4" w:space="0" w:color="auto"/>
              <w:right w:val="single" w:sz="4" w:space="0" w:color="auto"/>
            </w:tcBorders>
            <w:shd w:val="clear" w:color="auto" w:fill="auto"/>
            <w:noWrap/>
          </w:tcPr>
          <w:p w:rsidR="00312C99" w:rsidRPr="006470EE" w:rsidRDefault="00312C99" w:rsidP="00D75821">
            <w:pPr>
              <w:spacing w:line="240" w:lineRule="auto"/>
              <w:ind w:firstLine="0"/>
              <w:contextualSpacing/>
              <w:jc w:val="right"/>
              <w:rPr>
                <w:rFonts w:ascii="Times New Roman" w:hAnsi="Times New Roman" w:cs="Times New Roman"/>
                <w:color w:val="000000"/>
              </w:rPr>
            </w:pPr>
            <w:r w:rsidRPr="006470EE">
              <w:rPr>
                <w:rFonts w:ascii="Times New Roman" w:hAnsi="Times New Roman" w:cs="Times New Roman"/>
                <w:color w:val="000000"/>
              </w:rPr>
              <w:t>1 307 233</w:t>
            </w:r>
          </w:p>
        </w:tc>
        <w:tc>
          <w:tcPr>
            <w:tcW w:w="1683" w:type="dxa"/>
            <w:tcBorders>
              <w:top w:val="nil"/>
              <w:left w:val="nil"/>
              <w:bottom w:val="single" w:sz="4" w:space="0" w:color="auto"/>
              <w:right w:val="single" w:sz="4" w:space="0" w:color="auto"/>
            </w:tcBorders>
          </w:tcPr>
          <w:p w:rsidR="00312C99" w:rsidRPr="006470EE" w:rsidRDefault="00312C99" w:rsidP="00D75821">
            <w:pPr>
              <w:spacing w:line="240" w:lineRule="auto"/>
              <w:ind w:firstLine="0"/>
              <w:contextualSpacing/>
              <w:jc w:val="right"/>
              <w:rPr>
                <w:rFonts w:ascii="Times New Roman" w:hAnsi="Times New Roman" w:cs="Times New Roman"/>
                <w:color w:val="000000"/>
              </w:rPr>
            </w:pPr>
            <w:r w:rsidRPr="006470EE">
              <w:rPr>
                <w:rFonts w:ascii="Times New Roman" w:hAnsi="Times New Roman" w:cs="Times New Roman"/>
                <w:color w:val="000000"/>
              </w:rPr>
              <w:t>95</w:t>
            </w:r>
          </w:p>
        </w:tc>
      </w:tr>
      <w:tr w:rsidR="00312C99" w:rsidRPr="006470EE" w:rsidTr="00312C99">
        <w:trPr>
          <w:trHeight w:val="359"/>
          <w:jc w:val="center"/>
        </w:trPr>
        <w:tc>
          <w:tcPr>
            <w:tcW w:w="4410" w:type="dxa"/>
            <w:tcBorders>
              <w:top w:val="nil"/>
              <w:left w:val="single" w:sz="4" w:space="0" w:color="auto"/>
              <w:bottom w:val="single" w:sz="4" w:space="0" w:color="auto"/>
              <w:right w:val="single" w:sz="4" w:space="0" w:color="auto"/>
            </w:tcBorders>
            <w:shd w:val="clear" w:color="auto" w:fill="auto"/>
            <w:noWrap/>
          </w:tcPr>
          <w:p w:rsidR="00312C99" w:rsidRPr="006470EE" w:rsidRDefault="00312C99" w:rsidP="00D75821">
            <w:pPr>
              <w:spacing w:line="240" w:lineRule="auto"/>
              <w:ind w:firstLine="0"/>
              <w:contextualSpacing/>
              <w:rPr>
                <w:rFonts w:ascii="Times New Roman" w:hAnsi="Times New Roman" w:cs="Times New Roman"/>
                <w:color w:val="000000"/>
              </w:rPr>
            </w:pPr>
            <w:r w:rsidRPr="006470EE">
              <w:rPr>
                <w:rFonts w:ascii="Times New Roman" w:hAnsi="Times New Roman" w:cs="Times New Roman"/>
                <w:color w:val="000000"/>
              </w:rPr>
              <w:t>Акцизы</w:t>
            </w:r>
          </w:p>
        </w:tc>
        <w:tc>
          <w:tcPr>
            <w:tcW w:w="1617" w:type="dxa"/>
            <w:tcBorders>
              <w:top w:val="nil"/>
              <w:left w:val="nil"/>
              <w:bottom w:val="single" w:sz="4" w:space="0" w:color="auto"/>
              <w:right w:val="single" w:sz="4" w:space="0" w:color="auto"/>
            </w:tcBorders>
            <w:shd w:val="clear" w:color="auto" w:fill="auto"/>
            <w:noWrap/>
          </w:tcPr>
          <w:p w:rsidR="00312C99" w:rsidRPr="006470EE" w:rsidRDefault="00312C99" w:rsidP="00D75821">
            <w:pPr>
              <w:spacing w:line="240" w:lineRule="auto"/>
              <w:ind w:firstLine="0"/>
              <w:contextualSpacing/>
              <w:jc w:val="right"/>
              <w:rPr>
                <w:rFonts w:ascii="Times New Roman" w:hAnsi="Times New Roman" w:cs="Times New Roman"/>
                <w:color w:val="000000"/>
              </w:rPr>
            </w:pPr>
            <w:r w:rsidRPr="006470EE">
              <w:rPr>
                <w:rFonts w:ascii="Times New Roman" w:hAnsi="Times New Roman" w:cs="Times New Roman"/>
                <w:color w:val="000000"/>
              </w:rPr>
              <w:t>38 300</w:t>
            </w:r>
          </w:p>
        </w:tc>
        <w:tc>
          <w:tcPr>
            <w:tcW w:w="1560" w:type="dxa"/>
            <w:tcBorders>
              <w:top w:val="nil"/>
              <w:left w:val="nil"/>
              <w:bottom w:val="single" w:sz="4" w:space="0" w:color="auto"/>
              <w:right w:val="single" w:sz="4" w:space="0" w:color="auto"/>
            </w:tcBorders>
            <w:shd w:val="clear" w:color="auto" w:fill="auto"/>
            <w:noWrap/>
          </w:tcPr>
          <w:p w:rsidR="00312C99" w:rsidRPr="006470EE" w:rsidRDefault="00312C99" w:rsidP="00D75821">
            <w:pPr>
              <w:spacing w:line="240" w:lineRule="auto"/>
              <w:ind w:firstLine="0"/>
              <w:contextualSpacing/>
              <w:jc w:val="right"/>
              <w:rPr>
                <w:rFonts w:ascii="Times New Roman" w:hAnsi="Times New Roman" w:cs="Times New Roman"/>
                <w:color w:val="000000"/>
              </w:rPr>
            </w:pPr>
            <w:r w:rsidRPr="006470EE">
              <w:rPr>
                <w:rFonts w:ascii="Times New Roman" w:hAnsi="Times New Roman" w:cs="Times New Roman"/>
                <w:color w:val="000000"/>
              </w:rPr>
              <w:t>41 347</w:t>
            </w:r>
          </w:p>
        </w:tc>
        <w:tc>
          <w:tcPr>
            <w:tcW w:w="1683" w:type="dxa"/>
            <w:tcBorders>
              <w:top w:val="nil"/>
              <w:left w:val="nil"/>
              <w:bottom w:val="single" w:sz="4" w:space="0" w:color="auto"/>
              <w:right w:val="single" w:sz="4" w:space="0" w:color="auto"/>
            </w:tcBorders>
          </w:tcPr>
          <w:p w:rsidR="00312C99" w:rsidRPr="006470EE" w:rsidRDefault="00312C99" w:rsidP="00D75821">
            <w:pPr>
              <w:spacing w:line="240" w:lineRule="auto"/>
              <w:ind w:firstLine="0"/>
              <w:contextualSpacing/>
              <w:jc w:val="right"/>
              <w:rPr>
                <w:rFonts w:ascii="Times New Roman" w:hAnsi="Times New Roman" w:cs="Times New Roman"/>
                <w:color w:val="000000"/>
              </w:rPr>
            </w:pPr>
            <w:r w:rsidRPr="006470EE">
              <w:rPr>
                <w:rFonts w:ascii="Times New Roman" w:hAnsi="Times New Roman" w:cs="Times New Roman"/>
                <w:color w:val="000000"/>
              </w:rPr>
              <w:t>108</w:t>
            </w:r>
          </w:p>
        </w:tc>
      </w:tr>
      <w:tr w:rsidR="00312C99" w:rsidRPr="006470EE" w:rsidTr="00312C99">
        <w:trPr>
          <w:trHeight w:val="359"/>
          <w:jc w:val="center"/>
        </w:trPr>
        <w:tc>
          <w:tcPr>
            <w:tcW w:w="4410" w:type="dxa"/>
            <w:tcBorders>
              <w:top w:val="nil"/>
              <w:left w:val="single" w:sz="4" w:space="0" w:color="auto"/>
              <w:bottom w:val="single" w:sz="4" w:space="0" w:color="auto"/>
              <w:right w:val="single" w:sz="4" w:space="0" w:color="auto"/>
            </w:tcBorders>
            <w:shd w:val="clear" w:color="auto" w:fill="auto"/>
          </w:tcPr>
          <w:p w:rsidR="00312C99" w:rsidRPr="006470EE" w:rsidRDefault="00312C99" w:rsidP="00D75821">
            <w:pPr>
              <w:spacing w:line="240" w:lineRule="auto"/>
              <w:ind w:firstLine="0"/>
              <w:contextualSpacing/>
              <w:rPr>
                <w:rFonts w:ascii="Times New Roman" w:hAnsi="Times New Roman" w:cs="Times New Roman"/>
                <w:color w:val="000000"/>
              </w:rPr>
            </w:pPr>
            <w:r w:rsidRPr="006470EE">
              <w:rPr>
                <w:rFonts w:ascii="Times New Roman" w:hAnsi="Times New Roman" w:cs="Times New Roman"/>
                <w:color w:val="000000"/>
              </w:rPr>
              <w:t>Налоги на совокупный доход</w:t>
            </w:r>
          </w:p>
        </w:tc>
        <w:tc>
          <w:tcPr>
            <w:tcW w:w="1617" w:type="dxa"/>
            <w:tcBorders>
              <w:top w:val="nil"/>
              <w:left w:val="nil"/>
              <w:bottom w:val="single" w:sz="4" w:space="0" w:color="auto"/>
              <w:right w:val="single" w:sz="4" w:space="0" w:color="auto"/>
            </w:tcBorders>
            <w:shd w:val="clear" w:color="auto" w:fill="auto"/>
            <w:noWrap/>
          </w:tcPr>
          <w:p w:rsidR="00312C99" w:rsidRPr="006470EE" w:rsidRDefault="00312C99" w:rsidP="00D75821">
            <w:pPr>
              <w:spacing w:line="240" w:lineRule="auto"/>
              <w:ind w:firstLine="0"/>
              <w:contextualSpacing/>
              <w:jc w:val="right"/>
              <w:rPr>
                <w:rFonts w:ascii="Times New Roman" w:hAnsi="Times New Roman" w:cs="Times New Roman"/>
                <w:color w:val="000000"/>
              </w:rPr>
            </w:pPr>
            <w:r w:rsidRPr="006470EE">
              <w:rPr>
                <w:rFonts w:ascii="Times New Roman" w:hAnsi="Times New Roman" w:cs="Times New Roman"/>
                <w:color w:val="000000"/>
              </w:rPr>
              <w:t>225 964</w:t>
            </w:r>
          </w:p>
        </w:tc>
        <w:tc>
          <w:tcPr>
            <w:tcW w:w="1560" w:type="dxa"/>
            <w:tcBorders>
              <w:top w:val="nil"/>
              <w:left w:val="nil"/>
              <w:bottom w:val="single" w:sz="4" w:space="0" w:color="auto"/>
              <w:right w:val="single" w:sz="4" w:space="0" w:color="auto"/>
            </w:tcBorders>
            <w:shd w:val="clear" w:color="auto" w:fill="auto"/>
            <w:noWrap/>
          </w:tcPr>
          <w:p w:rsidR="00312C99" w:rsidRPr="006470EE" w:rsidRDefault="00312C99" w:rsidP="00D75821">
            <w:pPr>
              <w:spacing w:line="240" w:lineRule="auto"/>
              <w:ind w:firstLine="0"/>
              <w:contextualSpacing/>
              <w:jc w:val="right"/>
              <w:rPr>
                <w:rFonts w:ascii="Times New Roman" w:hAnsi="Times New Roman" w:cs="Times New Roman"/>
                <w:color w:val="000000"/>
              </w:rPr>
            </w:pPr>
            <w:r w:rsidRPr="006470EE">
              <w:rPr>
                <w:rFonts w:ascii="Times New Roman" w:hAnsi="Times New Roman" w:cs="Times New Roman"/>
                <w:color w:val="000000"/>
              </w:rPr>
              <w:t>248 392</w:t>
            </w:r>
          </w:p>
        </w:tc>
        <w:tc>
          <w:tcPr>
            <w:tcW w:w="1683" w:type="dxa"/>
            <w:tcBorders>
              <w:top w:val="nil"/>
              <w:left w:val="nil"/>
              <w:bottom w:val="single" w:sz="4" w:space="0" w:color="auto"/>
              <w:right w:val="single" w:sz="4" w:space="0" w:color="auto"/>
            </w:tcBorders>
          </w:tcPr>
          <w:p w:rsidR="00312C99" w:rsidRPr="006470EE" w:rsidRDefault="00312C99" w:rsidP="00D75821">
            <w:pPr>
              <w:spacing w:line="240" w:lineRule="auto"/>
              <w:ind w:firstLine="0"/>
              <w:contextualSpacing/>
              <w:jc w:val="right"/>
              <w:rPr>
                <w:rFonts w:ascii="Times New Roman" w:hAnsi="Times New Roman" w:cs="Times New Roman"/>
                <w:color w:val="000000"/>
              </w:rPr>
            </w:pPr>
            <w:r w:rsidRPr="006470EE">
              <w:rPr>
                <w:rFonts w:ascii="Times New Roman" w:hAnsi="Times New Roman" w:cs="Times New Roman"/>
                <w:color w:val="000000"/>
              </w:rPr>
              <w:t>110</w:t>
            </w:r>
          </w:p>
        </w:tc>
      </w:tr>
      <w:tr w:rsidR="00312C99" w:rsidRPr="006470EE" w:rsidTr="00312C99">
        <w:trPr>
          <w:trHeight w:val="359"/>
          <w:jc w:val="center"/>
        </w:trPr>
        <w:tc>
          <w:tcPr>
            <w:tcW w:w="4410" w:type="dxa"/>
            <w:tcBorders>
              <w:top w:val="nil"/>
              <w:left w:val="single" w:sz="4" w:space="0" w:color="auto"/>
              <w:bottom w:val="single" w:sz="4" w:space="0" w:color="auto"/>
              <w:right w:val="single" w:sz="4" w:space="0" w:color="auto"/>
            </w:tcBorders>
            <w:shd w:val="clear" w:color="auto" w:fill="auto"/>
          </w:tcPr>
          <w:p w:rsidR="00312C99" w:rsidRPr="006470EE" w:rsidRDefault="00312C99" w:rsidP="00D75821">
            <w:pPr>
              <w:spacing w:line="240" w:lineRule="auto"/>
              <w:ind w:firstLine="0"/>
              <w:contextualSpacing/>
              <w:rPr>
                <w:rFonts w:ascii="Times New Roman" w:hAnsi="Times New Roman" w:cs="Times New Roman"/>
                <w:color w:val="000000"/>
              </w:rPr>
            </w:pPr>
            <w:r w:rsidRPr="006470EE">
              <w:rPr>
                <w:rFonts w:ascii="Times New Roman" w:hAnsi="Times New Roman" w:cs="Times New Roman"/>
                <w:color w:val="000000"/>
              </w:rPr>
              <w:t xml:space="preserve">Налог на имущество </w:t>
            </w:r>
          </w:p>
        </w:tc>
        <w:tc>
          <w:tcPr>
            <w:tcW w:w="1617" w:type="dxa"/>
            <w:tcBorders>
              <w:top w:val="nil"/>
              <w:left w:val="nil"/>
              <w:bottom w:val="single" w:sz="4" w:space="0" w:color="auto"/>
              <w:right w:val="single" w:sz="4" w:space="0" w:color="auto"/>
            </w:tcBorders>
            <w:shd w:val="clear" w:color="auto" w:fill="auto"/>
            <w:noWrap/>
          </w:tcPr>
          <w:p w:rsidR="00312C99" w:rsidRPr="006470EE" w:rsidRDefault="00312C99" w:rsidP="00D75821">
            <w:pPr>
              <w:spacing w:line="240" w:lineRule="auto"/>
              <w:ind w:firstLine="0"/>
              <w:contextualSpacing/>
              <w:jc w:val="right"/>
              <w:rPr>
                <w:rFonts w:ascii="Times New Roman" w:hAnsi="Times New Roman" w:cs="Times New Roman"/>
                <w:color w:val="000000"/>
              </w:rPr>
            </w:pPr>
            <w:r w:rsidRPr="006470EE">
              <w:rPr>
                <w:rFonts w:ascii="Times New Roman" w:hAnsi="Times New Roman" w:cs="Times New Roman"/>
                <w:color w:val="000000"/>
              </w:rPr>
              <w:t>91 120</w:t>
            </w:r>
          </w:p>
        </w:tc>
        <w:tc>
          <w:tcPr>
            <w:tcW w:w="1560" w:type="dxa"/>
            <w:tcBorders>
              <w:top w:val="nil"/>
              <w:left w:val="nil"/>
              <w:bottom w:val="single" w:sz="4" w:space="0" w:color="auto"/>
              <w:right w:val="single" w:sz="4" w:space="0" w:color="auto"/>
            </w:tcBorders>
            <w:shd w:val="clear" w:color="auto" w:fill="auto"/>
            <w:noWrap/>
          </w:tcPr>
          <w:p w:rsidR="00312C99" w:rsidRPr="006470EE" w:rsidRDefault="00312C99" w:rsidP="00D75821">
            <w:pPr>
              <w:spacing w:line="240" w:lineRule="auto"/>
              <w:ind w:firstLine="0"/>
              <w:contextualSpacing/>
              <w:jc w:val="right"/>
              <w:rPr>
                <w:rFonts w:ascii="Times New Roman" w:hAnsi="Times New Roman" w:cs="Times New Roman"/>
                <w:color w:val="000000"/>
              </w:rPr>
            </w:pPr>
            <w:r w:rsidRPr="006470EE">
              <w:rPr>
                <w:rFonts w:ascii="Times New Roman" w:hAnsi="Times New Roman" w:cs="Times New Roman"/>
                <w:color w:val="000000"/>
              </w:rPr>
              <w:t>130 243</w:t>
            </w:r>
          </w:p>
        </w:tc>
        <w:tc>
          <w:tcPr>
            <w:tcW w:w="1683" w:type="dxa"/>
            <w:tcBorders>
              <w:top w:val="nil"/>
              <w:left w:val="nil"/>
              <w:bottom w:val="single" w:sz="4" w:space="0" w:color="auto"/>
              <w:right w:val="single" w:sz="4" w:space="0" w:color="auto"/>
            </w:tcBorders>
          </w:tcPr>
          <w:p w:rsidR="00312C99" w:rsidRPr="006470EE" w:rsidRDefault="00312C99" w:rsidP="00D75821">
            <w:pPr>
              <w:spacing w:line="240" w:lineRule="auto"/>
              <w:ind w:firstLine="0"/>
              <w:contextualSpacing/>
              <w:jc w:val="right"/>
              <w:rPr>
                <w:rFonts w:ascii="Times New Roman" w:hAnsi="Times New Roman" w:cs="Times New Roman"/>
                <w:color w:val="000000"/>
              </w:rPr>
            </w:pPr>
            <w:r w:rsidRPr="006470EE">
              <w:rPr>
                <w:rFonts w:ascii="Times New Roman" w:hAnsi="Times New Roman" w:cs="Times New Roman"/>
                <w:color w:val="000000"/>
              </w:rPr>
              <w:t>143</w:t>
            </w:r>
          </w:p>
        </w:tc>
      </w:tr>
      <w:tr w:rsidR="00312C99" w:rsidRPr="006470EE" w:rsidTr="00312C99">
        <w:trPr>
          <w:trHeight w:val="359"/>
          <w:jc w:val="center"/>
        </w:trPr>
        <w:tc>
          <w:tcPr>
            <w:tcW w:w="4410" w:type="dxa"/>
            <w:tcBorders>
              <w:top w:val="nil"/>
              <w:left w:val="single" w:sz="4" w:space="0" w:color="auto"/>
              <w:bottom w:val="single" w:sz="4" w:space="0" w:color="auto"/>
              <w:right w:val="single" w:sz="4" w:space="0" w:color="auto"/>
            </w:tcBorders>
            <w:shd w:val="clear" w:color="auto" w:fill="auto"/>
            <w:noWrap/>
          </w:tcPr>
          <w:p w:rsidR="00312C99" w:rsidRPr="006470EE" w:rsidRDefault="00312C99" w:rsidP="00D75821">
            <w:pPr>
              <w:spacing w:line="240" w:lineRule="auto"/>
              <w:ind w:firstLine="0"/>
              <w:contextualSpacing/>
              <w:rPr>
                <w:rFonts w:ascii="Times New Roman" w:hAnsi="Times New Roman" w:cs="Times New Roman"/>
                <w:color w:val="000000"/>
              </w:rPr>
            </w:pPr>
            <w:r w:rsidRPr="006470EE">
              <w:rPr>
                <w:rFonts w:ascii="Times New Roman" w:hAnsi="Times New Roman" w:cs="Times New Roman"/>
                <w:color w:val="000000"/>
              </w:rPr>
              <w:t>Земельный налог</w:t>
            </w:r>
          </w:p>
        </w:tc>
        <w:tc>
          <w:tcPr>
            <w:tcW w:w="1617" w:type="dxa"/>
            <w:tcBorders>
              <w:top w:val="nil"/>
              <w:left w:val="nil"/>
              <w:bottom w:val="single" w:sz="4" w:space="0" w:color="auto"/>
              <w:right w:val="single" w:sz="4" w:space="0" w:color="auto"/>
            </w:tcBorders>
            <w:shd w:val="clear" w:color="auto" w:fill="auto"/>
            <w:noWrap/>
          </w:tcPr>
          <w:p w:rsidR="00312C99" w:rsidRPr="006470EE" w:rsidRDefault="00312C99" w:rsidP="00D75821">
            <w:pPr>
              <w:spacing w:line="240" w:lineRule="auto"/>
              <w:ind w:firstLine="0"/>
              <w:contextualSpacing/>
              <w:jc w:val="right"/>
              <w:rPr>
                <w:rFonts w:ascii="Times New Roman" w:hAnsi="Times New Roman" w:cs="Times New Roman"/>
                <w:color w:val="000000"/>
              </w:rPr>
            </w:pPr>
            <w:r w:rsidRPr="006470EE">
              <w:rPr>
                <w:rFonts w:ascii="Times New Roman" w:hAnsi="Times New Roman" w:cs="Times New Roman"/>
                <w:color w:val="000000"/>
              </w:rPr>
              <w:t>1 074 649</w:t>
            </w:r>
          </w:p>
        </w:tc>
        <w:tc>
          <w:tcPr>
            <w:tcW w:w="1560" w:type="dxa"/>
            <w:tcBorders>
              <w:top w:val="nil"/>
              <w:left w:val="nil"/>
              <w:bottom w:val="single" w:sz="4" w:space="0" w:color="auto"/>
              <w:right w:val="single" w:sz="4" w:space="0" w:color="auto"/>
            </w:tcBorders>
            <w:shd w:val="clear" w:color="auto" w:fill="auto"/>
            <w:noWrap/>
          </w:tcPr>
          <w:p w:rsidR="00312C99" w:rsidRPr="006470EE" w:rsidRDefault="00312C99" w:rsidP="00D75821">
            <w:pPr>
              <w:spacing w:line="240" w:lineRule="auto"/>
              <w:ind w:firstLine="0"/>
              <w:contextualSpacing/>
              <w:jc w:val="right"/>
              <w:rPr>
                <w:rFonts w:ascii="Times New Roman" w:hAnsi="Times New Roman" w:cs="Times New Roman"/>
                <w:color w:val="000000"/>
              </w:rPr>
            </w:pPr>
            <w:r w:rsidRPr="006470EE">
              <w:rPr>
                <w:rFonts w:ascii="Times New Roman" w:hAnsi="Times New Roman" w:cs="Times New Roman"/>
                <w:color w:val="000000"/>
              </w:rPr>
              <w:t>1 051 642</w:t>
            </w:r>
          </w:p>
        </w:tc>
        <w:tc>
          <w:tcPr>
            <w:tcW w:w="1683" w:type="dxa"/>
            <w:tcBorders>
              <w:top w:val="nil"/>
              <w:left w:val="nil"/>
              <w:bottom w:val="single" w:sz="4" w:space="0" w:color="auto"/>
              <w:right w:val="single" w:sz="4" w:space="0" w:color="auto"/>
            </w:tcBorders>
          </w:tcPr>
          <w:p w:rsidR="00312C99" w:rsidRPr="006470EE" w:rsidRDefault="00312C99" w:rsidP="00D75821">
            <w:pPr>
              <w:spacing w:line="240" w:lineRule="auto"/>
              <w:ind w:firstLine="0"/>
              <w:contextualSpacing/>
              <w:jc w:val="right"/>
              <w:rPr>
                <w:rFonts w:ascii="Times New Roman" w:hAnsi="Times New Roman" w:cs="Times New Roman"/>
                <w:color w:val="000000"/>
              </w:rPr>
            </w:pPr>
            <w:r w:rsidRPr="006470EE">
              <w:rPr>
                <w:rFonts w:ascii="Times New Roman" w:hAnsi="Times New Roman" w:cs="Times New Roman"/>
                <w:color w:val="000000"/>
              </w:rPr>
              <w:t>98</w:t>
            </w:r>
          </w:p>
        </w:tc>
      </w:tr>
      <w:tr w:rsidR="00312C99" w:rsidRPr="006470EE" w:rsidTr="00312C99">
        <w:trPr>
          <w:trHeight w:val="359"/>
          <w:jc w:val="center"/>
        </w:trPr>
        <w:tc>
          <w:tcPr>
            <w:tcW w:w="4410" w:type="dxa"/>
            <w:tcBorders>
              <w:top w:val="nil"/>
              <w:left w:val="single" w:sz="4" w:space="0" w:color="auto"/>
              <w:bottom w:val="single" w:sz="4" w:space="0" w:color="auto"/>
              <w:right w:val="single" w:sz="4" w:space="0" w:color="auto"/>
            </w:tcBorders>
            <w:shd w:val="clear" w:color="auto" w:fill="auto"/>
            <w:noWrap/>
          </w:tcPr>
          <w:p w:rsidR="00312C99" w:rsidRPr="006470EE" w:rsidRDefault="00312C99" w:rsidP="00D75821">
            <w:pPr>
              <w:spacing w:line="240" w:lineRule="auto"/>
              <w:ind w:firstLine="0"/>
              <w:contextualSpacing/>
              <w:rPr>
                <w:rFonts w:ascii="Times New Roman" w:hAnsi="Times New Roman" w:cs="Times New Roman"/>
                <w:color w:val="000000"/>
              </w:rPr>
            </w:pPr>
            <w:r w:rsidRPr="006470EE">
              <w:rPr>
                <w:rFonts w:ascii="Times New Roman" w:hAnsi="Times New Roman" w:cs="Times New Roman"/>
                <w:color w:val="000000"/>
              </w:rPr>
              <w:t>Налог на игорный бизнес</w:t>
            </w:r>
          </w:p>
        </w:tc>
        <w:tc>
          <w:tcPr>
            <w:tcW w:w="1617" w:type="dxa"/>
            <w:tcBorders>
              <w:top w:val="nil"/>
              <w:left w:val="nil"/>
              <w:bottom w:val="single" w:sz="4" w:space="0" w:color="auto"/>
              <w:right w:val="single" w:sz="4" w:space="0" w:color="auto"/>
            </w:tcBorders>
            <w:shd w:val="clear" w:color="auto" w:fill="auto"/>
            <w:noWrap/>
          </w:tcPr>
          <w:p w:rsidR="00312C99" w:rsidRPr="006470EE" w:rsidRDefault="00312C99" w:rsidP="00D75821">
            <w:pPr>
              <w:spacing w:line="240" w:lineRule="auto"/>
              <w:ind w:firstLine="0"/>
              <w:contextualSpacing/>
              <w:jc w:val="right"/>
              <w:rPr>
                <w:rFonts w:ascii="Times New Roman" w:hAnsi="Times New Roman" w:cs="Times New Roman"/>
                <w:color w:val="000000"/>
              </w:rPr>
            </w:pPr>
            <w:r w:rsidRPr="006470EE">
              <w:rPr>
                <w:rFonts w:ascii="Times New Roman" w:hAnsi="Times New Roman" w:cs="Times New Roman"/>
                <w:color w:val="000000"/>
              </w:rPr>
              <w:t>1 218</w:t>
            </w:r>
          </w:p>
        </w:tc>
        <w:tc>
          <w:tcPr>
            <w:tcW w:w="1560" w:type="dxa"/>
            <w:tcBorders>
              <w:top w:val="nil"/>
              <w:left w:val="nil"/>
              <w:bottom w:val="single" w:sz="4" w:space="0" w:color="auto"/>
              <w:right w:val="single" w:sz="4" w:space="0" w:color="auto"/>
            </w:tcBorders>
            <w:shd w:val="clear" w:color="auto" w:fill="auto"/>
            <w:noWrap/>
          </w:tcPr>
          <w:p w:rsidR="00312C99" w:rsidRPr="006470EE" w:rsidRDefault="00312C99" w:rsidP="00D75821">
            <w:pPr>
              <w:spacing w:line="240" w:lineRule="auto"/>
              <w:ind w:firstLine="0"/>
              <w:contextualSpacing/>
              <w:jc w:val="right"/>
              <w:rPr>
                <w:rFonts w:ascii="Times New Roman" w:hAnsi="Times New Roman" w:cs="Times New Roman"/>
                <w:color w:val="000000"/>
              </w:rPr>
            </w:pPr>
            <w:r w:rsidRPr="006470EE">
              <w:rPr>
                <w:rFonts w:ascii="Times New Roman" w:hAnsi="Times New Roman" w:cs="Times New Roman"/>
                <w:color w:val="000000"/>
              </w:rPr>
              <w:t>2 118</w:t>
            </w:r>
          </w:p>
        </w:tc>
        <w:tc>
          <w:tcPr>
            <w:tcW w:w="1683" w:type="dxa"/>
            <w:tcBorders>
              <w:top w:val="nil"/>
              <w:left w:val="nil"/>
              <w:bottom w:val="single" w:sz="4" w:space="0" w:color="auto"/>
              <w:right w:val="single" w:sz="4" w:space="0" w:color="auto"/>
            </w:tcBorders>
          </w:tcPr>
          <w:p w:rsidR="00312C99" w:rsidRPr="006470EE" w:rsidRDefault="00312C99" w:rsidP="00D75821">
            <w:pPr>
              <w:spacing w:line="240" w:lineRule="auto"/>
              <w:ind w:firstLine="0"/>
              <w:contextualSpacing/>
              <w:jc w:val="right"/>
              <w:rPr>
                <w:rFonts w:ascii="Times New Roman" w:hAnsi="Times New Roman" w:cs="Times New Roman"/>
                <w:color w:val="000000"/>
              </w:rPr>
            </w:pPr>
            <w:r w:rsidRPr="006470EE">
              <w:rPr>
                <w:rFonts w:ascii="Times New Roman" w:hAnsi="Times New Roman" w:cs="Times New Roman"/>
                <w:color w:val="000000"/>
              </w:rPr>
              <w:t>174</w:t>
            </w:r>
          </w:p>
        </w:tc>
      </w:tr>
      <w:tr w:rsidR="00312C99" w:rsidRPr="006470EE" w:rsidTr="00312C99">
        <w:trPr>
          <w:trHeight w:val="359"/>
          <w:jc w:val="center"/>
        </w:trPr>
        <w:tc>
          <w:tcPr>
            <w:tcW w:w="4410" w:type="dxa"/>
            <w:tcBorders>
              <w:top w:val="nil"/>
              <w:left w:val="single" w:sz="4" w:space="0" w:color="auto"/>
              <w:bottom w:val="single" w:sz="4" w:space="0" w:color="auto"/>
              <w:right w:val="single" w:sz="4" w:space="0" w:color="auto"/>
            </w:tcBorders>
            <w:shd w:val="clear" w:color="auto" w:fill="auto"/>
            <w:noWrap/>
          </w:tcPr>
          <w:p w:rsidR="00312C99" w:rsidRPr="006470EE" w:rsidRDefault="00312C99" w:rsidP="00D75821">
            <w:pPr>
              <w:spacing w:line="240" w:lineRule="auto"/>
              <w:ind w:firstLine="0"/>
              <w:contextualSpacing/>
              <w:rPr>
                <w:rFonts w:ascii="Times New Roman" w:hAnsi="Times New Roman" w:cs="Times New Roman"/>
                <w:color w:val="000000"/>
              </w:rPr>
            </w:pPr>
            <w:r w:rsidRPr="006470EE">
              <w:rPr>
                <w:rFonts w:ascii="Times New Roman" w:hAnsi="Times New Roman" w:cs="Times New Roman"/>
                <w:color w:val="000000"/>
              </w:rPr>
              <w:t>Налоги, сборы и регулярные платежи за пользование природными ресурсами</w:t>
            </w:r>
          </w:p>
        </w:tc>
        <w:tc>
          <w:tcPr>
            <w:tcW w:w="1617" w:type="dxa"/>
            <w:tcBorders>
              <w:top w:val="nil"/>
              <w:left w:val="nil"/>
              <w:bottom w:val="single" w:sz="4" w:space="0" w:color="auto"/>
              <w:right w:val="single" w:sz="4" w:space="0" w:color="auto"/>
            </w:tcBorders>
            <w:shd w:val="clear" w:color="auto" w:fill="auto"/>
            <w:noWrap/>
          </w:tcPr>
          <w:p w:rsidR="00312C99" w:rsidRPr="006470EE" w:rsidRDefault="00312C99" w:rsidP="00D75821">
            <w:pPr>
              <w:spacing w:line="240" w:lineRule="auto"/>
              <w:ind w:firstLine="0"/>
              <w:contextualSpacing/>
              <w:jc w:val="right"/>
              <w:rPr>
                <w:rFonts w:ascii="Times New Roman" w:hAnsi="Times New Roman" w:cs="Times New Roman"/>
                <w:color w:val="000000"/>
              </w:rPr>
            </w:pPr>
            <w:r w:rsidRPr="006470EE">
              <w:rPr>
                <w:rFonts w:ascii="Times New Roman" w:hAnsi="Times New Roman" w:cs="Times New Roman"/>
                <w:color w:val="000000"/>
              </w:rPr>
              <w:t>150</w:t>
            </w:r>
          </w:p>
        </w:tc>
        <w:tc>
          <w:tcPr>
            <w:tcW w:w="1560" w:type="dxa"/>
            <w:tcBorders>
              <w:top w:val="nil"/>
              <w:left w:val="nil"/>
              <w:bottom w:val="single" w:sz="4" w:space="0" w:color="auto"/>
              <w:right w:val="single" w:sz="4" w:space="0" w:color="auto"/>
            </w:tcBorders>
            <w:shd w:val="clear" w:color="auto" w:fill="auto"/>
            <w:noWrap/>
          </w:tcPr>
          <w:p w:rsidR="00312C99" w:rsidRPr="006470EE" w:rsidRDefault="00312C99" w:rsidP="00D75821">
            <w:pPr>
              <w:spacing w:line="240" w:lineRule="auto"/>
              <w:ind w:firstLine="0"/>
              <w:contextualSpacing/>
              <w:jc w:val="right"/>
              <w:rPr>
                <w:rFonts w:ascii="Times New Roman" w:hAnsi="Times New Roman" w:cs="Times New Roman"/>
                <w:color w:val="000000"/>
              </w:rPr>
            </w:pPr>
            <w:r w:rsidRPr="006470EE">
              <w:rPr>
                <w:rFonts w:ascii="Times New Roman" w:hAnsi="Times New Roman" w:cs="Times New Roman"/>
                <w:color w:val="000000"/>
              </w:rPr>
              <w:t>399</w:t>
            </w:r>
          </w:p>
        </w:tc>
        <w:tc>
          <w:tcPr>
            <w:tcW w:w="1683" w:type="dxa"/>
            <w:tcBorders>
              <w:top w:val="nil"/>
              <w:left w:val="nil"/>
              <w:bottom w:val="single" w:sz="4" w:space="0" w:color="auto"/>
              <w:right w:val="single" w:sz="4" w:space="0" w:color="auto"/>
            </w:tcBorders>
          </w:tcPr>
          <w:p w:rsidR="00312C99" w:rsidRPr="006470EE" w:rsidRDefault="00312C99" w:rsidP="00D75821">
            <w:pPr>
              <w:spacing w:line="240" w:lineRule="auto"/>
              <w:ind w:firstLine="0"/>
              <w:contextualSpacing/>
              <w:jc w:val="right"/>
              <w:rPr>
                <w:rFonts w:ascii="Times New Roman" w:hAnsi="Times New Roman" w:cs="Times New Roman"/>
                <w:color w:val="000000"/>
              </w:rPr>
            </w:pPr>
            <w:r w:rsidRPr="006470EE">
              <w:rPr>
                <w:rFonts w:ascii="Times New Roman" w:hAnsi="Times New Roman" w:cs="Times New Roman"/>
                <w:color w:val="000000"/>
              </w:rPr>
              <w:t>266</w:t>
            </w:r>
          </w:p>
        </w:tc>
      </w:tr>
      <w:tr w:rsidR="00312C99" w:rsidRPr="006470EE" w:rsidTr="00312C99">
        <w:trPr>
          <w:trHeight w:val="359"/>
          <w:jc w:val="center"/>
        </w:trPr>
        <w:tc>
          <w:tcPr>
            <w:tcW w:w="4410" w:type="dxa"/>
            <w:tcBorders>
              <w:top w:val="nil"/>
              <w:left w:val="single" w:sz="4" w:space="0" w:color="auto"/>
              <w:bottom w:val="single" w:sz="4" w:space="0" w:color="auto"/>
              <w:right w:val="single" w:sz="4" w:space="0" w:color="auto"/>
            </w:tcBorders>
            <w:shd w:val="clear" w:color="auto" w:fill="auto"/>
            <w:noWrap/>
          </w:tcPr>
          <w:p w:rsidR="00312C99" w:rsidRPr="006470EE" w:rsidRDefault="00312C99" w:rsidP="00D75821">
            <w:pPr>
              <w:spacing w:line="240" w:lineRule="auto"/>
              <w:ind w:firstLine="0"/>
              <w:contextualSpacing/>
              <w:rPr>
                <w:rFonts w:ascii="Times New Roman" w:hAnsi="Times New Roman" w:cs="Times New Roman"/>
                <w:color w:val="000000"/>
              </w:rPr>
            </w:pPr>
            <w:r w:rsidRPr="006470EE">
              <w:rPr>
                <w:rFonts w:ascii="Times New Roman" w:hAnsi="Times New Roman" w:cs="Times New Roman"/>
                <w:color w:val="000000"/>
              </w:rPr>
              <w:t>Государственная пошлина</w:t>
            </w:r>
          </w:p>
        </w:tc>
        <w:tc>
          <w:tcPr>
            <w:tcW w:w="1617" w:type="dxa"/>
            <w:tcBorders>
              <w:top w:val="nil"/>
              <w:left w:val="nil"/>
              <w:bottom w:val="single" w:sz="4" w:space="0" w:color="auto"/>
              <w:right w:val="single" w:sz="4" w:space="0" w:color="auto"/>
            </w:tcBorders>
            <w:shd w:val="clear" w:color="auto" w:fill="auto"/>
            <w:noWrap/>
          </w:tcPr>
          <w:p w:rsidR="00312C99" w:rsidRPr="006470EE" w:rsidRDefault="00312C99" w:rsidP="00D75821">
            <w:pPr>
              <w:spacing w:line="240" w:lineRule="auto"/>
              <w:ind w:firstLine="0"/>
              <w:contextualSpacing/>
              <w:jc w:val="right"/>
              <w:rPr>
                <w:rFonts w:ascii="Times New Roman" w:hAnsi="Times New Roman" w:cs="Times New Roman"/>
                <w:color w:val="000000"/>
              </w:rPr>
            </w:pPr>
            <w:r w:rsidRPr="006470EE">
              <w:rPr>
                <w:rFonts w:ascii="Times New Roman" w:hAnsi="Times New Roman" w:cs="Times New Roman"/>
                <w:color w:val="000000"/>
              </w:rPr>
              <w:t>25 427</w:t>
            </w:r>
          </w:p>
        </w:tc>
        <w:tc>
          <w:tcPr>
            <w:tcW w:w="1560" w:type="dxa"/>
            <w:tcBorders>
              <w:top w:val="nil"/>
              <w:left w:val="nil"/>
              <w:bottom w:val="single" w:sz="4" w:space="0" w:color="auto"/>
              <w:right w:val="single" w:sz="4" w:space="0" w:color="auto"/>
            </w:tcBorders>
            <w:shd w:val="clear" w:color="auto" w:fill="auto"/>
            <w:noWrap/>
          </w:tcPr>
          <w:p w:rsidR="00312C99" w:rsidRPr="006470EE" w:rsidRDefault="00312C99" w:rsidP="00D75821">
            <w:pPr>
              <w:spacing w:line="240" w:lineRule="auto"/>
              <w:ind w:firstLine="0"/>
              <w:contextualSpacing/>
              <w:jc w:val="right"/>
              <w:rPr>
                <w:rFonts w:ascii="Times New Roman" w:hAnsi="Times New Roman" w:cs="Times New Roman"/>
                <w:color w:val="000000"/>
              </w:rPr>
            </w:pPr>
            <w:r w:rsidRPr="006470EE">
              <w:rPr>
                <w:rFonts w:ascii="Times New Roman" w:hAnsi="Times New Roman" w:cs="Times New Roman"/>
                <w:color w:val="000000"/>
              </w:rPr>
              <w:t>29 957</w:t>
            </w:r>
          </w:p>
        </w:tc>
        <w:tc>
          <w:tcPr>
            <w:tcW w:w="1683" w:type="dxa"/>
            <w:tcBorders>
              <w:top w:val="nil"/>
              <w:left w:val="nil"/>
              <w:bottom w:val="single" w:sz="4" w:space="0" w:color="auto"/>
              <w:right w:val="single" w:sz="4" w:space="0" w:color="auto"/>
            </w:tcBorders>
          </w:tcPr>
          <w:p w:rsidR="00312C99" w:rsidRPr="006470EE" w:rsidRDefault="00312C99" w:rsidP="00D75821">
            <w:pPr>
              <w:spacing w:line="240" w:lineRule="auto"/>
              <w:ind w:firstLine="0"/>
              <w:contextualSpacing/>
              <w:jc w:val="right"/>
              <w:rPr>
                <w:rFonts w:ascii="Times New Roman" w:hAnsi="Times New Roman" w:cs="Times New Roman"/>
                <w:color w:val="000000"/>
              </w:rPr>
            </w:pPr>
            <w:r w:rsidRPr="006470EE">
              <w:rPr>
                <w:rFonts w:ascii="Times New Roman" w:hAnsi="Times New Roman" w:cs="Times New Roman"/>
                <w:color w:val="000000"/>
              </w:rPr>
              <w:t>118</w:t>
            </w:r>
          </w:p>
        </w:tc>
      </w:tr>
      <w:tr w:rsidR="00312C99" w:rsidRPr="006470EE" w:rsidTr="00312C99">
        <w:trPr>
          <w:trHeight w:val="359"/>
          <w:jc w:val="center"/>
        </w:trPr>
        <w:tc>
          <w:tcPr>
            <w:tcW w:w="4410" w:type="dxa"/>
            <w:tcBorders>
              <w:top w:val="nil"/>
              <w:left w:val="single" w:sz="4" w:space="0" w:color="auto"/>
              <w:bottom w:val="single" w:sz="4" w:space="0" w:color="auto"/>
              <w:right w:val="nil"/>
            </w:tcBorders>
            <w:shd w:val="clear" w:color="auto" w:fill="auto"/>
            <w:vAlign w:val="center"/>
          </w:tcPr>
          <w:p w:rsidR="00312C99" w:rsidRPr="006470EE" w:rsidRDefault="00312C99" w:rsidP="00D75821">
            <w:pPr>
              <w:spacing w:line="240" w:lineRule="auto"/>
              <w:ind w:firstLine="0"/>
              <w:contextualSpacing/>
              <w:rPr>
                <w:rFonts w:ascii="Times New Roman" w:hAnsi="Times New Roman" w:cs="Times New Roman"/>
                <w:bCs/>
              </w:rPr>
            </w:pPr>
            <w:r w:rsidRPr="006470EE">
              <w:rPr>
                <w:rFonts w:ascii="Times New Roman" w:hAnsi="Times New Roman" w:cs="Times New Roman"/>
                <w:bCs/>
              </w:rPr>
              <w:t>Неналоговые доходы</w:t>
            </w:r>
          </w:p>
        </w:tc>
        <w:tc>
          <w:tcPr>
            <w:tcW w:w="1617" w:type="dxa"/>
            <w:tcBorders>
              <w:top w:val="nil"/>
              <w:left w:val="single" w:sz="4" w:space="0" w:color="auto"/>
              <w:bottom w:val="single" w:sz="4" w:space="0" w:color="auto"/>
              <w:right w:val="single" w:sz="4" w:space="0" w:color="auto"/>
            </w:tcBorders>
            <w:shd w:val="clear" w:color="auto" w:fill="auto"/>
            <w:noWrap/>
          </w:tcPr>
          <w:p w:rsidR="00312C99" w:rsidRPr="006470EE" w:rsidRDefault="00312C99" w:rsidP="00D75821">
            <w:pPr>
              <w:spacing w:line="240" w:lineRule="auto"/>
              <w:ind w:firstLine="0"/>
              <w:contextualSpacing/>
              <w:jc w:val="right"/>
              <w:rPr>
                <w:rFonts w:ascii="Times New Roman" w:hAnsi="Times New Roman" w:cs="Times New Roman"/>
                <w:bCs/>
                <w:color w:val="000000"/>
              </w:rPr>
            </w:pPr>
            <w:r w:rsidRPr="006470EE">
              <w:rPr>
                <w:rFonts w:ascii="Times New Roman" w:hAnsi="Times New Roman" w:cs="Times New Roman"/>
                <w:bCs/>
                <w:color w:val="000000"/>
              </w:rPr>
              <w:t>369 696</w:t>
            </w:r>
          </w:p>
        </w:tc>
        <w:tc>
          <w:tcPr>
            <w:tcW w:w="1560" w:type="dxa"/>
            <w:tcBorders>
              <w:top w:val="nil"/>
              <w:left w:val="nil"/>
              <w:bottom w:val="single" w:sz="4" w:space="0" w:color="auto"/>
              <w:right w:val="single" w:sz="4" w:space="0" w:color="auto"/>
            </w:tcBorders>
            <w:shd w:val="clear" w:color="auto" w:fill="auto"/>
            <w:noWrap/>
          </w:tcPr>
          <w:p w:rsidR="00312C99" w:rsidRPr="006470EE" w:rsidRDefault="00312C99" w:rsidP="00D75821">
            <w:pPr>
              <w:spacing w:line="240" w:lineRule="auto"/>
              <w:ind w:firstLine="0"/>
              <w:contextualSpacing/>
              <w:jc w:val="right"/>
              <w:rPr>
                <w:rFonts w:ascii="Times New Roman" w:hAnsi="Times New Roman" w:cs="Times New Roman"/>
                <w:bCs/>
                <w:color w:val="000000"/>
              </w:rPr>
            </w:pPr>
            <w:r w:rsidRPr="006470EE">
              <w:rPr>
                <w:rFonts w:ascii="Times New Roman" w:hAnsi="Times New Roman" w:cs="Times New Roman"/>
                <w:bCs/>
                <w:color w:val="000000"/>
              </w:rPr>
              <w:t>434 556</w:t>
            </w:r>
          </w:p>
        </w:tc>
        <w:tc>
          <w:tcPr>
            <w:tcW w:w="1683" w:type="dxa"/>
            <w:tcBorders>
              <w:top w:val="nil"/>
              <w:left w:val="nil"/>
              <w:bottom w:val="single" w:sz="4" w:space="0" w:color="auto"/>
              <w:right w:val="single" w:sz="4" w:space="0" w:color="auto"/>
            </w:tcBorders>
          </w:tcPr>
          <w:p w:rsidR="00312C99" w:rsidRPr="006470EE" w:rsidRDefault="00312C99" w:rsidP="00D75821">
            <w:pPr>
              <w:spacing w:line="240" w:lineRule="auto"/>
              <w:ind w:firstLine="0"/>
              <w:contextualSpacing/>
              <w:jc w:val="right"/>
              <w:rPr>
                <w:rFonts w:ascii="Times New Roman" w:hAnsi="Times New Roman" w:cs="Times New Roman"/>
                <w:bCs/>
                <w:color w:val="000000"/>
              </w:rPr>
            </w:pPr>
            <w:r w:rsidRPr="006470EE">
              <w:rPr>
                <w:rFonts w:ascii="Times New Roman" w:hAnsi="Times New Roman" w:cs="Times New Roman"/>
                <w:bCs/>
                <w:color w:val="000000"/>
              </w:rPr>
              <w:t>118</w:t>
            </w:r>
          </w:p>
        </w:tc>
      </w:tr>
      <w:tr w:rsidR="00312C99" w:rsidRPr="006470EE" w:rsidTr="00312C99">
        <w:trPr>
          <w:trHeight w:val="359"/>
          <w:jc w:val="center"/>
        </w:trPr>
        <w:tc>
          <w:tcPr>
            <w:tcW w:w="4410" w:type="dxa"/>
            <w:tcBorders>
              <w:top w:val="nil"/>
              <w:left w:val="single" w:sz="4" w:space="0" w:color="auto"/>
              <w:bottom w:val="single" w:sz="4" w:space="0" w:color="auto"/>
              <w:right w:val="nil"/>
            </w:tcBorders>
            <w:shd w:val="clear" w:color="auto" w:fill="auto"/>
            <w:vAlign w:val="center"/>
          </w:tcPr>
          <w:p w:rsidR="00312C99" w:rsidRPr="006470EE" w:rsidRDefault="00312C99" w:rsidP="00D75821">
            <w:pPr>
              <w:spacing w:line="240" w:lineRule="auto"/>
              <w:ind w:firstLine="0"/>
              <w:contextualSpacing/>
              <w:rPr>
                <w:rFonts w:ascii="Times New Roman" w:hAnsi="Times New Roman" w:cs="Times New Roman"/>
                <w:b/>
                <w:bCs/>
              </w:rPr>
            </w:pPr>
            <w:r w:rsidRPr="006470EE">
              <w:rPr>
                <w:rFonts w:ascii="Times New Roman" w:hAnsi="Times New Roman" w:cs="Times New Roman"/>
                <w:b/>
                <w:bCs/>
              </w:rPr>
              <w:t>Безвозмездные поступления</w:t>
            </w:r>
          </w:p>
        </w:tc>
        <w:tc>
          <w:tcPr>
            <w:tcW w:w="1617" w:type="dxa"/>
            <w:tcBorders>
              <w:top w:val="nil"/>
              <w:left w:val="single" w:sz="4" w:space="0" w:color="auto"/>
              <w:bottom w:val="single" w:sz="4" w:space="0" w:color="auto"/>
              <w:right w:val="single" w:sz="4" w:space="0" w:color="auto"/>
            </w:tcBorders>
            <w:shd w:val="clear" w:color="auto" w:fill="auto"/>
            <w:noWrap/>
          </w:tcPr>
          <w:p w:rsidR="00312C99" w:rsidRPr="006470EE" w:rsidRDefault="00312C99" w:rsidP="00D75821">
            <w:pPr>
              <w:spacing w:line="240" w:lineRule="auto"/>
              <w:ind w:firstLine="0"/>
              <w:contextualSpacing/>
              <w:jc w:val="right"/>
              <w:rPr>
                <w:rFonts w:ascii="Times New Roman" w:hAnsi="Times New Roman" w:cs="Times New Roman"/>
                <w:b/>
                <w:bCs/>
                <w:color w:val="000000"/>
              </w:rPr>
            </w:pPr>
            <w:r w:rsidRPr="006470EE">
              <w:rPr>
                <w:rFonts w:ascii="Times New Roman" w:hAnsi="Times New Roman" w:cs="Times New Roman"/>
                <w:b/>
                <w:bCs/>
                <w:color w:val="000000"/>
              </w:rPr>
              <w:t>2 330 386</w:t>
            </w:r>
          </w:p>
        </w:tc>
        <w:tc>
          <w:tcPr>
            <w:tcW w:w="1560" w:type="dxa"/>
            <w:tcBorders>
              <w:top w:val="nil"/>
              <w:left w:val="nil"/>
              <w:bottom w:val="single" w:sz="4" w:space="0" w:color="auto"/>
              <w:right w:val="single" w:sz="4" w:space="0" w:color="auto"/>
            </w:tcBorders>
            <w:shd w:val="clear" w:color="auto" w:fill="auto"/>
            <w:noWrap/>
          </w:tcPr>
          <w:p w:rsidR="00312C99" w:rsidRPr="006470EE" w:rsidRDefault="00312C99" w:rsidP="00D75821">
            <w:pPr>
              <w:spacing w:line="240" w:lineRule="auto"/>
              <w:ind w:firstLine="0"/>
              <w:contextualSpacing/>
              <w:jc w:val="right"/>
              <w:rPr>
                <w:rFonts w:ascii="Times New Roman" w:hAnsi="Times New Roman" w:cs="Times New Roman"/>
                <w:b/>
                <w:bCs/>
                <w:color w:val="000000"/>
              </w:rPr>
            </w:pPr>
            <w:r w:rsidRPr="006470EE">
              <w:rPr>
                <w:rFonts w:ascii="Times New Roman" w:hAnsi="Times New Roman" w:cs="Times New Roman"/>
                <w:b/>
                <w:bCs/>
                <w:color w:val="000000"/>
              </w:rPr>
              <w:t>2 330 386</w:t>
            </w:r>
          </w:p>
        </w:tc>
        <w:tc>
          <w:tcPr>
            <w:tcW w:w="1683" w:type="dxa"/>
            <w:tcBorders>
              <w:top w:val="nil"/>
              <w:left w:val="nil"/>
              <w:bottom w:val="single" w:sz="4" w:space="0" w:color="auto"/>
              <w:right w:val="single" w:sz="4" w:space="0" w:color="auto"/>
            </w:tcBorders>
          </w:tcPr>
          <w:p w:rsidR="00312C99" w:rsidRPr="006470EE" w:rsidRDefault="00312C99" w:rsidP="00D75821">
            <w:pPr>
              <w:spacing w:line="240" w:lineRule="auto"/>
              <w:ind w:firstLine="0"/>
              <w:contextualSpacing/>
              <w:jc w:val="right"/>
              <w:rPr>
                <w:rFonts w:ascii="Times New Roman" w:hAnsi="Times New Roman" w:cs="Times New Roman"/>
                <w:b/>
                <w:bCs/>
                <w:color w:val="000000"/>
              </w:rPr>
            </w:pPr>
            <w:r w:rsidRPr="006470EE">
              <w:rPr>
                <w:rFonts w:ascii="Times New Roman" w:hAnsi="Times New Roman" w:cs="Times New Roman"/>
                <w:b/>
                <w:bCs/>
                <w:color w:val="000000"/>
              </w:rPr>
              <w:t>100</w:t>
            </w:r>
          </w:p>
        </w:tc>
      </w:tr>
      <w:tr w:rsidR="00312C99" w:rsidRPr="006470EE" w:rsidTr="00312C99">
        <w:trPr>
          <w:trHeight w:val="359"/>
          <w:jc w:val="center"/>
        </w:trPr>
        <w:tc>
          <w:tcPr>
            <w:tcW w:w="4410" w:type="dxa"/>
            <w:tcBorders>
              <w:top w:val="single" w:sz="4" w:space="0" w:color="auto"/>
              <w:left w:val="single" w:sz="4" w:space="0" w:color="auto"/>
              <w:bottom w:val="nil"/>
              <w:right w:val="single" w:sz="4" w:space="0" w:color="auto"/>
            </w:tcBorders>
            <w:shd w:val="clear" w:color="auto" w:fill="auto"/>
          </w:tcPr>
          <w:p w:rsidR="00312C99" w:rsidRPr="006470EE" w:rsidRDefault="00312C99" w:rsidP="00D75821">
            <w:pPr>
              <w:spacing w:line="240" w:lineRule="auto"/>
              <w:ind w:firstLine="0"/>
              <w:contextualSpacing/>
              <w:rPr>
                <w:rFonts w:ascii="Times New Roman" w:hAnsi="Times New Roman" w:cs="Times New Roman"/>
                <w:b/>
                <w:bCs/>
                <w:color w:val="000000"/>
              </w:rPr>
            </w:pPr>
            <w:r w:rsidRPr="006470EE">
              <w:rPr>
                <w:rFonts w:ascii="Times New Roman" w:hAnsi="Times New Roman" w:cs="Times New Roman"/>
                <w:b/>
                <w:bCs/>
                <w:color w:val="000000"/>
              </w:rPr>
              <w:t>ВСЕГО ДОХОДОВ:</w:t>
            </w:r>
          </w:p>
        </w:tc>
        <w:tc>
          <w:tcPr>
            <w:tcW w:w="1617" w:type="dxa"/>
            <w:tcBorders>
              <w:top w:val="nil"/>
              <w:left w:val="nil"/>
              <w:bottom w:val="single" w:sz="4" w:space="0" w:color="auto"/>
              <w:right w:val="single" w:sz="4" w:space="0" w:color="auto"/>
            </w:tcBorders>
            <w:shd w:val="clear" w:color="auto" w:fill="auto"/>
            <w:noWrap/>
          </w:tcPr>
          <w:p w:rsidR="00312C99" w:rsidRPr="006470EE" w:rsidRDefault="00312C99" w:rsidP="00D75821">
            <w:pPr>
              <w:spacing w:line="240" w:lineRule="auto"/>
              <w:ind w:firstLine="0"/>
              <w:contextualSpacing/>
              <w:jc w:val="right"/>
              <w:rPr>
                <w:rFonts w:ascii="Times New Roman" w:hAnsi="Times New Roman" w:cs="Times New Roman"/>
                <w:b/>
                <w:bCs/>
                <w:color w:val="000000"/>
              </w:rPr>
            </w:pPr>
            <w:r w:rsidRPr="006470EE">
              <w:rPr>
                <w:rFonts w:ascii="Times New Roman" w:hAnsi="Times New Roman" w:cs="Times New Roman"/>
                <w:b/>
                <w:bCs/>
                <w:color w:val="000000"/>
              </w:rPr>
              <w:t>5 536 927</w:t>
            </w:r>
          </w:p>
        </w:tc>
        <w:tc>
          <w:tcPr>
            <w:tcW w:w="1560" w:type="dxa"/>
            <w:tcBorders>
              <w:top w:val="nil"/>
              <w:left w:val="nil"/>
              <w:bottom w:val="single" w:sz="4" w:space="0" w:color="auto"/>
              <w:right w:val="single" w:sz="4" w:space="0" w:color="auto"/>
            </w:tcBorders>
            <w:shd w:val="clear" w:color="auto" w:fill="auto"/>
            <w:noWrap/>
          </w:tcPr>
          <w:p w:rsidR="00312C99" w:rsidRPr="006470EE" w:rsidRDefault="00312C99" w:rsidP="00D75821">
            <w:pPr>
              <w:spacing w:line="240" w:lineRule="auto"/>
              <w:ind w:firstLine="0"/>
              <w:contextualSpacing/>
              <w:jc w:val="right"/>
              <w:rPr>
                <w:rFonts w:ascii="Times New Roman" w:hAnsi="Times New Roman" w:cs="Times New Roman"/>
                <w:b/>
                <w:bCs/>
                <w:color w:val="000000"/>
              </w:rPr>
            </w:pPr>
            <w:r w:rsidRPr="006470EE">
              <w:rPr>
                <w:rFonts w:ascii="Times New Roman" w:hAnsi="Times New Roman" w:cs="Times New Roman"/>
                <w:b/>
                <w:bCs/>
                <w:color w:val="000000"/>
              </w:rPr>
              <w:t>5 576 273</w:t>
            </w:r>
          </w:p>
        </w:tc>
        <w:tc>
          <w:tcPr>
            <w:tcW w:w="1683" w:type="dxa"/>
            <w:tcBorders>
              <w:top w:val="nil"/>
              <w:left w:val="nil"/>
              <w:bottom w:val="single" w:sz="4" w:space="0" w:color="auto"/>
              <w:right w:val="single" w:sz="4" w:space="0" w:color="auto"/>
            </w:tcBorders>
          </w:tcPr>
          <w:p w:rsidR="00312C99" w:rsidRPr="006470EE" w:rsidRDefault="00312C99" w:rsidP="00D75821">
            <w:pPr>
              <w:spacing w:line="240" w:lineRule="auto"/>
              <w:ind w:firstLine="0"/>
              <w:contextualSpacing/>
              <w:jc w:val="right"/>
              <w:rPr>
                <w:rFonts w:ascii="Times New Roman" w:hAnsi="Times New Roman" w:cs="Times New Roman"/>
                <w:b/>
                <w:bCs/>
                <w:color w:val="000000"/>
              </w:rPr>
            </w:pPr>
            <w:r w:rsidRPr="006470EE">
              <w:rPr>
                <w:rFonts w:ascii="Times New Roman" w:hAnsi="Times New Roman" w:cs="Times New Roman"/>
                <w:b/>
                <w:bCs/>
                <w:color w:val="000000"/>
              </w:rPr>
              <w:t>101</w:t>
            </w:r>
          </w:p>
        </w:tc>
      </w:tr>
      <w:tr w:rsidR="00312C99" w:rsidRPr="006470EE" w:rsidTr="00312C99">
        <w:trPr>
          <w:trHeight w:val="359"/>
          <w:jc w:val="center"/>
        </w:trPr>
        <w:tc>
          <w:tcPr>
            <w:tcW w:w="4410" w:type="dxa"/>
            <w:tcBorders>
              <w:top w:val="single" w:sz="4" w:space="0" w:color="auto"/>
              <w:left w:val="single" w:sz="4" w:space="0" w:color="auto"/>
              <w:bottom w:val="nil"/>
              <w:right w:val="single" w:sz="4" w:space="0" w:color="auto"/>
            </w:tcBorders>
            <w:shd w:val="clear" w:color="auto" w:fill="auto"/>
          </w:tcPr>
          <w:p w:rsidR="00312C99" w:rsidRPr="006470EE" w:rsidRDefault="00312C99" w:rsidP="00D75821">
            <w:pPr>
              <w:spacing w:line="240" w:lineRule="auto"/>
              <w:contextualSpacing/>
              <w:rPr>
                <w:rFonts w:ascii="Times New Roman" w:hAnsi="Times New Roman" w:cs="Times New Roman"/>
                <w:b/>
                <w:bCs/>
                <w:color w:val="000000"/>
              </w:rPr>
            </w:pPr>
            <w:r w:rsidRPr="006470EE">
              <w:rPr>
                <w:rFonts w:ascii="Times New Roman" w:hAnsi="Times New Roman" w:cs="Times New Roman"/>
                <w:b/>
                <w:bCs/>
                <w:color w:val="000000"/>
              </w:rPr>
              <w:t> </w:t>
            </w:r>
          </w:p>
        </w:tc>
        <w:tc>
          <w:tcPr>
            <w:tcW w:w="1617" w:type="dxa"/>
            <w:tcBorders>
              <w:top w:val="nil"/>
              <w:left w:val="nil"/>
              <w:bottom w:val="single" w:sz="4" w:space="0" w:color="auto"/>
              <w:right w:val="single" w:sz="4" w:space="0" w:color="auto"/>
            </w:tcBorders>
            <w:shd w:val="clear" w:color="auto" w:fill="auto"/>
            <w:noWrap/>
          </w:tcPr>
          <w:p w:rsidR="00312C99" w:rsidRPr="006470EE" w:rsidRDefault="00312C99" w:rsidP="00D75821">
            <w:pPr>
              <w:spacing w:line="240" w:lineRule="auto"/>
              <w:ind w:firstLine="0"/>
              <w:contextualSpacing/>
              <w:jc w:val="right"/>
              <w:rPr>
                <w:rFonts w:ascii="Times New Roman" w:hAnsi="Times New Roman" w:cs="Times New Roman"/>
                <w:b/>
                <w:bCs/>
                <w:color w:val="000000"/>
              </w:rPr>
            </w:pPr>
          </w:p>
        </w:tc>
        <w:tc>
          <w:tcPr>
            <w:tcW w:w="1560" w:type="dxa"/>
            <w:tcBorders>
              <w:top w:val="nil"/>
              <w:left w:val="nil"/>
              <w:bottom w:val="single" w:sz="4" w:space="0" w:color="auto"/>
              <w:right w:val="single" w:sz="4" w:space="0" w:color="auto"/>
            </w:tcBorders>
            <w:shd w:val="clear" w:color="auto" w:fill="auto"/>
            <w:noWrap/>
          </w:tcPr>
          <w:p w:rsidR="00312C99" w:rsidRPr="006470EE" w:rsidRDefault="00312C99" w:rsidP="00D75821">
            <w:pPr>
              <w:spacing w:line="240" w:lineRule="auto"/>
              <w:ind w:firstLine="0"/>
              <w:contextualSpacing/>
              <w:jc w:val="right"/>
              <w:rPr>
                <w:rFonts w:ascii="Times New Roman" w:hAnsi="Times New Roman" w:cs="Times New Roman"/>
                <w:b/>
                <w:bCs/>
                <w:color w:val="000000"/>
              </w:rPr>
            </w:pPr>
          </w:p>
        </w:tc>
        <w:tc>
          <w:tcPr>
            <w:tcW w:w="1683" w:type="dxa"/>
            <w:tcBorders>
              <w:top w:val="nil"/>
              <w:left w:val="nil"/>
              <w:bottom w:val="single" w:sz="4" w:space="0" w:color="auto"/>
              <w:right w:val="single" w:sz="4" w:space="0" w:color="auto"/>
            </w:tcBorders>
          </w:tcPr>
          <w:p w:rsidR="00312C99" w:rsidRPr="006470EE" w:rsidRDefault="00312C99" w:rsidP="00D75821">
            <w:pPr>
              <w:spacing w:line="240" w:lineRule="auto"/>
              <w:ind w:firstLine="0"/>
              <w:contextualSpacing/>
              <w:jc w:val="right"/>
              <w:rPr>
                <w:rFonts w:ascii="Times New Roman" w:hAnsi="Times New Roman" w:cs="Times New Roman"/>
                <w:b/>
                <w:bCs/>
                <w:color w:val="000000"/>
              </w:rPr>
            </w:pPr>
          </w:p>
        </w:tc>
      </w:tr>
      <w:tr w:rsidR="00312C99" w:rsidRPr="006470EE" w:rsidTr="00312C99">
        <w:trPr>
          <w:trHeight w:val="359"/>
          <w:jc w:val="center"/>
        </w:trPr>
        <w:tc>
          <w:tcPr>
            <w:tcW w:w="4410" w:type="dxa"/>
            <w:tcBorders>
              <w:top w:val="single" w:sz="4" w:space="0" w:color="auto"/>
              <w:left w:val="single" w:sz="4" w:space="0" w:color="auto"/>
              <w:bottom w:val="nil"/>
              <w:right w:val="single" w:sz="4" w:space="0" w:color="auto"/>
            </w:tcBorders>
            <w:shd w:val="clear" w:color="auto" w:fill="auto"/>
          </w:tcPr>
          <w:p w:rsidR="00312C99" w:rsidRPr="006470EE" w:rsidRDefault="00312C99" w:rsidP="00D75821">
            <w:pPr>
              <w:spacing w:line="240" w:lineRule="auto"/>
              <w:ind w:firstLine="0"/>
              <w:contextualSpacing/>
              <w:rPr>
                <w:rFonts w:ascii="Times New Roman" w:hAnsi="Times New Roman" w:cs="Times New Roman"/>
                <w:b/>
                <w:bCs/>
                <w:color w:val="000000"/>
              </w:rPr>
            </w:pPr>
            <w:proofErr w:type="gramStart"/>
            <w:r w:rsidRPr="006470EE">
              <w:rPr>
                <w:rFonts w:ascii="Times New Roman" w:hAnsi="Times New Roman" w:cs="Times New Roman"/>
                <w:b/>
                <w:bCs/>
                <w:color w:val="000000"/>
              </w:rPr>
              <w:t>Р</w:t>
            </w:r>
            <w:proofErr w:type="gramEnd"/>
            <w:r w:rsidRPr="006470EE">
              <w:rPr>
                <w:rFonts w:ascii="Times New Roman" w:hAnsi="Times New Roman" w:cs="Times New Roman"/>
                <w:b/>
                <w:bCs/>
                <w:color w:val="000000"/>
              </w:rPr>
              <w:t xml:space="preserve"> А С Х О Д Ы</w:t>
            </w:r>
          </w:p>
        </w:tc>
        <w:tc>
          <w:tcPr>
            <w:tcW w:w="1617" w:type="dxa"/>
            <w:tcBorders>
              <w:top w:val="nil"/>
              <w:left w:val="nil"/>
              <w:bottom w:val="single" w:sz="4" w:space="0" w:color="auto"/>
              <w:right w:val="single" w:sz="4" w:space="0" w:color="auto"/>
            </w:tcBorders>
            <w:shd w:val="clear" w:color="auto" w:fill="auto"/>
            <w:noWrap/>
          </w:tcPr>
          <w:p w:rsidR="00312C99" w:rsidRPr="006470EE" w:rsidRDefault="00312C99" w:rsidP="00D75821">
            <w:pPr>
              <w:spacing w:line="240" w:lineRule="auto"/>
              <w:ind w:firstLine="0"/>
              <w:contextualSpacing/>
              <w:jc w:val="right"/>
              <w:rPr>
                <w:rFonts w:ascii="Times New Roman" w:hAnsi="Times New Roman" w:cs="Times New Roman"/>
                <w:b/>
                <w:bCs/>
                <w:color w:val="000000"/>
              </w:rPr>
            </w:pPr>
          </w:p>
        </w:tc>
        <w:tc>
          <w:tcPr>
            <w:tcW w:w="1560" w:type="dxa"/>
            <w:tcBorders>
              <w:top w:val="nil"/>
              <w:left w:val="nil"/>
              <w:bottom w:val="single" w:sz="4" w:space="0" w:color="auto"/>
              <w:right w:val="single" w:sz="4" w:space="0" w:color="auto"/>
            </w:tcBorders>
            <w:shd w:val="clear" w:color="auto" w:fill="auto"/>
            <w:noWrap/>
          </w:tcPr>
          <w:p w:rsidR="00312C99" w:rsidRPr="006470EE" w:rsidRDefault="00312C99" w:rsidP="00D75821">
            <w:pPr>
              <w:spacing w:line="240" w:lineRule="auto"/>
              <w:ind w:firstLine="0"/>
              <w:contextualSpacing/>
              <w:jc w:val="right"/>
              <w:rPr>
                <w:rFonts w:ascii="Times New Roman" w:hAnsi="Times New Roman" w:cs="Times New Roman"/>
                <w:b/>
                <w:bCs/>
                <w:color w:val="000000"/>
              </w:rPr>
            </w:pPr>
          </w:p>
        </w:tc>
        <w:tc>
          <w:tcPr>
            <w:tcW w:w="1683" w:type="dxa"/>
            <w:tcBorders>
              <w:top w:val="nil"/>
              <w:left w:val="nil"/>
              <w:bottom w:val="single" w:sz="4" w:space="0" w:color="auto"/>
              <w:right w:val="single" w:sz="4" w:space="0" w:color="auto"/>
            </w:tcBorders>
          </w:tcPr>
          <w:p w:rsidR="00312C99" w:rsidRPr="006470EE" w:rsidRDefault="00312C99" w:rsidP="00D75821">
            <w:pPr>
              <w:spacing w:line="240" w:lineRule="auto"/>
              <w:ind w:firstLine="0"/>
              <w:contextualSpacing/>
              <w:jc w:val="right"/>
              <w:rPr>
                <w:rFonts w:ascii="Times New Roman" w:hAnsi="Times New Roman" w:cs="Times New Roman"/>
                <w:b/>
                <w:bCs/>
                <w:color w:val="000000"/>
              </w:rPr>
            </w:pPr>
          </w:p>
        </w:tc>
      </w:tr>
      <w:tr w:rsidR="00312C99" w:rsidRPr="006470EE" w:rsidTr="00312C99">
        <w:trPr>
          <w:trHeight w:val="389"/>
          <w:jc w:val="center"/>
        </w:trPr>
        <w:tc>
          <w:tcPr>
            <w:tcW w:w="4410" w:type="dxa"/>
            <w:tcBorders>
              <w:top w:val="single" w:sz="4" w:space="0" w:color="auto"/>
              <w:left w:val="single" w:sz="4" w:space="0" w:color="auto"/>
              <w:bottom w:val="single" w:sz="4" w:space="0" w:color="auto"/>
              <w:right w:val="single" w:sz="4" w:space="0" w:color="auto"/>
            </w:tcBorders>
            <w:shd w:val="clear" w:color="auto" w:fill="auto"/>
          </w:tcPr>
          <w:p w:rsidR="00312C99" w:rsidRPr="006470EE" w:rsidRDefault="00312C99" w:rsidP="00D75821">
            <w:pPr>
              <w:spacing w:line="240" w:lineRule="auto"/>
              <w:ind w:firstLine="0"/>
              <w:contextualSpacing/>
              <w:rPr>
                <w:rFonts w:ascii="Times New Roman" w:hAnsi="Times New Roman" w:cs="Times New Roman"/>
                <w:color w:val="000000"/>
              </w:rPr>
            </w:pPr>
            <w:r w:rsidRPr="006470EE">
              <w:rPr>
                <w:rFonts w:ascii="Times New Roman" w:hAnsi="Times New Roman" w:cs="Times New Roman"/>
                <w:color w:val="000000"/>
              </w:rPr>
              <w:t>Общегосударственные расходы</w:t>
            </w:r>
          </w:p>
        </w:tc>
        <w:tc>
          <w:tcPr>
            <w:tcW w:w="1617" w:type="dxa"/>
            <w:tcBorders>
              <w:top w:val="nil"/>
              <w:left w:val="nil"/>
              <w:bottom w:val="single" w:sz="4" w:space="0" w:color="auto"/>
              <w:right w:val="single" w:sz="4" w:space="0" w:color="auto"/>
            </w:tcBorders>
            <w:shd w:val="clear" w:color="auto" w:fill="auto"/>
            <w:noWrap/>
          </w:tcPr>
          <w:p w:rsidR="00312C99" w:rsidRPr="006470EE" w:rsidRDefault="00312C99" w:rsidP="00D75821">
            <w:pPr>
              <w:spacing w:line="240" w:lineRule="auto"/>
              <w:ind w:firstLine="0"/>
              <w:contextualSpacing/>
              <w:jc w:val="right"/>
              <w:rPr>
                <w:rFonts w:ascii="Times New Roman" w:hAnsi="Times New Roman" w:cs="Times New Roman"/>
                <w:color w:val="000000"/>
              </w:rPr>
            </w:pPr>
            <w:r w:rsidRPr="006470EE">
              <w:rPr>
                <w:rFonts w:ascii="Times New Roman" w:hAnsi="Times New Roman" w:cs="Times New Roman"/>
                <w:color w:val="000000"/>
              </w:rPr>
              <w:t>421 350</w:t>
            </w:r>
          </w:p>
        </w:tc>
        <w:tc>
          <w:tcPr>
            <w:tcW w:w="1560" w:type="dxa"/>
            <w:tcBorders>
              <w:top w:val="nil"/>
              <w:left w:val="nil"/>
              <w:bottom w:val="single" w:sz="4" w:space="0" w:color="auto"/>
              <w:right w:val="single" w:sz="4" w:space="0" w:color="auto"/>
            </w:tcBorders>
            <w:shd w:val="clear" w:color="auto" w:fill="auto"/>
            <w:noWrap/>
          </w:tcPr>
          <w:p w:rsidR="00312C99" w:rsidRPr="006470EE" w:rsidRDefault="00312C99" w:rsidP="00D75821">
            <w:pPr>
              <w:spacing w:line="240" w:lineRule="auto"/>
              <w:ind w:firstLine="0"/>
              <w:contextualSpacing/>
              <w:jc w:val="right"/>
              <w:rPr>
                <w:rFonts w:ascii="Times New Roman" w:hAnsi="Times New Roman" w:cs="Times New Roman"/>
                <w:color w:val="000000"/>
              </w:rPr>
            </w:pPr>
            <w:r w:rsidRPr="006470EE">
              <w:rPr>
                <w:rFonts w:ascii="Times New Roman" w:hAnsi="Times New Roman" w:cs="Times New Roman"/>
                <w:color w:val="000000"/>
              </w:rPr>
              <w:t>401 544</w:t>
            </w:r>
          </w:p>
        </w:tc>
        <w:tc>
          <w:tcPr>
            <w:tcW w:w="1683" w:type="dxa"/>
            <w:tcBorders>
              <w:top w:val="nil"/>
              <w:left w:val="nil"/>
              <w:bottom w:val="single" w:sz="4" w:space="0" w:color="auto"/>
              <w:right w:val="single" w:sz="4" w:space="0" w:color="auto"/>
            </w:tcBorders>
            <w:vAlign w:val="center"/>
          </w:tcPr>
          <w:p w:rsidR="00312C99" w:rsidRPr="006470EE" w:rsidRDefault="00312C99" w:rsidP="00D75821">
            <w:pPr>
              <w:spacing w:line="240" w:lineRule="auto"/>
              <w:ind w:firstLine="0"/>
              <w:contextualSpacing/>
              <w:jc w:val="right"/>
              <w:rPr>
                <w:rFonts w:ascii="Times New Roman" w:hAnsi="Times New Roman" w:cs="Times New Roman"/>
              </w:rPr>
            </w:pPr>
            <w:r w:rsidRPr="006470EE">
              <w:rPr>
                <w:rFonts w:ascii="Times New Roman" w:hAnsi="Times New Roman" w:cs="Times New Roman"/>
              </w:rPr>
              <w:t>95</w:t>
            </w:r>
          </w:p>
        </w:tc>
      </w:tr>
      <w:tr w:rsidR="00312C99" w:rsidRPr="006470EE" w:rsidTr="00312C99">
        <w:trPr>
          <w:trHeight w:val="359"/>
          <w:jc w:val="center"/>
        </w:trPr>
        <w:tc>
          <w:tcPr>
            <w:tcW w:w="4410" w:type="dxa"/>
            <w:tcBorders>
              <w:top w:val="nil"/>
              <w:left w:val="single" w:sz="4" w:space="0" w:color="auto"/>
              <w:bottom w:val="single" w:sz="4" w:space="0" w:color="auto"/>
              <w:right w:val="single" w:sz="4" w:space="0" w:color="auto"/>
            </w:tcBorders>
            <w:shd w:val="clear" w:color="auto" w:fill="auto"/>
          </w:tcPr>
          <w:p w:rsidR="00312C99" w:rsidRPr="006470EE" w:rsidRDefault="00312C99" w:rsidP="00D75821">
            <w:pPr>
              <w:spacing w:line="240" w:lineRule="auto"/>
              <w:ind w:firstLine="0"/>
              <w:contextualSpacing/>
              <w:rPr>
                <w:rFonts w:ascii="Times New Roman" w:hAnsi="Times New Roman" w:cs="Times New Roman"/>
                <w:color w:val="000000"/>
              </w:rPr>
            </w:pPr>
            <w:r w:rsidRPr="006470EE">
              <w:rPr>
                <w:rFonts w:ascii="Times New Roman" w:hAnsi="Times New Roman" w:cs="Times New Roman"/>
                <w:color w:val="000000"/>
              </w:rPr>
              <w:t>Содержание ВУС</w:t>
            </w:r>
          </w:p>
        </w:tc>
        <w:tc>
          <w:tcPr>
            <w:tcW w:w="1617" w:type="dxa"/>
            <w:tcBorders>
              <w:top w:val="nil"/>
              <w:left w:val="nil"/>
              <w:bottom w:val="single" w:sz="4" w:space="0" w:color="auto"/>
              <w:right w:val="single" w:sz="4" w:space="0" w:color="auto"/>
            </w:tcBorders>
            <w:shd w:val="clear" w:color="auto" w:fill="auto"/>
            <w:noWrap/>
          </w:tcPr>
          <w:p w:rsidR="00312C99" w:rsidRPr="006470EE" w:rsidRDefault="00312C99" w:rsidP="00D75821">
            <w:pPr>
              <w:spacing w:line="240" w:lineRule="auto"/>
              <w:ind w:firstLine="0"/>
              <w:contextualSpacing/>
              <w:jc w:val="right"/>
              <w:rPr>
                <w:rFonts w:ascii="Times New Roman" w:hAnsi="Times New Roman" w:cs="Times New Roman"/>
                <w:color w:val="000000"/>
              </w:rPr>
            </w:pPr>
            <w:r w:rsidRPr="006470EE">
              <w:rPr>
                <w:rFonts w:ascii="Times New Roman" w:hAnsi="Times New Roman" w:cs="Times New Roman"/>
                <w:color w:val="000000"/>
              </w:rPr>
              <w:t>2 114</w:t>
            </w:r>
          </w:p>
        </w:tc>
        <w:tc>
          <w:tcPr>
            <w:tcW w:w="1560" w:type="dxa"/>
            <w:tcBorders>
              <w:top w:val="nil"/>
              <w:left w:val="nil"/>
              <w:bottom w:val="single" w:sz="4" w:space="0" w:color="auto"/>
              <w:right w:val="single" w:sz="4" w:space="0" w:color="auto"/>
            </w:tcBorders>
            <w:shd w:val="clear" w:color="auto" w:fill="auto"/>
            <w:noWrap/>
          </w:tcPr>
          <w:p w:rsidR="00312C99" w:rsidRPr="006470EE" w:rsidRDefault="00312C99" w:rsidP="00D75821">
            <w:pPr>
              <w:spacing w:line="240" w:lineRule="auto"/>
              <w:ind w:firstLine="0"/>
              <w:contextualSpacing/>
              <w:jc w:val="right"/>
              <w:rPr>
                <w:rFonts w:ascii="Times New Roman" w:hAnsi="Times New Roman" w:cs="Times New Roman"/>
                <w:color w:val="000000"/>
              </w:rPr>
            </w:pPr>
            <w:r w:rsidRPr="006470EE">
              <w:rPr>
                <w:rFonts w:ascii="Times New Roman" w:hAnsi="Times New Roman" w:cs="Times New Roman"/>
                <w:color w:val="000000"/>
              </w:rPr>
              <w:t>2 114</w:t>
            </w:r>
          </w:p>
        </w:tc>
        <w:tc>
          <w:tcPr>
            <w:tcW w:w="1683" w:type="dxa"/>
            <w:tcBorders>
              <w:top w:val="nil"/>
              <w:left w:val="nil"/>
              <w:bottom w:val="single" w:sz="4" w:space="0" w:color="auto"/>
              <w:right w:val="single" w:sz="4" w:space="0" w:color="auto"/>
            </w:tcBorders>
            <w:vAlign w:val="center"/>
          </w:tcPr>
          <w:p w:rsidR="00312C99" w:rsidRPr="006470EE" w:rsidRDefault="00312C99" w:rsidP="00D75821">
            <w:pPr>
              <w:spacing w:line="240" w:lineRule="auto"/>
              <w:ind w:firstLine="0"/>
              <w:contextualSpacing/>
              <w:jc w:val="right"/>
              <w:rPr>
                <w:rFonts w:ascii="Times New Roman" w:hAnsi="Times New Roman" w:cs="Times New Roman"/>
              </w:rPr>
            </w:pPr>
            <w:r w:rsidRPr="006470EE">
              <w:rPr>
                <w:rFonts w:ascii="Times New Roman" w:hAnsi="Times New Roman" w:cs="Times New Roman"/>
              </w:rPr>
              <w:t>100</w:t>
            </w:r>
          </w:p>
        </w:tc>
      </w:tr>
      <w:tr w:rsidR="00312C99" w:rsidRPr="006470EE" w:rsidTr="00312C99">
        <w:trPr>
          <w:trHeight w:val="449"/>
          <w:jc w:val="center"/>
        </w:trPr>
        <w:tc>
          <w:tcPr>
            <w:tcW w:w="4410" w:type="dxa"/>
            <w:tcBorders>
              <w:top w:val="nil"/>
              <w:left w:val="single" w:sz="4" w:space="0" w:color="auto"/>
              <w:bottom w:val="single" w:sz="4" w:space="0" w:color="auto"/>
              <w:right w:val="single" w:sz="4" w:space="0" w:color="auto"/>
            </w:tcBorders>
            <w:shd w:val="clear" w:color="auto" w:fill="auto"/>
          </w:tcPr>
          <w:p w:rsidR="00312C99" w:rsidRPr="006470EE" w:rsidRDefault="00312C99" w:rsidP="00D75821">
            <w:pPr>
              <w:spacing w:line="240" w:lineRule="auto"/>
              <w:ind w:firstLine="0"/>
              <w:contextualSpacing/>
              <w:rPr>
                <w:rFonts w:ascii="Times New Roman" w:hAnsi="Times New Roman" w:cs="Times New Roman"/>
                <w:color w:val="000000"/>
              </w:rPr>
            </w:pPr>
            <w:r w:rsidRPr="006470EE">
              <w:rPr>
                <w:rFonts w:ascii="Times New Roman" w:hAnsi="Times New Roman" w:cs="Times New Roman"/>
                <w:color w:val="000000"/>
              </w:rPr>
              <w:t>Противопожарная безопасность</w:t>
            </w:r>
          </w:p>
        </w:tc>
        <w:tc>
          <w:tcPr>
            <w:tcW w:w="1617" w:type="dxa"/>
            <w:tcBorders>
              <w:top w:val="nil"/>
              <w:left w:val="nil"/>
              <w:bottom w:val="single" w:sz="4" w:space="0" w:color="auto"/>
              <w:right w:val="single" w:sz="4" w:space="0" w:color="auto"/>
            </w:tcBorders>
            <w:shd w:val="clear" w:color="auto" w:fill="auto"/>
            <w:noWrap/>
          </w:tcPr>
          <w:p w:rsidR="00312C99" w:rsidRPr="006470EE" w:rsidRDefault="00312C99" w:rsidP="00D75821">
            <w:pPr>
              <w:spacing w:line="240" w:lineRule="auto"/>
              <w:ind w:firstLine="0"/>
              <w:contextualSpacing/>
              <w:jc w:val="right"/>
              <w:rPr>
                <w:rFonts w:ascii="Times New Roman" w:hAnsi="Times New Roman" w:cs="Times New Roman"/>
                <w:color w:val="000000"/>
              </w:rPr>
            </w:pPr>
            <w:r w:rsidRPr="006470EE">
              <w:rPr>
                <w:rFonts w:ascii="Times New Roman" w:hAnsi="Times New Roman" w:cs="Times New Roman"/>
                <w:color w:val="000000"/>
              </w:rPr>
              <w:t>58 641</w:t>
            </w:r>
          </w:p>
        </w:tc>
        <w:tc>
          <w:tcPr>
            <w:tcW w:w="1560" w:type="dxa"/>
            <w:tcBorders>
              <w:top w:val="nil"/>
              <w:left w:val="nil"/>
              <w:bottom w:val="single" w:sz="4" w:space="0" w:color="auto"/>
              <w:right w:val="single" w:sz="4" w:space="0" w:color="auto"/>
            </w:tcBorders>
            <w:shd w:val="clear" w:color="auto" w:fill="auto"/>
            <w:noWrap/>
          </w:tcPr>
          <w:p w:rsidR="00312C99" w:rsidRPr="006470EE" w:rsidRDefault="00312C99" w:rsidP="00D75821">
            <w:pPr>
              <w:spacing w:line="240" w:lineRule="auto"/>
              <w:ind w:firstLine="0"/>
              <w:contextualSpacing/>
              <w:jc w:val="right"/>
              <w:rPr>
                <w:rFonts w:ascii="Times New Roman" w:hAnsi="Times New Roman" w:cs="Times New Roman"/>
                <w:color w:val="000000"/>
              </w:rPr>
            </w:pPr>
            <w:r w:rsidRPr="006470EE">
              <w:rPr>
                <w:rFonts w:ascii="Times New Roman" w:hAnsi="Times New Roman" w:cs="Times New Roman"/>
                <w:color w:val="000000"/>
              </w:rPr>
              <w:t>54 078</w:t>
            </w:r>
          </w:p>
        </w:tc>
        <w:tc>
          <w:tcPr>
            <w:tcW w:w="1683" w:type="dxa"/>
            <w:tcBorders>
              <w:top w:val="nil"/>
              <w:left w:val="nil"/>
              <w:bottom w:val="single" w:sz="4" w:space="0" w:color="auto"/>
              <w:right w:val="single" w:sz="4" w:space="0" w:color="auto"/>
            </w:tcBorders>
            <w:vAlign w:val="center"/>
          </w:tcPr>
          <w:p w:rsidR="00312C99" w:rsidRPr="006470EE" w:rsidRDefault="00312C99" w:rsidP="00D75821">
            <w:pPr>
              <w:spacing w:line="240" w:lineRule="auto"/>
              <w:ind w:firstLine="0"/>
              <w:contextualSpacing/>
              <w:jc w:val="right"/>
              <w:rPr>
                <w:rFonts w:ascii="Times New Roman" w:hAnsi="Times New Roman" w:cs="Times New Roman"/>
              </w:rPr>
            </w:pPr>
            <w:r w:rsidRPr="006470EE">
              <w:rPr>
                <w:rFonts w:ascii="Times New Roman" w:hAnsi="Times New Roman" w:cs="Times New Roman"/>
              </w:rPr>
              <w:t>92</w:t>
            </w:r>
          </w:p>
        </w:tc>
      </w:tr>
      <w:tr w:rsidR="00312C99" w:rsidRPr="006470EE" w:rsidTr="00312C99">
        <w:trPr>
          <w:trHeight w:val="359"/>
          <w:jc w:val="center"/>
        </w:trPr>
        <w:tc>
          <w:tcPr>
            <w:tcW w:w="4410" w:type="dxa"/>
            <w:tcBorders>
              <w:top w:val="nil"/>
              <w:left w:val="single" w:sz="4" w:space="0" w:color="auto"/>
              <w:bottom w:val="single" w:sz="4" w:space="0" w:color="auto"/>
              <w:right w:val="single" w:sz="4" w:space="0" w:color="auto"/>
            </w:tcBorders>
            <w:shd w:val="clear" w:color="auto" w:fill="auto"/>
          </w:tcPr>
          <w:p w:rsidR="00312C99" w:rsidRPr="006470EE" w:rsidRDefault="00312C99" w:rsidP="00D75821">
            <w:pPr>
              <w:spacing w:line="240" w:lineRule="auto"/>
              <w:ind w:firstLine="0"/>
              <w:contextualSpacing/>
              <w:rPr>
                <w:rFonts w:ascii="Times New Roman" w:hAnsi="Times New Roman" w:cs="Times New Roman"/>
                <w:color w:val="000000"/>
              </w:rPr>
            </w:pPr>
            <w:r w:rsidRPr="006470EE">
              <w:rPr>
                <w:rFonts w:ascii="Times New Roman" w:hAnsi="Times New Roman" w:cs="Times New Roman"/>
                <w:color w:val="000000"/>
              </w:rPr>
              <w:t>Национальная экономика</w:t>
            </w:r>
          </w:p>
        </w:tc>
        <w:tc>
          <w:tcPr>
            <w:tcW w:w="1617" w:type="dxa"/>
            <w:tcBorders>
              <w:top w:val="nil"/>
              <w:left w:val="nil"/>
              <w:bottom w:val="single" w:sz="4" w:space="0" w:color="auto"/>
              <w:right w:val="single" w:sz="4" w:space="0" w:color="auto"/>
            </w:tcBorders>
            <w:shd w:val="clear" w:color="auto" w:fill="auto"/>
            <w:noWrap/>
          </w:tcPr>
          <w:p w:rsidR="00312C99" w:rsidRPr="006470EE" w:rsidRDefault="00312C99" w:rsidP="00D75821">
            <w:pPr>
              <w:spacing w:line="240" w:lineRule="auto"/>
              <w:ind w:firstLine="0"/>
              <w:contextualSpacing/>
              <w:jc w:val="right"/>
              <w:rPr>
                <w:rFonts w:ascii="Times New Roman" w:hAnsi="Times New Roman" w:cs="Times New Roman"/>
                <w:color w:val="000000"/>
              </w:rPr>
            </w:pPr>
            <w:r w:rsidRPr="006470EE">
              <w:rPr>
                <w:rFonts w:ascii="Times New Roman" w:hAnsi="Times New Roman" w:cs="Times New Roman"/>
                <w:color w:val="000000"/>
              </w:rPr>
              <w:t>245 233</w:t>
            </w:r>
          </w:p>
        </w:tc>
        <w:tc>
          <w:tcPr>
            <w:tcW w:w="1560" w:type="dxa"/>
            <w:tcBorders>
              <w:top w:val="nil"/>
              <w:left w:val="nil"/>
              <w:bottom w:val="single" w:sz="4" w:space="0" w:color="auto"/>
              <w:right w:val="single" w:sz="4" w:space="0" w:color="auto"/>
            </w:tcBorders>
            <w:shd w:val="clear" w:color="auto" w:fill="auto"/>
            <w:noWrap/>
          </w:tcPr>
          <w:p w:rsidR="00312C99" w:rsidRPr="006470EE" w:rsidRDefault="00312C99" w:rsidP="00D75821">
            <w:pPr>
              <w:spacing w:line="240" w:lineRule="auto"/>
              <w:ind w:firstLine="0"/>
              <w:contextualSpacing/>
              <w:jc w:val="right"/>
              <w:rPr>
                <w:rFonts w:ascii="Times New Roman" w:hAnsi="Times New Roman" w:cs="Times New Roman"/>
                <w:color w:val="000000"/>
              </w:rPr>
            </w:pPr>
            <w:r w:rsidRPr="006470EE">
              <w:rPr>
                <w:rFonts w:ascii="Times New Roman" w:hAnsi="Times New Roman" w:cs="Times New Roman"/>
                <w:color w:val="000000"/>
              </w:rPr>
              <w:t>234 840</w:t>
            </w:r>
          </w:p>
        </w:tc>
        <w:tc>
          <w:tcPr>
            <w:tcW w:w="1683" w:type="dxa"/>
            <w:tcBorders>
              <w:top w:val="nil"/>
              <w:left w:val="nil"/>
              <w:bottom w:val="single" w:sz="4" w:space="0" w:color="auto"/>
              <w:right w:val="single" w:sz="4" w:space="0" w:color="auto"/>
            </w:tcBorders>
            <w:vAlign w:val="center"/>
          </w:tcPr>
          <w:p w:rsidR="00312C99" w:rsidRPr="006470EE" w:rsidRDefault="00312C99" w:rsidP="00D75821">
            <w:pPr>
              <w:spacing w:line="240" w:lineRule="auto"/>
              <w:ind w:firstLine="0"/>
              <w:contextualSpacing/>
              <w:jc w:val="right"/>
              <w:rPr>
                <w:rFonts w:ascii="Times New Roman" w:hAnsi="Times New Roman" w:cs="Times New Roman"/>
              </w:rPr>
            </w:pPr>
            <w:r w:rsidRPr="006470EE">
              <w:rPr>
                <w:rFonts w:ascii="Times New Roman" w:hAnsi="Times New Roman" w:cs="Times New Roman"/>
              </w:rPr>
              <w:t>96</w:t>
            </w:r>
          </w:p>
        </w:tc>
      </w:tr>
      <w:tr w:rsidR="00312C99" w:rsidRPr="006470EE" w:rsidTr="00312C99">
        <w:trPr>
          <w:trHeight w:val="359"/>
          <w:jc w:val="center"/>
        </w:trPr>
        <w:tc>
          <w:tcPr>
            <w:tcW w:w="4410" w:type="dxa"/>
            <w:tcBorders>
              <w:top w:val="nil"/>
              <w:left w:val="single" w:sz="4" w:space="0" w:color="auto"/>
              <w:bottom w:val="single" w:sz="4" w:space="0" w:color="auto"/>
              <w:right w:val="single" w:sz="4" w:space="0" w:color="auto"/>
            </w:tcBorders>
            <w:shd w:val="clear" w:color="auto" w:fill="auto"/>
          </w:tcPr>
          <w:p w:rsidR="00312C99" w:rsidRPr="006470EE" w:rsidRDefault="00312C99" w:rsidP="00D75821">
            <w:pPr>
              <w:spacing w:line="240" w:lineRule="auto"/>
              <w:ind w:firstLine="0"/>
              <w:contextualSpacing/>
              <w:rPr>
                <w:rFonts w:ascii="Times New Roman" w:hAnsi="Times New Roman" w:cs="Times New Roman"/>
                <w:color w:val="000000"/>
              </w:rPr>
            </w:pPr>
            <w:r w:rsidRPr="006470EE">
              <w:rPr>
                <w:rFonts w:ascii="Times New Roman" w:hAnsi="Times New Roman" w:cs="Times New Roman"/>
                <w:color w:val="000000"/>
              </w:rPr>
              <w:t>Жилищно-коммунальное хозяйство</w:t>
            </w:r>
          </w:p>
        </w:tc>
        <w:tc>
          <w:tcPr>
            <w:tcW w:w="1617" w:type="dxa"/>
            <w:tcBorders>
              <w:top w:val="nil"/>
              <w:left w:val="nil"/>
              <w:bottom w:val="single" w:sz="4" w:space="0" w:color="auto"/>
              <w:right w:val="single" w:sz="4" w:space="0" w:color="auto"/>
            </w:tcBorders>
            <w:shd w:val="clear" w:color="auto" w:fill="auto"/>
            <w:noWrap/>
          </w:tcPr>
          <w:p w:rsidR="00312C99" w:rsidRPr="006470EE" w:rsidRDefault="00312C99" w:rsidP="00D75821">
            <w:pPr>
              <w:spacing w:line="240" w:lineRule="auto"/>
              <w:ind w:firstLine="0"/>
              <w:contextualSpacing/>
              <w:jc w:val="right"/>
              <w:rPr>
                <w:rFonts w:ascii="Times New Roman" w:hAnsi="Times New Roman" w:cs="Times New Roman"/>
                <w:color w:val="000000"/>
              </w:rPr>
            </w:pPr>
            <w:r w:rsidRPr="006470EE">
              <w:rPr>
                <w:rFonts w:ascii="Times New Roman" w:hAnsi="Times New Roman" w:cs="Times New Roman"/>
                <w:color w:val="000000"/>
              </w:rPr>
              <w:t>353 308</w:t>
            </w:r>
          </w:p>
        </w:tc>
        <w:tc>
          <w:tcPr>
            <w:tcW w:w="1560" w:type="dxa"/>
            <w:tcBorders>
              <w:top w:val="nil"/>
              <w:left w:val="nil"/>
              <w:bottom w:val="single" w:sz="4" w:space="0" w:color="auto"/>
              <w:right w:val="single" w:sz="4" w:space="0" w:color="auto"/>
            </w:tcBorders>
            <w:shd w:val="clear" w:color="auto" w:fill="auto"/>
            <w:noWrap/>
          </w:tcPr>
          <w:p w:rsidR="00312C99" w:rsidRPr="006470EE" w:rsidRDefault="00312C99" w:rsidP="00D75821">
            <w:pPr>
              <w:spacing w:line="240" w:lineRule="auto"/>
              <w:ind w:firstLine="0"/>
              <w:contextualSpacing/>
              <w:jc w:val="right"/>
              <w:rPr>
                <w:rFonts w:ascii="Times New Roman" w:hAnsi="Times New Roman" w:cs="Times New Roman"/>
                <w:color w:val="000000"/>
              </w:rPr>
            </w:pPr>
            <w:r w:rsidRPr="006470EE">
              <w:rPr>
                <w:rFonts w:ascii="Times New Roman" w:hAnsi="Times New Roman" w:cs="Times New Roman"/>
                <w:color w:val="000000"/>
              </w:rPr>
              <w:t>337 247</w:t>
            </w:r>
          </w:p>
        </w:tc>
        <w:tc>
          <w:tcPr>
            <w:tcW w:w="1683" w:type="dxa"/>
            <w:tcBorders>
              <w:top w:val="nil"/>
              <w:left w:val="nil"/>
              <w:bottom w:val="single" w:sz="4" w:space="0" w:color="auto"/>
              <w:right w:val="single" w:sz="4" w:space="0" w:color="auto"/>
            </w:tcBorders>
            <w:vAlign w:val="center"/>
          </w:tcPr>
          <w:p w:rsidR="00312C99" w:rsidRPr="006470EE" w:rsidRDefault="00312C99" w:rsidP="00D75821">
            <w:pPr>
              <w:spacing w:line="240" w:lineRule="auto"/>
              <w:ind w:firstLine="0"/>
              <w:contextualSpacing/>
              <w:jc w:val="right"/>
              <w:rPr>
                <w:rFonts w:ascii="Times New Roman" w:hAnsi="Times New Roman" w:cs="Times New Roman"/>
              </w:rPr>
            </w:pPr>
            <w:r w:rsidRPr="006470EE">
              <w:rPr>
                <w:rFonts w:ascii="Times New Roman" w:hAnsi="Times New Roman" w:cs="Times New Roman"/>
              </w:rPr>
              <w:t>95</w:t>
            </w:r>
          </w:p>
        </w:tc>
      </w:tr>
      <w:tr w:rsidR="00312C99" w:rsidRPr="006470EE" w:rsidTr="00312C99">
        <w:trPr>
          <w:trHeight w:val="359"/>
          <w:jc w:val="center"/>
        </w:trPr>
        <w:tc>
          <w:tcPr>
            <w:tcW w:w="4410" w:type="dxa"/>
            <w:tcBorders>
              <w:top w:val="nil"/>
              <w:left w:val="single" w:sz="4" w:space="0" w:color="auto"/>
              <w:bottom w:val="single" w:sz="4" w:space="0" w:color="auto"/>
              <w:right w:val="single" w:sz="4" w:space="0" w:color="auto"/>
            </w:tcBorders>
            <w:shd w:val="clear" w:color="auto" w:fill="auto"/>
          </w:tcPr>
          <w:p w:rsidR="00312C99" w:rsidRPr="006470EE" w:rsidRDefault="00312C99" w:rsidP="00D75821">
            <w:pPr>
              <w:spacing w:line="240" w:lineRule="auto"/>
              <w:ind w:firstLine="0"/>
              <w:contextualSpacing/>
              <w:rPr>
                <w:rFonts w:ascii="Times New Roman" w:hAnsi="Times New Roman" w:cs="Times New Roman"/>
                <w:color w:val="000000"/>
              </w:rPr>
            </w:pPr>
            <w:r w:rsidRPr="006470EE">
              <w:rPr>
                <w:rFonts w:ascii="Times New Roman" w:hAnsi="Times New Roman" w:cs="Times New Roman"/>
                <w:color w:val="000000"/>
              </w:rPr>
              <w:t>Охрана окружающей среды</w:t>
            </w:r>
          </w:p>
        </w:tc>
        <w:tc>
          <w:tcPr>
            <w:tcW w:w="1617" w:type="dxa"/>
            <w:tcBorders>
              <w:top w:val="nil"/>
              <w:left w:val="nil"/>
              <w:bottom w:val="single" w:sz="4" w:space="0" w:color="auto"/>
              <w:right w:val="single" w:sz="4" w:space="0" w:color="auto"/>
            </w:tcBorders>
            <w:shd w:val="clear" w:color="auto" w:fill="auto"/>
            <w:noWrap/>
          </w:tcPr>
          <w:p w:rsidR="00312C99" w:rsidRPr="006470EE" w:rsidRDefault="00312C99" w:rsidP="00D75821">
            <w:pPr>
              <w:spacing w:line="240" w:lineRule="auto"/>
              <w:ind w:firstLine="0"/>
              <w:contextualSpacing/>
              <w:jc w:val="right"/>
              <w:rPr>
                <w:rFonts w:ascii="Times New Roman" w:hAnsi="Times New Roman" w:cs="Times New Roman"/>
                <w:color w:val="000000"/>
              </w:rPr>
            </w:pPr>
            <w:r w:rsidRPr="006470EE">
              <w:rPr>
                <w:rFonts w:ascii="Times New Roman" w:hAnsi="Times New Roman" w:cs="Times New Roman"/>
                <w:color w:val="000000"/>
              </w:rPr>
              <w:t>56 724</w:t>
            </w:r>
          </w:p>
        </w:tc>
        <w:tc>
          <w:tcPr>
            <w:tcW w:w="1560" w:type="dxa"/>
            <w:tcBorders>
              <w:top w:val="nil"/>
              <w:left w:val="nil"/>
              <w:bottom w:val="single" w:sz="4" w:space="0" w:color="auto"/>
              <w:right w:val="single" w:sz="4" w:space="0" w:color="auto"/>
            </w:tcBorders>
            <w:shd w:val="clear" w:color="auto" w:fill="auto"/>
            <w:noWrap/>
          </w:tcPr>
          <w:p w:rsidR="00312C99" w:rsidRPr="006470EE" w:rsidRDefault="00312C99" w:rsidP="00D75821">
            <w:pPr>
              <w:spacing w:line="240" w:lineRule="auto"/>
              <w:ind w:firstLine="0"/>
              <w:contextualSpacing/>
              <w:jc w:val="right"/>
              <w:rPr>
                <w:rFonts w:ascii="Times New Roman" w:hAnsi="Times New Roman" w:cs="Times New Roman"/>
                <w:color w:val="000000"/>
              </w:rPr>
            </w:pPr>
            <w:r w:rsidRPr="006470EE">
              <w:rPr>
                <w:rFonts w:ascii="Times New Roman" w:hAnsi="Times New Roman" w:cs="Times New Roman"/>
                <w:color w:val="000000"/>
              </w:rPr>
              <w:t>44 181</w:t>
            </w:r>
          </w:p>
        </w:tc>
        <w:tc>
          <w:tcPr>
            <w:tcW w:w="1683" w:type="dxa"/>
            <w:tcBorders>
              <w:top w:val="nil"/>
              <w:left w:val="nil"/>
              <w:bottom w:val="single" w:sz="4" w:space="0" w:color="auto"/>
              <w:right w:val="single" w:sz="4" w:space="0" w:color="auto"/>
            </w:tcBorders>
            <w:vAlign w:val="center"/>
          </w:tcPr>
          <w:p w:rsidR="00312C99" w:rsidRPr="006470EE" w:rsidRDefault="00312C99" w:rsidP="00D75821">
            <w:pPr>
              <w:spacing w:line="240" w:lineRule="auto"/>
              <w:ind w:firstLine="0"/>
              <w:contextualSpacing/>
              <w:jc w:val="right"/>
              <w:rPr>
                <w:rFonts w:ascii="Times New Roman" w:hAnsi="Times New Roman" w:cs="Times New Roman"/>
              </w:rPr>
            </w:pPr>
            <w:r w:rsidRPr="006470EE">
              <w:rPr>
                <w:rFonts w:ascii="Times New Roman" w:hAnsi="Times New Roman" w:cs="Times New Roman"/>
              </w:rPr>
              <w:t>78</w:t>
            </w:r>
          </w:p>
        </w:tc>
      </w:tr>
      <w:tr w:rsidR="00312C99" w:rsidRPr="006470EE" w:rsidTr="00312C99">
        <w:trPr>
          <w:trHeight w:val="359"/>
          <w:jc w:val="center"/>
        </w:trPr>
        <w:tc>
          <w:tcPr>
            <w:tcW w:w="4410" w:type="dxa"/>
            <w:tcBorders>
              <w:top w:val="nil"/>
              <w:left w:val="single" w:sz="4" w:space="0" w:color="auto"/>
              <w:bottom w:val="single" w:sz="4" w:space="0" w:color="auto"/>
              <w:right w:val="single" w:sz="4" w:space="0" w:color="auto"/>
            </w:tcBorders>
            <w:shd w:val="clear" w:color="auto" w:fill="auto"/>
          </w:tcPr>
          <w:p w:rsidR="00312C99" w:rsidRPr="006470EE" w:rsidRDefault="00312C99" w:rsidP="00D75821">
            <w:pPr>
              <w:spacing w:line="240" w:lineRule="auto"/>
              <w:ind w:firstLine="0"/>
              <w:contextualSpacing/>
              <w:rPr>
                <w:rFonts w:ascii="Times New Roman" w:hAnsi="Times New Roman" w:cs="Times New Roman"/>
                <w:color w:val="000000"/>
              </w:rPr>
            </w:pPr>
            <w:r w:rsidRPr="006470EE">
              <w:rPr>
                <w:rFonts w:ascii="Times New Roman" w:hAnsi="Times New Roman" w:cs="Times New Roman"/>
                <w:color w:val="000000"/>
              </w:rPr>
              <w:t>Образование</w:t>
            </w:r>
          </w:p>
        </w:tc>
        <w:tc>
          <w:tcPr>
            <w:tcW w:w="1617" w:type="dxa"/>
            <w:tcBorders>
              <w:top w:val="nil"/>
              <w:left w:val="nil"/>
              <w:bottom w:val="single" w:sz="4" w:space="0" w:color="auto"/>
              <w:right w:val="single" w:sz="4" w:space="0" w:color="auto"/>
            </w:tcBorders>
            <w:shd w:val="clear" w:color="auto" w:fill="auto"/>
            <w:noWrap/>
          </w:tcPr>
          <w:p w:rsidR="00312C99" w:rsidRPr="006470EE" w:rsidRDefault="00312C99" w:rsidP="00D75821">
            <w:pPr>
              <w:spacing w:line="240" w:lineRule="auto"/>
              <w:ind w:firstLine="0"/>
              <w:contextualSpacing/>
              <w:jc w:val="right"/>
              <w:rPr>
                <w:rFonts w:ascii="Times New Roman" w:hAnsi="Times New Roman" w:cs="Times New Roman"/>
                <w:color w:val="000000"/>
              </w:rPr>
            </w:pPr>
            <w:r w:rsidRPr="006470EE">
              <w:rPr>
                <w:rFonts w:ascii="Times New Roman" w:hAnsi="Times New Roman" w:cs="Times New Roman"/>
                <w:color w:val="000000"/>
              </w:rPr>
              <w:t>4 217 300</w:t>
            </w:r>
          </w:p>
        </w:tc>
        <w:tc>
          <w:tcPr>
            <w:tcW w:w="1560" w:type="dxa"/>
            <w:tcBorders>
              <w:top w:val="nil"/>
              <w:left w:val="nil"/>
              <w:bottom w:val="single" w:sz="4" w:space="0" w:color="auto"/>
              <w:right w:val="single" w:sz="4" w:space="0" w:color="auto"/>
            </w:tcBorders>
            <w:shd w:val="clear" w:color="auto" w:fill="auto"/>
            <w:noWrap/>
          </w:tcPr>
          <w:p w:rsidR="00312C99" w:rsidRPr="006470EE" w:rsidRDefault="00312C99" w:rsidP="00D75821">
            <w:pPr>
              <w:spacing w:line="240" w:lineRule="auto"/>
              <w:ind w:firstLine="0"/>
              <w:contextualSpacing/>
              <w:jc w:val="right"/>
              <w:rPr>
                <w:rFonts w:ascii="Times New Roman" w:hAnsi="Times New Roman" w:cs="Times New Roman"/>
                <w:color w:val="000000"/>
              </w:rPr>
            </w:pPr>
            <w:r w:rsidRPr="006470EE">
              <w:rPr>
                <w:rFonts w:ascii="Times New Roman" w:hAnsi="Times New Roman" w:cs="Times New Roman"/>
                <w:color w:val="000000"/>
              </w:rPr>
              <w:t>4 108 473</w:t>
            </w:r>
          </w:p>
        </w:tc>
        <w:tc>
          <w:tcPr>
            <w:tcW w:w="1683" w:type="dxa"/>
            <w:tcBorders>
              <w:top w:val="nil"/>
              <w:left w:val="nil"/>
              <w:bottom w:val="single" w:sz="4" w:space="0" w:color="auto"/>
              <w:right w:val="single" w:sz="4" w:space="0" w:color="auto"/>
            </w:tcBorders>
            <w:vAlign w:val="center"/>
          </w:tcPr>
          <w:p w:rsidR="00312C99" w:rsidRPr="006470EE" w:rsidRDefault="00312C99" w:rsidP="00D75821">
            <w:pPr>
              <w:spacing w:line="240" w:lineRule="auto"/>
              <w:ind w:firstLine="0"/>
              <w:contextualSpacing/>
              <w:jc w:val="right"/>
              <w:rPr>
                <w:rFonts w:ascii="Times New Roman" w:hAnsi="Times New Roman" w:cs="Times New Roman"/>
              </w:rPr>
            </w:pPr>
            <w:r w:rsidRPr="006470EE">
              <w:rPr>
                <w:rFonts w:ascii="Times New Roman" w:hAnsi="Times New Roman" w:cs="Times New Roman"/>
              </w:rPr>
              <w:t>97</w:t>
            </w:r>
          </w:p>
        </w:tc>
      </w:tr>
      <w:tr w:rsidR="00312C99" w:rsidRPr="006470EE" w:rsidTr="00312C99">
        <w:trPr>
          <w:trHeight w:val="404"/>
          <w:jc w:val="center"/>
        </w:trPr>
        <w:tc>
          <w:tcPr>
            <w:tcW w:w="4410" w:type="dxa"/>
            <w:tcBorders>
              <w:top w:val="nil"/>
              <w:left w:val="single" w:sz="4" w:space="0" w:color="auto"/>
              <w:bottom w:val="single" w:sz="4" w:space="0" w:color="auto"/>
              <w:right w:val="single" w:sz="4" w:space="0" w:color="auto"/>
            </w:tcBorders>
            <w:shd w:val="clear" w:color="auto" w:fill="auto"/>
          </w:tcPr>
          <w:p w:rsidR="00312C99" w:rsidRPr="006470EE" w:rsidRDefault="00312C99" w:rsidP="00D75821">
            <w:pPr>
              <w:spacing w:line="240" w:lineRule="auto"/>
              <w:ind w:firstLine="0"/>
              <w:contextualSpacing/>
              <w:rPr>
                <w:rFonts w:ascii="Times New Roman" w:hAnsi="Times New Roman" w:cs="Times New Roman"/>
                <w:color w:val="000000"/>
              </w:rPr>
            </w:pPr>
            <w:r w:rsidRPr="006470EE">
              <w:rPr>
                <w:rFonts w:ascii="Times New Roman" w:hAnsi="Times New Roman" w:cs="Times New Roman"/>
                <w:color w:val="000000"/>
              </w:rPr>
              <w:lastRenderedPageBreak/>
              <w:t>Культура</w:t>
            </w:r>
          </w:p>
        </w:tc>
        <w:tc>
          <w:tcPr>
            <w:tcW w:w="1617" w:type="dxa"/>
            <w:tcBorders>
              <w:top w:val="nil"/>
              <w:left w:val="nil"/>
              <w:bottom w:val="single" w:sz="4" w:space="0" w:color="auto"/>
              <w:right w:val="single" w:sz="4" w:space="0" w:color="auto"/>
            </w:tcBorders>
            <w:shd w:val="clear" w:color="auto" w:fill="auto"/>
            <w:noWrap/>
          </w:tcPr>
          <w:p w:rsidR="00312C99" w:rsidRPr="006470EE" w:rsidRDefault="00312C99" w:rsidP="00D75821">
            <w:pPr>
              <w:spacing w:line="240" w:lineRule="auto"/>
              <w:ind w:firstLine="0"/>
              <w:contextualSpacing/>
              <w:jc w:val="right"/>
              <w:rPr>
                <w:rFonts w:ascii="Times New Roman" w:hAnsi="Times New Roman" w:cs="Times New Roman"/>
                <w:color w:val="000000"/>
              </w:rPr>
            </w:pPr>
            <w:r w:rsidRPr="006470EE">
              <w:rPr>
                <w:rFonts w:ascii="Times New Roman" w:hAnsi="Times New Roman" w:cs="Times New Roman"/>
                <w:color w:val="000000"/>
              </w:rPr>
              <w:t>424 644</w:t>
            </w:r>
          </w:p>
        </w:tc>
        <w:tc>
          <w:tcPr>
            <w:tcW w:w="1560" w:type="dxa"/>
            <w:tcBorders>
              <w:top w:val="nil"/>
              <w:left w:val="nil"/>
              <w:bottom w:val="single" w:sz="4" w:space="0" w:color="auto"/>
              <w:right w:val="single" w:sz="4" w:space="0" w:color="auto"/>
            </w:tcBorders>
            <w:shd w:val="clear" w:color="auto" w:fill="auto"/>
            <w:noWrap/>
          </w:tcPr>
          <w:p w:rsidR="00312C99" w:rsidRPr="006470EE" w:rsidRDefault="00312C99" w:rsidP="00D75821">
            <w:pPr>
              <w:spacing w:line="240" w:lineRule="auto"/>
              <w:ind w:firstLine="0"/>
              <w:contextualSpacing/>
              <w:jc w:val="right"/>
              <w:rPr>
                <w:rFonts w:ascii="Times New Roman" w:hAnsi="Times New Roman" w:cs="Times New Roman"/>
                <w:color w:val="000000"/>
              </w:rPr>
            </w:pPr>
            <w:r w:rsidRPr="006470EE">
              <w:rPr>
                <w:rFonts w:ascii="Times New Roman" w:hAnsi="Times New Roman" w:cs="Times New Roman"/>
                <w:color w:val="000000"/>
              </w:rPr>
              <w:t>381 033</w:t>
            </w:r>
          </w:p>
        </w:tc>
        <w:tc>
          <w:tcPr>
            <w:tcW w:w="1683" w:type="dxa"/>
            <w:tcBorders>
              <w:top w:val="nil"/>
              <w:left w:val="nil"/>
              <w:bottom w:val="single" w:sz="4" w:space="0" w:color="auto"/>
              <w:right w:val="single" w:sz="4" w:space="0" w:color="auto"/>
            </w:tcBorders>
            <w:vAlign w:val="center"/>
          </w:tcPr>
          <w:p w:rsidR="00312C99" w:rsidRPr="006470EE" w:rsidRDefault="00312C99" w:rsidP="00D75821">
            <w:pPr>
              <w:spacing w:line="240" w:lineRule="auto"/>
              <w:ind w:firstLine="0"/>
              <w:contextualSpacing/>
              <w:jc w:val="right"/>
              <w:rPr>
                <w:rFonts w:ascii="Times New Roman" w:hAnsi="Times New Roman" w:cs="Times New Roman"/>
              </w:rPr>
            </w:pPr>
            <w:r w:rsidRPr="006470EE">
              <w:rPr>
                <w:rFonts w:ascii="Times New Roman" w:hAnsi="Times New Roman" w:cs="Times New Roman"/>
              </w:rPr>
              <w:t>90</w:t>
            </w:r>
          </w:p>
        </w:tc>
      </w:tr>
      <w:tr w:rsidR="00312C99" w:rsidRPr="006470EE" w:rsidTr="00312C99">
        <w:trPr>
          <w:trHeight w:val="359"/>
          <w:jc w:val="center"/>
        </w:trPr>
        <w:tc>
          <w:tcPr>
            <w:tcW w:w="4410" w:type="dxa"/>
            <w:tcBorders>
              <w:top w:val="nil"/>
              <w:left w:val="single" w:sz="4" w:space="0" w:color="auto"/>
              <w:bottom w:val="single" w:sz="4" w:space="0" w:color="auto"/>
              <w:right w:val="single" w:sz="4" w:space="0" w:color="auto"/>
            </w:tcBorders>
            <w:shd w:val="clear" w:color="auto" w:fill="auto"/>
          </w:tcPr>
          <w:p w:rsidR="00312C99" w:rsidRPr="006470EE" w:rsidRDefault="00312C99" w:rsidP="00D75821">
            <w:pPr>
              <w:spacing w:line="240" w:lineRule="auto"/>
              <w:ind w:firstLine="0"/>
              <w:contextualSpacing/>
              <w:rPr>
                <w:rFonts w:ascii="Times New Roman" w:hAnsi="Times New Roman" w:cs="Times New Roman"/>
                <w:color w:val="000000"/>
              </w:rPr>
            </w:pPr>
            <w:r w:rsidRPr="006470EE">
              <w:rPr>
                <w:rFonts w:ascii="Times New Roman" w:hAnsi="Times New Roman" w:cs="Times New Roman"/>
                <w:color w:val="000000"/>
              </w:rPr>
              <w:t>Здравоохранение</w:t>
            </w:r>
          </w:p>
        </w:tc>
        <w:tc>
          <w:tcPr>
            <w:tcW w:w="1617" w:type="dxa"/>
            <w:tcBorders>
              <w:top w:val="nil"/>
              <w:left w:val="nil"/>
              <w:bottom w:val="single" w:sz="4" w:space="0" w:color="auto"/>
              <w:right w:val="single" w:sz="4" w:space="0" w:color="auto"/>
            </w:tcBorders>
            <w:shd w:val="clear" w:color="auto" w:fill="auto"/>
            <w:noWrap/>
          </w:tcPr>
          <w:p w:rsidR="00312C99" w:rsidRPr="006470EE" w:rsidRDefault="00312C99" w:rsidP="00D75821">
            <w:pPr>
              <w:spacing w:line="240" w:lineRule="auto"/>
              <w:ind w:firstLine="0"/>
              <w:contextualSpacing/>
              <w:jc w:val="right"/>
              <w:rPr>
                <w:rFonts w:ascii="Times New Roman" w:hAnsi="Times New Roman" w:cs="Times New Roman"/>
                <w:color w:val="000000"/>
              </w:rPr>
            </w:pPr>
            <w:r w:rsidRPr="006470EE">
              <w:rPr>
                <w:rFonts w:ascii="Times New Roman" w:hAnsi="Times New Roman" w:cs="Times New Roman"/>
                <w:color w:val="000000"/>
              </w:rPr>
              <w:t>4 034</w:t>
            </w:r>
          </w:p>
        </w:tc>
        <w:tc>
          <w:tcPr>
            <w:tcW w:w="1560" w:type="dxa"/>
            <w:tcBorders>
              <w:top w:val="nil"/>
              <w:left w:val="nil"/>
              <w:bottom w:val="single" w:sz="4" w:space="0" w:color="auto"/>
              <w:right w:val="single" w:sz="4" w:space="0" w:color="auto"/>
            </w:tcBorders>
            <w:shd w:val="clear" w:color="auto" w:fill="auto"/>
            <w:noWrap/>
          </w:tcPr>
          <w:p w:rsidR="00312C99" w:rsidRPr="006470EE" w:rsidRDefault="00312C99" w:rsidP="00D75821">
            <w:pPr>
              <w:spacing w:line="240" w:lineRule="auto"/>
              <w:ind w:firstLine="0"/>
              <w:contextualSpacing/>
              <w:jc w:val="right"/>
              <w:rPr>
                <w:rFonts w:ascii="Times New Roman" w:hAnsi="Times New Roman" w:cs="Times New Roman"/>
                <w:color w:val="000000"/>
              </w:rPr>
            </w:pPr>
            <w:r w:rsidRPr="006470EE">
              <w:rPr>
                <w:rFonts w:ascii="Times New Roman" w:hAnsi="Times New Roman" w:cs="Times New Roman"/>
                <w:color w:val="000000"/>
              </w:rPr>
              <w:t>2 830</w:t>
            </w:r>
          </w:p>
        </w:tc>
        <w:tc>
          <w:tcPr>
            <w:tcW w:w="1683" w:type="dxa"/>
            <w:tcBorders>
              <w:top w:val="nil"/>
              <w:left w:val="nil"/>
              <w:bottom w:val="single" w:sz="4" w:space="0" w:color="auto"/>
              <w:right w:val="single" w:sz="4" w:space="0" w:color="auto"/>
            </w:tcBorders>
            <w:vAlign w:val="center"/>
          </w:tcPr>
          <w:p w:rsidR="00312C99" w:rsidRPr="006470EE" w:rsidRDefault="00312C99" w:rsidP="00D75821">
            <w:pPr>
              <w:spacing w:line="240" w:lineRule="auto"/>
              <w:ind w:firstLine="0"/>
              <w:contextualSpacing/>
              <w:jc w:val="right"/>
              <w:rPr>
                <w:rFonts w:ascii="Times New Roman" w:hAnsi="Times New Roman" w:cs="Times New Roman"/>
              </w:rPr>
            </w:pPr>
            <w:r w:rsidRPr="006470EE">
              <w:rPr>
                <w:rFonts w:ascii="Times New Roman" w:hAnsi="Times New Roman" w:cs="Times New Roman"/>
              </w:rPr>
              <w:t>70</w:t>
            </w:r>
          </w:p>
        </w:tc>
      </w:tr>
      <w:tr w:rsidR="00312C99" w:rsidRPr="006470EE" w:rsidTr="00312C99">
        <w:trPr>
          <w:trHeight w:val="359"/>
          <w:jc w:val="center"/>
        </w:trPr>
        <w:tc>
          <w:tcPr>
            <w:tcW w:w="4410" w:type="dxa"/>
            <w:tcBorders>
              <w:top w:val="nil"/>
              <w:left w:val="single" w:sz="4" w:space="0" w:color="auto"/>
              <w:bottom w:val="single" w:sz="4" w:space="0" w:color="auto"/>
              <w:right w:val="single" w:sz="4" w:space="0" w:color="auto"/>
            </w:tcBorders>
            <w:shd w:val="clear" w:color="auto" w:fill="auto"/>
          </w:tcPr>
          <w:p w:rsidR="00312C99" w:rsidRPr="006470EE" w:rsidRDefault="00312C99" w:rsidP="00D75821">
            <w:pPr>
              <w:spacing w:line="240" w:lineRule="auto"/>
              <w:ind w:firstLine="0"/>
              <w:contextualSpacing/>
              <w:rPr>
                <w:rFonts w:ascii="Times New Roman" w:hAnsi="Times New Roman" w:cs="Times New Roman"/>
                <w:color w:val="000000"/>
              </w:rPr>
            </w:pPr>
            <w:r w:rsidRPr="006470EE">
              <w:rPr>
                <w:rFonts w:ascii="Times New Roman" w:hAnsi="Times New Roman" w:cs="Times New Roman"/>
                <w:color w:val="000000"/>
              </w:rPr>
              <w:t>Социальная политика</w:t>
            </w:r>
          </w:p>
        </w:tc>
        <w:tc>
          <w:tcPr>
            <w:tcW w:w="1617" w:type="dxa"/>
            <w:tcBorders>
              <w:top w:val="nil"/>
              <w:left w:val="nil"/>
              <w:bottom w:val="single" w:sz="4" w:space="0" w:color="auto"/>
              <w:right w:val="single" w:sz="4" w:space="0" w:color="auto"/>
            </w:tcBorders>
            <w:shd w:val="clear" w:color="auto" w:fill="auto"/>
            <w:noWrap/>
          </w:tcPr>
          <w:p w:rsidR="00312C99" w:rsidRPr="006470EE" w:rsidRDefault="00312C99" w:rsidP="00D75821">
            <w:pPr>
              <w:spacing w:line="240" w:lineRule="auto"/>
              <w:ind w:firstLine="0"/>
              <w:contextualSpacing/>
              <w:jc w:val="right"/>
              <w:rPr>
                <w:rFonts w:ascii="Times New Roman" w:hAnsi="Times New Roman" w:cs="Times New Roman"/>
                <w:color w:val="000000"/>
              </w:rPr>
            </w:pPr>
            <w:r w:rsidRPr="006470EE">
              <w:rPr>
                <w:rFonts w:ascii="Times New Roman" w:hAnsi="Times New Roman" w:cs="Times New Roman"/>
                <w:color w:val="000000"/>
              </w:rPr>
              <w:t>143 000</w:t>
            </w:r>
          </w:p>
        </w:tc>
        <w:tc>
          <w:tcPr>
            <w:tcW w:w="1560" w:type="dxa"/>
            <w:tcBorders>
              <w:top w:val="nil"/>
              <w:left w:val="nil"/>
              <w:bottom w:val="single" w:sz="4" w:space="0" w:color="auto"/>
              <w:right w:val="single" w:sz="4" w:space="0" w:color="auto"/>
            </w:tcBorders>
            <w:shd w:val="clear" w:color="auto" w:fill="auto"/>
            <w:noWrap/>
          </w:tcPr>
          <w:p w:rsidR="00312C99" w:rsidRPr="006470EE" w:rsidRDefault="00312C99" w:rsidP="00D75821">
            <w:pPr>
              <w:spacing w:line="240" w:lineRule="auto"/>
              <w:ind w:firstLine="0"/>
              <w:contextualSpacing/>
              <w:jc w:val="right"/>
              <w:rPr>
                <w:rFonts w:ascii="Times New Roman" w:hAnsi="Times New Roman" w:cs="Times New Roman"/>
                <w:color w:val="000000"/>
              </w:rPr>
            </w:pPr>
            <w:r w:rsidRPr="006470EE">
              <w:rPr>
                <w:rFonts w:ascii="Times New Roman" w:hAnsi="Times New Roman" w:cs="Times New Roman"/>
                <w:color w:val="000000"/>
              </w:rPr>
              <w:t>119 447</w:t>
            </w:r>
          </w:p>
        </w:tc>
        <w:tc>
          <w:tcPr>
            <w:tcW w:w="1683" w:type="dxa"/>
            <w:tcBorders>
              <w:top w:val="nil"/>
              <w:left w:val="nil"/>
              <w:bottom w:val="single" w:sz="4" w:space="0" w:color="auto"/>
              <w:right w:val="single" w:sz="4" w:space="0" w:color="auto"/>
            </w:tcBorders>
            <w:vAlign w:val="center"/>
          </w:tcPr>
          <w:p w:rsidR="00312C99" w:rsidRPr="006470EE" w:rsidRDefault="00312C99" w:rsidP="00D75821">
            <w:pPr>
              <w:spacing w:line="240" w:lineRule="auto"/>
              <w:ind w:firstLine="0"/>
              <w:contextualSpacing/>
              <w:jc w:val="right"/>
              <w:rPr>
                <w:rFonts w:ascii="Times New Roman" w:hAnsi="Times New Roman" w:cs="Times New Roman"/>
              </w:rPr>
            </w:pPr>
            <w:r w:rsidRPr="006470EE">
              <w:rPr>
                <w:rFonts w:ascii="Times New Roman" w:hAnsi="Times New Roman" w:cs="Times New Roman"/>
              </w:rPr>
              <w:t>84</w:t>
            </w:r>
          </w:p>
        </w:tc>
      </w:tr>
      <w:tr w:rsidR="00312C99" w:rsidRPr="006470EE" w:rsidTr="00312C99">
        <w:trPr>
          <w:trHeight w:val="389"/>
          <w:jc w:val="center"/>
        </w:trPr>
        <w:tc>
          <w:tcPr>
            <w:tcW w:w="4410" w:type="dxa"/>
            <w:tcBorders>
              <w:top w:val="single" w:sz="4" w:space="0" w:color="auto"/>
              <w:left w:val="single" w:sz="4" w:space="0" w:color="auto"/>
              <w:bottom w:val="single" w:sz="4" w:space="0" w:color="auto"/>
              <w:right w:val="single" w:sz="4" w:space="0" w:color="auto"/>
            </w:tcBorders>
            <w:shd w:val="clear" w:color="auto" w:fill="auto"/>
          </w:tcPr>
          <w:p w:rsidR="00312C99" w:rsidRPr="006470EE" w:rsidRDefault="00312C99" w:rsidP="00D75821">
            <w:pPr>
              <w:spacing w:line="240" w:lineRule="auto"/>
              <w:ind w:firstLine="0"/>
              <w:contextualSpacing/>
              <w:rPr>
                <w:rFonts w:ascii="Times New Roman" w:hAnsi="Times New Roman" w:cs="Times New Roman"/>
                <w:color w:val="000000"/>
              </w:rPr>
            </w:pPr>
            <w:r w:rsidRPr="006470EE">
              <w:rPr>
                <w:rFonts w:ascii="Times New Roman" w:hAnsi="Times New Roman" w:cs="Times New Roman"/>
                <w:color w:val="000000"/>
              </w:rPr>
              <w:t>Физическая культура и спорт</w:t>
            </w:r>
          </w:p>
        </w:tc>
        <w:tc>
          <w:tcPr>
            <w:tcW w:w="1617" w:type="dxa"/>
            <w:tcBorders>
              <w:top w:val="single" w:sz="4" w:space="0" w:color="auto"/>
              <w:left w:val="single" w:sz="4" w:space="0" w:color="auto"/>
              <w:bottom w:val="single" w:sz="4" w:space="0" w:color="auto"/>
              <w:right w:val="single" w:sz="4" w:space="0" w:color="auto"/>
            </w:tcBorders>
            <w:shd w:val="clear" w:color="auto" w:fill="auto"/>
            <w:noWrap/>
          </w:tcPr>
          <w:p w:rsidR="00312C99" w:rsidRPr="006470EE" w:rsidRDefault="00312C99" w:rsidP="00D75821">
            <w:pPr>
              <w:spacing w:line="240" w:lineRule="auto"/>
              <w:ind w:firstLine="0"/>
              <w:contextualSpacing/>
              <w:jc w:val="right"/>
              <w:rPr>
                <w:rFonts w:ascii="Times New Roman" w:hAnsi="Times New Roman" w:cs="Times New Roman"/>
                <w:color w:val="000000"/>
              </w:rPr>
            </w:pPr>
            <w:r w:rsidRPr="006470EE">
              <w:rPr>
                <w:rFonts w:ascii="Times New Roman" w:hAnsi="Times New Roman" w:cs="Times New Roman"/>
                <w:color w:val="000000"/>
              </w:rPr>
              <w:t>28 652</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rsidR="00312C99" w:rsidRPr="006470EE" w:rsidRDefault="00312C99" w:rsidP="00D75821">
            <w:pPr>
              <w:spacing w:line="240" w:lineRule="auto"/>
              <w:ind w:firstLine="0"/>
              <w:contextualSpacing/>
              <w:jc w:val="right"/>
              <w:rPr>
                <w:rFonts w:ascii="Times New Roman" w:hAnsi="Times New Roman" w:cs="Times New Roman"/>
                <w:color w:val="000000"/>
              </w:rPr>
            </w:pPr>
            <w:r w:rsidRPr="006470EE">
              <w:rPr>
                <w:rFonts w:ascii="Times New Roman" w:hAnsi="Times New Roman" w:cs="Times New Roman"/>
                <w:color w:val="000000"/>
              </w:rPr>
              <w:t>28 025</w:t>
            </w:r>
          </w:p>
        </w:tc>
        <w:tc>
          <w:tcPr>
            <w:tcW w:w="1683" w:type="dxa"/>
            <w:tcBorders>
              <w:top w:val="single" w:sz="4" w:space="0" w:color="auto"/>
              <w:left w:val="single" w:sz="4" w:space="0" w:color="auto"/>
              <w:bottom w:val="single" w:sz="4" w:space="0" w:color="auto"/>
              <w:right w:val="single" w:sz="4" w:space="0" w:color="auto"/>
            </w:tcBorders>
            <w:vAlign w:val="center"/>
          </w:tcPr>
          <w:p w:rsidR="00312C99" w:rsidRPr="006470EE" w:rsidRDefault="00312C99" w:rsidP="00D75821">
            <w:pPr>
              <w:spacing w:line="240" w:lineRule="auto"/>
              <w:ind w:firstLine="0"/>
              <w:contextualSpacing/>
              <w:jc w:val="right"/>
              <w:rPr>
                <w:rFonts w:ascii="Times New Roman" w:hAnsi="Times New Roman" w:cs="Times New Roman"/>
              </w:rPr>
            </w:pPr>
            <w:r w:rsidRPr="006470EE">
              <w:rPr>
                <w:rFonts w:ascii="Times New Roman" w:hAnsi="Times New Roman" w:cs="Times New Roman"/>
              </w:rPr>
              <w:t>98</w:t>
            </w:r>
          </w:p>
        </w:tc>
      </w:tr>
      <w:tr w:rsidR="00312C99" w:rsidRPr="006470EE" w:rsidTr="00312C99">
        <w:trPr>
          <w:trHeight w:val="359"/>
          <w:jc w:val="center"/>
        </w:trPr>
        <w:tc>
          <w:tcPr>
            <w:tcW w:w="4410" w:type="dxa"/>
            <w:tcBorders>
              <w:top w:val="single" w:sz="4" w:space="0" w:color="auto"/>
              <w:left w:val="single" w:sz="4" w:space="0" w:color="auto"/>
              <w:bottom w:val="single" w:sz="4" w:space="0" w:color="auto"/>
              <w:right w:val="single" w:sz="4" w:space="0" w:color="auto"/>
            </w:tcBorders>
            <w:shd w:val="clear" w:color="auto" w:fill="auto"/>
          </w:tcPr>
          <w:p w:rsidR="00312C99" w:rsidRPr="006470EE" w:rsidRDefault="00312C99" w:rsidP="00D75821">
            <w:pPr>
              <w:spacing w:line="240" w:lineRule="auto"/>
              <w:ind w:firstLine="0"/>
              <w:contextualSpacing/>
              <w:rPr>
                <w:rFonts w:ascii="Times New Roman" w:hAnsi="Times New Roman" w:cs="Times New Roman"/>
                <w:color w:val="000000"/>
              </w:rPr>
            </w:pPr>
            <w:r w:rsidRPr="006470EE">
              <w:rPr>
                <w:rFonts w:ascii="Times New Roman" w:hAnsi="Times New Roman" w:cs="Times New Roman"/>
                <w:color w:val="000000"/>
              </w:rPr>
              <w:t>Обслуживание муниципального долга</w:t>
            </w:r>
          </w:p>
        </w:tc>
        <w:tc>
          <w:tcPr>
            <w:tcW w:w="1617" w:type="dxa"/>
            <w:tcBorders>
              <w:top w:val="single" w:sz="4" w:space="0" w:color="auto"/>
              <w:left w:val="single" w:sz="4" w:space="0" w:color="auto"/>
              <w:bottom w:val="single" w:sz="4" w:space="0" w:color="auto"/>
              <w:right w:val="single" w:sz="4" w:space="0" w:color="auto"/>
            </w:tcBorders>
            <w:shd w:val="clear" w:color="auto" w:fill="auto"/>
            <w:noWrap/>
          </w:tcPr>
          <w:p w:rsidR="00312C99" w:rsidRPr="006470EE" w:rsidRDefault="00312C99" w:rsidP="00D75821">
            <w:pPr>
              <w:spacing w:line="240" w:lineRule="auto"/>
              <w:ind w:firstLine="0"/>
              <w:contextualSpacing/>
              <w:jc w:val="right"/>
              <w:rPr>
                <w:rFonts w:ascii="Times New Roman" w:hAnsi="Times New Roman" w:cs="Times New Roman"/>
                <w:color w:val="000000"/>
              </w:rPr>
            </w:pPr>
            <w:r w:rsidRPr="006470EE">
              <w:rPr>
                <w:rFonts w:ascii="Times New Roman" w:hAnsi="Times New Roman" w:cs="Times New Roman"/>
                <w:color w:val="000000"/>
              </w:rPr>
              <w:t>0</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rsidR="00312C99" w:rsidRPr="006470EE" w:rsidRDefault="00312C99" w:rsidP="00D75821">
            <w:pPr>
              <w:spacing w:line="240" w:lineRule="auto"/>
              <w:ind w:firstLine="0"/>
              <w:contextualSpacing/>
              <w:jc w:val="right"/>
              <w:rPr>
                <w:rFonts w:ascii="Times New Roman" w:hAnsi="Times New Roman" w:cs="Times New Roman"/>
                <w:color w:val="000000"/>
              </w:rPr>
            </w:pPr>
            <w:r w:rsidRPr="006470EE">
              <w:rPr>
                <w:rFonts w:ascii="Times New Roman" w:hAnsi="Times New Roman" w:cs="Times New Roman"/>
                <w:color w:val="000000"/>
              </w:rPr>
              <w:t>0</w:t>
            </w:r>
          </w:p>
        </w:tc>
        <w:tc>
          <w:tcPr>
            <w:tcW w:w="1683" w:type="dxa"/>
            <w:tcBorders>
              <w:top w:val="single" w:sz="4" w:space="0" w:color="auto"/>
              <w:left w:val="single" w:sz="4" w:space="0" w:color="auto"/>
              <w:bottom w:val="single" w:sz="4" w:space="0" w:color="auto"/>
              <w:right w:val="single" w:sz="4" w:space="0" w:color="auto"/>
            </w:tcBorders>
            <w:vAlign w:val="center"/>
          </w:tcPr>
          <w:p w:rsidR="00312C99" w:rsidRPr="006470EE" w:rsidRDefault="00312C99" w:rsidP="00D75821">
            <w:pPr>
              <w:spacing w:line="240" w:lineRule="auto"/>
              <w:ind w:firstLine="0"/>
              <w:contextualSpacing/>
              <w:jc w:val="right"/>
              <w:rPr>
                <w:rFonts w:ascii="Times New Roman" w:hAnsi="Times New Roman" w:cs="Times New Roman"/>
              </w:rPr>
            </w:pPr>
            <w:r w:rsidRPr="006470EE">
              <w:rPr>
                <w:rFonts w:ascii="Times New Roman" w:hAnsi="Times New Roman" w:cs="Times New Roman"/>
              </w:rPr>
              <w:t>0</w:t>
            </w:r>
          </w:p>
        </w:tc>
      </w:tr>
      <w:tr w:rsidR="00312C99" w:rsidRPr="006470EE" w:rsidTr="00312C99">
        <w:trPr>
          <w:trHeight w:val="359"/>
          <w:jc w:val="center"/>
        </w:trPr>
        <w:tc>
          <w:tcPr>
            <w:tcW w:w="4410" w:type="dxa"/>
            <w:tcBorders>
              <w:top w:val="single" w:sz="4" w:space="0" w:color="auto"/>
              <w:left w:val="single" w:sz="4" w:space="0" w:color="auto"/>
              <w:bottom w:val="single" w:sz="4" w:space="0" w:color="auto"/>
              <w:right w:val="single" w:sz="4" w:space="0" w:color="auto"/>
            </w:tcBorders>
            <w:shd w:val="clear" w:color="auto" w:fill="auto"/>
          </w:tcPr>
          <w:p w:rsidR="00312C99" w:rsidRPr="006470EE" w:rsidRDefault="00312C99" w:rsidP="00D75821">
            <w:pPr>
              <w:spacing w:line="240" w:lineRule="auto"/>
              <w:ind w:firstLine="0"/>
              <w:contextualSpacing/>
              <w:rPr>
                <w:rFonts w:ascii="Times New Roman" w:hAnsi="Times New Roman" w:cs="Times New Roman"/>
                <w:color w:val="000000"/>
              </w:rPr>
            </w:pPr>
            <w:r w:rsidRPr="006470EE">
              <w:rPr>
                <w:rFonts w:ascii="Times New Roman" w:hAnsi="Times New Roman" w:cs="Times New Roman"/>
                <w:color w:val="000000"/>
              </w:rPr>
              <w:t>Межбюджетные трансферты</w:t>
            </w:r>
          </w:p>
        </w:tc>
        <w:tc>
          <w:tcPr>
            <w:tcW w:w="1617" w:type="dxa"/>
            <w:tcBorders>
              <w:top w:val="single" w:sz="4" w:space="0" w:color="auto"/>
              <w:left w:val="nil"/>
              <w:bottom w:val="single" w:sz="4" w:space="0" w:color="auto"/>
              <w:right w:val="single" w:sz="4" w:space="0" w:color="auto"/>
            </w:tcBorders>
            <w:shd w:val="clear" w:color="auto" w:fill="auto"/>
            <w:noWrap/>
          </w:tcPr>
          <w:p w:rsidR="00312C99" w:rsidRPr="006470EE" w:rsidRDefault="00312C99" w:rsidP="00D75821">
            <w:pPr>
              <w:spacing w:line="240" w:lineRule="auto"/>
              <w:ind w:firstLine="0"/>
              <w:contextualSpacing/>
              <w:jc w:val="right"/>
              <w:rPr>
                <w:rFonts w:ascii="Times New Roman" w:hAnsi="Times New Roman" w:cs="Times New Roman"/>
                <w:color w:val="000000"/>
              </w:rPr>
            </w:pPr>
            <w:r w:rsidRPr="006470EE">
              <w:rPr>
                <w:rFonts w:ascii="Times New Roman" w:hAnsi="Times New Roman" w:cs="Times New Roman"/>
                <w:color w:val="000000"/>
              </w:rPr>
              <w:t>7 867</w:t>
            </w:r>
          </w:p>
        </w:tc>
        <w:tc>
          <w:tcPr>
            <w:tcW w:w="1560" w:type="dxa"/>
            <w:tcBorders>
              <w:top w:val="single" w:sz="4" w:space="0" w:color="auto"/>
              <w:left w:val="nil"/>
              <w:bottom w:val="single" w:sz="4" w:space="0" w:color="auto"/>
              <w:right w:val="single" w:sz="4" w:space="0" w:color="auto"/>
            </w:tcBorders>
            <w:shd w:val="clear" w:color="auto" w:fill="auto"/>
            <w:noWrap/>
          </w:tcPr>
          <w:p w:rsidR="00312C99" w:rsidRPr="006470EE" w:rsidRDefault="00312C99" w:rsidP="00D75821">
            <w:pPr>
              <w:spacing w:line="240" w:lineRule="auto"/>
              <w:ind w:firstLine="0"/>
              <w:contextualSpacing/>
              <w:jc w:val="right"/>
              <w:rPr>
                <w:rFonts w:ascii="Times New Roman" w:hAnsi="Times New Roman" w:cs="Times New Roman"/>
                <w:color w:val="000000"/>
              </w:rPr>
            </w:pPr>
            <w:r w:rsidRPr="006470EE">
              <w:rPr>
                <w:rFonts w:ascii="Times New Roman" w:hAnsi="Times New Roman" w:cs="Times New Roman"/>
                <w:color w:val="000000"/>
              </w:rPr>
              <w:t>7 867</w:t>
            </w:r>
          </w:p>
        </w:tc>
        <w:tc>
          <w:tcPr>
            <w:tcW w:w="1683" w:type="dxa"/>
            <w:tcBorders>
              <w:top w:val="single" w:sz="4" w:space="0" w:color="auto"/>
              <w:left w:val="nil"/>
              <w:bottom w:val="single" w:sz="4" w:space="0" w:color="auto"/>
              <w:right w:val="single" w:sz="4" w:space="0" w:color="auto"/>
            </w:tcBorders>
            <w:vAlign w:val="center"/>
          </w:tcPr>
          <w:p w:rsidR="00312C99" w:rsidRPr="006470EE" w:rsidRDefault="00312C99" w:rsidP="00D75821">
            <w:pPr>
              <w:spacing w:line="240" w:lineRule="auto"/>
              <w:ind w:firstLine="0"/>
              <w:contextualSpacing/>
              <w:jc w:val="right"/>
              <w:rPr>
                <w:rFonts w:ascii="Times New Roman" w:hAnsi="Times New Roman" w:cs="Times New Roman"/>
              </w:rPr>
            </w:pPr>
            <w:r w:rsidRPr="006470EE">
              <w:rPr>
                <w:rFonts w:ascii="Times New Roman" w:hAnsi="Times New Roman" w:cs="Times New Roman"/>
              </w:rPr>
              <w:t>100</w:t>
            </w:r>
          </w:p>
        </w:tc>
      </w:tr>
      <w:tr w:rsidR="00312C99" w:rsidRPr="006470EE" w:rsidTr="00312C99">
        <w:trPr>
          <w:trHeight w:val="359"/>
          <w:jc w:val="center"/>
        </w:trPr>
        <w:tc>
          <w:tcPr>
            <w:tcW w:w="4410" w:type="dxa"/>
            <w:tcBorders>
              <w:top w:val="nil"/>
              <w:left w:val="single" w:sz="4" w:space="0" w:color="auto"/>
              <w:bottom w:val="single" w:sz="4" w:space="0" w:color="auto"/>
              <w:right w:val="nil"/>
            </w:tcBorders>
            <w:shd w:val="clear" w:color="000000" w:fill="FFFFFF"/>
            <w:noWrap/>
            <w:vAlign w:val="center"/>
          </w:tcPr>
          <w:p w:rsidR="00312C99" w:rsidRPr="006470EE" w:rsidRDefault="00312C99" w:rsidP="00D75821">
            <w:pPr>
              <w:spacing w:line="240" w:lineRule="auto"/>
              <w:contextualSpacing/>
              <w:rPr>
                <w:rFonts w:ascii="Times New Roman" w:hAnsi="Times New Roman" w:cs="Times New Roman"/>
                <w:b/>
                <w:bCs/>
              </w:rPr>
            </w:pPr>
            <w:r w:rsidRPr="006470EE">
              <w:rPr>
                <w:rFonts w:ascii="Times New Roman" w:hAnsi="Times New Roman" w:cs="Times New Roman"/>
                <w:b/>
                <w:bCs/>
              </w:rPr>
              <w:t>Расходы бюджета - ИТОГО</w:t>
            </w:r>
          </w:p>
        </w:tc>
        <w:tc>
          <w:tcPr>
            <w:tcW w:w="1617" w:type="dxa"/>
            <w:tcBorders>
              <w:top w:val="nil"/>
              <w:left w:val="single" w:sz="4" w:space="0" w:color="auto"/>
              <w:bottom w:val="single" w:sz="4" w:space="0" w:color="auto"/>
              <w:right w:val="single" w:sz="4" w:space="0" w:color="auto"/>
            </w:tcBorders>
            <w:shd w:val="clear" w:color="auto" w:fill="auto"/>
            <w:noWrap/>
            <w:vAlign w:val="center"/>
          </w:tcPr>
          <w:p w:rsidR="00312C99" w:rsidRPr="006470EE" w:rsidRDefault="00312C99" w:rsidP="00D75821">
            <w:pPr>
              <w:spacing w:line="240" w:lineRule="auto"/>
              <w:ind w:firstLine="0"/>
              <w:contextualSpacing/>
              <w:jc w:val="right"/>
              <w:rPr>
                <w:rFonts w:ascii="Times New Roman" w:hAnsi="Times New Roman" w:cs="Times New Roman"/>
                <w:b/>
                <w:bCs/>
                <w:color w:val="000000"/>
              </w:rPr>
            </w:pPr>
            <w:r w:rsidRPr="006470EE">
              <w:rPr>
                <w:rFonts w:ascii="Times New Roman" w:hAnsi="Times New Roman" w:cs="Times New Roman"/>
                <w:b/>
                <w:bCs/>
                <w:color w:val="000000"/>
              </w:rPr>
              <w:t>5 962 867</w:t>
            </w:r>
          </w:p>
        </w:tc>
        <w:tc>
          <w:tcPr>
            <w:tcW w:w="1560" w:type="dxa"/>
            <w:tcBorders>
              <w:top w:val="nil"/>
              <w:left w:val="nil"/>
              <w:bottom w:val="single" w:sz="4" w:space="0" w:color="auto"/>
              <w:right w:val="single" w:sz="4" w:space="0" w:color="auto"/>
            </w:tcBorders>
            <w:shd w:val="clear" w:color="auto" w:fill="auto"/>
            <w:noWrap/>
            <w:vAlign w:val="center"/>
          </w:tcPr>
          <w:p w:rsidR="00312C99" w:rsidRPr="006470EE" w:rsidRDefault="00312C99" w:rsidP="00D75821">
            <w:pPr>
              <w:spacing w:line="240" w:lineRule="auto"/>
              <w:ind w:firstLine="0"/>
              <w:contextualSpacing/>
              <w:jc w:val="right"/>
              <w:rPr>
                <w:rFonts w:ascii="Times New Roman" w:hAnsi="Times New Roman" w:cs="Times New Roman"/>
                <w:b/>
                <w:bCs/>
                <w:color w:val="000000"/>
              </w:rPr>
            </w:pPr>
            <w:r w:rsidRPr="006470EE">
              <w:rPr>
                <w:rFonts w:ascii="Times New Roman" w:hAnsi="Times New Roman" w:cs="Times New Roman"/>
                <w:b/>
                <w:bCs/>
                <w:color w:val="000000"/>
              </w:rPr>
              <w:t>5 721 679</w:t>
            </w:r>
          </w:p>
        </w:tc>
        <w:tc>
          <w:tcPr>
            <w:tcW w:w="1683" w:type="dxa"/>
            <w:tcBorders>
              <w:top w:val="nil"/>
              <w:left w:val="nil"/>
              <w:bottom w:val="single" w:sz="4" w:space="0" w:color="auto"/>
              <w:right w:val="single" w:sz="4" w:space="0" w:color="auto"/>
            </w:tcBorders>
            <w:vAlign w:val="center"/>
          </w:tcPr>
          <w:p w:rsidR="00312C99" w:rsidRPr="006470EE" w:rsidRDefault="00312C99" w:rsidP="00D75821">
            <w:pPr>
              <w:spacing w:line="240" w:lineRule="auto"/>
              <w:ind w:firstLine="0"/>
              <w:contextualSpacing/>
              <w:jc w:val="right"/>
              <w:rPr>
                <w:rFonts w:ascii="Times New Roman" w:hAnsi="Times New Roman" w:cs="Times New Roman"/>
                <w:b/>
                <w:bCs/>
              </w:rPr>
            </w:pPr>
            <w:r w:rsidRPr="006470EE">
              <w:rPr>
                <w:rFonts w:ascii="Times New Roman" w:hAnsi="Times New Roman" w:cs="Times New Roman"/>
                <w:b/>
                <w:bCs/>
              </w:rPr>
              <w:t>96</w:t>
            </w:r>
          </w:p>
        </w:tc>
      </w:tr>
      <w:tr w:rsidR="00312C99" w:rsidRPr="006470EE" w:rsidTr="00312C99">
        <w:trPr>
          <w:trHeight w:val="329"/>
          <w:jc w:val="center"/>
        </w:trPr>
        <w:tc>
          <w:tcPr>
            <w:tcW w:w="4410" w:type="dxa"/>
            <w:tcBorders>
              <w:top w:val="nil"/>
              <w:left w:val="single" w:sz="4" w:space="0" w:color="auto"/>
              <w:bottom w:val="single" w:sz="4" w:space="0" w:color="auto"/>
              <w:right w:val="single" w:sz="4" w:space="0" w:color="auto"/>
            </w:tcBorders>
            <w:shd w:val="clear" w:color="auto" w:fill="auto"/>
            <w:vAlign w:val="bottom"/>
          </w:tcPr>
          <w:p w:rsidR="00312C99" w:rsidRPr="006470EE" w:rsidRDefault="00312C99" w:rsidP="00D75821">
            <w:pPr>
              <w:spacing w:line="240" w:lineRule="auto"/>
              <w:ind w:firstLine="0"/>
              <w:contextualSpacing/>
              <w:rPr>
                <w:rFonts w:ascii="Times New Roman" w:hAnsi="Times New Roman" w:cs="Times New Roman"/>
                <w:b/>
                <w:bCs/>
              </w:rPr>
            </w:pPr>
            <w:r w:rsidRPr="006470EE">
              <w:rPr>
                <w:rFonts w:ascii="Times New Roman" w:hAnsi="Times New Roman" w:cs="Times New Roman"/>
                <w:b/>
                <w:bCs/>
              </w:rPr>
              <w:t>Дефицит</w:t>
            </w:r>
            <w:proofErr w:type="gramStart"/>
            <w:r w:rsidRPr="006470EE">
              <w:rPr>
                <w:rFonts w:ascii="Times New Roman" w:hAnsi="Times New Roman" w:cs="Times New Roman"/>
                <w:b/>
                <w:bCs/>
              </w:rPr>
              <w:t xml:space="preserve"> (-), </w:t>
            </w:r>
            <w:proofErr w:type="gramEnd"/>
            <w:r w:rsidRPr="006470EE">
              <w:rPr>
                <w:rFonts w:ascii="Times New Roman" w:hAnsi="Times New Roman" w:cs="Times New Roman"/>
                <w:b/>
                <w:bCs/>
              </w:rPr>
              <w:t>профицит (+)</w:t>
            </w:r>
          </w:p>
        </w:tc>
        <w:tc>
          <w:tcPr>
            <w:tcW w:w="1617" w:type="dxa"/>
            <w:tcBorders>
              <w:top w:val="nil"/>
              <w:left w:val="nil"/>
              <w:bottom w:val="single" w:sz="4" w:space="0" w:color="auto"/>
              <w:right w:val="single" w:sz="4" w:space="0" w:color="auto"/>
            </w:tcBorders>
            <w:shd w:val="clear" w:color="auto" w:fill="auto"/>
            <w:vAlign w:val="bottom"/>
          </w:tcPr>
          <w:p w:rsidR="00312C99" w:rsidRPr="006470EE" w:rsidRDefault="00312C99" w:rsidP="00D75821">
            <w:pPr>
              <w:spacing w:line="240" w:lineRule="auto"/>
              <w:ind w:firstLine="0"/>
              <w:contextualSpacing/>
              <w:jc w:val="right"/>
              <w:rPr>
                <w:rFonts w:ascii="Times New Roman" w:hAnsi="Times New Roman" w:cs="Times New Roman"/>
                <w:b/>
                <w:bCs/>
                <w:color w:val="000000"/>
              </w:rPr>
            </w:pPr>
            <w:r w:rsidRPr="006470EE">
              <w:rPr>
                <w:rFonts w:ascii="Times New Roman" w:hAnsi="Times New Roman" w:cs="Times New Roman"/>
                <w:b/>
                <w:bCs/>
                <w:color w:val="000000"/>
              </w:rPr>
              <w:t>-425 940</w:t>
            </w:r>
          </w:p>
        </w:tc>
        <w:tc>
          <w:tcPr>
            <w:tcW w:w="1560" w:type="dxa"/>
            <w:tcBorders>
              <w:top w:val="nil"/>
              <w:left w:val="nil"/>
              <w:bottom w:val="single" w:sz="4" w:space="0" w:color="auto"/>
              <w:right w:val="single" w:sz="4" w:space="0" w:color="auto"/>
            </w:tcBorders>
            <w:shd w:val="clear" w:color="auto" w:fill="auto"/>
            <w:noWrap/>
            <w:vAlign w:val="center"/>
          </w:tcPr>
          <w:p w:rsidR="00312C99" w:rsidRPr="006470EE" w:rsidRDefault="00312C99" w:rsidP="00D75821">
            <w:pPr>
              <w:spacing w:line="240" w:lineRule="auto"/>
              <w:ind w:firstLine="0"/>
              <w:contextualSpacing/>
              <w:jc w:val="right"/>
              <w:rPr>
                <w:rFonts w:ascii="Times New Roman" w:hAnsi="Times New Roman" w:cs="Times New Roman"/>
                <w:b/>
                <w:color w:val="000000"/>
              </w:rPr>
            </w:pPr>
            <w:r w:rsidRPr="006470EE">
              <w:rPr>
                <w:rFonts w:ascii="Times New Roman" w:hAnsi="Times New Roman" w:cs="Times New Roman"/>
                <w:b/>
                <w:color w:val="000000"/>
              </w:rPr>
              <w:t>-163 021</w:t>
            </w:r>
          </w:p>
        </w:tc>
        <w:tc>
          <w:tcPr>
            <w:tcW w:w="1683" w:type="dxa"/>
            <w:tcBorders>
              <w:top w:val="nil"/>
              <w:left w:val="nil"/>
              <w:bottom w:val="single" w:sz="4" w:space="0" w:color="auto"/>
              <w:right w:val="single" w:sz="4" w:space="0" w:color="auto"/>
            </w:tcBorders>
          </w:tcPr>
          <w:p w:rsidR="00312C99" w:rsidRPr="006470EE" w:rsidRDefault="00312C99" w:rsidP="00D75821">
            <w:pPr>
              <w:spacing w:line="240" w:lineRule="auto"/>
              <w:ind w:firstLine="0"/>
              <w:contextualSpacing/>
              <w:rPr>
                <w:rFonts w:ascii="Times New Roman" w:hAnsi="Times New Roman" w:cs="Times New Roman"/>
                <w:color w:val="000000"/>
              </w:rPr>
            </w:pPr>
          </w:p>
        </w:tc>
      </w:tr>
    </w:tbl>
    <w:p w:rsidR="00312C99" w:rsidRPr="006470EE" w:rsidRDefault="00312C99" w:rsidP="00312C99">
      <w:pPr>
        <w:ind w:firstLine="900"/>
        <w:contextualSpacing/>
        <w:jc w:val="both"/>
        <w:rPr>
          <w:rFonts w:ascii="Times New Roman" w:hAnsi="Times New Roman" w:cs="Times New Roman"/>
          <w:sz w:val="24"/>
          <w:szCs w:val="24"/>
        </w:rPr>
      </w:pPr>
    </w:p>
    <w:p w:rsidR="00312C99" w:rsidRPr="006470EE" w:rsidRDefault="00312C99" w:rsidP="00D75821">
      <w:pPr>
        <w:spacing w:line="240" w:lineRule="auto"/>
        <w:contextualSpacing/>
        <w:jc w:val="both"/>
        <w:rPr>
          <w:rFonts w:ascii="Times New Roman" w:hAnsi="Times New Roman" w:cs="Times New Roman"/>
          <w:iCs/>
          <w:sz w:val="24"/>
          <w:szCs w:val="24"/>
        </w:rPr>
      </w:pPr>
      <w:r w:rsidRPr="006470EE">
        <w:rPr>
          <w:rFonts w:ascii="Times New Roman" w:hAnsi="Times New Roman" w:cs="Times New Roman"/>
          <w:sz w:val="24"/>
          <w:szCs w:val="24"/>
        </w:rPr>
        <w:t>За 2018 год общая сумма произведенных расходов составит 5 млрд. 722 млн. руб., или ра</w:t>
      </w:r>
      <w:r w:rsidRPr="006470EE">
        <w:rPr>
          <w:rFonts w:ascii="Times New Roman" w:hAnsi="Times New Roman" w:cs="Times New Roman"/>
          <w:sz w:val="24"/>
          <w:szCs w:val="24"/>
        </w:rPr>
        <w:t>с</w:t>
      </w:r>
      <w:r w:rsidRPr="006470EE">
        <w:rPr>
          <w:rFonts w:ascii="Times New Roman" w:hAnsi="Times New Roman" w:cs="Times New Roman"/>
          <w:sz w:val="24"/>
          <w:szCs w:val="24"/>
        </w:rPr>
        <w:t xml:space="preserve">ходные обязательства исполнены </w:t>
      </w:r>
      <w:r w:rsidRPr="006470EE">
        <w:rPr>
          <w:rFonts w:ascii="Times New Roman" w:hAnsi="Times New Roman" w:cs="Times New Roman"/>
          <w:iCs/>
          <w:sz w:val="24"/>
          <w:szCs w:val="24"/>
        </w:rPr>
        <w:t xml:space="preserve">на 96 % к уточненному плану. </w:t>
      </w:r>
      <w:r w:rsidRPr="006470EE">
        <w:rPr>
          <w:rFonts w:ascii="Times New Roman" w:hAnsi="Times New Roman" w:cs="Times New Roman"/>
          <w:i/>
          <w:iCs/>
          <w:sz w:val="24"/>
          <w:szCs w:val="24"/>
        </w:rPr>
        <w:t>Не освоены средства по госуда</w:t>
      </w:r>
      <w:r w:rsidRPr="006470EE">
        <w:rPr>
          <w:rFonts w:ascii="Times New Roman" w:hAnsi="Times New Roman" w:cs="Times New Roman"/>
          <w:i/>
          <w:iCs/>
          <w:sz w:val="24"/>
          <w:szCs w:val="24"/>
        </w:rPr>
        <w:t>р</w:t>
      </w:r>
      <w:r w:rsidRPr="006470EE">
        <w:rPr>
          <w:rFonts w:ascii="Times New Roman" w:hAnsi="Times New Roman" w:cs="Times New Roman"/>
          <w:i/>
          <w:iCs/>
          <w:sz w:val="24"/>
          <w:szCs w:val="24"/>
        </w:rPr>
        <w:t>ственной программе «Охрана окружающей среды».</w:t>
      </w:r>
      <w:r w:rsidRPr="006470EE">
        <w:rPr>
          <w:rFonts w:ascii="Times New Roman" w:hAnsi="Times New Roman" w:cs="Times New Roman"/>
          <w:iCs/>
          <w:sz w:val="24"/>
          <w:szCs w:val="24"/>
        </w:rPr>
        <w:t xml:space="preserve"> Заработная плата работникам бюджетной сферы выплачена в полном объеме. </w:t>
      </w:r>
    </w:p>
    <w:p w:rsidR="00312C99" w:rsidRPr="006470EE" w:rsidRDefault="00312C99" w:rsidP="00D75821">
      <w:pPr>
        <w:spacing w:line="240" w:lineRule="auto"/>
        <w:contextualSpacing/>
        <w:jc w:val="both"/>
        <w:rPr>
          <w:rFonts w:ascii="Times New Roman" w:hAnsi="Times New Roman" w:cs="Times New Roman"/>
          <w:sz w:val="24"/>
          <w:szCs w:val="24"/>
        </w:rPr>
      </w:pPr>
      <w:r w:rsidRPr="006470EE">
        <w:rPr>
          <w:rFonts w:ascii="Times New Roman" w:hAnsi="Times New Roman" w:cs="Times New Roman"/>
          <w:sz w:val="24"/>
          <w:szCs w:val="24"/>
        </w:rPr>
        <w:t>Основную долю в расходах бюджета занимают расходы на содержание учреждений обр</w:t>
      </w:r>
      <w:r w:rsidRPr="006470EE">
        <w:rPr>
          <w:rFonts w:ascii="Times New Roman" w:hAnsi="Times New Roman" w:cs="Times New Roman"/>
          <w:sz w:val="24"/>
          <w:szCs w:val="24"/>
        </w:rPr>
        <w:t>а</w:t>
      </w:r>
      <w:r w:rsidRPr="006470EE">
        <w:rPr>
          <w:rFonts w:ascii="Times New Roman" w:hAnsi="Times New Roman" w:cs="Times New Roman"/>
          <w:sz w:val="24"/>
          <w:szCs w:val="24"/>
        </w:rPr>
        <w:t>зования</w:t>
      </w:r>
      <w:r w:rsidRPr="006470EE">
        <w:rPr>
          <w:rFonts w:ascii="Times New Roman" w:hAnsi="Times New Roman" w:cs="Times New Roman"/>
          <w:b/>
          <w:sz w:val="24"/>
          <w:szCs w:val="24"/>
        </w:rPr>
        <w:t xml:space="preserve"> </w:t>
      </w:r>
      <w:r w:rsidRPr="006470EE">
        <w:rPr>
          <w:rFonts w:ascii="Times New Roman" w:hAnsi="Times New Roman" w:cs="Times New Roman"/>
          <w:sz w:val="24"/>
          <w:szCs w:val="24"/>
        </w:rPr>
        <w:t>или 71,8 % расходов бюджета.</w:t>
      </w:r>
      <w:r w:rsidRPr="006470EE">
        <w:rPr>
          <w:rFonts w:ascii="Times New Roman" w:hAnsi="Times New Roman" w:cs="Times New Roman"/>
          <w:b/>
          <w:sz w:val="24"/>
          <w:szCs w:val="24"/>
        </w:rPr>
        <w:t xml:space="preserve"> </w:t>
      </w:r>
      <w:r w:rsidRPr="006470EE">
        <w:rPr>
          <w:rFonts w:ascii="Times New Roman" w:hAnsi="Times New Roman" w:cs="Times New Roman"/>
          <w:sz w:val="24"/>
          <w:szCs w:val="24"/>
        </w:rPr>
        <w:t>Средняя заработная плата педагогических работников о</w:t>
      </w:r>
      <w:r w:rsidRPr="006470EE">
        <w:rPr>
          <w:rFonts w:ascii="Times New Roman" w:hAnsi="Times New Roman" w:cs="Times New Roman"/>
          <w:sz w:val="24"/>
          <w:szCs w:val="24"/>
        </w:rPr>
        <w:t>б</w:t>
      </w:r>
      <w:r w:rsidRPr="006470EE">
        <w:rPr>
          <w:rFonts w:ascii="Times New Roman" w:hAnsi="Times New Roman" w:cs="Times New Roman"/>
          <w:sz w:val="24"/>
          <w:szCs w:val="24"/>
        </w:rPr>
        <w:t xml:space="preserve">разовательных учреждений составила 33 723 рублей, дошкольных учреждений составила 26 692 рублей и педагогических работников учреждений дополнительного образования детей – 34 464 рублей. </w:t>
      </w:r>
    </w:p>
    <w:p w:rsidR="008B69FD" w:rsidRPr="006470EE" w:rsidRDefault="008B69FD" w:rsidP="00D75821">
      <w:pPr>
        <w:spacing w:line="240" w:lineRule="auto"/>
        <w:contextualSpacing/>
        <w:jc w:val="center"/>
        <w:rPr>
          <w:rFonts w:ascii="Times New Roman" w:hAnsi="Times New Roman" w:cs="Times New Roman"/>
          <w:b/>
          <w:i/>
          <w:sz w:val="24"/>
          <w:szCs w:val="24"/>
        </w:rPr>
      </w:pPr>
    </w:p>
    <w:p w:rsidR="005E56F1" w:rsidRDefault="005E56F1" w:rsidP="00D101FC">
      <w:pPr>
        <w:spacing w:line="360" w:lineRule="auto"/>
        <w:contextualSpacing/>
        <w:jc w:val="center"/>
        <w:rPr>
          <w:rFonts w:ascii="Times New Roman" w:hAnsi="Times New Roman" w:cs="Times New Roman"/>
          <w:b/>
          <w:i/>
          <w:sz w:val="27"/>
          <w:szCs w:val="27"/>
        </w:rPr>
      </w:pPr>
    </w:p>
    <w:p w:rsidR="00D75821" w:rsidRDefault="00D75821" w:rsidP="00D101FC">
      <w:pPr>
        <w:spacing w:line="360" w:lineRule="auto"/>
        <w:contextualSpacing/>
        <w:jc w:val="center"/>
        <w:rPr>
          <w:rFonts w:ascii="Times New Roman" w:hAnsi="Times New Roman" w:cs="Times New Roman"/>
          <w:b/>
          <w:i/>
          <w:sz w:val="27"/>
          <w:szCs w:val="27"/>
        </w:rPr>
      </w:pPr>
    </w:p>
    <w:p w:rsidR="00D75821" w:rsidRDefault="00D75821" w:rsidP="00D101FC">
      <w:pPr>
        <w:spacing w:line="360" w:lineRule="auto"/>
        <w:contextualSpacing/>
        <w:jc w:val="center"/>
        <w:rPr>
          <w:rFonts w:ascii="Times New Roman" w:hAnsi="Times New Roman" w:cs="Times New Roman"/>
          <w:b/>
          <w:i/>
          <w:sz w:val="27"/>
          <w:szCs w:val="27"/>
        </w:rPr>
      </w:pPr>
    </w:p>
    <w:p w:rsidR="00D75821" w:rsidRDefault="00D75821" w:rsidP="00D101FC">
      <w:pPr>
        <w:spacing w:line="360" w:lineRule="auto"/>
        <w:contextualSpacing/>
        <w:jc w:val="center"/>
        <w:rPr>
          <w:rFonts w:ascii="Times New Roman" w:hAnsi="Times New Roman" w:cs="Times New Roman"/>
          <w:b/>
          <w:i/>
          <w:sz w:val="27"/>
          <w:szCs w:val="27"/>
        </w:rPr>
      </w:pPr>
    </w:p>
    <w:p w:rsidR="00D75821" w:rsidRDefault="00D75821" w:rsidP="00D101FC">
      <w:pPr>
        <w:spacing w:line="360" w:lineRule="auto"/>
        <w:contextualSpacing/>
        <w:jc w:val="center"/>
        <w:rPr>
          <w:rFonts w:ascii="Times New Roman" w:hAnsi="Times New Roman" w:cs="Times New Roman"/>
          <w:b/>
          <w:i/>
          <w:sz w:val="27"/>
          <w:szCs w:val="27"/>
        </w:rPr>
      </w:pPr>
    </w:p>
    <w:p w:rsidR="00D75821" w:rsidRDefault="00D75821" w:rsidP="00D101FC">
      <w:pPr>
        <w:spacing w:line="360" w:lineRule="auto"/>
        <w:contextualSpacing/>
        <w:jc w:val="center"/>
        <w:rPr>
          <w:rFonts w:ascii="Times New Roman" w:hAnsi="Times New Roman" w:cs="Times New Roman"/>
          <w:b/>
          <w:i/>
          <w:sz w:val="27"/>
          <w:szCs w:val="27"/>
        </w:rPr>
      </w:pPr>
    </w:p>
    <w:p w:rsidR="00D75821" w:rsidRDefault="00D75821" w:rsidP="00D101FC">
      <w:pPr>
        <w:spacing w:line="360" w:lineRule="auto"/>
        <w:contextualSpacing/>
        <w:jc w:val="center"/>
        <w:rPr>
          <w:rFonts w:ascii="Times New Roman" w:hAnsi="Times New Roman" w:cs="Times New Roman"/>
          <w:b/>
          <w:i/>
          <w:sz w:val="27"/>
          <w:szCs w:val="27"/>
        </w:rPr>
      </w:pPr>
    </w:p>
    <w:p w:rsidR="00D75821" w:rsidRDefault="00D75821" w:rsidP="00D101FC">
      <w:pPr>
        <w:spacing w:line="360" w:lineRule="auto"/>
        <w:contextualSpacing/>
        <w:jc w:val="center"/>
        <w:rPr>
          <w:rFonts w:ascii="Times New Roman" w:hAnsi="Times New Roman" w:cs="Times New Roman"/>
          <w:b/>
          <w:i/>
          <w:sz w:val="27"/>
          <w:szCs w:val="27"/>
        </w:rPr>
      </w:pPr>
    </w:p>
    <w:p w:rsidR="00D75821" w:rsidRDefault="00D75821" w:rsidP="00D101FC">
      <w:pPr>
        <w:spacing w:line="360" w:lineRule="auto"/>
        <w:contextualSpacing/>
        <w:jc w:val="center"/>
        <w:rPr>
          <w:rFonts w:ascii="Times New Roman" w:hAnsi="Times New Roman" w:cs="Times New Roman"/>
          <w:b/>
          <w:i/>
          <w:sz w:val="27"/>
          <w:szCs w:val="27"/>
        </w:rPr>
      </w:pPr>
    </w:p>
    <w:p w:rsidR="00D75821" w:rsidRDefault="00D75821" w:rsidP="00D101FC">
      <w:pPr>
        <w:spacing w:line="360" w:lineRule="auto"/>
        <w:contextualSpacing/>
        <w:jc w:val="center"/>
        <w:rPr>
          <w:rFonts w:ascii="Times New Roman" w:hAnsi="Times New Roman" w:cs="Times New Roman"/>
          <w:b/>
          <w:i/>
          <w:sz w:val="27"/>
          <w:szCs w:val="27"/>
        </w:rPr>
      </w:pPr>
    </w:p>
    <w:p w:rsidR="00D75821" w:rsidRDefault="00D75821" w:rsidP="00D101FC">
      <w:pPr>
        <w:spacing w:line="360" w:lineRule="auto"/>
        <w:contextualSpacing/>
        <w:jc w:val="center"/>
        <w:rPr>
          <w:rFonts w:ascii="Times New Roman" w:hAnsi="Times New Roman" w:cs="Times New Roman"/>
          <w:b/>
          <w:i/>
          <w:sz w:val="27"/>
          <w:szCs w:val="27"/>
        </w:rPr>
      </w:pPr>
    </w:p>
    <w:p w:rsidR="00D75821" w:rsidRDefault="00D75821" w:rsidP="00D101FC">
      <w:pPr>
        <w:spacing w:line="360" w:lineRule="auto"/>
        <w:contextualSpacing/>
        <w:jc w:val="center"/>
        <w:rPr>
          <w:rFonts w:ascii="Times New Roman" w:hAnsi="Times New Roman" w:cs="Times New Roman"/>
          <w:b/>
          <w:i/>
          <w:sz w:val="27"/>
          <w:szCs w:val="27"/>
        </w:rPr>
      </w:pPr>
    </w:p>
    <w:p w:rsidR="00D75821" w:rsidRDefault="00D75821" w:rsidP="00D101FC">
      <w:pPr>
        <w:spacing w:line="360" w:lineRule="auto"/>
        <w:contextualSpacing/>
        <w:jc w:val="center"/>
        <w:rPr>
          <w:rFonts w:ascii="Times New Roman" w:hAnsi="Times New Roman" w:cs="Times New Roman"/>
          <w:b/>
          <w:i/>
          <w:sz w:val="27"/>
          <w:szCs w:val="27"/>
        </w:rPr>
      </w:pPr>
    </w:p>
    <w:p w:rsidR="00D75821" w:rsidRDefault="00D75821" w:rsidP="00D101FC">
      <w:pPr>
        <w:spacing w:line="360" w:lineRule="auto"/>
        <w:contextualSpacing/>
        <w:jc w:val="center"/>
        <w:rPr>
          <w:rFonts w:ascii="Times New Roman" w:hAnsi="Times New Roman" w:cs="Times New Roman"/>
          <w:b/>
          <w:i/>
          <w:sz w:val="27"/>
          <w:szCs w:val="27"/>
        </w:rPr>
      </w:pPr>
    </w:p>
    <w:p w:rsidR="00D75821" w:rsidRDefault="00D75821" w:rsidP="00D101FC">
      <w:pPr>
        <w:spacing w:line="360" w:lineRule="auto"/>
        <w:contextualSpacing/>
        <w:jc w:val="center"/>
        <w:rPr>
          <w:rFonts w:ascii="Times New Roman" w:hAnsi="Times New Roman" w:cs="Times New Roman"/>
          <w:b/>
          <w:i/>
          <w:sz w:val="27"/>
          <w:szCs w:val="27"/>
        </w:rPr>
      </w:pPr>
    </w:p>
    <w:p w:rsidR="00D75821" w:rsidRDefault="00D75821" w:rsidP="00D101FC">
      <w:pPr>
        <w:spacing w:line="360" w:lineRule="auto"/>
        <w:contextualSpacing/>
        <w:jc w:val="center"/>
        <w:rPr>
          <w:rFonts w:ascii="Times New Roman" w:hAnsi="Times New Roman" w:cs="Times New Roman"/>
          <w:b/>
          <w:i/>
          <w:sz w:val="27"/>
          <w:szCs w:val="27"/>
        </w:rPr>
      </w:pPr>
    </w:p>
    <w:p w:rsidR="00D75821" w:rsidRDefault="00D75821" w:rsidP="00D101FC">
      <w:pPr>
        <w:spacing w:line="360" w:lineRule="auto"/>
        <w:contextualSpacing/>
        <w:jc w:val="center"/>
        <w:rPr>
          <w:rFonts w:ascii="Times New Roman" w:hAnsi="Times New Roman" w:cs="Times New Roman"/>
          <w:b/>
          <w:i/>
          <w:sz w:val="27"/>
          <w:szCs w:val="27"/>
        </w:rPr>
      </w:pPr>
    </w:p>
    <w:p w:rsidR="00D75821" w:rsidRDefault="00D75821" w:rsidP="00D101FC">
      <w:pPr>
        <w:spacing w:line="360" w:lineRule="auto"/>
        <w:contextualSpacing/>
        <w:jc w:val="center"/>
        <w:rPr>
          <w:rFonts w:ascii="Times New Roman" w:hAnsi="Times New Roman" w:cs="Times New Roman"/>
          <w:b/>
          <w:i/>
          <w:sz w:val="27"/>
          <w:szCs w:val="27"/>
        </w:rPr>
      </w:pPr>
    </w:p>
    <w:p w:rsidR="00D75821" w:rsidRDefault="00D75821" w:rsidP="00D101FC">
      <w:pPr>
        <w:spacing w:line="360" w:lineRule="auto"/>
        <w:contextualSpacing/>
        <w:jc w:val="center"/>
        <w:rPr>
          <w:rFonts w:ascii="Times New Roman" w:hAnsi="Times New Roman" w:cs="Times New Roman"/>
          <w:b/>
          <w:i/>
          <w:sz w:val="27"/>
          <w:szCs w:val="27"/>
        </w:rPr>
      </w:pPr>
    </w:p>
    <w:p w:rsidR="00BB0C9B" w:rsidRPr="008B69FD" w:rsidRDefault="00BB0C9B" w:rsidP="00BB0C9B">
      <w:pPr>
        <w:spacing w:line="240" w:lineRule="auto"/>
        <w:ind w:firstLine="0"/>
        <w:contextualSpacing/>
        <w:jc w:val="center"/>
        <w:rPr>
          <w:rFonts w:ascii="Times New Roman" w:eastAsia="Calibri" w:hAnsi="Times New Roman" w:cs="Times New Roman"/>
          <w:b/>
          <w:sz w:val="32"/>
          <w:szCs w:val="32"/>
        </w:rPr>
      </w:pPr>
      <w:r w:rsidRPr="008B69FD">
        <w:rPr>
          <w:rFonts w:ascii="Times New Roman" w:eastAsia="Calibri" w:hAnsi="Times New Roman" w:cs="Times New Roman"/>
          <w:b/>
          <w:sz w:val="32"/>
          <w:szCs w:val="32"/>
        </w:rPr>
        <w:lastRenderedPageBreak/>
        <w:t>Муниципальный заказ</w:t>
      </w:r>
    </w:p>
    <w:p w:rsidR="002A1AA2" w:rsidRPr="005E56F1" w:rsidRDefault="002A1AA2" w:rsidP="000970BE">
      <w:pPr>
        <w:spacing w:line="360" w:lineRule="auto"/>
        <w:ind w:firstLine="0"/>
        <w:contextualSpacing/>
        <w:jc w:val="center"/>
        <w:rPr>
          <w:rFonts w:ascii="Times New Roman" w:eastAsia="Calibri" w:hAnsi="Times New Roman" w:cs="Times New Roman"/>
          <w:b/>
          <w:sz w:val="27"/>
          <w:szCs w:val="27"/>
        </w:rPr>
      </w:pPr>
    </w:p>
    <w:p w:rsidR="000970BE" w:rsidRDefault="000970BE" w:rsidP="000970BE">
      <w:pPr>
        <w:spacing w:line="240" w:lineRule="auto"/>
        <w:ind w:firstLine="708"/>
        <w:contextualSpacing/>
        <w:jc w:val="both"/>
        <w:rPr>
          <w:rFonts w:ascii="Times New Roman" w:hAnsi="Times New Roman" w:cs="Times New Roman"/>
          <w:b/>
          <w:sz w:val="24"/>
          <w:szCs w:val="24"/>
        </w:rPr>
      </w:pPr>
      <w:r w:rsidRPr="000970BE">
        <w:rPr>
          <w:rFonts w:ascii="Times New Roman" w:hAnsi="Times New Roman" w:cs="Times New Roman"/>
          <w:sz w:val="24"/>
          <w:szCs w:val="24"/>
        </w:rPr>
        <w:t xml:space="preserve">В Нижнекамском муниципальном районе </w:t>
      </w:r>
      <w:r w:rsidRPr="000970BE">
        <w:rPr>
          <w:rFonts w:ascii="Times New Roman" w:hAnsi="Times New Roman" w:cs="Times New Roman"/>
          <w:b/>
          <w:sz w:val="24"/>
          <w:szCs w:val="24"/>
        </w:rPr>
        <w:t>232</w:t>
      </w:r>
      <w:r w:rsidRPr="000970BE">
        <w:rPr>
          <w:rFonts w:ascii="Times New Roman" w:hAnsi="Times New Roman" w:cs="Times New Roman"/>
          <w:sz w:val="24"/>
          <w:szCs w:val="24"/>
        </w:rPr>
        <w:t xml:space="preserve"> муниципальных заказчиков. В 2018 г. в Ед</w:t>
      </w:r>
      <w:r w:rsidRPr="000970BE">
        <w:rPr>
          <w:rFonts w:ascii="Times New Roman" w:hAnsi="Times New Roman" w:cs="Times New Roman"/>
          <w:sz w:val="24"/>
          <w:szCs w:val="24"/>
        </w:rPr>
        <w:t>и</w:t>
      </w:r>
      <w:r w:rsidRPr="000970BE">
        <w:rPr>
          <w:rFonts w:ascii="Times New Roman" w:hAnsi="Times New Roman" w:cs="Times New Roman"/>
          <w:sz w:val="24"/>
          <w:szCs w:val="24"/>
        </w:rPr>
        <w:t xml:space="preserve">ной информационной системе (ЕИС) размещено 1 290 извещений о закупках на сумму </w:t>
      </w:r>
      <w:r w:rsidRPr="000970BE">
        <w:rPr>
          <w:rFonts w:ascii="Times New Roman" w:hAnsi="Times New Roman" w:cs="Times New Roman"/>
          <w:b/>
          <w:sz w:val="24"/>
          <w:szCs w:val="24"/>
        </w:rPr>
        <w:t>1 млрд.</w:t>
      </w:r>
      <w:r>
        <w:rPr>
          <w:rFonts w:ascii="Times New Roman" w:hAnsi="Times New Roman" w:cs="Times New Roman"/>
          <w:b/>
          <w:sz w:val="24"/>
          <w:szCs w:val="24"/>
        </w:rPr>
        <w:t xml:space="preserve"> </w:t>
      </w:r>
      <w:r w:rsidRPr="000970BE">
        <w:rPr>
          <w:rFonts w:ascii="Times New Roman" w:hAnsi="Times New Roman" w:cs="Times New Roman"/>
          <w:b/>
          <w:sz w:val="24"/>
          <w:szCs w:val="24"/>
        </w:rPr>
        <w:t>564 млн. 844 тыс. рублей.</w:t>
      </w:r>
    </w:p>
    <w:p w:rsidR="000970BE" w:rsidRPr="000970BE" w:rsidRDefault="000970BE" w:rsidP="000970BE">
      <w:pPr>
        <w:spacing w:line="240" w:lineRule="auto"/>
        <w:ind w:firstLine="708"/>
        <w:contextualSpacing/>
        <w:jc w:val="both"/>
        <w:rPr>
          <w:rFonts w:ascii="Times New Roman" w:hAnsi="Times New Roman" w:cs="Times New Roman"/>
          <w:b/>
          <w:sz w:val="24"/>
          <w:szCs w:val="24"/>
        </w:rPr>
      </w:pPr>
      <w:r w:rsidRPr="000970BE">
        <w:rPr>
          <w:rFonts w:ascii="Times New Roman" w:hAnsi="Times New Roman" w:cs="Times New Roman"/>
          <w:sz w:val="24"/>
          <w:szCs w:val="24"/>
        </w:rPr>
        <w:t>Преобладающим способом определения поставщика остается электронный аукцион и ко</w:t>
      </w:r>
      <w:r w:rsidRPr="000970BE">
        <w:rPr>
          <w:rFonts w:ascii="Times New Roman" w:hAnsi="Times New Roman" w:cs="Times New Roman"/>
          <w:sz w:val="24"/>
          <w:szCs w:val="24"/>
        </w:rPr>
        <w:t>н</w:t>
      </w:r>
      <w:r w:rsidRPr="000970BE">
        <w:rPr>
          <w:rFonts w:ascii="Times New Roman" w:hAnsi="Times New Roman" w:cs="Times New Roman"/>
          <w:sz w:val="24"/>
          <w:szCs w:val="24"/>
        </w:rPr>
        <w:t>курс, доля контрактов, заключенных по результатам электронных аукционов и конкурсов состав</w:t>
      </w:r>
      <w:r w:rsidRPr="000970BE">
        <w:rPr>
          <w:rFonts w:ascii="Times New Roman" w:hAnsi="Times New Roman" w:cs="Times New Roman"/>
          <w:sz w:val="24"/>
          <w:szCs w:val="24"/>
        </w:rPr>
        <w:t>и</w:t>
      </w:r>
      <w:r w:rsidRPr="000970BE">
        <w:rPr>
          <w:rFonts w:ascii="Times New Roman" w:hAnsi="Times New Roman" w:cs="Times New Roman"/>
          <w:sz w:val="24"/>
          <w:szCs w:val="24"/>
        </w:rPr>
        <w:t xml:space="preserve">ла </w:t>
      </w:r>
      <w:r w:rsidRPr="000970BE">
        <w:rPr>
          <w:rFonts w:ascii="Times New Roman" w:hAnsi="Times New Roman" w:cs="Times New Roman"/>
          <w:b/>
          <w:sz w:val="24"/>
          <w:szCs w:val="24"/>
        </w:rPr>
        <w:t>85,35%.</w:t>
      </w:r>
    </w:p>
    <w:p w:rsidR="000970BE" w:rsidRPr="001559C1" w:rsidRDefault="000970BE" w:rsidP="000970BE">
      <w:pPr>
        <w:spacing w:line="240" w:lineRule="auto"/>
        <w:contextualSpacing/>
        <w:jc w:val="both"/>
        <w:rPr>
          <w:rFonts w:ascii="Times New Roman" w:hAnsi="Times New Roman" w:cs="Times New Roman"/>
          <w:sz w:val="27"/>
          <w:szCs w:val="27"/>
        </w:rPr>
      </w:pPr>
    </w:p>
    <w:tbl>
      <w:tblPr>
        <w:tblW w:w="9733" w:type="dxa"/>
        <w:jc w:val="center"/>
        <w:tblInd w:w="-34"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4A0" w:firstRow="1" w:lastRow="0" w:firstColumn="1" w:lastColumn="0" w:noHBand="0" w:noVBand="1"/>
      </w:tblPr>
      <w:tblGrid>
        <w:gridCol w:w="2289"/>
        <w:gridCol w:w="2643"/>
        <w:gridCol w:w="2426"/>
        <w:gridCol w:w="2375"/>
      </w:tblGrid>
      <w:tr w:rsidR="000970BE" w:rsidRPr="000970BE" w:rsidTr="000970BE">
        <w:trPr>
          <w:trHeight w:val="507"/>
          <w:jc w:val="center"/>
        </w:trPr>
        <w:tc>
          <w:tcPr>
            <w:tcW w:w="9733" w:type="dxa"/>
            <w:gridSpan w:val="4"/>
            <w:tcBorders>
              <w:top w:val="thinThickSmallGap" w:sz="12" w:space="0" w:color="auto"/>
              <w:left w:val="thinThickSmallGap" w:sz="12" w:space="0" w:color="auto"/>
              <w:bottom w:val="single" w:sz="6" w:space="0" w:color="auto"/>
              <w:right w:val="thickThinSmallGap" w:sz="12" w:space="0" w:color="auto"/>
            </w:tcBorders>
          </w:tcPr>
          <w:p w:rsidR="000970BE" w:rsidRPr="000970BE" w:rsidRDefault="000970BE" w:rsidP="000970BE">
            <w:pPr>
              <w:tabs>
                <w:tab w:val="left" w:pos="1680"/>
              </w:tabs>
              <w:spacing w:line="240" w:lineRule="auto"/>
              <w:ind w:firstLine="0"/>
              <w:jc w:val="center"/>
              <w:rPr>
                <w:rFonts w:ascii="Times New Roman" w:eastAsia="Calibri" w:hAnsi="Times New Roman" w:cs="Times New Roman"/>
                <w:sz w:val="24"/>
                <w:szCs w:val="24"/>
              </w:rPr>
            </w:pPr>
            <w:r w:rsidRPr="000970BE">
              <w:rPr>
                <w:rFonts w:ascii="Times New Roman" w:hAnsi="Times New Roman" w:cs="Times New Roman"/>
                <w:sz w:val="24"/>
                <w:szCs w:val="24"/>
              </w:rPr>
              <w:t>Заключено контрактов по НМР</w:t>
            </w:r>
          </w:p>
        </w:tc>
      </w:tr>
      <w:tr w:rsidR="000970BE" w:rsidRPr="000970BE" w:rsidTr="000970BE">
        <w:trPr>
          <w:jc w:val="center"/>
        </w:trPr>
        <w:tc>
          <w:tcPr>
            <w:tcW w:w="2289" w:type="dxa"/>
            <w:tcBorders>
              <w:top w:val="single" w:sz="6" w:space="0" w:color="auto"/>
              <w:left w:val="thinThickSmallGap" w:sz="12" w:space="0" w:color="auto"/>
              <w:bottom w:val="single" w:sz="6" w:space="0" w:color="auto"/>
              <w:right w:val="single" w:sz="6" w:space="0" w:color="auto"/>
            </w:tcBorders>
          </w:tcPr>
          <w:p w:rsidR="000970BE" w:rsidRPr="000970BE" w:rsidRDefault="000970BE" w:rsidP="00E73C3B">
            <w:pPr>
              <w:spacing w:line="240" w:lineRule="auto"/>
              <w:rPr>
                <w:rFonts w:ascii="Times New Roman" w:eastAsia="Calibri" w:hAnsi="Times New Roman" w:cs="Times New Roman"/>
                <w:i/>
                <w:sz w:val="24"/>
                <w:szCs w:val="24"/>
              </w:rPr>
            </w:pPr>
            <w:r w:rsidRPr="000970BE">
              <w:rPr>
                <w:rFonts w:ascii="Times New Roman" w:eastAsia="Calibri" w:hAnsi="Times New Roman" w:cs="Times New Roman"/>
                <w:i/>
                <w:sz w:val="24"/>
                <w:szCs w:val="24"/>
              </w:rPr>
              <w:t>Год</w:t>
            </w:r>
          </w:p>
        </w:tc>
        <w:tc>
          <w:tcPr>
            <w:tcW w:w="2643" w:type="dxa"/>
            <w:tcBorders>
              <w:top w:val="single" w:sz="6" w:space="0" w:color="auto"/>
              <w:left w:val="single" w:sz="6" w:space="0" w:color="auto"/>
              <w:bottom w:val="single" w:sz="6" w:space="0" w:color="auto"/>
              <w:right w:val="single" w:sz="6" w:space="0" w:color="auto"/>
            </w:tcBorders>
          </w:tcPr>
          <w:p w:rsidR="000970BE" w:rsidRPr="000970BE" w:rsidRDefault="000970BE" w:rsidP="00E73C3B">
            <w:pPr>
              <w:spacing w:line="240" w:lineRule="auto"/>
              <w:ind w:firstLine="0"/>
              <w:jc w:val="center"/>
              <w:rPr>
                <w:rFonts w:ascii="Times New Roman" w:eastAsia="Calibri" w:hAnsi="Times New Roman" w:cs="Times New Roman"/>
                <w:i/>
                <w:sz w:val="24"/>
                <w:szCs w:val="24"/>
              </w:rPr>
            </w:pPr>
            <w:r w:rsidRPr="000970BE">
              <w:rPr>
                <w:rFonts w:ascii="Times New Roman" w:hAnsi="Times New Roman" w:cs="Times New Roman"/>
                <w:b/>
                <w:sz w:val="24"/>
                <w:szCs w:val="24"/>
              </w:rPr>
              <w:t>2016</w:t>
            </w:r>
            <w:r w:rsidRPr="000970BE">
              <w:rPr>
                <w:rFonts w:ascii="Times New Roman" w:eastAsia="Calibri" w:hAnsi="Times New Roman" w:cs="Times New Roman"/>
                <w:b/>
                <w:sz w:val="24"/>
                <w:szCs w:val="24"/>
              </w:rPr>
              <w:t xml:space="preserve"> г.</w:t>
            </w:r>
          </w:p>
        </w:tc>
        <w:tc>
          <w:tcPr>
            <w:tcW w:w="2426" w:type="dxa"/>
            <w:tcBorders>
              <w:top w:val="single" w:sz="6" w:space="0" w:color="auto"/>
              <w:left w:val="single" w:sz="6" w:space="0" w:color="auto"/>
              <w:bottom w:val="single" w:sz="6" w:space="0" w:color="auto"/>
              <w:right w:val="single" w:sz="6" w:space="0" w:color="auto"/>
            </w:tcBorders>
          </w:tcPr>
          <w:p w:rsidR="000970BE" w:rsidRPr="000970BE" w:rsidRDefault="000970BE" w:rsidP="00E73C3B">
            <w:pPr>
              <w:spacing w:line="240" w:lineRule="auto"/>
              <w:ind w:firstLine="0"/>
              <w:jc w:val="center"/>
              <w:rPr>
                <w:rFonts w:ascii="Times New Roman" w:eastAsia="Calibri" w:hAnsi="Times New Roman" w:cs="Times New Roman"/>
                <w:i/>
                <w:sz w:val="24"/>
                <w:szCs w:val="24"/>
              </w:rPr>
            </w:pPr>
            <w:r w:rsidRPr="000970BE">
              <w:rPr>
                <w:rFonts w:ascii="Times New Roman" w:eastAsia="Calibri" w:hAnsi="Times New Roman" w:cs="Times New Roman"/>
                <w:b/>
                <w:sz w:val="24"/>
                <w:szCs w:val="24"/>
              </w:rPr>
              <w:t>201</w:t>
            </w:r>
            <w:r w:rsidRPr="000970BE">
              <w:rPr>
                <w:rFonts w:ascii="Times New Roman" w:hAnsi="Times New Roman" w:cs="Times New Roman"/>
                <w:b/>
                <w:sz w:val="24"/>
                <w:szCs w:val="24"/>
              </w:rPr>
              <w:t>7</w:t>
            </w:r>
            <w:r w:rsidRPr="000970BE">
              <w:rPr>
                <w:rFonts w:ascii="Times New Roman" w:eastAsia="Calibri" w:hAnsi="Times New Roman" w:cs="Times New Roman"/>
                <w:b/>
                <w:sz w:val="24"/>
                <w:szCs w:val="24"/>
              </w:rPr>
              <w:t xml:space="preserve"> г.</w:t>
            </w:r>
          </w:p>
        </w:tc>
        <w:tc>
          <w:tcPr>
            <w:tcW w:w="2375" w:type="dxa"/>
            <w:tcBorders>
              <w:top w:val="single" w:sz="6" w:space="0" w:color="auto"/>
              <w:left w:val="single" w:sz="6" w:space="0" w:color="auto"/>
              <w:bottom w:val="single" w:sz="6" w:space="0" w:color="auto"/>
              <w:right w:val="thickThinSmallGap" w:sz="12" w:space="0" w:color="auto"/>
            </w:tcBorders>
          </w:tcPr>
          <w:p w:rsidR="000970BE" w:rsidRPr="000970BE" w:rsidRDefault="000970BE" w:rsidP="00E73C3B">
            <w:pPr>
              <w:spacing w:line="240" w:lineRule="auto"/>
              <w:ind w:firstLine="0"/>
              <w:jc w:val="center"/>
              <w:rPr>
                <w:rFonts w:ascii="Times New Roman" w:eastAsia="Calibri" w:hAnsi="Times New Roman" w:cs="Times New Roman"/>
                <w:i/>
                <w:sz w:val="24"/>
                <w:szCs w:val="24"/>
              </w:rPr>
            </w:pPr>
            <w:r w:rsidRPr="000970BE">
              <w:rPr>
                <w:rFonts w:ascii="Times New Roman" w:eastAsia="Calibri" w:hAnsi="Times New Roman" w:cs="Times New Roman"/>
                <w:b/>
                <w:sz w:val="24"/>
                <w:szCs w:val="24"/>
              </w:rPr>
              <w:t>2018 г.</w:t>
            </w:r>
          </w:p>
        </w:tc>
      </w:tr>
      <w:tr w:rsidR="000970BE" w:rsidRPr="000970BE" w:rsidTr="000970BE">
        <w:trPr>
          <w:trHeight w:val="581"/>
          <w:jc w:val="center"/>
        </w:trPr>
        <w:tc>
          <w:tcPr>
            <w:tcW w:w="2289" w:type="dxa"/>
            <w:tcBorders>
              <w:top w:val="single" w:sz="6" w:space="0" w:color="auto"/>
              <w:left w:val="thinThickSmallGap" w:sz="12" w:space="0" w:color="auto"/>
              <w:bottom w:val="single" w:sz="6" w:space="0" w:color="auto"/>
              <w:right w:val="single" w:sz="6" w:space="0" w:color="auto"/>
            </w:tcBorders>
          </w:tcPr>
          <w:p w:rsidR="000970BE" w:rsidRPr="000970BE" w:rsidRDefault="000970BE" w:rsidP="00E73C3B">
            <w:pPr>
              <w:spacing w:line="240" w:lineRule="auto"/>
              <w:ind w:firstLine="34"/>
              <w:rPr>
                <w:rFonts w:ascii="Times New Roman" w:eastAsia="Calibri" w:hAnsi="Times New Roman" w:cs="Times New Roman"/>
                <w:b/>
                <w:sz w:val="24"/>
                <w:szCs w:val="24"/>
              </w:rPr>
            </w:pPr>
            <w:r w:rsidRPr="000970BE">
              <w:rPr>
                <w:rFonts w:ascii="Times New Roman" w:hAnsi="Times New Roman" w:cs="Times New Roman"/>
                <w:i/>
                <w:sz w:val="24"/>
                <w:szCs w:val="24"/>
              </w:rPr>
              <w:t>Количество ко</w:t>
            </w:r>
            <w:r w:rsidRPr="000970BE">
              <w:rPr>
                <w:rFonts w:ascii="Times New Roman" w:hAnsi="Times New Roman" w:cs="Times New Roman"/>
                <w:i/>
                <w:sz w:val="24"/>
                <w:szCs w:val="24"/>
              </w:rPr>
              <w:t>н</w:t>
            </w:r>
            <w:r w:rsidRPr="000970BE">
              <w:rPr>
                <w:rFonts w:ascii="Times New Roman" w:hAnsi="Times New Roman" w:cs="Times New Roman"/>
                <w:i/>
                <w:sz w:val="24"/>
                <w:szCs w:val="24"/>
              </w:rPr>
              <w:t>трактов всего, шт.</w:t>
            </w:r>
          </w:p>
        </w:tc>
        <w:tc>
          <w:tcPr>
            <w:tcW w:w="2643" w:type="dxa"/>
            <w:tcBorders>
              <w:top w:val="single" w:sz="6" w:space="0" w:color="auto"/>
              <w:left w:val="single" w:sz="6" w:space="0" w:color="auto"/>
              <w:bottom w:val="single" w:sz="6" w:space="0" w:color="auto"/>
              <w:right w:val="single" w:sz="6" w:space="0" w:color="auto"/>
            </w:tcBorders>
          </w:tcPr>
          <w:p w:rsidR="000970BE" w:rsidRPr="000970BE" w:rsidRDefault="000970BE" w:rsidP="00E73C3B">
            <w:pPr>
              <w:spacing w:line="240" w:lineRule="auto"/>
              <w:ind w:firstLine="0"/>
              <w:jc w:val="center"/>
              <w:rPr>
                <w:rFonts w:ascii="Times New Roman" w:eastAsia="Calibri" w:hAnsi="Times New Roman" w:cs="Times New Roman"/>
                <w:sz w:val="24"/>
                <w:szCs w:val="24"/>
              </w:rPr>
            </w:pPr>
            <w:r w:rsidRPr="000970BE">
              <w:rPr>
                <w:rFonts w:ascii="Times New Roman" w:hAnsi="Times New Roman" w:cs="Times New Roman"/>
                <w:sz w:val="24"/>
                <w:szCs w:val="24"/>
              </w:rPr>
              <w:t>22 721</w:t>
            </w:r>
          </w:p>
        </w:tc>
        <w:tc>
          <w:tcPr>
            <w:tcW w:w="2426" w:type="dxa"/>
            <w:tcBorders>
              <w:top w:val="single" w:sz="6" w:space="0" w:color="auto"/>
              <w:left w:val="single" w:sz="6" w:space="0" w:color="auto"/>
              <w:bottom w:val="single" w:sz="6" w:space="0" w:color="auto"/>
              <w:right w:val="single" w:sz="6" w:space="0" w:color="auto"/>
            </w:tcBorders>
          </w:tcPr>
          <w:p w:rsidR="000970BE" w:rsidRPr="000970BE" w:rsidRDefault="000970BE" w:rsidP="00E73C3B">
            <w:pPr>
              <w:spacing w:line="240" w:lineRule="auto"/>
              <w:ind w:firstLine="0"/>
              <w:jc w:val="center"/>
              <w:rPr>
                <w:rFonts w:ascii="Times New Roman" w:hAnsi="Times New Roman" w:cs="Times New Roman"/>
                <w:sz w:val="24"/>
                <w:szCs w:val="24"/>
              </w:rPr>
            </w:pPr>
            <w:r w:rsidRPr="000970BE">
              <w:rPr>
                <w:rFonts w:ascii="Times New Roman" w:hAnsi="Times New Roman" w:cs="Times New Roman"/>
                <w:sz w:val="24"/>
                <w:szCs w:val="24"/>
              </w:rPr>
              <w:t>14 151</w:t>
            </w:r>
          </w:p>
        </w:tc>
        <w:tc>
          <w:tcPr>
            <w:tcW w:w="2375" w:type="dxa"/>
            <w:tcBorders>
              <w:top w:val="single" w:sz="6" w:space="0" w:color="auto"/>
              <w:left w:val="single" w:sz="6" w:space="0" w:color="auto"/>
              <w:bottom w:val="single" w:sz="6" w:space="0" w:color="auto"/>
              <w:right w:val="thickThinSmallGap" w:sz="12" w:space="0" w:color="auto"/>
            </w:tcBorders>
          </w:tcPr>
          <w:p w:rsidR="000970BE" w:rsidRPr="000970BE" w:rsidRDefault="000970BE" w:rsidP="00E73C3B">
            <w:pPr>
              <w:spacing w:line="240" w:lineRule="auto"/>
              <w:ind w:firstLine="0"/>
              <w:jc w:val="center"/>
              <w:rPr>
                <w:rFonts w:ascii="Times New Roman" w:hAnsi="Times New Roman" w:cs="Times New Roman"/>
                <w:sz w:val="24"/>
                <w:szCs w:val="24"/>
              </w:rPr>
            </w:pPr>
            <w:r w:rsidRPr="000970BE">
              <w:rPr>
                <w:rFonts w:ascii="Times New Roman" w:hAnsi="Times New Roman" w:cs="Times New Roman"/>
                <w:sz w:val="24"/>
                <w:szCs w:val="24"/>
              </w:rPr>
              <w:t>12 464</w:t>
            </w:r>
          </w:p>
        </w:tc>
      </w:tr>
      <w:tr w:rsidR="000970BE" w:rsidRPr="000970BE" w:rsidTr="000970BE">
        <w:trPr>
          <w:trHeight w:val="547"/>
          <w:jc w:val="center"/>
        </w:trPr>
        <w:tc>
          <w:tcPr>
            <w:tcW w:w="2289" w:type="dxa"/>
            <w:tcBorders>
              <w:top w:val="single" w:sz="6" w:space="0" w:color="auto"/>
              <w:left w:val="thinThickSmallGap" w:sz="12" w:space="0" w:color="auto"/>
              <w:bottom w:val="single" w:sz="6" w:space="0" w:color="auto"/>
              <w:right w:val="single" w:sz="6" w:space="0" w:color="auto"/>
            </w:tcBorders>
          </w:tcPr>
          <w:p w:rsidR="000970BE" w:rsidRPr="000970BE" w:rsidRDefault="000970BE" w:rsidP="00E73C3B">
            <w:pPr>
              <w:spacing w:line="240" w:lineRule="auto"/>
              <w:ind w:firstLine="34"/>
              <w:rPr>
                <w:rFonts w:ascii="Times New Roman" w:eastAsia="Calibri" w:hAnsi="Times New Roman" w:cs="Times New Roman"/>
                <w:b/>
                <w:sz w:val="24"/>
                <w:szCs w:val="24"/>
              </w:rPr>
            </w:pPr>
            <w:r w:rsidRPr="000970BE">
              <w:rPr>
                <w:rFonts w:ascii="Times New Roman" w:hAnsi="Times New Roman" w:cs="Times New Roman"/>
                <w:i/>
                <w:sz w:val="24"/>
                <w:szCs w:val="24"/>
              </w:rPr>
              <w:t>Сумма</w:t>
            </w:r>
            <w:r w:rsidRPr="000970BE">
              <w:rPr>
                <w:rFonts w:ascii="Times New Roman" w:eastAsia="Calibri" w:hAnsi="Times New Roman" w:cs="Times New Roman"/>
                <w:i/>
                <w:sz w:val="24"/>
                <w:szCs w:val="24"/>
              </w:rPr>
              <w:t xml:space="preserve"> контрактов всего</w:t>
            </w:r>
          </w:p>
        </w:tc>
        <w:tc>
          <w:tcPr>
            <w:tcW w:w="2643" w:type="dxa"/>
            <w:tcBorders>
              <w:top w:val="single" w:sz="6" w:space="0" w:color="auto"/>
              <w:left w:val="single" w:sz="6" w:space="0" w:color="auto"/>
              <w:bottom w:val="single" w:sz="6" w:space="0" w:color="auto"/>
              <w:right w:val="single" w:sz="6" w:space="0" w:color="auto"/>
            </w:tcBorders>
          </w:tcPr>
          <w:p w:rsidR="000970BE" w:rsidRPr="000970BE" w:rsidRDefault="000970BE" w:rsidP="000970BE">
            <w:pPr>
              <w:spacing w:line="240" w:lineRule="auto"/>
              <w:ind w:firstLine="0"/>
              <w:jc w:val="center"/>
              <w:rPr>
                <w:rFonts w:ascii="Times New Roman" w:eastAsia="Calibri" w:hAnsi="Times New Roman" w:cs="Times New Roman"/>
                <w:sz w:val="24"/>
                <w:szCs w:val="24"/>
              </w:rPr>
            </w:pPr>
            <w:r w:rsidRPr="000970BE">
              <w:rPr>
                <w:rFonts w:ascii="Times New Roman" w:hAnsi="Times New Roman" w:cs="Times New Roman"/>
                <w:sz w:val="24"/>
                <w:szCs w:val="24"/>
              </w:rPr>
              <w:t>1 545,6 млн. рублей</w:t>
            </w:r>
          </w:p>
        </w:tc>
        <w:tc>
          <w:tcPr>
            <w:tcW w:w="2426" w:type="dxa"/>
            <w:tcBorders>
              <w:top w:val="single" w:sz="6" w:space="0" w:color="auto"/>
              <w:left w:val="single" w:sz="6" w:space="0" w:color="auto"/>
              <w:bottom w:val="single" w:sz="6" w:space="0" w:color="auto"/>
              <w:right w:val="single" w:sz="6" w:space="0" w:color="auto"/>
            </w:tcBorders>
          </w:tcPr>
          <w:p w:rsidR="000970BE" w:rsidRPr="000970BE" w:rsidRDefault="000970BE" w:rsidP="000970BE">
            <w:pPr>
              <w:spacing w:line="240" w:lineRule="auto"/>
              <w:ind w:firstLine="0"/>
              <w:jc w:val="center"/>
              <w:rPr>
                <w:rFonts w:ascii="Times New Roman" w:hAnsi="Times New Roman" w:cs="Times New Roman"/>
                <w:sz w:val="24"/>
                <w:szCs w:val="24"/>
              </w:rPr>
            </w:pPr>
            <w:r w:rsidRPr="000970BE">
              <w:rPr>
                <w:rFonts w:ascii="Times New Roman" w:hAnsi="Times New Roman" w:cs="Times New Roman"/>
                <w:sz w:val="24"/>
                <w:szCs w:val="24"/>
              </w:rPr>
              <w:t>1 459,8 млн. рублей</w:t>
            </w:r>
          </w:p>
        </w:tc>
        <w:tc>
          <w:tcPr>
            <w:tcW w:w="2375" w:type="dxa"/>
            <w:tcBorders>
              <w:top w:val="single" w:sz="6" w:space="0" w:color="auto"/>
              <w:left w:val="single" w:sz="6" w:space="0" w:color="auto"/>
              <w:bottom w:val="single" w:sz="6" w:space="0" w:color="auto"/>
              <w:right w:val="thickThinSmallGap" w:sz="12" w:space="0" w:color="auto"/>
            </w:tcBorders>
          </w:tcPr>
          <w:p w:rsidR="000970BE" w:rsidRPr="000970BE" w:rsidRDefault="000970BE" w:rsidP="000970BE">
            <w:pPr>
              <w:spacing w:line="240" w:lineRule="auto"/>
              <w:ind w:firstLine="0"/>
              <w:jc w:val="center"/>
              <w:rPr>
                <w:rFonts w:ascii="Times New Roman" w:hAnsi="Times New Roman" w:cs="Times New Roman"/>
                <w:sz w:val="24"/>
                <w:szCs w:val="24"/>
              </w:rPr>
            </w:pPr>
            <w:r w:rsidRPr="000970BE">
              <w:rPr>
                <w:rFonts w:ascii="Times New Roman" w:hAnsi="Times New Roman" w:cs="Times New Roman"/>
                <w:sz w:val="24"/>
                <w:szCs w:val="24"/>
              </w:rPr>
              <w:t>1576,7 млн. рублей</w:t>
            </w:r>
          </w:p>
        </w:tc>
      </w:tr>
      <w:tr w:rsidR="000970BE" w:rsidRPr="000970BE" w:rsidTr="000970BE">
        <w:trPr>
          <w:trHeight w:val="555"/>
          <w:jc w:val="center"/>
        </w:trPr>
        <w:tc>
          <w:tcPr>
            <w:tcW w:w="2289" w:type="dxa"/>
            <w:tcBorders>
              <w:top w:val="single" w:sz="6" w:space="0" w:color="auto"/>
              <w:left w:val="thinThickSmallGap" w:sz="12" w:space="0" w:color="auto"/>
              <w:bottom w:val="single" w:sz="6" w:space="0" w:color="auto"/>
              <w:right w:val="single" w:sz="6" w:space="0" w:color="auto"/>
            </w:tcBorders>
          </w:tcPr>
          <w:p w:rsidR="000970BE" w:rsidRPr="000970BE" w:rsidRDefault="000970BE" w:rsidP="00E73C3B">
            <w:pPr>
              <w:spacing w:line="240" w:lineRule="auto"/>
              <w:ind w:firstLine="34"/>
              <w:rPr>
                <w:rFonts w:ascii="Times New Roman" w:hAnsi="Times New Roman" w:cs="Times New Roman"/>
                <w:i/>
                <w:sz w:val="24"/>
                <w:szCs w:val="24"/>
              </w:rPr>
            </w:pPr>
            <w:r w:rsidRPr="000970BE">
              <w:rPr>
                <w:rFonts w:ascii="Times New Roman" w:hAnsi="Times New Roman" w:cs="Times New Roman"/>
                <w:i/>
                <w:sz w:val="24"/>
                <w:szCs w:val="24"/>
              </w:rPr>
              <w:t xml:space="preserve">Экономия, сумма </w:t>
            </w:r>
          </w:p>
        </w:tc>
        <w:tc>
          <w:tcPr>
            <w:tcW w:w="2643" w:type="dxa"/>
            <w:tcBorders>
              <w:top w:val="single" w:sz="6" w:space="0" w:color="auto"/>
              <w:left w:val="single" w:sz="6" w:space="0" w:color="auto"/>
              <w:bottom w:val="single" w:sz="6" w:space="0" w:color="auto"/>
              <w:right w:val="single" w:sz="6" w:space="0" w:color="auto"/>
            </w:tcBorders>
          </w:tcPr>
          <w:p w:rsidR="000970BE" w:rsidRDefault="000970BE" w:rsidP="000970BE">
            <w:pPr>
              <w:spacing w:line="240" w:lineRule="auto"/>
              <w:ind w:firstLine="0"/>
              <w:jc w:val="center"/>
              <w:rPr>
                <w:rFonts w:ascii="Times New Roman" w:hAnsi="Times New Roman" w:cs="Times New Roman"/>
                <w:sz w:val="24"/>
                <w:szCs w:val="24"/>
              </w:rPr>
            </w:pPr>
            <w:r w:rsidRPr="000970BE">
              <w:rPr>
                <w:rFonts w:ascii="Times New Roman" w:hAnsi="Times New Roman" w:cs="Times New Roman"/>
                <w:sz w:val="24"/>
                <w:szCs w:val="24"/>
              </w:rPr>
              <w:t xml:space="preserve">193 млн. 841 тыс. </w:t>
            </w:r>
          </w:p>
          <w:p w:rsidR="000970BE" w:rsidRPr="000970BE" w:rsidRDefault="000970BE" w:rsidP="000970BE">
            <w:pPr>
              <w:spacing w:line="240" w:lineRule="auto"/>
              <w:ind w:firstLine="0"/>
              <w:jc w:val="center"/>
              <w:rPr>
                <w:rFonts w:ascii="Times New Roman" w:hAnsi="Times New Roman" w:cs="Times New Roman"/>
                <w:sz w:val="24"/>
                <w:szCs w:val="24"/>
              </w:rPr>
            </w:pPr>
            <w:r w:rsidRPr="000970BE">
              <w:rPr>
                <w:rFonts w:ascii="Times New Roman" w:hAnsi="Times New Roman" w:cs="Times New Roman"/>
                <w:sz w:val="24"/>
                <w:szCs w:val="24"/>
              </w:rPr>
              <w:t>рублей</w:t>
            </w:r>
          </w:p>
        </w:tc>
        <w:tc>
          <w:tcPr>
            <w:tcW w:w="2426" w:type="dxa"/>
            <w:tcBorders>
              <w:top w:val="single" w:sz="6" w:space="0" w:color="auto"/>
              <w:left w:val="single" w:sz="6" w:space="0" w:color="auto"/>
              <w:bottom w:val="single" w:sz="6" w:space="0" w:color="auto"/>
              <w:right w:val="single" w:sz="6" w:space="0" w:color="auto"/>
            </w:tcBorders>
          </w:tcPr>
          <w:p w:rsidR="000970BE" w:rsidRDefault="000970BE" w:rsidP="000970BE">
            <w:pPr>
              <w:spacing w:line="240" w:lineRule="auto"/>
              <w:ind w:firstLine="0"/>
              <w:jc w:val="center"/>
              <w:rPr>
                <w:rFonts w:ascii="Times New Roman" w:hAnsi="Times New Roman" w:cs="Times New Roman"/>
                <w:sz w:val="24"/>
                <w:szCs w:val="24"/>
              </w:rPr>
            </w:pPr>
            <w:r w:rsidRPr="000970BE">
              <w:rPr>
                <w:rFonts w:ascii="Times New Roman" w:hAnsi="Times New Roman" w:cs="Times New Roman"/>
                <w:sz w:val="24"/>
                <w:szCs w:val="24"/>
              </w:rPr>
              <w:t>80 млн.483тыс.</w:t>
            </w:r>
            <w:r>
              <w:rPr>
                <w:rFonts w:ascii="Times New Roman" w:hAnsi="Times New Roman" w:cs="Times New Roman"/>
                <w:sz w:val="24"/>
                <w:szCs w:val="24"/>
              </w:rPr>
              <w:t xml:space="preserve"> </w:t>
            </w:r>
          </w:p>
          <w:p w:rsidR="000970BE" w:rsidRPr="000970BE" w:rsidRDefault="000970BE" w:rsidP="000970BE">
            <w:pPr>
              <w:spacing w:line="240" w:lineRule="auto"/>
              <w:ind w:firstLine="0"/>
              <w:jc w:val="center"/>
              <w:rPr>
                <w:rFonts w:ascii="Times New Roman" w:hAnsi="Times New Roman" w:cs="Times New Roman"/>
                <w:sz w:val="24"/>
                <w:szCs w:val="24"/>
              </w:rPr>
            </w:pPr>
            <w:r w:rsidRPr="000970BE">
              <w:rPr>
                <w:rFonts w:ascii="Times New Roman" w:hAnsi="Times New Roman" w:cs="Times New Roman"/>
                <w:sz w:val="24"/>
                <w:szCs w:val="24"/>
              </w:rPr>
              <w:t>рублей</w:t>
            </w:r>
          </w:p>
        </w:tc>
        <w:tc>
          <w:tcPr>
            <w:tcW w:w="2375" w:type="dxa"/>
            <w:tcBorders>
              <w:top w:val="single" w:sz="6" w:space="0" w:color="auto"/>
              <w:left w:val="single" w:sz="6" w:space="0" w:color="auto"/>
              <w:bottom w:val="single" w:sz="6" w:space="0" w:color="auto"/>
              <w:right w:val="thickThinSmallGap" w:sz="12" w:space="0" w:color="auto"/>
            </w:tcBorders>
          </w:tcPr>
          <w:p w:rsidR="000970BE" w:rsidRPr="000970BE" w:rsidRDefault="000970BE" w:rsidP="000970BE">
            <w:pPr>
              <w:spacing w:line="240" w:lineRule="auto"/>
              <w:ind w:firstLine="0"/>
              <w:jc w:val="center"/>
              <w:rPr>
                <w:rFonts w:ascii="Times New Roman" w:hAnsi="Times New Roman" w:cs="Times New Roman"/>
                <w:sz w:val="24"/>
                <w:szCs w:val="24"/>
              </w:rPr>
            </w:pPr>
            <w:r w:rsidRPr="000970BE">
              <w:rPr>
                <w:rFonts w:ascii="Times New Roman" w:hAnsi="Times New Roman" w:cs="Times New Roman"/>
                <w:sz w:val="24"/>
                <w:szCs w:val="24"/>
              </w:rPr>
              <w:t>75 млн. 720 тыс. рублей</w:t>
            </w:r>
          </w:p>
        </w:tc>
      </w:tr>
    </w:tbl>
    <w:p w:rsidR="000970BE" w:rsidRDefault="000970BE" w:rsidP="000970BE">
      <w:pPr>
        <w:spacing w:line="240" w:lineRule="auto"/>
        <w:ind w:firstLine="708"/>
        <w:contextualSpacing/>
        <w:jc w:val="both"/>
        <w:rPr>
          <w:rFonts w:ascii="Times New Roman" w:hAnsi="Times New Roman" w:cs="Times New Roman"/>
          <w:sz w:val="27"/>
          <w:szCs w:val="27"/>
        </w:rPr>
      </w:pPr>
    </w:p>
    <w:p w:rsidR="000970BE" w:rsidRPr="000970BE" w:rsidRDefault="000970BE" w:rsidP="000970BE">
      <w:pPr>
        <w:spacing w:line="240" w:lineRule="auto"/>
        <w:ind w:firstLine="708"/>
        <w:contextualSpacing/>
        <w:jc w:val="both"/>
        <w:rPr>
          <w:rFonts w:ascii="Times New Roman" w:hAnsi="Times New Roman" w:cs="Times New Roman"/>
          <w:sz w:val="24"/>
          <w:szCs w:val="24"/>
        </w:rPr>
      </w:pPr>
      <w:r w:rsidRPr="000970BE">
        <w:rPr>
          <w:rFonts w:ascii="Times New Roman" w:hAnsi="Times New Roman" w:cs="Times New Roman"/>
          <w:sz w:val="24"/>
          <w:szCs w:val="24"/>
        </w:rPr>
        <w:t>Одним из принципов закона о контрактной системе является результативность обеспечения государственных и муниципальных нужд, эффективность осуществления закупок. Одним из о</w:t>
      </w:r>
      <w:r w:rsidRPr="000970BE">
        <w:rPr>
          <w:rFonts w:ascii="Times New Roman" w:hAnsi="Times New Roman" w:cs="Times New Roman"/>
          <w:sz w:val="24"/>
          <w:szCs w:val="24"/>
        </w:rPr>
        <w:t>с</w:t>
      </w:r>
      <w:r w:rsidRPr="000970BE">
        <w:rPr>
          <w:rFonts w:ascii="Times New Roman" w:hAnsi="Times New Roman" w:cs="Times New Roman"/>
          <w:sz w:val="24"/>
          <w:szCs w:val="24"/>
        </w:rPr>
        <w:t xml:space="preserve">новных показателей эффективности закупок является экономия бюджетных средств. За период с января по декабрь 2018 г. экономия бюджетных средств составила </w:t>
      </w:r>
      <w:r w:rsidRPr="000970BE">
        <w:rPr>
          <w:rFonts w:ascii="Times New Roman" w:hAnsi="Times New Roman" w:cs="Times New Roman"/>
          <w:b/>
          <w:sz w:val="24"/>
          <w:szCs w:val="24"/>
        </w:rPr>
        <w:t>75 млн. 720 тыс. рублей</w:t>
      </w:r>
      <w:r w:rsidRPr="000970BE">
        <w:rPr>
          <w:rFonts w:ascii="Times New Roman" w:hAnsi="Times New Roman" w:cs="Times New Roman"/>
          <w:sz w:val="24"/>
          <w:szCs w:val="24"/>
        </w:rPr>
        <w:t>. Эк</w:t>
      </w:r>
      <w:r w:rsidRPr="000970BE">
        <w:rPr>
          <w:rFonts w:ascii="Times New Roman" w:hAnsi="Times New Roman" w:cs="Times New Roman"/>
          <w:sz w:val="24"/>
          <w:szCs w:val="24"/>
        </w:rPr>
        <w:t>о</w:t>
      </w:r>
      <w:r w:rsidRPr="000970BE">
        <w:rPr>
          <w:rFonts w:ascii="Times New Roman" w:hAnsi="Times New Roman" w:cs="Times New Roman"/>
          <w:sz w:val="24"/>
          <w:szCs w:val="24"/>
        </w:rPr>
        <w:t>номия бюджетных средств за счет проведения конкурентных закупок традиционно на высоком уровне.</w:t>
      </w:r>
    </w:p>
    <w:p w:rsidR="000970BE" w:rsidRPr="001559C1" w:rsidRDefault="000970BE" w:rsidP="000970BE">
      <w:pPr>
        <w:spacing w:line="240" w:lineRule="auto"/>
        <w:ind w:firstLine="708"/>
        <w:contextualSpacing/>
        <w:jc w:val="both"/>
        <w:rPr>
          <w:rFonts w:ascii="Times New Roman" w:hAnsi="Times New Roman" w:cs="Times New Roman"/>
          <w:sz w:val="27"/>
          <w:szCs w:val="27"/>
        </w:rPr>
      </w:pPr>
    </w:p>
    <w:tbl>
      <w:tblPr>
        <w:tblW w:w="10064" w:type="dxa"/>
        <w:jc w:val="center"/>
        <w:tblInd w:w="-34"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4A0" w:firstRow="1" w:lastRow="0" w:firstColumn="1" w:lastColumn="0" w:noHBand="0" w:noVBand="1"/>
      </w:tblPr>
      <w:tblGrid>
        <w:gridCol w:w="2269"/>
        <w:gridCol w:w="2268"/>
        <w:gridCol w:w="2551"/>
        <w:gridCol w:w="2976"/>
      </w:tblGrid>
      <w:tr w:rsidR="000970BE" w:rsidRPr="000970BE" w:rsidTr="000970BE">
        <w:trPr>
          <w:trHeight w:val="507"/>
          <w:jc w:val="center"/>
        </w:trPr>
        <w:tc>
          <w:tcPr>
            <w:tcW w:w="10064" w:type="dxa"/>
            <w:gridSpan w:val="4"/>
            <w:tcBorders>
              <w:top w:val="thinThickSmallGap" w:sz="12" w:space="0" w:color="auto"/>
              <w:left w:val="thinThickSmallGap" w:sz="12" w:space="0" w:color="auto"/>
              <w:bottom w:val="single" w:sz="6" w:space="0" w:color="auto"/>
              <w:right w:val="thickThinSmallGap" w:sz="12" w:space="0" w:color="auto"/>
            </w:tcBorders>
          </w:tcPr>
          <w:p w:rsidR="000970BE" w:rsidRPr="000970BE" w:rsidRDefault="000970BE" w:rsidP="000970BE">
            <w:pPr>
              <w:tabs>
                <w:tab w:val="left" w:pos="1680"/>
              </w:tabs>
              <w:spacing w:line="240" w:lineRule="auto"/>
              <w:ind w:firstLine="0"/>
              <w:jc w:val="center"/>
              <w:rPr>
                <w:rFonts w:ascii="Times New Roman" w:eastAsia="Calibri" w:hAnsi="Times New Roman" w:cs="Times New Roman"/>
                <w:sz w:val="24"/>
                <w:szCs w:val="24"/>
              </w:rPr>
            </w:pPr>
            <w:r w:rsidRPr="000970BE">
              <w:rPr>
                <w:rFonts w:ascii="Times New Roman" w:hAnsi="Times New Roman" w:cs="Times New Roman"/>
                <w:sz w:val="24"/>
                <w:szCs w:val="24"/>
              </w:rPr>
              <w:t>Конкурентные закупки (аукционы, конкурсы) по НМР</w:t>
            </w:r>
          </w:p>
        </w:tc>
      </w:tr>
      <w:tr w:rsidR="000970BE" w:rsidRPr="000970BE" w:rsidTr="000970BE">
        <w:trPr>
          <w:jc w:val="center"/>
        </w:trPr>
        <w:tc>
          <w:tcPr>
            <w:tcW w:w="2269" w:type="dxa"/>
            <w:tcBorders>
              <w:top w:val="single" w:sz="6" w:space="0" w:color="auto"/>
              <w:left w:val="thinThickSmallGap" w:sz="12" w:space="0" w:color="auto"/>
              <w:bottom w:val="single" w:sz="6" w:space="0" w:color="auto"/>
              <w:right w:val="single" w:sz="6" w:space="0" w:color="auto"/>
            </w:tcBorders>
          </w:tcPr>
          <w:p w:rsidR="000970BE" w:rsidRPr="000970BE" w:rsidRDefault="000970BE" w:rsidP="00E73C3B">
            <w:pPr>
              <w:spacing w:line="240" w:lineRule="auto"/>
              <w:rPr>
                <w:rFonts w:ascii="Times New Roman" w:eastAsia="Calibri" w:hAnsi="Times New Roman" w:cs="Times New Roman"/>
                <w:i/>
                <w:sz w:val="24"/>
                <w:szCs w:val="24"/>
              </w:rPr>
            </w:pPr>
            <w:r w:rsidRPr="000970BE">
              <w:rPr>
                <w:rFonts w:ascii="Times New Roman" w:eastAsia="Calibri" w:hAnsi="Times New Roman" w:cs="Times New Roman"/>
                <w:i/>
                <w:sz w:val="24"/>
                <w:szCs w:val="24"/>
              </w:rPr>
              <w:t>Год</w:t>
            </w:r>
          </w:p>
        </w:tc>
        <w:tc>
          <w:tcPr>
            <w:tcW w:w="2268" w:type="dxa"/>
            <w:tcBorders>
              <w:top w:val="single" w:sz="6" w:space="0" w:color="auto"/>
              <w:left w:val="single" w:sz="6" w:space="0" w:color="auto"/>
              <w:bottom w:val="single" w:sz="6" w:space="0" w:color="auto"/>
              <w:right w:val="single" w:sz="6" w:space="0" w:color="auto"/>
            </w:tcBorders>
          </w:tcPr>
          <w:p w:rsidR="000970BE" w:rsidRPr="000970BE" w:rsidRDefault="000970BE" w:rsidP="00E73C3B">
            <w:pPr>
              <w:spacing w:line="240" w:lineRule="auto"/>
              <w:ind w:firstLine="0"/>
              <w:jc w:val="center"/>
              <w:rPr>
                <w:rFonts w:ascii="Times New Roman" w:eastAsia="Calibri" w:hAnsi="Times New Roman" w:cs="Times New Roman"/>
                <w:i/>
                <w:sz w:val="24"/>
                <w:szCs w:val="24"/>
              </w:rPr>
            </w:pPr>
            <w:r w:rsidRPr="000970BE">
              <w:rPr>
                <w:rFonts w:ascii="Times New Roman" w:hAnsi="Times New Roman" w:cs="Times New Roman"/>
                <w:b/>
                <w:sz w:val="24"/>
                <w:szCs w:val="24"/>
              </w:rPr>
              <w:t>2016</w:t>
            </w:r>
            <w:r w:rsidRPr="000970BE">
              <w:rPr>
                <w:rFonts w:ascii="Times New Roman" w:eastAsia="Calibri" w:hAnsi="Times New Roman" w:cs="Times New Roman"/>
                <w:b/>
                <w:sz w:val="24"/>
                <w:szCs w:val="24"/>
              </w:rPr>
              <w:t xml:space="preserve"> г.</w:t>
            </w:r>
          </w:p>
        </w:tc>
        <w:tc>
          <w:tcPr>
            <w:tcW w:w="2551" w:type="dxa"/>
            <w:tcBorders>
              <w:top w:val="single" w:sz="6" w:space="0" w:color="auto"/>
              <w:left w:val="single" w:sz="6" w:space="0" w:color="auto"/>
              <w:bottom w:val="single" w:sz="6" w:space="0" w:color="auto"/>
              <w:right w:val="single" w:sz="6" w:space="0" w:color="auto"/>
            </w:tcBorders>
          </w:tcPr>
          <w:p w:rsidR="000970BE" w:rsidRPr="000970BE" w:rsidRDefault="000970BE" w:rsidP="00E73C3B">
            <w:pPr>
              <w:spacing w:line="240" w:lineRule="auto"/>
              <w:ind w:firstLine="0"/>
              <w:jc w:val="center"/>
              <w:rPr>
                <w:rFonts w:ascii="Times New Roman" w:eastAsia="Calibri" w:hAnsi="Times New Roman" w:cs="Times New Roman"/>
                <w:i/>
                <w:sz w:val="24"/>
                <w:szCs w:val="24"/>
              </w:rPr>
            </w:pPr>
            <w:r w:rsidRPr="000970BE">
              <w:rPr>
                <w:rFonts w:ascii="Times New Roman" w:eastAsia="Calibri" w:hAnsi="Times New Roman" w:cs="Times New Roman"/>
                <w:b/>
                <w:sz w:val="24"/>
                <w:szCs w:val="24"/>
              </w:rPr>
              <w:t>201</w:t>
            </w:r>
            <w:r w:rsidRPr="000970BE">
              <w:rPr>
                <w:rFonts w:ascii="Times New Roman" w:hAnsi="Times New Roman" w:cs="Times New Roman"/>
                <w:b/>
                <w:sz w:val="24"/>
                <w:szCs w:val="24"/>
              </w:rPr>
              <w:t>7</w:t>
            </w:r>
            <w:r w:rsidRPr="000970BE">
              <w:rPr>
                <w:rFonts w:ascii="Times New Roman" w:eastAsia="Calibri" w:hAnsi="Times New Roman" w:cs="Times New Roman"/>
                <w:b/>
                <w:sz w:val="24"/>
                <w:szCs w:val="24"/>
              </w:rPr>
              <w:t xml:space="preserve"> г.</w:t>
            </w:r>
          </w:p>
        </w:tc>
        <w:tc>
          <w:tcPr>
            <w:tcW w:w="2976" w:type="dxa"/>
            <w:tcBorders>
              <w:top w:val="single" w:sz="6" w:space="0" w:color="auto"/>
              <w:left w:val="single" w:sz="6" w:space="0" w:color="auto"/>
              <w:bottom w:val="single" w:sz="6" w:space="0" w:color="auto"/>
              <w:right w:val="thickThinSmallGap" w:sz="12" w:space="0" w:color="auto"/>
            </w:tcBorders>
          </w:tcPr>
          <w:p w:rsidR="000970BE" w:rsidRPr="000970BE" w:rsidRDefault="000970BE" w:rsidP="00E73C3B">
            <w:pPr>
              <w:spacing w:line="240" w:lineRule="auto"/>
              <w:ind w:firstLine="0"/>
              <w:jc w:val="center"/>
              <w:rPr>
                <w:rFonts w:ascii="Times New Roman" w:eastAsia="Calibri" w:hAnsi="Times New Roman" w:cs="Times New Roman"/>
                <w:i/>
                <w:sz w:val="24"/>
                <w:szCs w:val="24"/>
              </w:rPr>
            </w:pPr>
            <w:r w:rsidRPr="000970BE">
              <w:rPr>
                <w:rFonts w:ascii="Times New Roman" w:eastAsia="Calibri" w:hAnsi="Times New Roman" w:cs="Times New Roman"/>
                <w:b/>
                <w:sz w:val="24"/>
                <w:szCs w:val="24"/>
              </w:rPr>
              <w:t>2018 г.</w:t>
            </w:r>
          </w:p>
        </w:tc>
      </w:tr>
      <w:tr w:rsidR="000970BE" w:rsidRPr="000970BE" w:rsidTr="000970BE">
        <w:trPr>
          <w:trHeight w:val="581"/>
          <w:jc w:val="center"/>
        </w:trPr>
        <w:tc>
          <w:tcPr>
            <w:tcW w:w="2269" w:type="dxa"/>
            <w:tcBorders>
              <w:top w:val="single" w:sz="6" w:space="0" w:color="auto"/>
              <w:left w:val="thinThickSmallGap" w:sz="12" w:space="0" w:color="auto"/>
              <w:bottom w:val="single" w:sz="6" w:space="0" w:color="auto"/>
              <w:right w:val="single" w:sz="6" w:space="0" w:color="auto"/>
            </w:tcBorders>
          </w:tcPr>
          <w:p w:rsidR="000970BE" w:rsidRPr="000970BE" w:rsidRDefault="000970BE" w:rsidP="00E73C3B">
            <w:pPr>
              <w:spacing w:line="240" w:lineRule="auto"/>
              <w:ind w:firstLine="34"/>
              <w:rPr>
                <w:rFonts w:ascii="Times New Roman" w:eastAsia="Calibri" w:hAnsi="Times New Roman" w:cs="Times New Roman"/>
                <w:b/>
                <w:sz w:val="24"/>
                <w:szCs w:val="24"/>
              </w:rPr>
            </w:pPr>
            <w:r w:rsidRPr="000970BE">
              <w:rPr>
                <w:rFonts w:ascii="Times New Roman" w:hAnsi="Times New Roman" w:cs="Times New Roman"/>
                <w:i/>
                <w:sz w:val="24"/>
                <w:szCs w:val="24"/>
              </w:rPr>
              <w:t>Количество зак</w:t>
            </w:r>
            <w:r w:rsidRPr="000970BE">
              <w:rPr>
                <w:rFonts w:ascii="Times New Roman" w:hAnsi="Times New Roman" w:cs="Times New Roman"/>
                <w:i/>
                <w:sz w:val="24"/>
                <w:szCs w:val="24"/>
              </w:rPr>
              <w:t>у</w:t>
            </w:r>
            <w:r w:rsidRPr="000970BE">
              <w:rPr>
                <w:rFonts w:ascii="Times New Roman" w:hAnsi="Times New Roman" w:cs="Times New Roman"/>
                <w:i/>
                <w:sz w:val="24"/>
                <w:szCs w:val="24"/>
              </w:rPr>
              <w:t>пок, шт.</w:t>
            </w:r>
          </w:p>
        </w:tc>
        <w:tc>
          <w:tcPr>
            <w:tcW w:w="2268" w:type="dxa"/>
            <w:tcBorders>
              <w:top w:val="single" w:sz="6" w:space="0" w:color="auto"/>
              <w:left w:val="single" w:sz="6" w:space="0" w:color="auto"/>
              <w:bottom w:val="single" w:sz="6" w:space="0" w:color="auto"/>
              <w:right w:val="single" w:sz="6" w:space="0" w:color="auto"/>
            </w:tcBorders>
          </w:tcPr>
          <w:p w:rsidR="000970BE" w:rsidRPr="000970BE" w:rsidRDefault="000970BE" w:rsidP="00E73C3B">
            <w:pPr>
              <w:spacing w:line="240" w:lineRule="auto"/>
              <w:ind w:firstLine="0"/>
              <w:jc w:val="center"/>
              <w:rPr>
                <w:rFonts w:ascii="Times New Roman" w:eastAsia="Calibri" w:hAnsi="Times New Roman" w:cs="Times New Roman"/>
                <w:sz w:val="24"/>
                <w:szCs w:val="24"/>
              </w:rPr>
            </w:pPr>
            <w:r w:rsidRPr="000970BE">
              <w:rPr>
                <w:rFonts w:ascii="Times New Roman" w:hAnsi="Times New Roman" w:cs="Times New Roman"/>
                <w:sz w:val="24"/>
                <w:szCs w:val="24"/>
              </w:rPr>
              <w:t>10 925</w:t>
            </w:r>
          </w:p>
        </w:tc>
        <w:tc>
          <w:tcPr>
            <w:tcW w:w="2551" w:type="dxa"/>
            <w:tcBorders>
              <w:top w:val="single" w:sz="6" w:space="0" w:color="auto"/>
              <w:left w:val="single" w:sz="6" w:space="0" w:color="auto"/>
              <w:bottom w:val="single" w:sz="6" w:space="0" w:color="auto"/>
              <w:right w:val="single" w:sz="6" w:space="0" w:color="auto"/>
            </w:tcBorders>
          </w:tcPr>
          <w:p w:rsidR="000970BE" w:rsidRPr="000970BE" w:rsidRDefault="000970BE" w:rsidP="00E73C3B">
            <w:pPr>
              <w:spacing w:line="240" w:lineRule="auto"/>
              <w:ind w:firstLine="0"/>
              <w:jc w:val="center"/>
              <w:rPr>
                <w:rFonts w:ascii="Times New Roman" w:hAnsi="Times New Roman" w:cs="Times New Roman"/>
                <w:sz w:val="24"/>
                <w:szCs w:val="24"/>
              </w:rPr>
            </w:pPr>
            <w:r w:rsidRPr="000970BE">
              <w:rPr>
                <w:rFonts w:ascii="Times New Roman" w:hAnsi="Times New Roman" w:cs="Times New Roman"/>
                <w:sz w:val="24"/>
                <w:szCs w:val="24"/>
              </w:rPr>
              <w:t>4 264</w:t>
            </w:r>
          </w:p>
        </w:tc>
        <w:tc>
          <w:tcPr>
            <w:tcW w:w="2976" w:type="dxa"/>
            <w:tcBorders>
              <w:top w:val="single" w:sz="6" w:space="0" w:color="auto"/>
              <w:left w:val="single" w:sz="6" w:space="0" w:color="auto"/>
              <w:bottom w:val="single" w:sz="6" w:space="0" w:color="auto"/>
              <w:right w:val="thickThinSmallGap" w:sz="12" w:space="0" w:color="auto"/>
            </w:tcBorders>
          </w:tcPr>
          <w:p w:rsidR="000970BE" w:rsidRPr="000970BE" w:rsidRDefault="000970BE" w:rsidP="00E73C3B">
            <w:pPr>
              <w:spacing w:line="240" w:lineRule="auto"/>
              <w:ind w:firstLine="0"/>
              <w:jc w:val="center"/>
              <w:rPr>
                <w:rFonts w:ascii="Times New Roman" w:hAnsi="Times New Roman" w:cs="Times New Roman"/>
                <w:sz w:val="24"/>
                <w:szCs w:val="24"/>
              </w:rPr>
            </w:pPr>
            <w:r w:rsidRPr="000970BE">
              <w:rPr>
                <w:rFonts w:ascii="Times New Roman" w:hAnsi="Times New Roman" w:cs="Times New Roman"/>
                <w:sz w:val="24"/>
                <w:szCs w:val="24"/>
              </w:rPr>
              <w:t>3 222</w:t>
            </w:r>
          </w:p>
        </w:tc>
      </w:tr>
      <w:tr w:rsidR="000970BE" w:rsidRPr="000970BE" w:rsidTr="000970BE">
        <w:trPr>
          <w:trHeight w:val="547"/>
          <w:jc w:val="center"/>
        </w:trPr>
        <w:tc>
          <w:tcPr>
            <w:tcW w:w="2269" w:type="dxa"/>
            <w:tcBorders>
              <w:top w:val="single" w:sz="6" w:space="0" w:color="auto"/>
              <w:left w:val="thinThickSmallGap" w:sz="12" w:space="0" w:color="auto"/>
              <w:bottom w:val="single" w:sz="6" w:space="0" w:color="auto"/>
              <w:right w:val="single" w:sz="6" w:space="0" w:color="auto"/>
            </w:tcBorders>
          </w:tcPr>
          <w:p w:rsidR="000970BE" w:rsidRPr="000970BE" w:rsidRDefault="000970BE" w:rsidP="00E73C3B">
            <w:pPr>
              <w:spacing w:line="240" w:lineRule="auto"/>
              <w:ind w:firstLine="34"/>
              <w:rPr>
                <w:rFonts w:ascii="Times New Roman" w:eastAsia="Calibri" w:hAnsi="Times New Roman" w:cs="Times New Roman"/>
                <w:b/>
                <w:sz w:val="24"/>
                <w:szCs w:val="24"/>
              </w:rPr>
            </w:pPr>
            <w:r w:rsidRPr="000970BE">
              <w:rPr>
                <w:rFonts w:ascii="Times New Roman" w:hAnsi="Times New Roman" w:cs="Times New Roman"/>
                <w:i/>
                <w:sz w:val="24"/>
                <w:szCs w:val="24"/>
              </w:rPr>
              <w:t>Сумма</w:t>
            </w:r>
          </w:p>
        </w:tc>
        <w:tc>
          <w:tcPr>
            <w:tcW w:w="2268" w:type="dxa"/>
            <w:tcBorders>
              <w:top w:val="single" w:sz="6" w:space="0" w:color="auto"/>
              <w:left w:val="single" w:sz="6" w:space="0" w:color="auto"/>
              <w:bottom w:val="single" w:sz="6" w:space="0" w:color="auto"/>
              <w:right w:val="single" w:sz="6" w:space="0" w:color="auto"/>
            </w:tcBorders>
          </w:tcPr>
          <w:p w:rsidR="000970BE" w:rsidRDefault="000970BE" w:rsidP="00E73C3B">
            <w:pPr>
              <w:spacing w:line="240" w:lineRule="auto"/>
              <w:ind w:firstLine="0"/>
              <w:jc w:val="center"/>
              <w:rPr>
                <w:rFonts w:ascii="Times New Roman" w:hAnsi="Times New Roman" w:cs="Times New Roman"/>
                <w:sz w:val="24"/>
                <w:szCs w:val="24"/>
              </w:rPr>
            </w:pPr>
            <w:r w:rsidRPr="000970BE">
              <w:rPr>
                <w:rFonts w:ascii="Times New Roman" w:hAnsi="Times New Roman" w:cs="Times New Roman"/>
                <w:sz w:val="24"/>
                <w:szCs w:val="24"/>
              </w:rPr>
              <w:t>1 252,5 млн.</w:t>
            </w:r>
            <w:r>
              <w:rPr>
                <w:rFonts w:ascii="Times New Roman" w:hAnsi="Times New Roman" w:cs="Times New Roman"/>
                <w:sz w:val="24"/>
                <w:szCs w:val="24"/>
              </w:rPr>
              <w:t xml:space="preserve"> </w:t>
            </w:r>
          </w:p>
          <w:p w:rsidR="000970BE" w:rsidRPr="000970BE" w:rsidRDefault="000970BE" w:rsidP="00E73C3B">
            <w:pPr>
              <w:spacing w:line="240" w:lineRule="auto"/>
              <w:ind w:firstLine="0"/>
              <w:jc w:val="center"/>
              <w:rPr>
                <w:rFonts w:ascii="Times New Roman" w:eastAsia="Calibri" w:hAnsi="Times New Roman" w:cs="Times New Roman"/>
                <w:sz w:val="24"/>
                <w:szCs w:val="24"/>
              </w:rPr>
            </w:pPr>
            <w:r w:rsidRPr="000970BE">
              <w:rPr>
                <w:rFonts w:ascii="Times New Roman" w:hAnsi="Times New Roman" w:cs="Times New Roman"/>
                <w:sz w:val="24"/>
                <w:szCs w:val="24"/>
              </w:rPr>
              <w:t>рублей</w:t>
            </w:r>
          </w:p>
        </w:tc>
        <w:tc>
          <w:tcPr>
            <w:tcW w:w="2551" w:type="dxa"/>
            <w:tcBorders>
              <w:top w:val="single" w:sz="6" w:space="0" w:color="auto"/>
              <w:left w:val="single" w:sz="6" w:space="0" w:color="auto"/>
              <w:bottom w:val="single" w:sz="6" w:space="0" w:color="auto"/>
              <w:right w:val="single" w:sz="6" w:space="0" w:color="auto"/>
            </w:tcBorders>
          </w:tcPr>
          <w:p w:rsidR="000970BE" w:rsidRPr="000970BE" w:rsidRDefault="000970BE" w:rsidP="00E73C3B">
            <w:pPr>
              <w:spacing w:line="240" w:lineRule="auto"/>
              <w:ind w:firstLine="0"/>
              <w:jc w:val="center"/>
              <w:rPr>
                <w:rFonts w:ascii="Times New Roman" w:hAnsi="Times New Roman" w:cs="Times New Roman"/>
                <w:sz w:val="24"/>
                <w:szCs w:val="24"/>
              </w:rPr>
            </w:pPr>
            <w:r w:rsidRPr="000970BE">
              <w:rPr>
                <w:rFonts w:ascii="Times New Roman" w:hAnsi="Times New Roman" w:cs="Times New Roman"/>
                <w:sz w:val="24"/>
                <w:szCs w:val="24"/>
              </w:rPr>
              <w:t>1 221,2 млн.</w:t>
            </w:r>
          </w:p>
          <w:p w:rsidR="000970BE" w:rsidRPr="000970BE" w:rsidRDefault="000970BE" w:rsidP="00E73C3B">
            <w:pPr>
              <w:spacing w:line="240" w:lineRule="auto"/>
              <w:ind w:firstLine="0"/>
              <w:jc w:val="center"/>
              <w:rPr>
                <w:rFonts w:ascii="Times New Roman" w:hAnsi="Times New Roman" w:cs="Times New Roman"/>
                <w:sz w:val="24"/>
                <w:szCs w:val="24"/>
              </w:rPr>
            </w:pPr>
            <w:r w:rsidRPr="000970BE">
              <w:rPr>
                <w:rFonts w:ascii="Times New Roman" w:hAnsi="Times New Roman" w:cs="Times New Roman"/>
                <w:sz w:val="24"/>
                <w:szCs w:val="24"/>
              </w:rPr>
              <w:t>рублей</w:t>
            </w:r>
          </w:p>
        </w:tc>
        <w:tc>
          <w:tcPr>
            <w:tcW w:w="2976" w:type="dxa"/>
            <w:tcBorders>
              <w:top w:val="single" w:sz="6" w:space="0" w:color="auto"/>
              <w:left w:val="single" w:sz="6" w:space="0" w:color="auto"/>
              <w:bottom w:val="single" w:sz="6" w:space="0" w:color="auto"/>
              <w:right w:val="thickThinSmallGap" w:sz="12" w:space="0" w:color="auto"/>
            </w:tcBorders>
          </w:tcPr>
          <w:p w:rsidR="000970BE" w:rsidRPr="000970BE" w:rsidRDefault="000970BE" w:rsidP="00E73C3B">
            <w:pPr>
              <w:spacing w:line="240" w:lineRule="auto"/>
              <w:ind w:firstLine="0"/>
              <w:jc w:val="center"/>
              <w:rPr>
                <w:rFonts w:ascii="Times New Roman" w:hAnsi="Times New Roman" w:cs="Times New Roman"/>
                <w:sz w:val="24"/>
                <w:szCs w:val="24"/>
              </w:rPr>
            </w:pPr>
            <w:r w:rsidRPr="000970BE">
              <w:rPr>
                <w:rFonts w:ascii="Times New Roman" w:hAnsi="Times New Roman" w:cs="Times New Roman"/>
                <w:sz w:val="24"/>
                <w:szCs w:val="24"/>
              </w:rPr>
              <w:t>1 345,7 млн.</w:t>
            </w:r>
          </w:p>
          <w:p w:rsidR="000970BE" w:rsidRPr="000970BE" w:rsidRDefault="000970BE" w:rsidP="00E73C3B">
            <w:pPr>
              <w:spacing w:line="240" w:lineRule="auto"/>
              <w:ind w:firstLine="0"/>
              <w:jc w:val="center"/>
              <w:rPr>
                <w:rFonts w:ascii="Times New Roman" w:hAnsi="Times New Roman" w:cs="Times New Roman"/>
                <w:sz w:val="24"/>
                <w:szCs w:val="24"/>
              </w:rPr>
            </w:pPr>
            <w:r w:rsidRPr="000970BE">
              <w:rPr>
                <w:rFonts w:ascii="Times New Roman" w:hAnsi="Times New Roman" w:cs="Times New Roman"/>
                <w:sz w:val="24"/>
                <w:szCs w:val="24"/>
              </w:rPr>
              <w:t>рублей</w:t>
            </w:r>
          </w:p>
        </w:tc>
      </w:tr>
      <w:tr w:rsidR="000970BE" w:rsidRPr="000970BE" w:rsidTr="000970BE">
        <w:trPr>
          <w:trHeight w:val="555"/>
          <w:jc w:val="center"/>
        </w:trPr>
        <w:tc>
          <w:tcPr>
            <w:tcW w:w="2269" w:type="dxa"/>
            <w:tcBorders>
              <w:top w:val="single" w:sz="6" w:space="0" w:color="auto"/>
              <w:left w:val="thinThickSmallGap" w:sz="12" w:space="0" w:color="auto"/>
              <w:bottom w:val="single" w:sz="6" w:space="0" w:color="auto"/>
              <w:right w:val="single" w:sz="6" w:space="0" w:color="auto"/>
            </w:tcBorders>
          </w:tcPr>
          <w:p w:rsidR="000970BE" w:rsidRPr="000970BE" w:rsidRDefault="000970BE" w:rsidP="00E73C3B">
            <w:pPr>
              <w:spacing w:line="240" w:lineRule="auto"/>
              <w:ind w:firstLine="34"/>
              <w:rPr>
                <w:rFonts w:ascii="Times New Roman" w:eastAsia="Calibri" w:hAnsi="Times New Roman" w:cs="Times New Roman"/>
                <w:i/>
                <w:sz w:val="24"/>
                <w:szCs w:val="24"/>
              </w:rPr>
            </w:pPr>
            <w:r w:rsidRPr="000970BE">
              <w:rPr>
                <w:rFonts w:ascii="Times New Roman" w:hAnsi="Times New Roman" w:cs="Times New Roman"/>
                <w:i/>
                <w:sz w:val="24"/>
                <w:szCs w:val="24"/>
              </w:rPr>
              <w:t>Доля от общего объема закупок</w:t>
            </w:r>
          </w:p>
        </w:tc>
        <w:tc>
          <w:tcPr>
            <w:tcW w:w="2268" w:type="dxa"/>
            <w:tcBorders>
              <w:top w:val="single" w:sz="6" w:space="0" w:color="auto"/>
              <w:left w:val="single" w:sz="6" w:space="0" w:color="auto"/>
              <w:bottom w:val="single" w:sz="6" w:space="0" w:color="auto"/>
              <w:right w:val="single" w:sz="6" w:space="0" w:color="auto"/>
            </w:tcBorders>
          </w:tcPr>
          <w:p w:rsidR="000970BE" w:rsidRPr="000970BE" w:rsidRDefault="000970BE" w:rsidP="00E73C3B">
            <w:pPr>
              <w:spacing w:line="240" w:lineRule="auto"/>
              <w:ind w:firstLine="0"/>
              <w:jc w:val="center"/>
              <w:rPr>
                <w:rFonts w:ascii="Times New Roman" w:eastAsia="Calibri" w:hAnsi="Times New Roman" w:cs="Times New Roman"/>
                <w:sz w:val="24"/>
                <w:szCs w:val="24"/>
              </w:rPr>
            </w:pPr>
            <w:r w:rsidRPr="000970BE">
              <w:rPr>
                <w:rFonts w:ascii="Times New Roman" w:hAnsi="Times New Roman" w:cs="Times New Roman"/>
                <w:sz w:val="24"/>
                <w:szCs w:val="24"/>
              </w:rPr>
              <w:t>81,04 %</w:t>
            </w:r>
          </w:p>
        </w:tc>
        <w:tc>
          <w:tcPr>
            <w:tcW w:w="2551" w:type="dxa"/>
            <w:tcBorders>
              <w:top w:val="single" w:sz="6" w:space="0" w:color="auto"/>
              <w:left w:val="single" w:sz="6" w:space="0" w:color="auto"/>
              <w:bottom w:val="single" w:sz="6" w:space="0" w:color="auto"/>
              <w:right w:val="single" w:sz="6" w:space="0" w:color="auto"/>
            </w:tcBorders>
          </w:tcPr>
          <w:p w:rsidR="000970BE" w:rsidRPr="000970BE" w:rsidRDefault="000970BE" w:rsidP="00E73C3B">
            <w:pPr>
              <w:spacing w:line="240" w:lineRule="auto"/>
              <w:ind w:firstLine="0"/>
              <w:jc w:val="center"/>
              <w:rPr>
                <w:rFonts w:ascii="Times New Roman" w:hAnsi="Times New Roman" w:cs="Times New Roman"/>
                <w:sz w:val="24"/>
                <w:szCs w:val="24"/>
              </w:rPr>
            </w:pPr>
            <w:r w:rsidRPr="000970BE">
              <w:rPr>
                <w:rFonts w:ascii="Times New Roman" w:hAnsi="Times New Roman" w:cs="Times New Roman"/>
                <w:sz w:val="24"/>
                <w:szCs w:val="24"/>
              </w:rPr>
              <w:t>83,65%</w:t>
            </w:r>
          </w:p>
        </w:tc>
        <w:tc>
          <w:tcPr>
            <w:tcW w:w="2976" w:type="dxa"/>
            <w:tcBorders>
              <w:top w:val="single" w:sz="6" w:space="0" w:color="auto"/>
              <w:left w:val="single" w:sz="6" w:space="0" w:color="auto"/>
              <w:bottom w:val="single" w:sz="6" w:space="0" w:color="auto"/>
              <w:right w:val="thickThinSmallGap" w:sz="12" w:space="0" w:color="auto"/>
            </w:tcBorders>
          </w:tcPr>
          <w:p w:rsidR="000970BE" w:rsidRPr="000970BE" w:rsidRDefault="000970BE" w:rsidP="00E73C3B">
            <w:pPr>
              <w:spacing w:line="240" w:lineRule="auto"/>
              <w:ind w:firstLine="0"/>
              <w:jc w:val="center"/>
              <w:rPr>
                <w:rFonts w:ascii="Times New Roman" w:hAnsi="Times New Roman" w:cs="Times New Roman"/>
                <w:sz w:val="24"/>
                <w:szCs w:val="24"/>
              </w:rPr>
            </w:pPr>
            <w:r w:rsidRPr="000970BE">
              <w:rPr>
                <w:rFonts w:ascii="Times New Roman" w:hAnsi="Times New Roman" w:cs="Times New Roman"/>
                <w:sz w:val="24"/>
                <w:szCs w:val="24"/>
              </w:rPr>
              <w:t>85,35%</w:t>
            </w:r>
          </w:p>
        </w:tc>
      </w:tr>
    </w:tbl>
    <w:p w:rsidR="000970BE" w:rsidRPr="000970BE" w:rsidRDefault="000970BE" w:rsidP="000970BE">
      <w:pPr>
        <w:spacing w:line="240" w:lineRule="auto"/>
        <w:ind w:firstLine="708"/>
        <w:contextualSpacing/>
        <w:jc w:val="both"/>
        <w:rPr>
          <w:rFonts w:ascii="Times New Roman" w:hAnsi="Times New Roman" w:cs="Times New Roman"/>
          <w:sz w:val="24"/>
          <w:szCs w:val="24"/>
        </w:rPr>
      </w:pPr>
    </w:p>
    <w:p w:rsidR="000970BE" w:rsidRPr="000970BE" w:rsidRDefault="000970BE" w:rsidP="000970BE">
      <w:pPr>
        <w:spacing w:line="240" w:lineRule="auto"/>
        <w:ind w:firstLine="708"/>
        <w:contextualSpacing/>
        <w:jc w:val="both"/>
        <w:rPr>
          <w:rFonts w:ascii="Times New Roman" w:hAnsi="Times New Roman" w:cs="Times New Roman"/>
          <w:sz w:val="24"/>
          <w:szCs w:val="24"/>
        </w:rPr>
      </w:pPr>
      <w:r w:rsidRPr="000970BE">
        <w:rPr>
          <w:rFonts w:ascii="Times New Roman" w:hAnsi="Times New Roman" w:cs="Times New Roman"/>
          <w:sz w:val="24"/>
          <w:szCs w:val="24"/>
        </w:rPr>
        <w:t>Наблюдается стабильный прирост закупок конкурентными способами. Планируется пр</w:t>
      </w:r>
      <w:r w:rsidRPr="000970BE">
        <w:rPr>
          <w:rFonts w:ascii="Times New Roman" w:hAnsi="Times New Roman" w:cs="Times New Roman"/>
          <w:sz w:val="24"/>
          <w:szCs w:val="24"/>
        </w:rPr>
        <w:t>о</w:t>
      </w:r>
      <w:r w:rsidRPr="000970BE">
        <w:rPr>
          <w:rFonts w:ascii="Times New Roman" w:hAnsi="Times New Roman" w:cs="Times New Roman"/>
          <w:sz w:val="24"/>
          <w:szCs w:val="24"/>
        </w:rPr>
        <w:t>должать работу в этом направлении.</w:t>
      </w:r>
    </w:p>
    <w:p w:rsidR="000970BE" w:rsidRDefault="000970BE" w:rsidP="000970BE">
      <w:pPr>
        <w:spacing w:line="240" w:lineRule="auto"/>
        <w:ind w:firstLine="708"/>
        <w:contextualSpacing/>
        <w:jc w:val="both"/>
        <w:rPr>
          <w:rFonts w:ascii="Times New Roman" w:hAnsi="Times New Roman" w:cs="Times New Roman"/>
          <w:sz w:val="27"/>
          <w:szCs w:val="27"/>
        </w:rPr>
      </w:pPr>
    </w:p>
    <w:tbl>
      <w:tblPr>
        <w:tblW w:w="10064" w:type="dxa"/>
        <w:jc w:val="right"/>
        <w:tblInd w:w="-34"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4A0" w:firstRow="1" w:lastRow="0" w:firstColumn="1" w:lastColumn="0" w:noHBand="0" w:noVBand="1"/>
      </w:tblPr>
      <w:tblGrid>
        <w:gridCol w:w="2694"/>
        <w:gridCol w:w="1843"/>
        <w:gridCol w:w="2551"/>
        <w:gridCol w:w="2976"/>
      </w:tblGrid>
      <w:tr w:rsidR="000970BE" w:rsidRPr="000970BE" w:rsidTr="000970BE">
        <w:trPr>
          <w:trHeight w:val="507"/>
          <w:jc w:val="right"/>
        </w:trPr>
        <w:tc>
          <w:tcPr>
            <w:tcW w:w="10064" w:type="dxa"/>
            <w:gridSpan w:val="4"/>
            <w:tcBorders>
              <w:top w:val="thinThickSmallGap" w:sz="12" w:space="0" w:color="auto"/>
              <w:left w:val="thinThickSmallGap" w:sz="12" w:space="0" w:color="auto"/>
              <w:bottom w:val="single" w:sz="6" w:space="0" w:color="auto"/>
              <w:right w:val="thickThinSmallGap" w:sz="12" w:space="0" w:color="auto"/>
            </w:tcBorders>
          </w:tcPr>
          <w:p w:rsidR="000970BE" w:rsidRPr="000970BE" w:rsidRDefault="000970BE" w:rsidP="000970BE">
            <w:pPr>
              <w:tabs>
                <w:tab w:val="left" w:pos="1680"/>
              </w:tabs>
              <w:spacing w:line="240" w:lineRule="auto"/>
              <w:ind w:firstLine="0"/>
              <w:jc w:val="center"/>
              <w:rPr>
                <w:rFonts w:ascii="Times New Roman" w:eastAsia="Calibri" w:hAnsi="Times New Roman" w:cs="Times New Roman"/>
                <w:sz w:val="24"/>
                <w:szCs w:val="24"/>
              </w:rPr>
            </w:pPr>
            <w:r w:rsidRPr="000970BE">
              <w:rPr>
                <w:rFonts w:ascii="Times New Roman" w:hAnsi="Times New Roman" w:cs="Times New Roman"/>
                <w:sz w:val="24"/>
                <w:szCs w:val="24"/>
              </w:rPr>
              <w:t>Заключено с местными поставщиками и товаропроизводителями</w:t>
            </w:r>
          </w:p>
        </w:tc>
      </w:tr>
      <w:tr w:rsidR="000970BE" w:rsidRPr="000970BE" w:rsidTr="000970BE">
        <w:trPr>
          <w:jc w:val="right"/>
        </w:trPr>
        <w:tc>
          <w:tcPr>
            <w:tcW w:w="2694" w:type="dxa"/>
            <w:tcBorders>
              <w:top w:val="single" w:sz="6" w:space="0" w:color="auto"/>
              <w:left w:val="thinThickSmallGap" w:sz="12" w:space="0" w:color="auto"/>
              <w:bottom w:val="single" w:sz="6" w:space="0" w:color="auto"/>
              <w:right w:val="single" w:sz="6" w:space="0" w:color="auto"/>
            </w:tcBorders>
          </w:tcPr>
          <w:p w:rsidR="000970BE" w:rsidRPr="000970BE" w:rsidRDefault="000970BE" w:rsidP="00E73C3B">
            <w:pPr>
              <w:spacing w:line="240" w:lineRule="auto"/>
              <w:rPr>
                <w:rFonts w:ascii="Times New Roman" w:eastAsia="Calibri" w:hAnsi="Times New Roman" w:cs="Times New Roman"/>
                <w:i/>
                <w:sz w:val="24"/>
                <w:szCs w:val="24"/>
              </w:rPr>
            </w:pPr>
            <w:r w:rsidRPr="000970BE">
              <w:rPr>
                <w:rFonts w:ascii="Times New Roman" w:eastAsia="Calibri" w:hAnsi="Times New Roman" w:cs="Times New Roman"/>
                <w:i/>
                <w:sz w:val="24"/>
                <w:szCs w:val="24"/>
              </w:rPr>
              <w:t>Год</w:t>
            </w:r>
          </w:p>
        </w:tc>
        <w:tc>
          <w:tcPr>
            <w:tcW w:w="1843" w:type="dxa"/>
            <w:tcBorders>
              <w:top w:val="single" w:sz="6" w:space="0" w:color="auto"/>
              <w:left w:val="single" w:sz="6" w:space="0" w:color="auto"/>
              <w:bottom w:val="single" w:sz="6" w:space="0" w:color="auto"/>
              <w:right w:val="single" w:sz="6" w:space="0" w:color="auto"/>
            </w:tcBorders>
          </w:tcPr>
          <w:p w:rsidR="000970BE" w:rsidRPr="000970BE" w:rsidRDefault="000970BE" w:rsidP="00E73C3B">
            <w:pPr>
              <w:spacing w:line="240" w:lineRule="auto"/>
              <w:ind w:firstLine="0"/>
              <w:jc w:val="center"/>
              <w:rPr>
                <w:rFonts w:ascii="Times New Roman" w:eastAsia="Calibri" w:hAnsi="Times New Roman" w:cs="Times New Roman"/>
                <w:i/>
                <w:sz w:val="24"/>
                <w:szCs w:val="24"/>
              </w:rPr>
            </w:pPr>
            <w:r w:rsidRPr="000970BE">
              <w:rPr>
                <w:rFonts w:ascii="Times New Roman" w:hAnsi="Times New Roman" w:cs="Times New Roman"/>
                <w:b/>
                <w:sz w:val="24"/>
                <w:szCs w:val="24"/>
              </w:rPr>
              <w:t>2016</w:t>
            </w:r>
            <w:r w:rsidRPr="000970BE">
              <w:rPr>
                <w:rFonts w:ascii="Times New Roman" w:eastAsia="Calibri" w:hAnsi="Times New Roman" w:cs="Times New Roman"/>
                <w:b/>
                <w:sz w:val="24"/>
                <w:szCs w:val="24"/>
              </w:rPr>
              <w:t xml:space="preserve"> г.</w:t>
            </w:r>
          </w:p>
        </w:tc>
        <w:tc>
          <w:tcPr>
            <w:tcW w:w="2551" w:type="dxa"/>
            <w:tcBorders>
              <w:top w:val="single" w:sz="6" w:space="0" w:color="auto"/>
              <w:left w:val="single" w:sz="6" w:space="0" w:color="auto"/>
              <w:bottom w:val="single" w:sz="6" w:space="0" w:color="auto"/>
              <w:right w:val="single" w:sz="6" w:space="0" w:color="auto"/>
            </w:tcBorders>
          </w:tcPr>
          <w:p w:rsidR="000970BE" w:rsidRPr="000970BE" w:rsidRDefault="000970BE" w:rsidP="00E73C3B">
            <w:pPr>
              <w:spacing w:line="240" w:lineRule="auto"/>
              <w:ind w:firstLine="0"/>
              <w:jc w:val="center"/>
              <w:rPr>
                <w:rFonts w:ascii="Times New Roman" w:eastAsia="Calibri" w:hAnsi="Times New Roman" w:cs="Times New Roman"/>
                <w:i/>
                <w:sz w:val="24"/>
                <w:szCs w:val="24"/>
              </w:rPr>
            </w:pPr>
            <w:r w:rsidRPr="000970BE">
              <w:rPr>
                <w:rFonts w:ascii="Times New Roman" w:eastAsia="Calibri" w:hAnsi="Times New Roman" w:cs="Times New Roman"/>
                <w:b/>
                <w:sz w:val="24"/>
                <w:szCs w:val="24"/>
              </w:rPr>
              <w:t>201</w:t>
            </w:r>
            <w:r w:rsidRPr="000970BE">
              <w:rPr>
                <w:rFonts w:ascii="Times New Roman" w:hAnsi="Times New Roman" w:cs="Times New Roman"/>
                <w:b/>
                <w:sz w:val="24"/>
                <w:szCs w:val="24"/>
              </w:rPr>
              <w:t>7</w:t>
            </w:r>
            <w:r w:rsidRPr="000970BE">
              <w:rPr>
                <w:rFonts w:ascii="Times New Roman" w:eastAsia="Calibri" w:hAnsi="Times New Roman" w:cs="Times New Roman"/>
                <w:b/>
                <w:sz w:val="24"/>
                <w:szCs w:val="24"/>
              </w:rPr>
              <w:t xml:space="preserve"> г.</w:t>
            </w:r>
          </w:p>
        </w:tc>
        <w:tc>
          <w:tcPr>
            <w:tcW w:w="2976" w:type="dxa"/>
            <w:tcBorders>
              <w:top w:val="single" w:sz="6" w:space="0" w:color="auto"/>
              <w:left w:val="single" w:sz="6" w:space="0" w:color="auto"/>
              <w:bottom w:val="single" w:sz="6" w:space="0" w:color="auto"/>
              <w:right w:val="thickThinSmallGap" w:sz="12" w:space="0" w:color="auto"/>
            </w:tcBorders>
          </w:tcPr>
          <w:p w:rsidR="000970BE" w:rsidRPr="000970BE" w:rsidRDefault="000970BE" w:rsidP="00E73C3B">
            <w:pPr>
              <w:spacing w:line="240" w:lineRule="auto"/>
              <w:ind w:firstLine="0"/>
              <w:jc w:val="center"/>
              <w:rPr>
                <w:rFonts w:ascii="Times New Roman" w:eastAsia="Calibri" w:hAnsi="Times New Roman" w:cs="Times New Roman"/>
                <w:i/>
                <w:sz w:val="24"/>
                <w:szCs w:val="24"/>
              </w:rPr>
            </w:pPr>
            <w:r w:rsidRPr="000970BE">
              <w:rPr>
                <w:rFonts w:ascii="Times New Roman" w:eastAsia="Calibri" w:hAnsi="Times New Roman" w:cs="Times New Roman"/>
                <w:b/>
                <w:sz w:val="24"/>
                <w:szCs w:val="24"/>
              </w:rPr>
              <w:t>2018 г.</w:t>
            </w:r>
          </w:p>
        </w:tc>
      </w:tr>
      <w:tr w:rsidR="000970BE" w:rsidRPr="000970BE" w:rsidTr="000970BE">
        <w:trPr>
          <w:trHeight w:val="581"/>
          <w:jc w:val="right"/>
        </w:trPr>
        <w:tc>
          <w:tcPr>
            <w:tcW w:w="2694" w:type="dxa"/>
            <w:tcBorders>
              <w:top w:val="single" w:sz="6" w:space="0" w:color="auto"/>
              <w:left w:val="thinThickSmallGap" w:sz="12" w:space="0" w:color="auto"/>
              <w:bottom w:val="single" w:sz="6" w:space="0" w:color="auto"/>
              <w:right w:val="single" w:sz="6" w:space="0" w:color="auto"/>
            </w:tcBorders>
          </w:tcPr>
          <w:p w:rsidR="000970BE" w:rsidRPr="000970BE" w:rsidRDefault="000970BE" w:rsidP="00E73C3B">
            <w:pPr>
              <w:spacing w:line="240" w:lineRule="auto"/>
              <w:ind w:firstLine="34"/>
              <w:rPr>
                <w:rFonts w:ascii="Times New Roman" w:eastAsia="Calibri" w:hAnsi="Times New Roman" w:cs="Times New Roman"/>
                <w:b/>
                <w:sz w:val="24"/>
                <w:szCs w:val="24"/>
              </w:rPr>
            </w:pPr>
            <w:r w:rsidRPr="000970BE">
              <w:rPr>
                <w:rFonts w:ascii="Times New Roman" w:hAnsi="Times New Roman" w:cs="Times New Roman"/>
                <w:i/>
                <w:sz w:val="24"/>
                <w:szCs w:val="24"/>
              </w:rPr>
              <w:t>Количество контра</w:t>
            </w:r>
            <w:r w:rsidRPr="000970BE">
              <w:rPr>
                <w:rFonts w:ascii="Times New Roman" w:hAnsi="Times New Roman" w:cs="Times New Roman"/>
                <w:i/>
                <w:sz w:val="24"/>
                <w:szCs w:val="24"/>
              </w:rPr>
              <w:t>к</w:t>
            </w:r>
            <w:r w:rsidRPr="000970BE">
              <w:rPr>
                <w:rFonts w:ascii="Times New Roman" w:hAnsi="Times New Roman" w:cs="Times New Roman"/>
                <w:i/>
                <w:sz w:val="24"/>
                <w:szCs w:val="24"/>
              </w:rPr>
              <w:t>тов всего, шт.</w:t>
            </w:r>
          </w:p>
        </w:tc>
        <w:tc>
          <w:tcPr>
            <w:tcW w:w="1843" w:type="dxa"/>
            <w:tcBorders>
              <w:top w:val="single" w:sz="6" w:space="0" w:color="auto"/>
              <w:left w:val="single" w:sz="6" w:space="0" w:color="auto"/>
              <w:bottom w:val="single" w:sz="6" w:space="0" w:color="auto"/>
              <w:right w:val="single" w:sz="6" w:space="0" w:color="auto"/>
            </w:tcBorders>
          </w:tcPr>
          <w:p w:rsidR="000970BE" w:rsidRPr="000970BE" w:rsidRDefault="000970BE" w:rsidP="00E73C3B">
            <w:pPr>
              <w:spacing w:line="240" w:lineRule="auto"/>
              <w:ind w:firstLine="0"/>
              <w:jc w:val="center"/>
              <w:rPr>
                <w:rFonts w:ascii="Times New Roman" w:eastAsia="Calibri" w:hAnsi="Times New Roman" w:cs="Times New Roman"/>
                <w:sz w:val="24"/>
                <w:szCs w:val="24"/>
              </w:rPr>
            </w:pPr>
            <w:r w:rsidRPr="000970BE">
              <w:rPr>
                <w:rFonts w:ascii="Times New Roman" w:hAnsi="Times New Roman" w:cs="Times New Roman"/>
                <w:sz w:val="24"/>
                <w:szCs w:val="24"/>
              </w:rPr>
              <w:t>926</w:t>
            </w:r>
          </w:p>
        </w:tc>
        <w:tc>
          <w:tcPr>
            <w:tcW w:w="2551" w:type="dxa"/>
            <w:tcBorders>
              <w:top w:val="single" w:sz="6" w:space="0" w:color="auto"/>
              <w:left w:val="single" w:sz="6" w:space="0" w:color="auto"/>
              <w:bottom w:val="single" w:sz="6" w:space="0" w:color="auto"/>
              <w:right w:val="single" w:sz="6" w:space="0" w:color="auto"/>
            </w:tcBorders>
          </w:tcPr>
          <w:p w:rsidR="000970BE" w:rsidRPr="000970BE" w:rsidRDefault="000970BE" w:rsidP="00E73C3B">
            <w:pPr>
              <w:spacing w:line="240" w:lineRule="auto"/>
              <w:ind w:firstLine="0"/>
              <w:jc w:val="center"/>
              <w:rPr>
                <w:rFonts w:ascii="Times New Roman" w:hAnsi="Times New Roman" w:cs="Times New Roman"/>
                <w:sz w:val="24"/>
                <w:szCs w:val="24"/>
              </w:rPr>
            </w:pPr>
            <w:r w:rsidRPr="000970BE">
              <w:rPr>
                <w:rFonts w:ascii="Times New Roman" w:hAnsi="Times New Roman" w:cs="Times New Roman"/>
                <w:sz w:val="24"/>
                <w:szCs w:val="24"/>
              </w:rPr>
              <w:t>946</w:t>
            </w:r>
          </w:p>
        </w:tc>
        <w:tc>
          <w:tcPr>
            <w:tcW w:w="2976" w:type="dxa"/>
            <w:tcBorders>
              <w:top w:val="single" w:sz="6" w:space="0" w:color="auto"/>
              <w:left w:val="single" w:sz="6" w:space="0" w:color="auto"/>
              <w:bottom w:val="single" w:sz="6" w:space="0" w:color="auto"/>
              <w:right w:val="thickThinSmallGap" w:sz="12" w:space="0" w:color="auto"/>
            </w:tcBorders>
          </w:tcPr>
          <w:p w:rsidR="000970BE" w:rsidRPr="000970BE" w:rsidRDefault="000970BE" w:rsidP="00E73C3B">
            <w:pPr>
              <w:spacing w:line="240" w:lineRule="auto"/>
              <w:ind w:firstLine="0"/>
              <w:jc w:val="center"/>
              <w:rPr>
                <w:rFonts w:ascii="Times New Roman" w:hAnsi="Times New Roman" w:cs="Times New Roman"/>
                <w:sz w:val="24"/>
                <w:szCs w:val="24"/>
              </w:rPr>
            </w:pPr>
            <w:r w:rsidRPr="000970BE">
              <w:rPr>
                <w:rFonts w:ascii="Times New Roman" w:hAnsi="Times New Roman" w:cs="Times New Roman"/>
                <w:sz w:val="24"/>
                <w:szCs w:val="24"/>
              </w:rPr>
              <w:t>1293</w:t>
            </w:r>
          </w:p>
        </w:tc>
      </w:tr>
      <w:tr w:rsidR="000970BE" w:rsidRPr="000970BE" w:rsidTr="000970BE">
        <w:trPr>
          <w:trHeight w:val="547"/>
          <w:jc w:val="right"/>
        </w:trPr>
        <w:tc>
          <w:tcPr>
            <w:tcW w:w="2694" w:type="dxa"/>
            <w:tcBorders>
              <w:top w:val="single" w:sz="6" w:space="0" w:color="auto"/>
              <w:left w:val="thinThickSmallGap" w:sz="12" w:space="0" w:color="auto"/>
              <w:bottom w:val="single" w:sz="6" w:space="0" w:color="auto"/>
              <w:right w:val="single" w:sz="6" w:space="0" w:color="auto"/>
            </w:tcBorders>
          </w:tcPr>
          <w:p w:rsidR="000970BE" w:rsidRPr="000970BE" w:rsidRDefault="000970BE" w:rsidP="00E73C3B">
            <w:pPr>
              <w:spacing w:line="240" w:lineRule="auto"/>
              <w:ind w:firstLine="34"/>
              <w:rPr>
                <w:rFonts w:ascii="Times New Roman" w:eastAsia="Calibri" w:hAnsi="Times New Roman" w:cs="Times New Roman"/>
                <w:b/>
                <w:sz w:val="24"/>
                <w:szCs w:val="24"/>
              </w:rPr>
            </w:pPr>
            <w:r w:rsidRPr="000970BE">
              <w:rPr>
                <w:rFonts w:ascii="Times New Roman" w:hAnsi="Times New Roman" w:cs="Times New Roman"/>
                <w:i/>
                <w:sz w:val="24"/>
                <w:szCs w:val="24"/>
              </w:rPr>
              <w:t>Сумма</w:t>
            </w:r>
            <w:r w:rsidRPr="000970BE">
              <w:rPr>
                <w:rFonts w:ascii="Times New Roman" w:eastAsia="Calibri" w:hAnsi="Times New Roman" w:cs="Times New Roman"/>
                <w:i/>
                <w:sz w:val="24"/>
                <w:szCs w:val="24"/>
              </w:rPr>
              <w:t xml:space="preserve"> контрактов </w:t>
            </w:r>
          </w:p>
        </w:tc>
        <w:tc>
          <w:tcPr>
            <w:tcW w:w="1843" w:type="dxa"/>
            <w:tcBorders>
              <w:top w:val="single" w:sz="6" w:space="0" w:color="auto"/>
              <w:left w:val="single" w:sz="6" w:space="0" w:color="auto"/>
              <w:bottom w:val="single" w:sz="6" w:space="0" w:color="auto"/>
              <w:right w:val="single" w:sz="6" w:space="0" w:color="auto"/>
            </w:tcBorders>
          </w:tcPr>
          <w:p w:rsidR="000970BE" w:rsidRDefault="000970BE" w:rsidP="00E73C3B">
            <w:pPr>
              <w:spacing w:line="240" w:lineRule="auto"/>
              <w:ind w:firstLine="0"/>
              <w:jc w:val="center"/>
              <w:rPr>
                <w:rFonts w:ascii="Times New Roman" w:hAnsi="Times New Roman" w:cs="Times New Roman"/>
                <w:sz w:val="24"/>
                <w:szCs w:val="24"/>
              </w:rPr>
            </w:pPr>
            <w:r w:rsidRPr="000970BE">
              <w:rPr>
                <w:rFonts w:ascii="Times New Roman" w:hAnsi="Times New Roman" w:cs="Times New Roman"/>
                <w:sz w:val="24"/>
                <w:szCs w:val="24"/>
              </w:rPr>
              <w:t xml:space="preserve">292,2 млн. </w:t>
            </w:r>
          </w:p>
          <w:p w:rsidR="000970BE" w:rsidRPr="000970BE" w:rsidRDefault="000970BE" w:rsidP="00E73C3B">
            <w:pPr>
              <w:spacing w:line="240" w:lineRule="auto"/>
              <w:ind w:firstLine="0"/>
              <w:jc w:val="center"/>
              <w:rPr>
                <w:rFonts w:ascii="Times New Roman" w:eastAsia="Calibri" w:hAnsi="Times New Roman" w:cs="Times New Roman"/>
                <w:sz w:val="24"/>
                <w:szCs w:val="24"/>
              </w:rPr>
            </w:pPr>
            <w:r w:rsidRPr="000970BE">
              <w:rPr>
                <w:rFonts w:ascii="Times New Roman" w:hAnsi="Times New Roman" w:cs="Times New Roman"/>
                <w:sz w:val="24"/>
                <w:szCs w:val="24"/>
              </w:rPr>
              <w:t>рублей</w:t>
            </w:r>
          </w:p>
        </w:tc>
        <w:tc>
          <w:tcPr>
            <w:tcW w:w="2551" w:type="dxa"/>
            <w:tcBorders>
              <w:top w:val="single" w:sz="6" w:space="0" w:color="auto"/>
              <w:left w:val="single" w:sz="6" w:space="0" w:color="auto"/>
              <w:bottom w:val="single" w:sz="6" w:space="0" w:color="auto"/>
              <w:right w:val="single" w:sz="6" w:space="0" w:color="auto"/>
            </w:tcBorders>
          </w:tcPr>
          <w:p w:rsidR="000970BE" w:rsidRPr="000970BE" w:rsidRDefault="000970BE" w:rsidP="00E73C3B">
            <w:pPr>
              <w:spacing w:line="240" w:lineRule="auto"/>
              <w:ind w:firstLine="0"/>
              <w:jc w:val="center"/>
              <w:rPr>
                <w:rFonts w:ascii="Times New Roman" w:hAnsi="Times New Roman" w:cs="Times New Roman"/>
                <w:sz w:val="24"/>
                <w:szCs w:val="24"/>
              </w:rPr>
            </w:pPr>
            <w:r w:rsidRPr="000970BE">
              <w:rPr>
                <w:rFonts w:ascii="Times New Roman" w:hAnsi="Times New Roman" w:cs="Times New Roman"/>
                <w:sz w:val="24"/>
                <w:szCs w:val="24"/>
              </w:rPr>
              <w:t xml:space="preserve">333,4 млн. </w:t>
            </w:r>
          </w:p>
          <w:p w:rsidR="000970BE" w:rsidRPr="000970BE" w:rsidRDefault="000970BE" w:rsidP="00E73C3B">
            <w:pPr>
              <w:spacing w:line="240" w:lineRule="auto"/>
              <w:ind w:firstLine="0"/>
              <w:jc w:val="center"/>
              <w:rPr>
                <w:rFonts w:ascii="Times New Roman" w:hAnsi="Times New Roman" w:cs="Times New Roman"/>
                <w:sz w:val="24"/>
                <w:szCs w:val="24"/>
              </w:rPr>
            </w:pPr>
            <w:r w:rsidRPr="000970BE">
              <w:rPr>
                <w:rFonts w:ascii="Times New Roman" w:hAnsi="Times New Roman" w:cs="Times New Roman"/>
                <w:sz w:val="24"/>
                <w:szCs w:val="24"/>
              </w:rPr>
              <w:t>рублей</w:t>
            </w:r>
          </w:p>
        </w:tc>
        <w:tc>
          <w:tcPr>
            <w:tcW w:w="2976" w:type="dxa"/>
            <w:tcBorders>
              <w:top w:val="single" w:sz="6" w:space="0" w:color="auto"/>
              <w:left w:val="single" w:sz="6" w:space="0" w:color="auto"/>
              <w:bottom w:val="single" w:sz="6" w:space="0" w:color="auto"/>
              <w:right w:val="thickThinSmallGap" w:sz="12" w:space="0" w:color="auto"/>
            </w:tcBorders>
          </w:tcPr>
          <w:p w:rsidR="000970BE" w:rsidRPr="000970BE" w:rsidRDefault="000970BE" w:rsidP="00E73C3B">
            <w:pPr>
              <w:spacing w:line="240" w:lineRule="auto"/>
              <w:ind w:firstLine="0"/>
              <w:jc w:val="center"/>
              <w:rPr>
                <w:rFonts w:ascii="Times New Roman" w:hAnsi="Times New Roman" w:cs="Times New Roman"/>
                <w:sz w:val="24"/>
                <w:szCs w:val="24"/>
              </w:rPr>
            </w:pPr>
            <w:r w:rsidRPr="000970BE">
              <w:rPr>
                <w:rFonts w:ascii="Times New Roman" w:hAnsi="Times New Roman" w:cs="Times New Roman"/>
                <w:sz w:val="24"/>
                <w:szCs w:val="24"/>
              </w:rPr>
              <w:t xml:space="preserve">348,1 млн. </w:t>
            </w:r>
          </w:p>
          <w:p w:rsidR="000970BE" w:rsidRPr="000970BE" w:rsidRDefault="000970BE" w:rsidP="00E73C3B">
            <w:pPr>
              <w:spacing w:line="240" w:lineRule="auto"/>
              <w:ind w:firstLine="0"/>
              <w:jc w:val="center"/>
              <w:rPr>
                <w:rFonts w:ascii="Times New Roman" w:hAnsi="Times New Roman" w:cs="Times New Roman"/>
                <w:sz w:val="24"/>
                <w:szCs w:val="24"/>
              </w:rPr>
            </w:pPr>
            <w:r w:rsidRPr="000970BE">
              <w:rPr>
                <w:rFonts w:ascii="Times New Roman" w:hAnsi="Times New Roman" w:cs="Times New Roman"/>
                <w:sz w:val="24"/>
                <w:szCs w:val="24"/>
              </w:rPr>
              <w:t>рублей</w:t>
            </w:r>
          </w:p>
        </w:tc>
      </w:tr>
      <w:tr w:rsidR="000970BE" w:rsidRPr="000970BE" w:rsidTr="000970BE">
        <w:trPr>
          <w:trHeight w:val="555"/>
          <w:jc w:val="right"/>
        </w:trPr>
        <w:tc>
          <w:tcPr>
            <w:tcW w:w="2694" w:type="dxa"/>
            <w:tcBorders>
              <w:top w:val="single" w:sz="6" w:space="0" w:color="auto"/>
              <w:left w:val="thinThickSmallGap" w:sz="12" w:space="0" w:color="auto"/>
              <w:bottom w:val="thickThinSmallGap" w:sz="12" w:space="0" w:color="auto"/>
              <w:right w:val="single" w:sz="6" w:space="0" w:color="auto"/>
            </w:tcBorders>
          </w:tcPr>
          <w:p w:rsidR="000970BE" w:rsidRPr="000970BE" w:rsidRDefault="000970BE" w:rsidP="00E73C3B">
            <w:pPr>
              <w:spacing w:line="240" w:lineRule="auto"/>
              <w:ind w:firstLine="34"/>
              <w:rPr>
                <w:rFonts w:ascii="Times New Roman" w:eastAsia="Calibri" w:hAnsi="Times New Roman" w:cs="Times New Roman"/>
                <w:i/>
                <w:sz w:val="24"/>
                <w:szCs w:val="24"/>
              </w:rPr>
            </w:pPr>
            <w:r w:rsidRPr="000970BE">
              <w:rPr>
                <w:rFonts w:ascii="Times New Roman" w:hAnsi="Times New Roman" w:cs="Times New Roman"/>
                <w:i/>
                <w:sz w:val="24"/>
                <w:szCs w:val="24"/>
              </w:rPr>
              <w:t>Доля от общего объ</w:t>
            </w:r>
            <w:r w:rsidRPr="000970BE">
              <w:rPr>
                <w:rFonts w:ascii="Times New Roman" w:hAnsi="Times New Roman" w:cs="Times New Roman"/>
                <w:i/>
                <w:sz w:val="24"/>
                <w:szCs w:val="24"/>
              </w:rPr>
              <w:t>е</w:t>
            </w:r>
            <w:r w:rsidRPr="000970BE">
              <w:rPr>
                <w:rFonts w:ascii="Times New Roman" w:hAnsi="Times New Roman" w:cs="Times New Roman"/>
                <w:i/>
                <w:sz w:val="24"/>
                <w:szCs w:val="24"/>
              </w:rPr>
              <w:t>ма контрактов</w:t>
            </w:r>
          </w:p>
        </w:tc>
        <w:tc>
          <w:tcPr>
            <w:tcW w:w="1843" w:type="dxa"/>
            <w:tcBorders>
              <w:top w:val="single" w:sz="6" w:space="0" w:color="auto"/>
              <w:left w:val="single" w:sz="6" w:space="0" w:color="auto"/>
              <w:bottom w:val="thickThinSmallGap" w:sz="12" w:space="0" w:color="auto"/>
              <w:right w:val="single" w:sz="6" w:space="0" w:color="auto"/>
            </w:tcBorders>
          </w:tcPr>
          <w:p w:rsidR="000970BE" w:rsidRPr="000970BE" w:rsidRDefault="000970BE" w:rsidP="00E73C3B">
            <w:pPr>
              <w:spacing w:line="240" w:lineRule="auto"/>
              <w:ind w:firstLine="0"/>
              <w:jc w:val="center"/>
              <w:rPr>
                <w:rFonts w:ascii="Times New Roman" w:hAnsi="Times New Roman" w:cs="Times New Roman"/>
                <w:sz w:val="24"/>
                <w:szCs w:val="24"/>
              </w:rPr>
            </w:pPr>
            <w:r w:rsidRPr="000970BE">
              <w:rPr>
                <w:rFonts w:ascii="Times New Roman" w:hAnsi="Times New Roman" w:cs="Times New Roman"/>
                <w:sz w:val="24"/>
                <w:szCs w:val="24"/>
              </w:rPr>
              <w:t>23,33%.</w:t>
            </w:r>
          </w:p>
        </w:tc>
        <w:tc>
          <w:tcPr>
            <w:tcW w:w="2551" w:type="dxa"/>
            <w:tcBorders>
              <w:top w:val="single" w:sz="6" w:space="0" w:color="auto"/>
              <w:left w:val="single" w:sz="6" w:space="0" w:color="auto"/>
              <w:bottom w:val="thickThinSmallGap" w:sz="12" w:space="0" w:color="auto"/>
              <w:right w:val="single" w:sz="6" w:space="0" w:color="auto"/>
            </w:tcBorders>
          </w:tcPr>
          <w:p w:rsidR="000970BE" w:rsidRPr="000970BE" w:rsidRDefault="000970BE" w:rsidP="00E73C3B">
            <w:pPr>
              <w:spacing w:line="240" w:lineRule="auto"/>
              <w:ind w:firstLine="0"/>
              <w:jc w:val="center"/>
              <w:rPr>
                <w:rFonts w:ascii="Times New Roman" w:hAnsi="Times New Roman" w:cs="Times New Roman"/>
                <w:sz w:val="24"/>
                <w:szCs w:val="24"/>
              </w:rPr>
            </w:pPr>
            <w:r w:rsidRPr="000970BE">
              <w:rPr>
                <w:rFonts w:ascii="Times New Roman" w:hAnsi="Times New Roman" w:cs="Times New Roman"/>
                <w:sz w:val="24"/>
                <w:szCs w:val="24"/>
              </w:rPr>
              <w:t>27,3%</w:t>
            </w:r>
          </w:p>
        </w:tc>
        <w:tc>
          <w:tcPr>
            <w:tcW w:w="2976" w:type="dxa"/>
            <w:tcBorders>
              <w:top w:val="single" w:sz="6" w:space="0" w:color="auto"/>
              <w:left w:val="single" w:sz="6" w:space="0" w:color="auto"/>
              <w:bottom w:val="thickThinSmallGap" w:sz="12" w:space="0" w:color="auto"/>
              <w:right w:val="thickThinSmallGap" w:sz="12" w:space="0" w:color="auto"/>
            </w:tcBorders>
          </w:tcPr>
          <w:p w:rsidR="000970BE" w:rsidRPr="000970BE" w:rsidRDefault="000970BE" w:rsidP="00E73C3B">
            <w:pPr>
              <w:spacing w:line="240" w:lineRule="auto"/>
              <w:ind w:firstLine="0"/>
              <w:jc w:val="center"/>
              <w:rPr>
                <w:rFonts w:ascii="Times New Roman" w:hAnsi="Times New Roman" w:cs="Times New Roman"/>
                <w:sz w:val="24"/>
                <w:szCs w:val="24"/>
                <w:highlight w:val="red"/>
              </w:rPr>
            </w:pPr>
            <w:r w:rsidRPr="000970BE">
              <w:rPr>
                <w:rFonts w:ascii="Times New Roman" w:hAnsi="Times New Roman" w:cs="Times New Roman"/>
                <w:sz w:val="24"/>
                <w:szCs w:val="24"/>
              </w:rPr>
              <w:t>25,87%.</w:t>
            </w:r>
          </w:p>
        </w:tc>
      </w:tr>
    </w:tbl>
    <w:p w:rsidR="000970BE" w:rsidRDefault="000970BE" w:rsidP="000970BE">
      <w:pPr>
        <w:spacing w:line="240" w:lineRule="auto"/>
        <w:ind w:firstLine="708"/>
        <w:contextualSpacing/>
        <w:jc w:val="both"/>
        <w:rPr>
          <w:rFonts w:ascii="Times New Roman" w:hAnsi="Times New Roman" w:cs="Times New Roman"/>
          <w:sz w:val="27"/>
          <w:szCs w:val="27"/>
        </w:rPr>
      </w:pPr>
    </w:p>
    <w:p w:rsidR="000970BE" w:rsidRDefault="000970BE" w:rsidP="000970BE">
      <w:pPr>
        <w:spacing w:line="240" w:lineRule="auto"/>
        <w:ind w:firstLine="708"/>
        <w:contextualSpacing/>
        <w:jc w:val="both"/>
        <w:rPr>
          <w:rFonts w:ascii="Times New Roman" w:hAnsi="Times New Roman" w:cs="Times New Roman"/>
          <w:b/>
          <w:sz w:val="24"/>
          <w:szCs w:val="24"/>
        </w:rPr>
      </w:pPr>
      <w:r w:rsidRPr="000970BE">
        <w:rPr>
          <w:rFonts w:ascii="Times New Roman" w:hAnsi="Times New Roman" w:cs="Times New Roman"/>
          <w:sz w:val="24"/>
          <w:szCs w:val="24"/>
        </w:rPr>
        <w:lastRenderedPageBreak/>
        <w:t>В 2019 г. планируется увеличить долю контрактов, заключенных с местными поставщик</w:t>
      </w:r>
      <w:r w:rsidRPr="000970BE">
        <w:rPr>
          <w:rFonts w:ascii="Times New Roman" w:hAnsi="Times New Roman" w:cs="Times New Roman"/>
          <w:sz w:val="24"/>
          <w:szCs w:val="24"/>
        </w:rPr>
        <w:t>а</w:t>
      </w:r>
      <w:r w:rsidRPr="000970BE">
        <w:rPr>
          <w:rFonts w:ascii="Times New Roman" w:hAnsi="Times New Roman" w:cs="Times New Roman"/>
          <w:sz w:val="24"/>
          <w:szCs w:val="24"/>
        </w:rPr>
        <w:t>ми и товаропроизводителями по результатам электронных аукционов от общей суммы контрактов до 30%.</w:t>
      </w:r>
    </w:p>
    <w:p w:rsidR="000970BE" w:rsidRPr="000970BE" w:rsidRDefault="000970BE" w:rsidP="000970BE">
      <w:pPr>
        <w:spacing w:line="240" w:lineRule="auto"/>
        <w:ind w:firstLine="708"/>
        <w:contextualSpacing/>
        <w:jc w:val="both"/>
        <w:rPr>
          <w:rFonts w:ascii="Times New Roman" w:hAnsi="Times New Roman" w:cs="Times New Roman"/>
          <w:b/>
          <w:sz w:val="24"/>
          <w:szCs w:val="24"/>
        </w:rPr>
      </w:pPr>
    </w:p>
    <w:tbl>
      <w:tblPr>
        <w:tblW w:w="10064" w:type="dxa"/>
        <w:jc w:val="center"/>
        <w:tblInd w:w="-34"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4A0" w:firstRow="1" w:lastRow="0" w:firstColumn="1" w:lastColumn="0" w:noHBand="0" w:noVBand="1"/>
      </w:tblPr>
      <w:tblGrid>
        <w:gridCol w:w="2694"/>
        <w:gridCol w:w="2126"/>
        <w:gridCol w:w="2552"/>
        <w:gridCol w:w="2692"/>
      </w:tblGrid>
      <w:tr w:rsidR="000970BE" w:rsidRPr="000970BE" w:rsidTr="000970BE">
        <w:trPr>
          <w:trHeight w:val="507"/>
          <w:jc w:val="center"/>
        </w:trPr>
        <w:tc>
          <w:tcPr>
            <w:tcW w:w="10064" w:type="dxa"/>
            <w:gridSpan w:val="4"/>
            <w:tcBorders>
              <w:top w:val="thinThickSmallGap" w:sz="12" w:space="0" w:color="auto"/>
              <w:left w:val="thinThickSmallGap" w:sz="12" w:space="0" w:color="auto"/>
              <w:bottom w:val="single" w:sz="6" w:space="0" w:color="auto"/>
              <w:right w:val="thickThinSmallGap" w:sz="12" w:space="0" w:color="auto"/>
            </w:tcBorders>
          </w:tcPr>
          <w:p w:rsidR="000A0366" w:rsidRDefault="000970BE" w:rsidP="000A0366">
            <w:pPr>
              <w:tabs>
                <w:tab w:val="left" w:pos="1680"/>
              </w:tabs>
              <w:spacing w:line="240" w:lineRule="auto"/>
              <w:ind w:firstLine="0"/>
              <w:jc w:val="center"/>
              <w:rPr>
                <w:rFonts w:ascii="Times New Roman" w:hAnsi="Times New Roman" w:cs="Times New Roman"/>
                <w:sz w:val="24"/>
                <w:szCs w:val="24"/>
              </w:rPr>
            </w:pPr>
            <w:r w:rsidRPr="000970BE">
              <w:rPr>
                <w:rFonts w:ascii="Times New Roman" w:hAnsi="Times New Roman" w:cs="Times New Roman"/>
                <w:sz w:val="24"/>
                <w:szCs w:val="24"/>
              </w:rPr>
              <w:t>Закупки малого объема</w:t>
            </w:r>
            <w:r w:rsidR="000A0366">
              <w:rPr>
                <w:rFonts w:ascii="Times New Roman" w:hAnsi="Times New Roman" w:cs="Times New Roman"/>
                <w:sz w:val="24"/>
                <w:szCs w:val="24"/>
              </w:rPr>
              <w:t xml:space="preserve"> </w:t>
            </w:r>
            <w:r w:rsidRPr="000970BE">
              <w:rPr>
                <w:rFonts w:ascii="Times New Roman" w:hAnsi="Times New Roman" w:cs="Times New Roman"/>
                <w:sz w:val="24"/>
                <w:szCs w:val="24"/>
              </w:rPr>
              <w:t>у единственного поставщика</w:t>
            </w:r>
          </w:p>
          <w:p w:rsidR="000970BE" w:rsidRPr="000970BE" w:rsidRDefault="000970BE" w:rsidP="000A0366">
            <w:pPr>
              <w:tabs>
                <w:tab w:val="left" w:pos="1680"/>
              </w:tabs>
              <w:spacing w:line="240" w:lineRule="auto"/>
              <w:ind w:firstLine="0"/>
              <w:jc w:val="center"/>
              <w:rPr>
                <w:rFonts w:ascii="Times New Roman" w:eastAsia="Calibri" w:hAnsi="Times New Roman" w:cs="Times New Roman"/>
                <w:sz w:val="24"/>
                <w:szCs w:val="24"/>
              </w:rPr>
            </w:pPr>
            <w:r w:rsidRPr="000970BE">
              <w:rPr>
                <w:rFonts w:ascii="Times New Roman" w:hAnsi="Times New Roman" w:cs="Times New Roman"/>
                <w:sz w:val="24"/>
                <w:szCs w:val="24"/>
              </w:rPr>
              <w:t>до 100/400 тыс.</w:t>
            </w:r>
            <w:r w:rsidR="000A0366">
              <w:rPr>
                <w:rFonts w:ascii="Times New Roman" w:hAnsi="Times New Roman" w:cs="Times New Roman"/>
                <w:sz w:val="24"/>
                <w:szCs w:val="24"/>
              </w:rPr>
              <w:t xml:space="preserve"> </w:t>
            </w:r>
            <w:r w:rsidRPr="000970BE">
              <w:rPr>
                <w:rFonts w:ascii="Times New Roman" w:hAnsi="Times New Roman" w:cs="Times New Roman"/>
                <w:sz w:val="24"/>
                <w:szCs w:val="24"/>
              </w:rPr>
              <w:t>руб.,</w:t>
            </w:r>
            <w:r w:rsidR="000A0366">
              <w:rPr>
                <w:rFonts w:ascii="Times New Roman" w:hAnsi="Times New Roman" w:cs="Times New Roman"/>
                <w:sz w:val="24"/>
                <w:szCs w:val="24"/>
              </w:rPr>
              <w:t xml:space="preserve"> </w:t>
            </w:r>
            <w:r w:rsidRPr="000970BE">
              <w:rPr>
                <w:rFonts w:ascii="Times New Roman" w:hAnsi="Times New Roman" w:cs="Times New Roman"/>
                <w:b/>
                <w:sz w:val="24"/>
                <w:szCs w:val="24"/>
              </w:rPr>
              <w:t>в том числе Биржа</w:t>
            </w:r>
          </w:p>
        </w:tc>
      </w:tr>
      <w:tr w:rsidR="000970BE" w:rsidRPr="000970BE" w:rsidTr="000970BE">
        <w:trPr>
          <w:jc w:val="center"/>
        </w:trPr>
        <w:tc>
          <w:tcPr>
            <w:tcW w:w="2694" w:type="dxa"/>
            <w:tcBorders>
              <w:top w:val="single" w:sz="6" w:space="0" w:color="auto"/>
              <w:left w:val="thinThickSmallGap" w:sz="12" w:space="0" w:color="auto"/>
              <w:bottom w:val="single" w:sz="6" w:space="0" w:color="auto"/>
              <w:right w:val="single" w:sz="6" w:space="0" w:color="auto"/>
            </w:tcBorders>
          </w:tcPr>
          <w:p w:rsidR="000970BE" w:rsidRPr="000970BE" w:rsidRDefault="000970BE" w:rsidP="00E73C3B">
            <w:pPr>
              <w:spacing w:line="240" w:lineRule="auto"/>
              <w:rPr>
                <w:rFonts w:ascii="Times New Roman" w:eastAsia="Calibri" w:hAnsi="Times New Roman" w:cs="Times New Roman"/>
                <w:i/>
                <w:sz w:val="24"/>
                <w:szCs w:val="24"/>
              </w:rPr>
            </w:pPr>
            <w:r w:rsidRPr="000970BE">
              <w:rPr>
                <w:rFonts w:ascii="Times New Roman" w:eastAsia="Calibri" w:hAnsi="Times New Roman" w:cs="Times New Roman"/>
                <w:i/>
                <w:sz w:val="24"/>
                <w:szCs w:val="24"/>
              </w:rPr>
              <w:t>Год</w:t>
            </w:r>
          </w:p>
        </w:tc>
        <w:tc>
          <w:tcPr>
            <w:tcW w:w="2126" w:type="dxa"/>
            <w:tcBorders>
              <w:top w:val="single" w:sz="6" w:space="0" w:color="auto"/>
              <w:left w:val="single" w:sz="6" w:space="0" w:color="auto"/>
              <w:bottom w:val="single" w:sz="6" w:space="0" w:color="auto"/>
              <w:right w:val="single" w:sz="6" w:space="0" w:color="auto"/>
            </w:tcBorders>
          </w:tcPr>
          <w:p w:rsidR="000970BE" w:rsidRPr="000970BE" w:rsidRDefault="000970BE" w:rsidP="00E73C3B">
            <w:pPr>
              <w:spacing w:line="240" w:lineRule="auto"/>
              <w:ind w:firstLine="0"/>
              <w:jc w:val="center"/>
              <w:rPr>
                <w:rFonts w:ascii="Times New Roman" w:eastAsia="Calibri" w:hAnsi="Times New Roman" w:cs="Times New Roman"/>
                <w:i/>
                <w:sz w:val="24"/>
                <w:szCs w:val="24"/>
              </w:rPr>
            </w:pPr>
            <w:r w:rsidRPr="000970BE">
              <w:rPr>
                <w:rFonts w:ascii="Times New Roman" w:hAnsi="Times New Roman" w:cs="Times New Roman"/>
                <w:b/>
                <w:sz w:val="24"/>
                <w:szCs w:val="24"/>
              </w:rPr>
              <w:t>2016</w:t>
            </w:r>
            <w:r w:rsidRPr="000970BE">
              <w:rPr>
                <w:rFonts w:ascii="Times New Roman" w:eastAsia="Calibri" w:hAnsi="Times New Roman" w:cs="Times New Roman"/>
                <w:b/>
                <w:sz w:val="24"/>
                <w:szCs w:val="24"/>
              </w:rPr>
              <w:t xml:space="preserve"> г.</w:t>
            </w:r>
          </w:p>
        </w:tc>
        <w:tc>
          <w:tcPr>
            <w:tcW w:w="2552" w:type="dxa"/>
            <w:tcBorders>
              <w:top w:val="single" w:sz="6" w:space="0" w:color="auto"/>
              <w:left w:val="single" w:sz="6" w:space="0" w:color="auto"/>
              <w:bottom w:val="single" w:sz="6" w:space="0" w:color="auto"/>
              <w:right w:val="single" w:sz="6" w:space="0" w:color="auto"/>
            </w:tcBorders>
          </w:tcPr>
          <w:p w:rsidR="000970BE" w:rsidRPr="000970BE" w:rsidRDefault="000970BE" w:rsidP="00E73C3B">
            <w:pPr>
              <w:spacing w:line="240" w:lineRule="auto"/>
              <w:ind w:firstLine="0"/>
              <w:jc w:val="center"/>
              <w:rPr>
                <w:rFonts w:ascii="Times New Roman" w:eastAsia="Calibri" w:hAnsi="Times New Roman" w:cs="Times New Roman"/>
                <w:i/>
                <w:sz w:val="24"/>
                <w:szCs w:val="24"/>
              </w:rPr>
            </w:pPr>
            <w:r w:rsidRPr="000970BE">
              <w:rPr>
                <w:rFonts w:ascii="Times New Roman" w:eastAsia="Calibri" w:hAnsi="Times New Roman" w:cs="Times New Roman"/>
                <w:b/>
                <w:sz w:val="24"/>
                <w:szCs w:val="24"/>
              </w:rPr>
              <w:t>201</w:t>
            </w:r>
            <w:r w:rsidRPr="000970BE">
              <w:rPr>
                <w:rFonts w:ascii="Times New Roman" w:hAnsi="Times New Roman" w:cs="Times New Roman"/>
                <w:b/>
                <w:sz w:val="24"/>
                <w:szCs w:val="24"/>
              </w:rPr>
              <w:t>7</w:t>
            </w:r>
            <w:r w:rsidRPr="000970BE">
              <w:rPr>
                <w:rFonts w:ascii="Times New Roman" w:eastAsia="Calibri" w:hAnsi="Times New Roman" w:cs="Times New Roman"/>
                <w:b/>
                <w:sz w:val="24"/>
                <w:szCs w:val="24"/>
              </w:rPr>
              <w:t xml:space="preserve"> г.</w:t>
            </w:r>
          </w:p>
        </w:tc>
        <w:tc>
          <w:tcPr>
            <w:tcW w:w="2692" w:type="dxa"/>
            <w:tcBorders>
              <w:top w:val="single" w:sz="6" w:space="0" w:color="auto"/>
              <w:left w:val="single" w:sz="6" w:space="0" w:color="auto"/>
              <w:bottom w:val="single" w:sz="6" w:space="0" w:color="auto"/>
              <w:right w:val="thickThinSmallGap" w:sz="12" w:space="0" w:color="auto"/>
            </w:tcBorders>
          </w:tcPr>
          <w:p w:rsidR="000970BE" w:rsidRPr="000970BE" w:rsidRDefault="000970BE" w:rsidP="00E73C3B">
            <w:pPr>
              <w:spacing w:line="240" w:lineRule="auto"/>
              <w:ind w:firstLine="0"/>
              <w:jc w:val="center"/>
              <w:rPr>
                <w:rFonts w:ascii="Times New Roman" w:eastAsia="Calibri" w:hAnsi="Times New Roman" w:cs="Times New Roman"/>
                <w:i/>
                <w:sz w:val="24"/>
                <w:szCs w:val="24"/>
              </w:rPr>
            </w:pPr>
            <w:r w:rsidRPr="000970BE">
              <w:rPr>
                <w:rFonts w:ascii="Times New Roman" w:eastAsia="Calibri" w:hAnsi="Times New Roman" w:cs="Times New Roman"/>
                <w:b/>
                <w:sz w:val="24"/>
                <w:szCs w:val="24"/>
              </w:rPr>
              <w:t>2018 г.</w:t>
            </w:r>
          </w:p>
        </w:tc>
      </w:tr>
      <w:tr w:rsidR="000970BE" w:rsidRPr="000970BE" w:rsidTr="000970BE">
        <w:trPr>
          <w:trHeight w:val="581"/>
          <w:jc w:val="center"/>
        </w:trPr>
        <w:tc>
          <w:tcPr>
            <w:tcW w:w="2694" w:type="dxa"/>
            <w:tcBorders>
              <w:top w:val="single" w:sz="6" w:space="0" w:color="auto"/>
              <w:left w:val="thinThickSmallGap" w:sz="12" w:space="0" w:color="auto"/>
              <w:bottom w:val="single" w:sz="6" w:space="0" w:color="auto"/>
              <w:right w:val="single" w:sz="6" w:space="0" w:color="auto"/>
            </w:tcBorders>
          </w:tcPr>
          <w:p w:rsidR="000970BE" w:rsidRPr="000970BE" w:rsidRDefault="000970BE" w:rsidP="00E73C3B">
            <w:pPr>
              <w:spacing w:line="240" w:lineRule="auto"/>
              <w:ind w:firstLine="34"/>
              <w:rPr>
                <w:rFonts w:ascii="Times New Roman" w:eastAsia="Calibri" w:hAnsi="Times New Roman" w:cs="Times New Roman"/>
                <w:b/>
                <w:sz w:val="24"/>
                <w:szCs w:val="24"/>
              </w:rPr>
            </w:pPr>
            <w:r w:rsidRPr="000970BE">
              <w:rPr>
                <w:rFonts w:ascii="Times New Roman" w:hAnsi="Times New Roman" w:cs="Times New Roman"/>
                <w:i/>
                <w:sz w:val="24"/>
                <w:szCs w:val="24"/>
              </w:rPr>
              <w:t>Количество контра</w:t>
            </w:r>
            <w:r w:rsidRPr="000970BE">
              <w:rPr>
                <w:rFonts w:ascii="Times New Roman" w:hAnsi="Times New Roman" w:cs="Times New Roman"/>
                <w:i/>
                <w:sz w:val="24"/>
                <w:szCs w:val="24"/>
              </w:rPr>
              <w:t>к</w:t>
            </w:r>
            <w:r w:rsidRPr="000970BE">
              <w:rPr>
                <w:rFonts w:ascii="Times New Roman" w:hAnsi="Times New Roman" w:cs="Times New Roman"/>
                <w:i/>
                <w:sz w:val="24"/>
                <w:szCs w:val="24"/>
              </w:rPr>
              <w:t>тов всего, шт.</w:t>
            </w:r>
          </w:p>
        </w:tc>
        <w:tc>
          <w:tcPr>
            <w:tcW w:w="2126" w:type="dxa"/>
            <w:tcBorders>
              <w:top w:val="single" w:sz="6" w:space="0" w:color="auto"/>
              <w:left w:val="single" w:sz="6" w:space="0" w:color="auto"/>
              <w:bottom w:val="single" w:sz="6" w:space="0" w:color="auto"/>
              <w:right w:val="single" w:sz="6" w:space="0" w:color="auto"/>
            </w:tcBorders>
          </w:tcPr>
          <w:p w:rsidR="000970BE" w:rsidRPr="000970BE" w:rsidRDefault="000970BE" w:rsidP="00E73C3B">
            <w:pPr>
              <w:spacing w:line="240" w:lineRule="auto"/>
              <w:ind w:firstLine="0"/>
              <w:jc w:val="center"/>
              <w:rPr>
                <w:rFonts w:ascii="Times New Roman" w:eastAsia="Calibri" w:hAnsi="Times New Roman" w:cs="Times New Roman"/>
                <w:sz w:val="24"/>
                <w:szCs w:val="24"/>
              </w:rPr>
            </w:pPr>
            <w:r w:rsidRPr="000970BE">
              <w:rPr>
                <w:rFonts w:ascii="Times New Roman" w:hAnsi="Times New Roman" w:cs="Times New Roman"/>
                <w:sz w:val="24"/>
                <w:szCs w:val="24"/>
              </w:rPr>
              <w:t>11 796</w:t>
            </w:r>
          </w:p>
        </w:tc>
        <w:tc>
          <w:tcPr>
            <w:tcW w:w="2552" w:type="dxa"/>
            <w:tcBorders>
              <w:top w:val="single" w:sz="6" w:space="0" w:color="auto"/>
              <w:left w:val="single" w:sz="6" w:space="0" w:color="auto"/>
              <w:bottom w:val="single" w:sz="6" w:space="0" w:color="auto"/>
              <w:right w:val="single" w:sz="6" w:space="0" w:color="auto"/>
            </w:tcBorders>
          </w:tcPr>
          <w:p w:rsidR="000970BE" w:rsidRPr="000970BE" w:rsidRDefault="000970BE" w:rsidP="00E73C3B">
            <w:pPr>
              <w:spacing w:line="240" w:lineRule="auto"/>
              <w:ind w:firstLine="0"/>
              <w:jc w:val="center"/>
              <w:rPr>
                <w:rFonts w:ascii="Times New Roman" w:hAnsi="Times New Roman" w:cs="Times New Roman"/>
                <w:sz w:val="24"/>
                <w:szCs w:val="24"/>
              </w:rPr>
            </w:pPr>
            <w:r w:rsidRPr="000970BE">
              <w:rPr>
                <w:rFonts w:ascii="Times New Roman" w:hAnsi="Times New Roman" w:cs="Times New Roman"/>
                <w:sz w:val="24"/>
                <w:szCs w:val="24"/>
              </w:rPr>
              <w:t>9 971</w:t>
            </w:r>
          </w:p>
        </w:tc>
        <w:tc>
          <w:tcPr>
            <w:tcW w:w="2692" w:type="dxa"/>
            <w:tcBorders>
              <w:top w:val="single" w:sz="6" w:space="0" w:color="auto"/>
              <w:left w:val="single" w:sz="6" w:space="0" w:color="auto"/>
              <w:bottom w:val="single" w:sz="6" w:space="0" w:color="auto"/>
              <w:right w:val="thickThinSmallGap" w:sz="12" w:space="0" w:color="auto"/>
            </w:tcBorders>
          </w:tcPr>
          <w:p w:rsidR="000970BE" w:rsidRPr="000970BE" w:rsidRDefault="000970BE" w:rsidP="00E73C3B">
            <w:pPr>
              <w:spacing w:line="240" w:lineRule="auto"/>
              <w:ind w:firstLine="0"/>
              <w:jc w:val="center"/>
              <w:rPr>
                <w:rFonts w:ascii="Times New Roman" w:hAnsi="Times New Roman" w:cs="Times New Roman"/>
                <w:sz w:val="24"/>
                <w:szCs w:val="24"/>
              </w:rPr>
            </w:pPr>
            <w:r w:rsidRPr="000970BE">
              <w:rPr>
                <w:rFonts w:ascii="Times New Roman" w:hAnsi="Times New Roman" w:cs="Times New Roman"/>
                <w:sz w:val="24"/>
                <w:szCs w:val="24"/>
              </w:rPr>
              <w:t>9 242</w:t>
            </w:r>
          </w:p>
        </w:tc>
      </w:tr>
      <w:tr w:rsidR="000970BE" w:rsidRPr="000970BE" w:rsidTr="000970BE">
        <w:trPr>
          <w:trHeight w:val="547"/>
          <w:jc w:val="center"/>
        </w:trPr>
        <w:tc>
          <w:tcPr>
            <w:tcW w:w="2694" w:type="dxa"/>
            <w:tcBorders>
              <w:top w:val="single" w:sz="6" w:space="0" w:color="auto"/>
              <w:left w:val="thinThickSmallGap" w:sz="12" w:space="0" w:color="auto"/>
              <w:bottom w:val="single" w:sz="6" w:space="0" w:color="auto"/>
              <w:right w:val="single" w:sz="6" w:space="0" w:color="auto"/>
            </w:tcBorders>
          </w:tcPr>
          <w:p w:rsidR="000970BE" w:rsidRPr="000970BE" w:rsidRDefault="000970BE" w:rsidP="00E73C3B">
            <w:pPr>
              <w:spacing w:line="240" w:lineRule="auto"/>
              <w:ind w:firstLine="34"/>
              <w:rPr>
                <w:rFonts w:ascii="Times New Roman" w:eastAsia="Calibri" w:hAnsi="Times New Roman" w:cs="Times New Roman"/>
                <w:b/>
                <w:sz w:val="24"/>
                <w:szCs w:val="24"/>
              </w:rPr>
            </w:pPr>
            <w:r w:rsidRPr="000970BE">
              <w:rPr>
                <w:rFonts w:ascii="Times New Roman" w:hAnsi="Times New Roman" w:cs="Times New Roman"/>
                <w:i/>
                <w:sz w:val="24"/>
                <w:szCs w:val="24"/>
              </w:rPr>
              <w:t>Сумма</w:t>
            </w:r>
            <w:r w:rsidRPr="000970BE">
              <w:rPr>
                <w:rFonts w:ascii="Times New Roman" w:eastAsia="Calibri" w:hAnsi="Times New Roman" w:cs="Times New Roman"/>
                <w:i/>
                <w:sz w:val="24"/>
                <w:szCs w:val="24"/>
              </w:rPr>
              <w:t xml:space="preserve"> контрактов </w:t>
            </w:r>
          </w:p>
        </w:tc>
        <w:tc>
          <w:tcPr>
            <w:tcW w:w="2126" w:type="dxa"/>
            <w:tcBorders>
              <w:top w:val="single" w:sz="6" w:space="0" w:color="auto"/>
              <w:left w:val="single" w:sz="6" w:space="0" w:color="auto"/>
              <w:bottom w:val="single" w:sz="6" w:space="0" w:color="auto"/>
              <w:right w:val="single" w:sz="6" w:space="0" w:color="auto"/>
            </w:tcBorders>
          </w:tcPr>
          <w:p w:rsidR="000970BE" w:rsidRPr="000970BE" w:rsidRDefault="000970BE" w:rsidP="00E73C3B">
            <w:pPr>
              <w:spacing w:line="240" w:lineRule="auto"/>
              <w:ind w:firstLine="0"/>
              <w:jc w:val="center"/>
              <w:rPr>
                <w:rFonts w:ascii="Times New Roman" w:eastAsia="Calibri" w:hAnsi="Times New Roman" w:cs="Times New Roman"/>
                <w:sz w:val="24"/>
                <w:szCs w:val="24"/>
              </w:rPr>
            </w:pPr>
            <w:r w:rsidRPr="000970BE">
              <w:rPr>
                <w:rFonts w:ascii="Times New Roman" w:hAnsi="Times New Roman" w:cs="Times New Roman"/>
                <w:sz w:val="24"/>
                <w:szCs w:val="24"/>
              </w:rPr>
              <w:t>293,1 тыс. рублей</w:t>
            </w:r>
          </w:p>
        </w:tc>
        <w:tc>
          <w:tcPr>
            <w:tcW w:w="2552" w:type="dxa"/>
            <w:tcBorders>
              <w:top w:val="single" w:sz="6" w:space="0" w:color="auto"/>
              <w:left w:val="single" w:sz="6" w:space="0" w:color="auto"/>
              <w:bottom w:val="single" w:sz="6" w:space="0" w:color="auto"/>
              <w:right w:val="single" w:sz="6" w:space="0" w:color="auto"/>
            </w:tcBorders>
          </w:tcPr>
          <w:p w:rsidR="000970BE" w:rsidRPr="000970BE" w:rsidRDefault="000970BE" w:rsidP="00E73C3B">
            <w:pPr>
              <w:spacing w:line="240" w:lineRule="auto"/>
              <w:ind w:firstLine="0"/>
              <w:jc w:val="center"/>
              <w:rPr>
                <w:rFonts w:ascii="Times New Roman" w:hAnsi="Times New Roman" w:cs="Times New Roman"/>
                <w:sz w:val="24"/>
                <w:szCs w:val="24"/>
              </w:rPr>
            </w:pPr>
            <w:r w:rsidRPr="000970BE">
              <w:rPr>
                <w:rFonts w:ascii="Times New Roman" w:hAnsi="Times New Roman" w:cs="Times New Roman"/>
                <w:sz w:val="24"/>
                <w:szCs w:val="24"/>
              </w:rPr>
              <w:t xml:space="preserve">257,8 млн. </w:t>
            </w:r>
          </w:p>
          <w:p w:rsidR="000970BE" w:rsidRPr="000970BE" w:rsidRDefault="000970BE" w:rsidP="00E73C3B">
            <w:pPr>
              <w:spacing w:line="240" w:lineRule="auto"/>
              <w:ind w:firstLine="0"/>
              <w:jc w:val="center"/>
              <w:rPr>
                <w:rFonts w:ascii="Times New Roman" w:hAnsi="Times New Roman" w:cs="Times New Roman"/>
                <w:sz w:val="24"/>
                <w:szCs w:val="24"/>
              </w:rPr>
            </w:pPr>
            <w:r w:rsidRPr="000970BE">
              <w:rPr>
                <w:rFonts w:ascii="Times New Roman" w:hAnsi="Times New Roman" w:cs="Times New Roman"/>
                <w:sz w:val="24"/>
                <w:szCs w:val="24"/>
              </w:rPr>
              <w:t>рублей</w:t>
            </w:r>
          </w:p>
        </w:tc>
        <w:tc>
          <w:tcPr>
            <w:tcW w:w="2692" w:type="dxa"/>
            <w:tcBorders>
              <w:top w:val="single" w:sz="6" w:space="0" w:color="auto"/>
              <w:left w:val="single" w:sz="6" w:space="0" w:color="auto"/>
              <w:bottom w:val="single" w:sz="6" w:space="0" w:color="auto"/>
              <w:right w:val="thickThinSmallGap" w:sz="12" w:space="0" w:color="auto"/>
            </w:tcBorders>
          </w:tcPr>
          <w:p w:rsidR="000970BE" w:rsidRPr="000970BE" w:rsidRDefault="000970BE" w:rsidP="00E73C3B">
            <w:pPr>
              <w:spacing w:line="240" w:lineRule="auto"/>
              <w:ind w:firstLine="0"/>
              <w:jc w:val="center"/>
              <w:rPr>
                <w:rFonts w:ascii="Times New Roman" w:hAnsi="Times New Roman" w:cs="Times New Roman"/>
                <w:sz w:val="24"/>
                <w:szCs w:val="24"/>
              </w:rPr>
            </w:pPr>
            <w:r w:rsidRPr="000970BE">
              <w:rPr>
                <w:rFonts w:ascii="Times New Roman" w:hAnsi="Times New Roman" w:cs="Times New Roman"/>
                <w:sz w:val="24"/>
                <w:szCs w:val="24"/>
              </w:rPr>
              <w:t xml:space="preserve">231,1 млн. </w:t>
            </w:r>
          </w:p>
          <w:p w:rsidR="000970BE" w:rsidRPr="000970BE" w:rsidRDefault="000970BE" w:rsidP="00E73C3B">
            <w:pPr>
              <w:spacing w:line="240" w:lineRule="auto"/>
              <w:ind w:firstLine="0"/>
              <w:jc w:val="center"/>
              <w:rPr>
                <w:rFonts w:ascii="Times New Roman" w:hAnsi="Times New Roman" w:cs="Times New Roman"/>
                <w:sz w:val="24"/>
                <w:szCs w:val="24"/>
              </w:rPr>
            </w:pPr>
            <w:r w:rsidRPr="000970BE">
              <w:rPr>
                <w:rFonts w:ascii="Times New Roman" w:hAnsi="Times New Roman" w:cs="Times New Roman"/>
                <w:sz w:val="24"/>
                <w:szCs w:val="24"/>
              </w:rPr>
              <w:t>рублей</w:t>
            </w:r>
          </w:p>
        </w:tc>
      </w:tr>
      <w:tr w:rsidR="000970BE" w:rsidRPr="000970BE" w:rsidTr="000970BE">
        <w:trPr>
          <w:trHeight w:val="555"/>
          <w:jc w:val="center"/>
        </w:trPr>
        <w:tc>
          <w:tcPr>
            <w:tcW w:w="2694" w:type="dxa"/>
            <w:tcBorders>
              <w:top w:val="single" w:sz="6" w:space="0" w:color="auto"/>
              <w:left w:val="thinThickSmallGap" w:sz="12" w:space="0" w:color="auto"/>
              <w:bottom w:val="thickThinSmallGap" w:sz="12" w:space="0" w:color="auto"/>
              <w:right w:val="single" w:sz="6" w:space="0" w:color="auto"/>
            </w:tcBorders>
          </w:tcPr>
          <w:p w:rsidR="000970BE" w:rsidRPr="000970BE" w:rsidRDefault="000970BE" w:rsidP="00E73C3B">
            <w:pPr>
              <w:spacing w:line="240" w:lineRule="auto"/>
              <w:ind w:firstLine="34"/>
              <w:rPr>
                <w:rFonts w:ascii="Times New Roman" w:eastAsia="Calibri" w:hAnsi="Times New Roman" w:cs="Times New Roman"/>
                <w:i/>
                <w:sz w:val="24"/>
                <w:szCs w:val="24"/>
              </w:rPr>
            </w:pPr>
            <w:r w:rsidRPr="000970BE">
              <w:rPr>
                <w:rFonts w:ascii="Times New Roman" w:hAnsi="Times New Roman" w:cs="Times New Roman"/>
                <w:i/>
                <w:sz w:val="24"/>
                <w:szCs w:val="24"/>
              </w:rPr>
              <w:t>Доля от общего объ</w:t>
            </w:r>
            <w:r w:rsidRPr="000970BE">
              <w:rPr>
                <w:rFonts w:ascii="Times New Roman" w:hAnsi="Times New Roman" w:cs="Times New Roman"/>
                <w:i/>
                <w:sz w:val="24"/>
                <w:szCs w:val="24"/>
              </w:rPr>
              <w:t>е</w:t>
            </w:r>
            <w:r w:rsidRPr="000970BE">
              <w:rPr>
                <w:rFonts w:ascii="Times New Roman" w:hAnsi="Times New Roman" w:cs="Times New Roman"/>
                <w:i/>
                <w:sz w:val="24"/>
                <w:szCs w:val="24"/>
              </w:rPr>
              <w:t>ма контрактов</w:t>
            </w:r>
          </w:p>
        </w:tc>
        <w:tc>
          <w:tcPr>
            <w:tcW w:w="2126" w:type="dxa"/>
            <w:tcBorders>
              <w:top w:val="single" w:sz="6" w:space="0" w:color="auto"/>
              <w:left w:val="single" w:sz="6" w:space="0" w:color="auto"/>
              <w:bottom w:val="thickThinSmallGap" w:sz="12" w:space="0" w:color="auto"/>
              <w:right w:val="single" w:sz="6" w:space="0" w:color="auto"/>
            </w:tcBorders>
          </w:tcPr>
          <w:p w:rsidR="000970BE" w:rsidRPr="000970BE" w:rsidRDefault="000970BE" w:rsidP="00E73C3B">
            <w:pPr>
              <w:spacing w:line="240" w:lineRule="auto"/>
              <w:ind w:firstLine="0"/>
              <w:jc w:val="center"/>
              <w:rPr>
                <w:rFonts w:ascii="Times New Roman" w:hAnsi="Times New Roman" w:cs="Times New Roman"/>
                <w:sz w:val="24"/>
                <w:szCs w:val="24"/>
              </w:rPr>
            </w:pPr>
            <w:r w:rsidRPr="000970BE">
              <w:rPr>
                <w:rFonts w:ascii="Times New Roman" w:hAnsi="Times New Roman" w:cs="Times New Roman"/>
                <w:sz w:val="24"/>
                <w:szCs w:val="24"/>
              </w:rPr>
              <w:t>18,96%</w:t>
            </w:r>
          </w:p>
        </w:tc>
        <w:tc>
          <w:tcPr>
            <w:tcW w:w="2552" w:type="dxa"/>
            <w:tcBorders>
              <w:top w:val="single" w:sz="6" w:space="0" w:color="auto"/>
              <w:left w:val="single" w:sz="6" w:space="0" w:color="auto"/>
              <w:bottom w:val="thickThinSmallGap" w:sz="12" w:space="0" w:color="auto"/>
              <w:right w:val="single" w:sz="6" w:space="0" w:color="auto"/>
            </w:tcBorders>
          </w:tcPr>
          <w:p w:rsidR="000970BE" w:rsidRPr="000970BE" w:rsidRDefault="000970BE" w:rsidP="00E73C3B">
            <w:pPr>
              <w:spacing w:line="240" w:lineRule="auto"/>
              <w:ind w:firstLine="0"/>
              <w:jc w:val="center"/>
              <w:rPr>
                <w:rFonts w:ascii="Times New Roman" w:hAnsi="Times New Roman" w:cs="Times New Roman"/>
                <w:sz w:val="24"/>
                <w:szCs w:val="24"/>
              </w:rPr>
            </w:pPr>
            <w:r w:rsidRPr="000970BE">
              <w:rPr>
                <w:rFonts w:ascii="Times New Roman" w:hAnsi="Times New Roman" w:cs="Times New Roman"/>
                <w:sz w:val="24"/>
                <w:szCs w:val="24"/>
              </w:rPr>
              <w:t>17,66%</w:t>
            </w:r>
          </w:p>
        </w:tc>
        <w:tc>
          <w:tcPr>
            <w:tcW w:w="2692" w:type="dxa"/>
            <w:tcBorders>
              <w:top w:val="single" w:sz="6" w:space="0" w:color="auto"/>
              <w:left w:val="single" w:sz="6" w:space="0" w:color="auto"/>
              <w:bottom w:val="thickThinSmallGap" w:sz="12" w:space="0" w:color="auto"/>
              <w:right w:val="thickThinSmallGap" w:sz="12" w:space="0" w:color="auto"/>
            </w:tcBorders>
          </w:tcPr>
          <w:p w:rsidR="000970BE" w:rsidRPr="000970BE" w:rsidRDefault="000970BE" w:rsidP="00E73C3B">
            <w:pPr>
              <w:spacing w:line="240" w:lineRule="auto"/>
              <w:ind w:firstLine="0"/>
              <w:jc w:val="center"/>
              <w:rPr>
                <w:rFonts w:ascii="Times New Roman" w:hAnsi="Times New Roman" w:cs="Times New Roman"/>
                <w:sz w:val="24"/>
                <w:szCs w:val="24"/>
              </w:rPr>
            </w:pPr>
            <w:r w:rsidRPr="000970BE">
              <w:rPr>
                <w:rFonts w:ascii="Times New Roman" w:hAnsi="Times New Roman" w:cs="Times New Roman"/>
                <w:sz w:val="24"/>
                <w:szCs w:val="24"/>
              </w:rPr>
              <w:t>14,65%</w:t>
            </w:r>
          </w:p>
        </w:tc>
      </w:tr>
    </w:tbl>
    <w:p w:rsidR="000970BE" w:rsidRPr="001559C1" w:rsidRDefault="000970BE" w:rsidP="000970BE">
      <w:pPr>
        <w:spacing w:line="240" w:lineRule="auto"/>
        <w:ind w:firstLine="708"/>
        <w:contextualSpacing/>
        <w:jc w:val="both"/>
        <w:rPr>
          <w:rFonts w:ascii="Times New Roman" w:hAnsi="Times New Roman" w:cs="Times New Roman"/>
          <w:sz w:val="27"/>
          <w:szCs w:val="27"/>
        </w:rPr>
      </w:pPr>
    </w:p>
    <w:tbl>
      <w:tblPr>
        <w:tblW w:w="9364" w:type="dxa"/>
        <w:jc w:val="center"/>
        <w:tblInd w:w="-34"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4A0" w:firstRow="1" w:lastRow="0" w:firstColumn="1" w:lastColumn="0" w:noHBand="0" w:noVBand="1"/>
      </w:tblPr>
      <w:tblGrid>
        <w:gridCol w:w="2464"/>
        <w:gridCol w:w="2268"/>
        <w:gridCol w:w="2242"/>
        <w:gridCol w:w="2390"/>
      </w:tblGrid>
      <w:tr w:rsidR="000970BE" w:rsidRPr="000A0366" w:rsidTr="000A0366">
        <w:trPr>
          <w:trHeight w:val="507"/>
          <w:jc w:val="center"/>
        </w:trPr>
        <w:tc>
          <w:tcPr>
            <w:tcW w:w="9364" w:type="dxa"/>
            <w:gridSpan w:val="4"/>
            <w:tcBorders>
              <w:top w:val="thinThickSmallGap" w:sz="12" w:space="0" w:color="auto"/>
              <w:left w:val="thinThickSmallGap" w:sz="12" w:space="0" w:color="auto"/>
              <w:bottom w:val="single" w:sz="6" w:space="0" w:color="auto"/>
              <w:right w:val="thickThinSmallGap" w:sz="12" w:space="0" w:color="auto"/>
            </w:tcBorders>
          </w:tcPr>
          <w:p w:rsidR="000970BE" w:rsidRPr="000A0366" w:rsidRDefault="000970BE" w:rsidP="00E73C3B">
            <w:pPr>
              <w:tabs>
                <w:tab w:val="left" w:pos="1680"/>
              </w:tabs>
              <w:spacing w:line="240" w:lineRule="auto"/>
              <w:jc w:val="center"/>
              <w:rPr>
                <w:rFonts w:ascii="Times New Roman" w:hAnsi="Times New Roman" w:cs="Times New Roman"/>
                <w:sz w:val="24"/>
                <w:szCs w:val="24"/>
              </w:rPr>
            </w:pPr>
            <w:r w:rsidRPr="000A0366">
              <w:rPr>
                <w:rFonts w:ascii="Times New Roman" w:hAnsi="Times New Roman" w:cs="Times New Roman"/>
                <w:sz w:val="24"/>
                <w:szCs w:val="24"/>
              </w:rPr>
              <w:t xml:space="preserve">Закупки малого объема у единственного поставщика по управлениям </w:t>
            </w:r>
          </w:p>
          <w:p w:rsidR="000970BE" w:rsidRPr="000A0366" w:rsidRDefault="000970BE" w:rsidP="00E73C3B">
            <w:pPr>
              <w:tabs>
                <w:tab w:val="left" w:pos="1680"/>
              </w:tabs>
              <w:spacing w:line="240" w:lineRule="auto"/>
              <w:jc w:val="center"/>
              <w:rPr>
                <w:rFonts w:ascii="Times New Roman" w:eastAsia="Calibri" w:hAnsi="Times New Roman" w:cs="Times New Roman"/>
                <w:sz w:val="24"/>
                <w:szCs w:val="24"/>
              </w:rPr>
            </w:pPr>
            <w:r w:rsidRPr="000A0366">
              <w:rPr>
                <w:rFonts w:ascii="Times New Roman" w:hAnsi="Times New Roman" w:cs="Times New Roman"/>
                <w:sz w:val="24"/>
                <w:szCs w:val="24"/>
              </w:rPr>
              <w:t>до 100/400 тыс.</w:t>
            </w:r>
            <w:r w:rsidR="000A0366">
              <w:rPr>
                <w:rFonts w:ascii="Times New Roman" w:hAnsi="Times New Roman" w:cs="Times New Roman"/>
                <w:sz w:val="24"/>
                <w:szCs w:val="24"/>
              </w:rPr>
              <w:t xml:space="preserve"> </w:t>
            </w:r>
            <w:r w:rsidRPr="000A0366">
              <w:rPr>
                <w:rFonts w:ascii="Times New Roman" w:hAnsi="Times New Roman" w:cs="Times New Roman"/>
                <w:sz w:val="24"/>
                <w:szCs w:val="24"/>
              </w:rPr>
              <w:t xml:space="preserve">руб. </w:t>
            </w:r>
            <w:r w:rsidRPr="000A0366">
              <w:rPr>
                <w:rFonts w:ascii="Times New Roman" w:hAnsi="Times New Roman" w:cs="Times New Roman"/>
                <w:b/>
                <w:sz w:val="24"/>
                <w:szCs w:val="24"/>
              </w:rPr>
              <w:t>без учета Биржи</w:t>
            </w:r>
          </w:p>
        </w:tc>
      </w:tr>
      <w:tr w:rsidR="000970BE" w:rsidRPr="000A0366" w:rsidTr="000A0366">
        <w:trPr>
          <w:jc w:val="center"/>
        </w:trPr>
        <w:tc>
          <w:tcPr>
            <w:tcW w:w="2464" w:type="dxa"/>
            <w:tcBorders>
              <w:top w:val="single" w:sz="6" w:space="0" w:color="auto"/>
              <w:left w:val="thinThickSmallGap" w:sz="12" w:space="0" w:color="auto"/>
              <w:bottom w:val="single" w:sz="6" w:space="0" w:color="auto"/>
              <w:right w:val="single" w:sz="6" w:space="0" w:color="auto"/>
            </w:tcBorders>
          </w:tcPr>
          <w:p w:rsidR="000970BE" w:rsidRPr="000A0366" w:rsidRDefault="000970BE" w:rsidP="00E73C3B">
            <w:pPr>
              <w:spacing w:line="240" w:lineRule="auto"/>
              <w:rPr>
                <w:rFonts w:ascii="Times New Roman" w:eastAsia="Calibri" w:hAnsi="Times New Roman" w:cs="Times New Roman"/>
                <w:i/>
                <w:sz w:val="24"/>
                <w:szCs w:val="24"/>
              </w:rPr>
            </w:pPr>
            <w:r w:rsidRPr="000A0366">
              <w:rPr>
                <w:rFonts w:ascii="Times New Roman" w:eastAsia="Calibri" w:hAnsi="Times New Roman" w:cs="Times New Roman"/>
                <w:i/>
                <w:sz w:val="24"/>
                <w:szCs w:val="24"/>
              </w:rPr>
              <w:t>Год</w:t>
            </w:r>
          </w:p>
        </w:tc>
        <w:tc>
          <w:tcPr>
            <w:tcW w:w="2268" w:type="dxa"/>
            <w:tcBorders>
              <w:top w:val="single" w:sz="6" w:space="0" w:color="auto"/>
              <w:left w:val="single" w:sz="6" w:space="0" w:color="auto"/>
              <w:bottom w:val="single" w:sz="6" w:space="0" w:color="auto"/>
              <w:right w:val="single" w:sz="6" w:space="0" w:color="auto"/>
            </w:tcBorders>
          </w:tcPr>
          <w:p w:rsidR="000970BE" w:rsidRPr="000A0366" w:rsidRDefault="000970BE" w:rsidP="00E73C3B">
            <w:pPr>
              <w:spacing w:line="240" w:lineRule="auto"/>
              <w:ind w:firstLine="0"/>
              <w:jc w:val="center"/>
              <w:rPr>
                <w:rFonts w:ascii="Times New Roman" w:eastAsia="Calibri" w:hAnsi="Times New Roman" w:cs="Times New Roman"/>
                <w:i/>
                <w:sz w:val="24"/>
                <w:szCs w:val="24"/>
              </w:rPr>
            </w:pPr>
            <w:r w:rsidRPr="000A0366">
              <w:rPr>
                <w:rFonts w:ascii="Times New Roman" w:hAnsi="Times New Roman" w:cs="Times New Roman"/>
                <w:b/>
                <w:sz w:val="24"/>
                <w:szCs w:val="24"/>
              </w:rPr>
              <w:t>2016</w:t>
            </w:r>
            <w:r w:rsidRPr="000A0366">
              <w:rPr>
                <w:rFonts w:ascii="Times New Roman" w:eastAsia="Calibri" w:hAnsi="Times New Roman" w:cs="Times New Roman"/>
                <w:b/>
                <w:sz w:val="24"/>
                <w:szCs w:val="24"/>
              </w:rPr>
              <w:t xml:space="preserve"> г.</w:t>
            </w:r>
          </w:p>
        </w:tc>
        <w:tc>
          <w:tcPr>
            <w:tcW w:w="2242" w:type="dxa"/>
            <w:tcBorders>
              <w:top w:val="single" w:sz="6" w:space="0" w:color="auto"/>
              <w:left w:val="single" w:sz="6" w:space="0" w:color="auto"/>
              <w:bottom w:val="single" w:sz="6" w:space="0" w:color="auto"/>
              <w:right w:val="single" w:sz="6" w:space="0" w:color="auto"/>
            </w:tcBorders>
          </w:tcPr>
          <w:p w:rsidR="000970BE" w:rsidRPr="000A0366" w:rsidRDefault="000970BE" w:rsidP="00E73C3B">
            <w:pPr>
              <w:spacing w:line="240" w:lineRule="auto"/>
              <w:ind w:firstLine="0"/>
              <w:jc w:val="center"/>
              <w:rPr>
                <w:rFonts w:ascii="Times New Roman" w:eastAsia="Calibri" w:hAnsi="Times New Roman" w:cs="Times New Roman"/>
                <w:i/>
                <w:sz w:val="24"/>
                <w:szCs w:val="24"/>
              </w:rPr>
            </w:pPr>
            <w:r w:rsidRPr="000A0366">
              <w:rPr>
                <w:rFonts w:ascii="Times New Roman" w:eastAsia="Calibri" w:hAnsi="Times New Roman" w:cs="Times New Roman"/>
                <w:b/>
                <w:sz w:val="24"/>
                <w:szCs w:val="24"/>
              </w:rPr>
              <w:t>201</w:t>
            </w:r>
            <w:r w:rsidRPr="000A0366">
              <w:rPr>
                <w:rFonts w:ascii="Times New Roman" w:hAnsi="Times New Roman" w:cs="Times New Roman"/>
                <w:b/>
                <w:sz w:val="24"/>
                <w:szCs w:val="24"/>
              </w:rPr>
              <w:t>7</w:t>
            </w:r>
            <w:r w:rsidRPr="000A0366">
              <w:rPr>
                <w:rFonts w:ascii="Times New Roman" w:eastAsia="Calibri" w:hAnsi="Times New Roman" w:cs="Times New Roman"/>
                <w:b/>
                <w:sz w:val="24"/>
                <w:szCs w:val="24"/>
              </w:rPr>
              <w:t xml:space="preserve"> г.</w:t>
            </w:r>
          </w:p>
        </w:tc>
        <w:tc>
          <w:tcPr>
            <w:tcW w:w="2390" w:type="dxa"/>
            <w:tcBorders>
              <w:top w:val="single" w:sz="6" w:space="0" w:color="auto"/>
              <w:left w:val="single" w:sz="6" w:space="0" w:color="auto"/>
              <w:bottom w:val="single" w:sz="6" w:space="0" w:color="auto"/>
              <w:right w:val="thickThinSmallGap" w:sz="12" w:space="0" w:color="auto"/>
            </w:tcBorders>
          </w:tcPr>
          <w:p w:rsidR="000970BE" w:rsidRPr="000A0366" w:rsidRDefault="000970BE" w:rsidP="00E73C3B">
            <w:pPr>
              <w:spacing w:line="240" w:lineRule="auto"/>
              <w:ind w:firstLine="0"/>
              <w:jc w:val="center"/>
              <w:rPr>
                <w:rFonts w:ascii="Times New Roman" w:eastAsia="Calibri" w:hAnsi="Times New Roman" w:cs="Times New Roman"/>
                <w:i/>
                <w:sz w:val="24"/>
                <w:szCs w:val="24"/>
              </w:rPr>
            </w:pPr>
            <w:r w:rsidRPr="000A0366">
              <w:rPr>
                <w:rFonts w:ascii="Times New Roman" w:eastAsia="Calibri" w:hAnsi="Times New Roman" w:cs="Times New Roman"/>
                <w:b/>
                <w:sz w:val="24"/>
                <w:szCs w:val="24"/>
              </w:rPr>
              <w:t>2018 г.</w:t>
            </w:r>
          </w:p>
        </w:tc>
      </w:tr>
      <w:tr w:rsidR="000970BE" w:rsidRPr="000A0366" w:rsidTr="000A0366">
        <w:trPr>
          <w:trHeight w:val="547"/>
          <w:jc w:val="center"/>
        </w:trPr>
        <w:tc>
          <w:tcPr>
            <w:tcW w:w="2464" w:type="dxa"/>
            <w:tcBorders>
              <w:top w:val="single" w:sz="6" w:space="0" w:color="auto"/>
              <w:left w:val="thinThickSmallGap" w:sz="12" w:space="0" w:color="auto"/>
              <w:bottom w:val="single" w:sz="6" w:space="0" w:color="auto"/>
              <w:right w:val="single" w:sz="6" w:space="0" w:color="auto"/>
            </w:tcBorders>
          </w:tcPr>
          <w:p w:rsidR="000970BE" w:rsidRPr="000A0366" w:rsidRDefault="000970BE" w:rsidP="00E73C3B">
            <w:pPr>
              <w:spacing w:line="240" w:lineRule="auto"/>
              <w:ind w:firstLine="34"/>
              <w:rPr>
                <w:rFonts w:ascii="Times New Roman" w:eastAsia="Calibri" w:hAnsi="Times New Roman" w:cs="Times New Roman"/>
                <w:b/>
                <w:sz w:val="24"/>
                <w:szCs w:val="24"/>
              </w:rPr>
            </w:pPr>
            <w:r w:rsidRPr="000A0366">
              <w:rPr>
                <w:rFonts w:ascii="Times New Roman" w:hAnsi="Times New Roman" w:cs="Times New Roman"/>
                <w:i/>
                <w:sz w:val="24"/>
                <w:szCs w:val="24"/>
              </w:rPr>
              <w:t>Сумма</w:t>
            </w:r>
            <w:r w:rsidRPr="000A0366">
              <w:rPr>
                <w:rFonts w:ascii="Times New Roman" w:eastAsia="Calibri" w:hAnsi="Times New Roman" w:cs="Times New Roman"/>
                <w:i/>
                <w:sz w:val="24"/>
                <w:szCs w:val="24"/>
              </w:rPr>
              <w:t xml:space="preserve"> контрактов </w:t>
            </w:r>
          </w:p>
        </w:tc>
        <w:tc>
          <w:tcPr>
            <w:tcW w:w="2268" w:type="dxa"/>
            <w:tcBorders>
              <w:top w:val="single" w:sz="6" w:space="0" w:color="auto"/>
              <w:left w:val="single" w:sz="6" w:space="0" w:color="auto"/>
              <w:bottom w:val="single" w:sz="6" w:space="0" w:color="auto"/>
              <w:right w:val="single" w:sz="6" w:space="0" w:color="auto"/>
            </w:tcBorders>
          </w:tcPr>
          <w:p w:rsidR="000970BE" w:rsidRPr="000A0366" w:rsidRDefault="000970BE" w:rsidP="00E73C3B">
            <w:pPr>
              <w:spacing w:line="240" w:lineRule="auto"/>
              <w:ind w:firstLine="0"/>
              <w:jc w:val="center"/>
              <w:rPr>
                <w:rFonts w:ascii="Times New Roman" w:eastAsia="Calibri" w:hAnsi="Times New Roman" w:cs="Times New Roman"/>
                <w:sz w:val="24"/>
                <w:szCs w:val="24"/>
              </w:rPr>
            </w:pPr>
            <w:r w:rsidRPr="000A0366">
              <w:rPr>
                <w:rFonts w:ascii="Times New Roman" w:eastAsia="Calibri" w:hAnsi="Times New Roman" w:cs="Times New Roman"/>
                <w:sz w:val="24"/>
                <w:szCs w:val="24"/>
              </w:rPr>
              <w:t>156 млн. 501 тыс. рублей</w:t>
            </w:r>
          </w:p>
        </w:tc>
        <w:tc>
          <w:tcPr>
            <w:tcW w:w="2242" w:type="dxa"/>
            <w:tcBorders>
              <w:top w:val="single" w:sz="6" w:space="0" w:color="auto"/>
              <w:left w:val="single" w:sz="6" w:space="0" w:color="auto"/>
              <w:bottom w:val="single" w:sz="6" w:space="0" w:color="auto"/>
              <w:right w:val="single" w:sz="6" w:space="0" w:color="auto"/>
            </w:tcBorders>
          </w:tcPr>
          <w:p w:rsidR="000970BE" w:rsidRPr="000A0366" w:rsidRDefault="000970BE" w:rsidP="00E73C3B">
            <w:pPr>
              <w:spacing w:line="240" w:lineRule="auto"/>
              <w:ind w:firstLine="0"/>
              <w:jc w:val="center"/>
              <w:rPr>
                <w:rFonts w:ascii="Times New Roman" w:hAnsi="Times New Roman" w:cs="Times New Roman"/>
                <w:sz w:val="24"/>
                <w:szCs w:val="24"/>
              </w:rPr>
            </w:pPr>
            <w:r w:rsidRPr="000A0366">
              <w:rPr>
                <w:rFonts w:ascii="Times New Roman" w:hAnsi="Times New Roman" w:cs="Times New Roman"/>
                <w:sz w:val="24"/>
                <w:szCs w:val="24"/>
              </w:rPr>
              <w:t>109 млн</w:t>
            </w:r>
            <w:r w:rsidRPr="000A0366">
              <w:rPr>
                <w:rFonts w:ascii="Times New Roman" w:hAnsi="Times New Roman" w:cs="Times New Roman"/>
                <w:color w:val="000000" w:themeColor="text1"/>
                <w:sz w:val="24"/>
                <w:szCs w:val="24"/>
              </w:rPr>
              <w:t>. 698 тыс.</w:t>
            </w:r>
            <w:r w:rsidR="000A0366">
              <w:rPr>
                <w:rFonts w:ascii="Times New Roman" w:hAnsi="Times New Roman" w:cs="Times New Roman"/>
                <w:color w:val="000000" w:themeColor="text1"/>
                <w:sz w:val="24"/>
                <w:szCs w:val="24"/>
              </w:rPr>
              <w:t xml:space="preserve"> </w:t>
            </w:r>
            <w:r w:rsidRPr="000A0366">
              <w:rPr>
                <w:rFonts w:ascii="Times New Roman" w:hAnsi="Times New Roman" w:cs="Times New Roman"/>
                <w:color w:val="000000" w:themeColor="text1"/>
                <w:sz w:val="24"/>
                <w:szCs w:val="24"/>
              </w:rPr>
              <w:t>рублей</w:t>
            </w:r>
          </w:p>
        </w:tc>
        <w:tc>
          <w:tcPr>
            <w:tcW w:w="2390" w:type="dxa"/>
            <w:tcBorders>
              <w:top w:val="single" w:sz="6" w:space="0" w:color="auto"/>
              <w:left w:val="single" w:sz="6" w:space="0" w:color="auto"/>
              <w:bottom w:val="single" w:sz="6" w:space="0" w:color="auto"/>
              <w:right w:val="thickThinSmallGap" w:sz="12" w:space="0" w:color="auto"/>
            </w:tcBorders>
          </w:tcPr>
          <w:p w:rsidR="000970BE" w:rsidRPr="000A0366" w:rsidRDefault="000970BE" w:rsidP="00E73C3B">
            <w:pPr>
              <w:spacing w:line="240" w:lineRule="auto"/>
              <w:ind w:firstLine="0"/>
              <w:jc w:val="center"/>
              <w:rPr>
                <w:rFonts w:ascii="Times New Roman" w:hAnsi="Times New Roman" w:cs="Times New Roman"/>
                <w:color w:val="000000" w:themeColor="text1"/>
                <w:sz w:val="24"/>
                <w:szCs w:val="24"/>
              </w:rPr>
            </w:pPr>
            <w:r w:rsidRPr="000A0366">
              <w:rPr>
                <w:rFonts w:ascii="Times New Roman" w:hAnsi="Times New Roman" w:cs="Times New Roman"/>
                <w:sz w:val="24"/>
                <w:szCs w:val="24"/>
              </w:rPr>
              <w:t>106 млн</w:t>
            </w:r>
            <w:r w:rsidRPr="000A0366">
              <w:rPr>
                <w:rFonts w:ascii="Times New Roman" w:hAnsi="Times New Roman" w:cs="Times New Roman"/>
                <w:color w:val="000000" w:themeColor="text1"/>
                <w:sz w:val="24"/>
                <w:szCs w:val="24"/>
              </w:rPr>
              <w:t>. 629 тыс.</w:t>
            </w:r>
          </w:p>
          <w:p w:rsidR="000970BE" w:rsidRPr="000A0366" w:rsidRDefault="000970BE" w:rsidP="00E73C3B">
            <w:pPr>
              <w:spacing w:line="240" w:lineRule="auto"/>
              <w:ind w:firstLine="0"/>
              <w:jc w:val="center"/>
              <w:rPr>
                <w:rFonts w:ascii="Times New Roman" w:hAnsi="Times New Roman" w:cs="Times New Roman"/>
                <w:sz w:val="24"/>
                <w:szCs w:val="24"/>
              </w:rPr>
            </w:pPr>
            <w:r w:rsidRPr="000A0366">
              <w:rPr>
                <w:rFonts w:ascii="Times New Roman" w:hAnsi="Times New Roman" w:cs="Times New Roman"/>
                <w:color w:val="000000" w:themeColor="text1"/>
                <w:sz w:val="24"/>
                <w:szCs w:val="24"/>
              </w:rPr>
              <w:t>рублей</w:t>
            </w:r>
          </w:p>
        </w:tc>
      </w:tr>
      <w:tr w:rsidR="000970BE" w:rsidRPr="000A0366" w:rsidTr="000A0366">
        <w:trPr>
          <w:trHeight w:val="555"/>
          <w:jc w:val="center"/>
        </w:trPr>
        <w:tc>
          <w:tcPr>
            <w:tcW w:w="2464" w:type="dxa"/>
            <w:tcBorders>
              <w:top w:val="single" w:sz="6" w:space="0" w:color="auto"/>
              <w:left w:val="thinThickSmallGap" w:sz="12" w:space="0" w:color="auto"/>
              <w:bottom w:val="thickThinSmallGap" w:sz="12" w:space="0" w:color="auto"/>
              <w:right w:val="single" w:sz="6" w:space="0" w:color="auto"/>
            </w:tcBorders>
          </w:tcPr>
          <w:p w:rsidR="000970BE" w:rsidRPr="000A0366" w:rsidRDefault="000970BE" w:rsidP="00E73C3B">
            <w:pPr>
              <w:spacing w:line="240" w:lineRule="auto"/>
              <w:ind w:firstLine="34"/>
              <w:rPr>
                <w:rFonts w:ascii="Times New Roman" w:eastAsia="Calibri" w:hAnsi="Times New Roman" w:cs="Times New Roman"/>
                <w:i/>
                <w:sz w:val="24"/>
                <w:szCs w:val="24"/>
              </w:rPr>
            </w:pPr>
            <w:r w:rsidRPr="000A0366">
              <w:rPr>
                <w:rFonts w:ascii="Times New Roman" w:hAnsi="Times New Roman" w:cs="Times New Roman"/>
                <w:i/>
                <w:sz w:val="24"/>
                <w:szCs w:val="24"/>
              </w:rPr>
              <w:t>Доля от общего об</w:t>
            </w:r>
            <w:r w:rsidRPr="000A0366">
              <w:rPr>
                <w:rFonts w:ascii="Times New Roman" w:hAnsi="Times New Roman" w:cs="Times New Roman"/>
                <w:i/>
                <w:sz w:val="24"/>
                <w:szCs w:val="24"/>
              </w:rPr>
              <w:t>ъ</w:t>
            </w:r>
            <w:r w:rsidRPr="000A0366">
              <w:rPr>
                <w:rFonts w:ascii="Times New Roman" w:hAnsi="Times New Roman" w:cs="Times New Roman"/>
                <w:i/>
                <w:sz w:val="24"/>
                <w:szCs w:val="24"/>
              </w:rPr>
              <w:t>ема контрактов</w:t>
            </w:r>
          </w:p>
        </w:tc>
        <w:tc>
          <w:tcPr>
            <w:tcW w:w="2268" w:type="dxa"/>
            <w:tcBorders>
              <w:top w:val="single" w:sz="6" w:space="0" w:color="auto"/>
              <w:left w:val="single" w:sz="6" w:space="0" w:color="auto"/>
              <w:bottom w:val="thickThinSmallGap" w:sz="12" w:space="0" w:color="auto"/>
              <w:right w:val="single" w:sz="6" w:space="0" w:color="auto"/>
            </w:tcBorders>
          </w:tcPr>
          <w:p w:rsidR="000970BE" w:rsidRPr="000A0366" w:rsidRDefault="000970BE" w:rsidP="00E73C3B">
            <w:pPr>
              <w:spacing w:line="240" w:lineRule="auto"/>
              <w:ind w:firstLine="0"/>
              <w:jc w:val="center"/>
              <w:rPr>
                <w:rFonts w:ascii="Times New Roman" w:hAnsi="Times New Roman" w:cs="Times New Roman"/>
                <w:sz w:val="24"/>
                <w:szCs w:val="24"/>
              </w:rPr>
            </w:pPr>
            <w:r w:rsidRPr="000A0366">
              <w:rPr>
                <w:rFonts w:ascii="Times New Roman" w:hAnsi="Times New Roman" w:cs="Times New Roman"/>
                <w:sz w:val="24"/>
                <w:szCs w:val="24"/>
              </w:rPr>
              <w:t>10,13%</w:t>
            </w:r>
          </w:p>
        </w:tc>
        <w:tc>
          <w:tcPr>
            <w:tcW w:w="2242" w:type="dxa"/>
            <w:tcBorders>
              <w:top w:val="single" w:sz="6" w:space="0" w:color="auto"/>
              <w:left w:val="single" w:sz="6" w:space="0" w:color="auto"/>
              <w:bottom w:val="thickThinSmallGap" w:sz="12" w:space="0" w:color="auto"/>
              <w:right w:val="single" w:sz="6" w:space="0" w:color="auto"/>
            </w:tcBorders>
          </w:tcPr>
          <w:p w:rsidR="000970BE" w:rsidRPr="000A0366" w:rsidRDefault="000970BE" w:rsidP="00E73C3B">
            <w:pPr>
              <w:spacing w:line="240" w:lineRule="auto"/>
              <w:ind w:firstLine="0"/>
              <w:jc w:val="center"/>
              <w:rPr>
                <w:rFonts w:ascii="Times New Roman" w:hAnsi="Times New Roman" w:cs="Times New Roman"/>
                <w:sz w:val="24"/>
                <w:szCs w:val="24"/>
              </w:rPr>
            </w:pPr>
            <w:r w:rsidRPr="000A0366">
              <w:rPr>
                <w:rFonts w:ascii="Times New Roman" w:hAnsi="Times New Roman" w:cs="Times New Roman"/>
                <w:sz w:val="24"/>
                <w:szCs w:val="24"/>
              </w:rPr>
              <w:t>7,57%</w:t>
            </w:r>
          </w:p>
        </w:tc>
        <w:tc>
          <w:tcPr>
            <w:tcW w:w="2390" w:type="dxa"/>
            <w:tcBorders>
              <w:top w:val="single" w:sz="6" w:space="0" w:color="auto"/>
              <w:left w:val="single" w:sz="6" w:space="0" w:color="auto"/>
              <w:bottom w:val="thickThinSmallGap" w:sz="12" w:space="0" w:color="auto"/>
              <w:right w:val="thickThinSmallGap" w:sz="12" w:space="0" w:color="auto"/>
            </w:tcBorders>
          </w:tcPr>
          <w:p w:rsidR="000970BE" w:rsidRPr="000A0366" w:rsidRDefault="000970BE" w:rsidP="00E73C3B">
            <w:pPr>
              <w:spacing w:line="240" w:lineRule="auto"/>
              <w:ind w:firstLine="0"/>
              <w:jc w:val="center"/>
              <w:rPr>
                <w:rFonts w:ascii="Times New Roman" w:hAnsi="Times New Roman" w:cs="Times New Roman"/>
                <w:sz w:val="24"/>
                <w:szCs w:val="24"/>
              </w:rPr>
            </w:pPr>
            <w:r w:rsidRPr="000A0366">
              <w:rPr>
                <w:rFonts w:ascii="Times New Roman" w:hAnsi="Times New Roman" w:cs="Times New Roman"/>
                <w:sz w:val="24"/>
                <w:szCs w:val="24"/>
              </w:rPr>
              <w:t>6,76%</w:t>
            </w:r>
          </w:p>
        </w:tc>
      </w:tr>
    </w:tbl>
    <w:p w:rsidR="000970BE" w:rsidRDefault="000970BE" w:rsidP="000970BE">
      <w:pPr>
        <w:spacing w:line="240" w:lineRule="auto"/>
        <w:ind w:firstLine="708"/>
        <w:contextualSpacing/>
        <w:jc w:val="both"/>
        <w:rPr>
          <w:rFonts w:ascii="Times New Roman" w:hAnsi="Times New Roman" w:cs="Times New Roman"/>
          <w:sz w:val="27"/>
          <w:szCs w:val="27"/>
        </w:rPr>
      </w:pPr>
    </w:p>
    <w:p w:rsidR="000970BE" w:rsidRPr="000A0366" w:rsidRDefault="000970BE" w:rsidP="000970BE">
      <w:pPr>
        <w:spacing w:line="240" w:lineRule="auto"/>
        <w:ind w:firstLine="708"/>
        <w:contextualSpacing/>
        <w:jc w:val="both"/>
        <w:rPr>
          <w:rFonts w:ascii="Times New Roman" w:hAnsi="Times New Roman" w:cs="Times New Roman"/>
          <w:sz w:val="24"/>
          <w:szCs w:val="24"/>
        </w:rPr>
      </w:pPr>
      <w:r w:rsidRPr="000A0366">
        <w:rPr>
          <w:rFonts w:ascii="Times New Roman" w:hAnsi="Times New Roman" w:cs="Times New Roman"/>
          <w:sz w:val="24"/>
          <w:szCs w:val="24"/>
        </w:rPr>
        <w:t>В 2019 году буде продолжена работа по снижению объема Закупки малого объема до 100/400 тыс. рублей.</w:t>
      </w:r>
    </w:p>
    <w:p w:rsidR="000970BE" w:rsidRPr="000A0366" w:rsidRDefault="000970BE" w:rsidP="000970BE">
      <w:pPr>
        <w:spacing w:line="240" w:lineRule="auto"/>
        <w:ind w:firstLine="708"/>
        <w:contextualSpacing/>
        <w:jc w:val="both"/>
        <w:rPr>
          <w:rFonts w:ascii="Times New Roman" w:hAnsi="Times New Roman" w:cs="Times New Roman"/>
          <w:sz w:val="24"/>
          <w:szCs w:val="24"/>
        </w:rPr>
      </w:pPr>
      <w:r w:rsidRPr="000A0366">
        <w:rPr>
          <w:rFonts w:ascii="Times New Roman" w:hAnsi="Times New Roman" w:cs="Times New Roman"/>
          <w:sz w:val="24"/>
          <w:szCs w:val="24"/>
        </w:rPr>
        <w:t xml:space="preserve">В соответствии с Федеральным законом №44-ФЗ от 05.04.2013 «О контрактной системе в сфере закупок» заказчики обязаны осуществлять </w:t>
      </w:r>
      <w:r w:rsidRPr="000A0366">
        <w:rPr>
          <w:rFonts w:ascii="Times New Roman" w:hAnsi="Times New Roman" w:cs="Times New Roman"/>
          <w:b/>
          <w:sz w:val="24"/>
          <w:szCs w:val="24"/>
        </w:rPr>
        <w:t>закупки у субъектов малого предприним</w:t>
      </w:r>
      <w:r w:rsidRPr="000A0366">
        <w:rPr>
          <w:rFonts w:ascii="Times New Roman" w:hAnsi="Times New Roman" w:cs="Times New Roman"/>
          <w:b/>
          <w:sz w:val="24"/>
          <w:szCs w:val="24"/>
        </w:rPr>
        <w:t>а</w:t>
      </w:r>
      <w:r w:rsidRPr="000A0366">
        <w:rPr>
          <w:rFonts w:ascii="Times New Roman" w:hAnsi="Times New Roman" w:cs="Times New Roman"/>
          <w:b/>
          <w:sz w:val="24"/>
          <w:szCs w:val="24"/>
        </w:rPr>
        <w:t>тельства</w:t>
      </w:r>
      <w:r w:rsidRPr="000A0366">
        <w:rPr>
          <w:rFonts w:ascii="Times New Roman" w:hAnsi="Times New Roman" w:cs="Times New Roman"/>
          <w:sz w:val="24"/>
          <w:szCs w:val="24"/>
        </w:rPr>
        <w:t xml:space="preserve"> и социально ориентированных некоммерческих организаций в объеме не менее 15% с</w:t>
      </w:r>
      <w:r w:rsidRPr="000A0366">
        <w:rPr>
          <w:rFonts w:ascii="Times New Roman" w:hAnsi="Times New Roman" w:cs="Times New Roman"/>
          <w:sz w:val="24"/>
          <w:szCs w:val="24"/>
        </w:rPr>
        <w:t>о</w:t>
      </w:r>
      <w:r w:rsidRPr="000A0366">
        <w:rPr>
          <w:rFonts w:ascii="Times New Roman" w:hAnsi="Times New Roman" w:cs="Times New Roman"/>
          <w:sz w:val="24"/>
          <w:szCs w:val="24"/>
        </w:rPr>
        <w:t xml:space="preserve">вокупного годового объема закупок. В 2018 г. было </w:t>
      </w:r>
      <w:r w:rsidRPr="000A0366">
        <w:rPr>
          <w:rFonts w:ascii="Times New Roman" w:hAnsi="Times New Roman" w:cs="Times New Roman"/>
          <w:b/>
          <w:sz w:val="24"/>
          <w:szCs w:val="24"/>
        </w:rPr>
        <w:t>заключено</w:t>
      </w:r>
      <w:r w:rsidR="000A0366">
        <w:rPr>
          <w:rFonts w:ascii="Times New Roman" w:hAnsi="Times New Roman" w:cs="Times New Roman"/>
          <w:b/>
          <w:sz w:val="24"/>
          <w:szCs w:val="24"/>
        </w:rPr>
        <w:t xml:space="preserve"> </w:t>
      </w:r>
      <w:r w:rsidRPr="000A0366">
        <w:rPr>
          <w:rFonts w:ascii="Times New Roman" w:hAnsi="Times New Roman" w:cs="Times New Roman"/>
          <w:b/>
          <w:sz w:val="24"/>
          <w:szCs w:val="24"/>
        </w:rPr>
        <w:t>2301 контрактов</w:t>
      </w:r>
      <w:r w:rsidRPr="000A0366">
        <w:rPr>
          <w:rFonts w:ascii="Times New Roman" w:hAnsi="Times New Roman" w:cs="Times New Roman"/>
          <w:sz w:val="24"/>
          <w:szCs w:val="24"/>
        </w:rPr>
        <w:t xml:space="preserve"> на общую су</w:t>
      </w:r>
      <w:r w:rsidRPr="000A0366">
        <w:rPr>
          <w:rFonts w:ascii="Times New Roman" w:hAnsi="Times New Roman" w:cs="Times New Roman"/>
          <w:sz w:val="24"/>
          <w:szCs w:val="24"/>
        </w:rPr>
        <w:t>м</w:t>
      </w:r>
      <w:r w:rsidRPr="000A0366">
        <w:rPr>
          <w:rFonts w:ascii="Times New Roman" w:hAnsi="Times New Roman" w:cs="Times New Roman"/>
          <w:sz w:val="24"/>
          <w:szCs w:val="24"/>
        </w:rPr>
        <w:t xml:space="preserve">му </w:t>
      </w:r>
      <w:r w:rsidRPr="000A0366">
        <w:rPr>
          <w:rFonts w:ascii="Times New Roman" w:hAnsi="Times New Roman" w:cs="Times New Roman"/>
          <w:b/>
          <w:sz w:val="24"/>
          <w:szCs w:val="24"/>
        </w:rPr>
        <w:t>704 млн. 004</w:t>
      </w:r>
      <w:r w:rsidR="000A0366">
        <w:rPr>
          <w:rFonts w:ascii="Times New Roman" w:hAnsi="Times New Roman" w:cs="Times New Roman"/>
          <w:b/>
          <w:sz w:val="24"/>
          <w:szCs w:val="24"/>
        </w:rPr>
        <w:t xml:space="preserve"> </w:t>
      </w:r>
      <w:r w:rsidRPr="000A0366">
        <w:rPr>
          <w:rFonts w:ascii="Times New Roman" w:hAnsi="Times New Roman" w:cs="Times New Roman"/>
          <w:b/>
          <w:sz w:val="24"/>
          <w:szCs w:val="24"/>
        </w:rPr>
        <w:t>тыс.</w:t>
      </w:r>
      <w:r w:rsidR="000A0366">
        <w:rPr>
          <w:rFonts w:ascii="Times New Roman" w:hAnsi="Times New Roman" w:cs="Times New Roman"/>
          <w:b/>
          <w:sz w:val="24"/>
          <w:szCs w:val="24"/>
        </w:rPr>
        <w:t xml:space="preserve"> </w:t>
      </w:r>
      <w:r w:rsidRPr="000A0366">
        <w:rPr>
          <w:rFonts w:ascii="Times New Roman" w:hAnsi="Times New Roman" w:cs="Times New Roman"/>
          <w:b/>
          <w:sz w:val="24"/>
          <w:szCs w:val="24"/>
        </w:rPr>
        <w:t>рублей</w:t>
      </w:r>
      <w:r w:rsidRPr="000A0366">
        <w:rPr>
          <w:rFonts w:ascii="Times New Roman" w:hAnsi="Times New Roman" w:cs="Times New Roman"/>
          <w:sz w:val="24"/>
          <w:szCs w:val="24"/>
        </w:rPr>
        <w:t>. Доля контрактов, заключенных с субъектами малого предприним</w:t>
      </w:r>
      <w:r w:rsidRPr="000A0366">
        <w:rPr>
          <w:rFonts w:ascii="Times New Roman" w:hAnsi="Times New Roman" w:cs="Times New Roman"/>
          <w:sz w:val="24"/>
          <w:szCs w:val="24"/>
        </w:rPr>
        <w:t>а</w:t>
      </w:r>
      <w:r w:rsidRPr="000A0366">
        <w:rPr>
          <w:rFonts w:ascii="Times New Roman" w:hAnsi="Times New Roman" w:cs="Times New Roman"/>
          <w:sz w:val="24"/>
          <w:szCs w:val="24"/>
        </w:rPr>
        <w:t xml:space="preserve">тельства и социально ориентированными некоммерческими организациями составила </w:t>
      </w:r>
      <w:r w:rsidRPr="000A0366">
        <w:rPr>
          <w:rFonts w:ascii="Times New Roman" w:hAnsi="Times New Roman" w:cs="Times New Roman"/>
          <w:b/>
          <w:sz w:val="24"/>
          <w:szCs w:val="24"/>
        </w:rPr>
        <w:t>44,65%</w:t>
      </w:r>
      <w:r w:rsidRPr="000A0366">
        <w:rPr>
          <w:rFonts w:ascii="Times New Roman" w:hAnsi="Times New Roman" w:cs="Times New Roman"/>
          <w:sz w:val="24"/>
          <w:szCs w:val="24"/>
        </w:rPr>
        <w:t xml:space="preserve"> от общей суммы заключенных контрактов по результатам электронных аукционов и конкурсов.</w:t>
      </w:r>
    </w:p>
    <w:p w:rsidR="000970BE" w:rsidRPr="000A0366" w:rsidRDefault="000970BE" w:rsidP="000970BE">
      <w:pPr>
        <w:spacing w:line="240" w:lineRule="auto"/>
        <w:ind w:firstLine="708"/>
        <w:contextualSpacing/>
        <w:jc w:val="both"/>
        <w:rPr>
          <w:rFonts w:ascii="Times New Roman" w:hAnsi="Times New Roman" w:cs="Times New Roman"/>
          <w:sz w:val="24"/>
          <w:szCs w:val="24"/>
        </w:rPr>
      </w:pPr>
      <w:r w:rsidRPr="000A0366">
        <w:rPr>
          <w:rFonts w:ascii="Times New Roman" w:hAnsi="Times New Roman" w:cs="Times New Roman"/>
          <w:sz w:val="24"/>
          <w:szCs w:val="24"/>
        </w:rPr>
        <w:t>В целом видна положительная динамика практически по всем направлениям деятельности отдела муниципального заказа в 2018 году.</w:t>
      </w:r>
    </w:p>
    <w:p w:rsidR="000970BE" w:rsidRPr="000A0366" w:rsidRDefault="000970BE" w:rsidP="000970BE">
      <w:pPr>
        <w:suppressAutoHyphens/>
        <w:autoSpaceDN w:val="0"/>
        <w:spacing w:line="360" w:lineRule="auto"/>
        <w:textAlignment w:val="baseline"/>
        <w:rPr>
          <w:rFonts w:ascii="Times New Roman" w:eastAsia="SimSun" w:hAnsi="Times New Roman" w:cs="Times New Roman"/>
          <w:b/>
          <w:i/>
          <w:kern w:val="3"/>
          <w:sz w:val="24"/>
          <w:szCs w:val="24"/>
        </w:rPr>
      </w:pPr>
    </w:p>
    <w:p w:rsidR="00312C99" w:rsidRPr="000A0366" w:rsidRDefault="00312C99" w:rsidP="00312C99">
      <w:pPr>
        <w:suppressAutoHyphens/>
        <w:autoSpaceDN w:val="0"/>
        <w:spacing w:line="360" w:lineRule="auto"/>
        <w:textAlignment w:val="baseline"/>
        <w:rPr>
          <w:rFonts w:ascii="Times New Roman" w:eastAsia="SimSun" w:hAnsi="Times New Roman" w:cs="Times New Roman"/>
          <w:b/>
          <w:i/>
          <w:kern w:val="3"/>
          <w:sz w:val="24"/>
          <w:szCs w:val="24"/>
        </w:rPr>
      </w:pPr>
    </w:p>
    <w:p w:rsidR="00A02701" w:rsidRDefault="00A02701" w:rsidP="00BB0C9B">
      <w:pPr>
        <w:spacing w:line="240" w:lineRule="auto"/>
        <w:ind w:firstLine="0"/>
        <w:contextualSpacing/>
        <w:jc w:val="center"/>
        <w:rPr>
          <w:rFonts w:ascii="Times New Roman" w:eastAsia="Calibri" w:hAnsi="Times New Roman" w:cs="Times New Roman"/>
          <w:b/>
          <w:sz w:val="36"/>
          <w:szCs w:val="36"/>
        </w:rPr>
      </w:pPr>
    </w:p>
    <w:p w:rsidR="00D246D2" w:rsidRDefault="00D246D2" w:rsidP="00BB0C9B">
      <w:pPr>
        <w:spacing w:line="240" w:lineRule="auto"/>
        <w:ind w:firstLine="0"/>
        <w:contextualSpacing/>
        <w:jc w:val="center"/>
        <w:rPr>
          <w:rFonts w:ascii="Times New Roman" w:eastAsia="Calibri" w:hAnsi="Times New Roman" w:cs="Times New Roman"/>
          <w:b/>
          <w:sz w:val="36"/>
          <w:szCs w:val="36"/>
        </w:rPr>
      </w:pPr>
    </w:p>
    <w:p w:rsidR="00D246D2" w:rsidRDefault="00D246D2" w:rsidP="00BB0C9B">
      <w:pPr>
        <w:spacing w:line="240" w:lineRule="auto"/>
        <w:ind w:firstLine="0"/>
        <w:contextualSpacing/>
        <w:jc w:val="center"/>
        <w:rPr>
          <w:rFonts w:ascii="Times New Roman" w:eastAsia="Calibri" w:hAnsi="Times New Roman" w:cs="Times New Roman"/>
          <w:b/>
          <w:sz w:val="36"/>
          <w:szCs w:val="36"/>
        </w:rPr>
      </w:pPr>
    </w:p>
    <w:p w:rsidR="00D246D2" w:rsidRDefault="00D246D2" w:rsidP="00BB0C9B">
      <w:pPr>
        <w:spacing w:line="240" w:lineRule="auto"/>
        <w:ind w:firstLine="0"/>
        <w:contextualSpacing/>
        <w:jc w:val="center"/>
        <w:rPr>
          <w:rFonts w:ascii="Times New Roman" w:eastAsia="Calibri" w:hAnsi="Times New Roman" w:cs="Times New Roman"/>
          <w:b/>
          <w:sz w:val="36"/>
          <w:szCs w:val="36"/>
        </w:rPr>
      </w:pPr>
    </w:p>
    <w:p w:rsidR="00D246D2" w:rsidRDefault="00D246D2" w:rsidP="00BB0C9B">
      <w:pPr>
        <w:spacing w:line="240" w:lineRule="auto"/>
        <w:ind w:firstLine="0"/>
        <w:contextualSpacing/>
        <w:jc w:val="center"/>
        <w:rPr>
          <w:rFonts w:ascii="Times New Roman" w:eastAsia="Calibri" w:hAnsi="Times New Roman" w:cs="Times New Roman"/>
          <w:b/>
          <w:sz w:val="36"/>
          <w:szCs w:val="36"/>
        </w:rPr>
      </w:pPr>
    </w:p>
    <w:p w:rsidR="00D246D2" w:rsidRDefault="00D246D2" w:rsidP="00BB0C9B">
      <w:pPr>
        <w:spacing w:line="240" w:lineRule="auto"/>
        <w:ind w:firstLine="0"/>
        <w:contextualSpacing/>
        <w:jc w:val="center"/>
        <w:rPr>
          <w:rFonts w:ascii="Times New Roman" w:eastAsia="Calibri" w:hAnsi="Times New Roman" w:cs="Times New Roman"/>
          <w:b/>
          <w:sz w:val="36"/>
          <w:szCs w:val="36"/>
        </w:rPr>
      </w:pPr>
    </w:p>
    <w:p w:rsidR="00D246D2" w:rsidRDefault="00D246D2" w:rsidP="00BB0C9B">
      <w:pPr>
        <w:spacing w:line="240" w:lineRule="auto"/>
        <w:ind w:firstLine="0"/>
        <w:contextualSpacing/>
        <w:jc w:val="center"/>
        <w:rPr>
          <w:rFonts w:ascii="Times New Roman" w:eastAsia="Calibri" w:hAnsi="Times New Roman" w:cs="Times New Roman"/>
          <w:b/>
          <w:sz w:val="36"/>
          <w:szCs w:val="36"/>
        </w:rPr>
      </w:pPr>
    </w:p>
    <w:p w:rsidR="00D246D2" w:rsidRDefault="00D246D2" w:rsidP="00BB0C9B">
      <w:pPr>
        <w:spacing w:line="240" w:lineRule="auto"/>
        <w:ind w:firstLine="0"/>
        <w:contextualSpacing/>
        <w:jc w:val="center"/>
        <w:rPr>
          <w:rFonts w:ascii="Times New Roman" w:eastAsia="Calibri" w:hAnsi="Times New Roman" w:cs="Times New Roman"/>
          <w:b/>
          <w:sz w:val="36"/>
          <w:szCs w:val="36"/>
        </w:rPr>
      </w:pPr>
    </w:p>
    <w:p w:rsidR="006B1EF4" w:rsidRDefault="006B1EF4" w:rsidP="00BB0C9B">
      <w:pPr>
        <w:spacing w:line="240" w:lineRule="auto"/>
        <w:ind w:firstLine="0"/>
        <w:contextualSpacing/>
        <w:jc w:val="center"/>
        <w:rPr>
          <w:rFonts w:ascii="Times New Roman" w:eastAsia="Calibri" w:hAnsi="Times New Roman" w:cs="Times New Roman"/>
          <w:b/>
          <w:sz w:val="36"/>
          <w:szCs w:val="36"/>
        </w:rPr>
      </w:pPr>
    </w:p>
    <w:p w:rsidR="00D246D2" w:rsidRDefault="00D246D2" w:rsidP="00BB0C9B">
      <w:pPr>
        <w:spacing w:line="240" w:lineRule="auto"/>
        <w:ind w:firstLine="0"/>
        <w:contextualSpacing/>
        <w:jc w:val="center"/>
        <w:rPr>
          <w:rFonts w:ascii="Times New Roman" w:eastAsia="Calibri" w:hAnsi="Times New Roman" w:cs="Times New Roman"/>
          <w:b/>
          <w:sz w:val="36"/>
          <w:szCs w:val="36"/>
        </w:rPr>
      </w:pPr>
    </w:p>
    <w:p w:rsidR="006B1EF4" w:rsidRDefault="006B1EF4" w:rsidP="00F07F7D">
      <w:pPr>
        <w:spacing w:line="240" w:lineRule="auto"/>
        <w:ind w:firstLine="0"/>
        <w:contextualSpacing/>
        <w:jc w:val="center"/>
        <w:rPr>
          <w:rFonts w:ascii="Times New Roman" w:hAnsi="Times New Roman" w:cs="Times New Roman"/>
          <w:b/>
          <w:sz w:val="32"/>
          <w:szCs w:val="32"/>
        </w:rPr>
      </w:pPr>
    </w:p>
    <w:p w:rsidR="00F07F7D" w:rsidRDefault="00F07F7D" w:rsidP="00F07F7D">
      <w:pPr>
        <w:spacing w:line="240" w:lineRule="auto"/>
        <w:ind w:firstLine="0"/>
        <w:contextualSpacing/>
        <w:jc w:val="center"/>
        <w:rPr>
          <w:rFonts w:ascii="Times New Roman" w:hAnsi="Times New Roman" w:cs="Times New Roman"/>
          <w:b/>
          <w:sz w:val="32"/>
          <w:szCs w:val="32"/>
        </w:rPr>
      </w:pPr>
      <w:r w:rsidRPr="008B69FD">
        <w:rPr>
          <w:rFonts w:ascii="Times New Roman" w:hAnsi="Times New Roman" w:cs="Times New Roman"/>
          <w:b/>
          <w:sz w:val="32"/>
          <w:szCs w:val="32"/>
        </w:rPr>
        <w:lastRenderedPageBreak/>
        <w:t>Муниципальная земля и имущество</w:t>
      </w:r>
    </w:p>
    <w:p w:rsidR="002611B2" w:rsidRPr="008B69FD" w:rsidRDefault="002611B2" w:rsidP="00F07F7D">
      <w:pPr>
        <w:spacing w:line="240" w:lineRule="auto"/>
        <w:ind w:firstLine="0"/>
        <w:contextualSpacing/>
        <w:jc w:val="center"/>
        <w:rPr>
          <w:rFonts w:ascii="Times New Roman" w:hAnsi="Times New Roman" w:cs="Times New Roman"/>
          <w:b/>
          <w:sz w:val="32"/>
          <w:szCs w:val="32"/>
        </w:rPr>
      </w:pPr>
    </w:p>
    <w:p w:rsidR="00F1652D" w:rsidRDefault="00312C99" w:rsidP="00F1652D">
      <w:pPr>
        <w:spacing w:line="240" w:lineRule="auto"/>
        <w:jc w:val="both"/>
        <w:rPr>
          <w:rFonts w:ascii="Times New Roman" w:hAnsi="Times New Roman" w:cs="Times New Roman"/>
          <w:sz w:val="24"/>
          <w:szCs w:val="24"/>
        </w:rPr>
      </w:pPr>
      <w:r w:rsidRPr="00F1652D">
        <w:rPr>
          <w:rFonts w:ascii="Times New Roman" w:hAnsi="Times New Roman" w:cs="Times New Roman"/>
          <w:sz w:val="24"/>
          <w:szCs w:val="24"/>
        </w:rPr>
        <w:t>Обеспечение эффективного управления, распоряжения, а также рационального использов</w:t>
      </w:r>
      <w:r w:rsidRPr="00F1652D">
        <w:rPr>
          <w:rFonts w:ascii="Times New Roman" w:hAnsi="Times New Roman" w:cs="Times New Roman"/>
          <w:sz w:val="24"/>
          <w:szCs w:val="24"/>
        </w:rPr>
        <w:t>а</w:t>
      </w:r>
      <w:r w:rsidRPr="00F1652D">
        <w:rPr>
          <w:rFonts w:ascii="Times New Roman" w:hAnsi="Times New Roman" w:cs="Times New Roman"/>
          <w:sz w:val="24"/>
          <w:szCs w:val="24"/>
        </w:rPr>
        <w:t>ния земельных участков и имущества на территории Нижнекамского муниципального района одна из важнейших задач на сегодня.</w:t>
      </w:r>
    </w:p>
    <w:p w:rsidR="00F1652D" w:rsidRDefault="00F1652D" w:rsidP="00F1652D">
      <w:pPr>
        <w:spacing w:line="240" w:lineRule="auto"/>
        <w:jc w:val="both"/>
        <w:rPr>
          <w:rFonts w:ascii="Times New Roman" w:hAnsi="Times New Roman" w:cs="Times New Roman"/>
          <w:sz w:val="24"/>
          <w:szCs w:val="24"/>
        </w:rPr>
      </w:pPr>
    </w:p>
    <w:p w:rsidR="00312C99" w:rsidRPr="00F1652D" w:rsidRDefault="00312C99" w:rsidP="00F1652D">
      <w:pPr>
        <w:spacing w:line="240" w:lineRule="auto"/>
        <w:jc w:val="both"/>
        <w:rPr>
          <w:rFonts w:ascii="Times New Roman" w:hAnsi="Times New Roman" w:cs="Times New Roman"/>
          <w:sz w:val="24"/>
          <w:szCs w:val="24"/>
        </w:rPr>
      </w:pPr>
      <w:r w:rsidRPr="00F1652D">
        <w:rPr>
          <w:rFonts w:ascii="Times New Roman" w:hAnsi="Times New Roman" w:cs="Times New Roman"/>
          <w:sz w:val="24"/>
          <w:szCs w:val="24"/>
        </w:rPr>
        <w:t>На 01.01.2019 год бюджет Нижнекамского муниципального района получил от реализации и использования муниципального имущества и земельных участков 348 млн. 036 т</w:t>
      </w:r>
      <w:r w:rsidR="00CC63F5">
        <w:rPr>
          <w:rFonts w:ascii="Times New Roman" w:hAnsi="Times New Roman" w:cs="Times New Roman"/>
          <w:sz w:val="24"/>
          <w:szCs w:val="24"/>
        </w:rPr>
        <w:t>ысяч рублей, что составляет 125</w:t>
      </w:r>
      <w:r w:rsidRPr="00F1652D">
        <w:rPr>
          <w:rFonts w:ascii="Times New Roman" w:hAnsi="Times New Roman" w:cs="Times New Roman"/>
          <w:sz w:val="24"/>
          <w:szCs w:val="24"/>
        </w:rPr>
        <w:t>% от планового задания на год.</w:t>
      </w:r>
    </w:p>
    <w:p w:rsidR="00312C99" w:rsidRDefault="00312C99" w:rsidP="002611B2">
      <w:pPr>
        <w:tabs>
          <w:tab w:val="left" w:pos="4940"/>
        </w:tabs>
        <w:spacing w:line="240" w:lineRule="auto"/>
        <w:ind w:firstLine="0"/>
        <w:jc w:val="center"/>
        <w:rPr>
          <w:rFonts w:ascii="Times New Roman" w:hAnsi="Times New Roman" w:cs="Times New Roman"/>
          <w:sz w:val="24"/>
          <w:szCs w:val="24"/>
        </w:rPr>
      </w:pPr>
    </w:p>
    <w:p w:rsidR="002611B2" w:rsidRPr="00F1652D" w:rsidRDefault="002611B2" w:rsidP="002611B2">
      <w:pPr>
        <w:tabs>
          <w:tab w:val="left" w:pos="4940"/>
        </w:tabs>
        <w:spacing w:line="240" w:lineRule="auto"/>
        <w:ind w:firstLine="0"/>
        <w:jc w:val="center"/>
        <w:rPr>
          <w:rFonts w:ascii="Times New Roman" w:hAnsi="Times New Roman" w:cs="Times New Roman"/>
          <w:sz w:val="24"/>
          <w:szCs w:val="24"/>
        </w:rPr>
      </w:pPr>
      <w:r w:rsidRPr="00F1652D">
        <w:rPr>
          <w:rFonts w:ascii="Times New Roman" w:hAnsi="Times New Roman" w:cs="Times New Roman"/>
          <w:sz w:val="24"/>
          <w:szCs w:val="24"/>
        </w:rPr>
        <w:t>Информация о доходности имущества и земель</w:t>
      </w:r>
    </w:p>
    <w:tbl>
      <w:tblPr>
        <w:tblW w:w="100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6"/>
        <w:gridCol w:w="2646"/>
        <w:gridCol w:w="1574"/>
        <w:gridCol w:w="1555"/>
        <w:gridCol w:w="1840"/>
        <w:gridCol w:w="1821"/>
      </w:tblGrid>
      <w:tr w:rsidR="00312C99" w:rsidRPr="00F1652D" w:rsidTr="00A362BD">
        <w:trPr>
          <w:trHeight w:val="360"/>
          <w:jc w:val="center"/>
        </w:trPr>
        <w:tc>
          <w:tcPr>
            <w:tcW w:w="586" w:type="dxa"/>
            <w:vMerge w:val="restart"/>
            <w:tcBorders>
              <w:top w:val="single" w:sz="4" w:space="0" w:color="000000"/>
              <w:left w:val="single" w:sz="4" w:space="0" w:color="000000"/>
              <w:bottom w:val="single" w:sz="4" w:space="0" w:color="000000"/>
              <w:right w:val="single" w:sz="4" w:space="0" w:color="000000"/>
            </w:tcBorders>
            <w:hideMark/>
          </w:tcPr>
          <w:p w:rsidR="00312C99" w:rsidRPr="00F1652D" w:rsidRDefault="00312C99" w:rsidP="00F1652D">
            <w:pPr>
              <w:spacing w:line="240" w:lineRule="auto"/>
              <w:ind w:firstLine="0"/>
              <w:jc w:val="center"/>
              <w:rPr>
                <w:rFonts w:ascii="Times New Roman" w:hAnsi="Times New Roman" w:cs="Times New Roman"/>
                <w:sz w:val="24"/>
                <w:szCs w:val="24"/>
              </w:rPr>
            </w:pPr>
            <w:r w:rsidRPr="00F1652D">
              <w:rPr>
                <w:rFonts w:ascii="Times New Roman" w:hAnsi="Times New Roman" w:cs="Times New Roman"/>
                <w:sz w:val="24"/>
                <w:szCs w:val="24"/>
              </w:rPr>
              <w:t>№</w:t>
            </w:r>
            <w:r w:rsidR="00F1652D">
              <w:rPr>
                <w:rFonts w:ascii="Times New Roman" w:hAnsi="Times New Roman" w:cs="Times New Roman"/>
                <w:sz w:val="24"/>
                <w:szCs w:val="24"/>
              </w:rPr>
              <w:t xml:space="preserve"> </w:t>
            </w:r>
            <w:proofErr w:type="gramStart"/>
            <w:r w:rsidRPr="00F1652D">
              <w:rPr>
                <w:rFonts w:ascii="Times New Roman" w:hAnsi="Times New Roman" w:cs="Times New Roman"/>
                <w:sz w:val="24"/>
                <w:szCs w:val="24"/>
              </w:rPr>
              <w:t>п</w:t>
            </w:r>
            <w:proofErr w:type="gramEnd"/>
            <w:r w:rsidRPr="00F1652D">
              <w:rPr>
                <w:rFonts w:ascii="Times New Roman" w:hAnsi="Times New Roman" w:cs="Times New Roman"/>
                <w:sz w:val="24"/>
                <w:szCs w:val="24"/>
              </w:rPr>
              <w:t>/п</w:t>
            </w:r>
          </w:p>
        </w:tc>
        <w:tc>
          <w:tcPr>
            <w:tcW w:w="2646" w:type="dxa"/>
            <w:vMerge w:val="restart"/>
            <w:tcBorders>
              <w:top w:val="single" w:sz="4" w:space="0" w:color="000000"/>
              <w:left w:val="single" w:sz="4" w:space="0" w:color="000000"/>
              <w:bottom w:val="single" w:sz="4" w:space="0" w:color="000000"/>
              <w:right w:val="single" w:sz="4" w:space="0" w:color="000000"/>
            </w:tcBorders>
            <w:vAlign w:val="center"/>
            <w:hideMark/>
          </w:tcPr>
          <w:p w:rsidR="00312C99" w:rsidRPr="00F1652D" w:rsidRDefault="00312C99" w:rsidP="00F1652D">
            <w:pPr>
              <w:spacing w:line="240" w:lineRule="auto"/>
              <w:ind w:firstLine="0"/>
              <w:rPr>
                <w:rFonts w:ascii="Times New Roman" w:hAnsi="Times New Roman" w:cs="Times New Roman"/>
                <w:sz w:val="24"/>
                <w:szCs w:val="24"/>
              </w:rPr>
            </w:pPr>
            <w:r w:rsidRPr="00F1652D">
              <w:rPr>
                <w:rFonts w:ascii="Times New Roman" w:hAnsi="Times New Roman" w:cs="Times New Roman"/>
                <w:sz w:val="24"/>
                <w:szCs w:val="24"/>
              </w:rPr>
              <w:t>Назначение платежа</w:t>
            </w:r>
          </w:p>
        </w:tc>
        <w:tc>
          <w:tcPr>
            <w:tcW w:w="1574" w:type="dxa"/>
            <w:tcBorders>
              <w:top w:val="single" w:sz="4" w:space="0" w:color="000000"/>
              <w:left w:val="single" w:sz="4" w:space="0" w:color="000000"/>
              <w:bottom w:val="single" w:sz="4" w:space="0" w:color="000000"/>
              <w:right w:val="single" w:sz="4" w:space="0" w:color="000000"/>
            </w:tcBorders>
          </w:tcPr>
          <w:p w:rsidR="00312C99" w:rsidRPr="00F1652D" w:rsidRDefault="00312C99" w:rsidP="00F1652D">
            <w:pPr>
              <w:spacing w:line="240" w:lineRule="auto"/>
              <w:ind w:firstLine="851"/>
              <w:jc w:val="both"/>
              <w:rPr>
                <w:rFonts w:ascii="Times New Roman" w:hAnsi="Times New Roman" w:cs="Times New Roman"/>
                <w:sz w:val="24"/>
                <w:szCs w:val="24"/>
              </w:rPr>
            </w:pPr>
          </w:p>
        </w:tc>
        <w:tc>
          <w:tcPr>
            <w:tcW w:w="5216" w:type="dxa"/>
            <w:gridSpan w:val="3"/>
            <w:tcBorders>
              <w:top w:val="single" w:sz="4" w:space="0" w:color="000000"/>
              <w:left w:val="single" w:sz="4" w:space="0" w:color="000000"/>
              <w:bottom w:val="single" w:sz="4" w:space="0" w:color="000000"/>
              <w:right w:val="single" w:sz="4" w:space="0" w:color="000000"/>
            </w:tcBorders>
            <w:hideMark/>
          </w:tcPr>
          <w:p w:rsidR="00312C99" w:rsidRPr="00F1652D" w:rsidRDefault="00312C99" w:rsidP="00CC63F5">
            <w:pPr>
              <w:spacing w:line="240" w:lineRule="auto"/>
              <w:ind w:firstLine="0"/>
              <w:jc w:val="center"/>
              <w:rPr>
                <w:rFonts w:ascii="Times New Roman" w:hAnsi="Times New Roman" w:cs="Times New Roman"/>
                <w:sz w:val="24"/>
                <w:szCs w:val="24"/>
              </w:rPr>
            </w:pPr>
            <w:r w:rsidRPr="00F1652D">
              <w:rPr>
                <w:rFonts w:ascii="Times New Roman" w:hAnsi="Times New Roman" w:cs="Times New Roman"/>
                <w:sz w:val="24"/>
                <w:szCs w:val="24"/>
              </w:rPr>
              <w:t>Поступление (тыс.</w:t>
            </w:r>
            <w:r w:rsidR="00F1652D">
              <w:rPr>
                <w:rFonts w:ascii="Times New Roman" w:hAnsi="Times New Roman" w:cs="Times New Roman"/>
                <w:sz w:val="24"/>
                <w:szCs w:val="24"/>
              </w:rPr>
              <w:t xml:space="preserve"> </w:t>
            </w:r>
            <w:r w:rsidRPr="00F1652D">
              <w:rPr>
                <w:rFonts w:ascii="Times New Roman" w:hAnsi="Times New Roman" w:cs="Times New Roman"/>
                <w:sz w:val="24"/>
                <w:szCs w:val="24"/>
              </w:rPr>
              <w:t>руб.)</w:t>
            </w:r>
          </w:p>
        </w:tc>
      </w:tr>
      <w:tr w:rsidR="00312C99" w:rsidRPr="00F1652D" w:rsidTr="00A362BD">
        <w:trPr>
          <w:trHeight w:val="360"/>
          <w:jc w:val="center"/>
        </w:trPr>
        <w:tc>
          <w:tcPr>
            <w:tcW w:w="586" w:type="dxa"/>
            <w:vMerge/>
            <w:tcBorders>
              <w:top w:val="single" w:sz="4" w:space="0" w:color="000000"/>
              <w:left w:val="single" w:sz="4" w:space="0" w:color="000000"/>
              <w:bottom w:val="single" w:sz="4" w:space="0" w:color="000000"/>
              <w:right w:val="single" w:sz="4" w:space="0" w:color="000000"/>
            </w:tcBorders>
            <w:vAlign w:val="center"/>
            <w:hideMark/>
          </w:tcPr>
          <w:p w:rsidR="00312C99" w:rsidRPr="00F1652D" w:rsidRDefault="00312C99" w:rsidP="00F1652D">
            <w:pPr>
              <w:spacing w:line="240" w:lineRule="auto"/>
              <w:ind w:firstLine="851"/>
              <w:rPr>
                <w:rFonts w:ascii="Times New Roman" w:hAnsi="Times New Roman" w:cs="Times New Roman"/>
                <w:sz w:val="24"/>
                <w:szCs w:val="24"/>
              </w:rPr>
            </w:pPr>
          </w:p>
        </w:tc>
        <w:tc>
          <w:tcPr>
            <w:tcW w:w="2646" w:type="dxa"/>
            <w:vMerge/>
            <w:tcBorders>
              <w:top w:val="single" w:sz="4" w:space="0" w:color="000000"/>
              <w:left w:val="single" w:sz="4" w:space="0" w:color="000000"/>
              <w:bottom w:val="single" w:sz="4" w:space="0" w:color="000000"/>
              <w:right w:val="single" w:sz="4" w:space="0" w:color="000000"/>
            </w:tcBorders>
            <w:vAlign w:val="center"/>
            <w:hideMark/>
          </w:tcPr>
          <w:p w:rsidR="00312C99" w:rsidRPr="00F1652D" w:rsidRDefault="00312C99" w:rsidP="00F1652D">
            <w:pPr>
              <w:spacing w:line="240" w:lineRule="auto"/>
              <w:ind w:firstLine="0"/>
              <w:rPr>
                <w:rFonts w:ascii="Times New Roman" w:hAnsi="Times New Roman" w:cs="Times New Roman"/>
                <w:sz w:val="24"/>
                <w:szCs w:val="24"/>
              </w:rPr>
            </w:pPr>
          </w:p>
        </w:tc>
        <w:tc>
          <w:tcPr>
            <w:tcW w:w="1574" w:type="dxa"/>
            <w:tcBorders>
              <w:top w:val="single" w:sz="4" w:space="0" w:color="000000"/>
              <w:left w:val="single" w:sz="4" w:space="0" w:color="000000"/>
              <w:bottom w:val="single" w:sz="4" w:space="0" w:color="000000"/>
              <w:right w:val="single" w:sz="4" w:space="0" w:color="000000"/>
            </w:tcBorders>
            <w:vAlign w:val="center"/>
            <w:hideMark/>
          </w:tcPr>
          <w:p w:rsidR="00312C99" w:rsidRPr="00F1652D" w:rsidRDefault="00312C99" w:rsidP="00A362BD">
            <w:pPr>
              <w:spacing w:line="240" w:lineRule="auto"/>
              <w:ind w:firstLine="0"/>
              <w:jc w:val="center"/>
              <w:rPr>
                <w:rFonts w:ascii="Times New Roman" w:hAnsi="Times New Roman" w:cs="Times New Roman"/>
                <w:sz w:val="24"/>
                <w:szCs w:val="24"/>
              </w:rPr>
            </w:pPr>
            <w:r w:rsidRPr="00F1652D">
              <w:rPr>
                <w:rFonts w:ascii="Times New Roman" w:hAnsi="Times New Roman" w:cs="Times New Roman"/>
                <w:sz w:val="24"/>
                <w:szCs w:val="24"/>
              </w:rPr>
              <w:t>План 2018</w:t>
            </w:r>
            <w:r w:rsidR="00A362BD">
              <w:rPr>
                <w:rFonts w:ascii="Times New Roman" w:hAnsi="Times New Roman" w:cs="Times New Roman"/>
                <w:sz w:val="24"/>
                <w:szCs w:val="24"/>
              </w:rPr>
              <w:t xml:space="preserve"> </w:t>
            </w:r>
            <w:r w:rsidRPr="00F1652D">
              <w:rPr>
                <w:rFonts w:ascii="Times New Roman" w:hAnsi="Times New Roman" w:cs="Times New Roman"/>
                <w:sz w:val="24"/>
                <w:szCs w:val="24"/>
              </w:rPr>
              <w:t>г.</w:t>
            </w:r>
          </w:p>
        </w:tc>
        <w:tc>
          <w:tcPr>
            <w:tcW w:w="1555" w:type="dxa"/>
            <w:tcBorders>
              <w:top w:val="single" w:sz="4" w:space="0" w:color="000000"/>
              <w:left w:val="single" w:sz="4" w:space="0" w:color="000000"/>
              <w:bottom w:val="single" w:sz="4" w:space="0" w:color="000000"/>
              <w:right w:val="single" w:sz="4" w:space="0" w:color="000000"/>
            </w:tcBorders>
            <w:vAlign w:val="center"/>
          </w:tcPr>
          <w:p w:rsidR="00312C99" w:rsidRPr="00F1652D" w:rsidRDefault="00312C99" w:rsidP="00A362BD">
            <w:pPr>
              <w:spacing w:line="240" w:lineRule="auto"/>
              <w:ind w:firstLine="0"/>
              <w:jc w:val="center"/>
              <w:rPr>
                <w:rFonts w:ascii="Times New Roman" w:hAnsi="Times New Roman" w:cs="Times New Roman"/>
                <w:sz w:val="24"/>
                <w:szCs w:val="24"/>
              </w:rPr>
            </w:pPr>
            <w:r w:rsidRPr="00F1652D">
              <w:rPr>
                <w:rFonts w:ascii="Times New Roman" w:hAnsi="Times New Roman" w:cs="Times New Roman"/>
                <w:sz w:val="24"/>
                <w:szCs w:val="24"/>
              </w:rPr>
              <w:t>Факт 2018</w:t>
            </w:r>
            <w:r w:rsidR="00A362BD">
              <w:rPr>
                <w:rFonts w:ascii="Times New Roman" w:hAnsi="Times New Roman" w:cs="Times New Roman"/>
                <w:sz w:val="24"/>
                <w:szCs w:val="24"/>
              </w:rPr>
              <w:t xml:space="preserve"> </w:t>
            </w:r>
            <w:r w:rsidRPr="00F1652D">
              <w:rPr>
                <w:rFonts w:ascii="Times New Roman" w:hAnsi="Times New Roman" w:cs="Times New Roman"/>
                <w:sz w:val="24"/>
                <w:szCs w:val="24"/>
              </w:rPr>
              <w:t>г.</w:t>
            </w:r>
          </w:p>
        </w:tc>
        <w:tc>
          <w:tcPr>
            <w:tcW w:w="1840" w:type="dxa"/>
            <w:tcBorders>
              <w:top w:val="single" w:sz="4" w:space="0" w:color="000000"/>
              <w:left w:val="single" w:sz="4" w:space="0" w:color="000000"/>
              <w:bottom w:val="single" w:sz="4" w:space="0" w:color="000000"/>
              <w:right w:val="single" w:sz="4" w:space="0" w:color="000000"/>
            </w:tcBorders>
            <w:vAlign w:val="center"/>
            <w:hideMark/>
          </w:tcPr>
          <w:p w:rsidR="00312C99" w:rsidRPr="00F1652D" w:rsidRDefault="00312C99" w:rsidP="00A362BD">
            <w:pPr>
              <w:spacing w:line="240" w:lineRule="auto"/>
              <w:ind w:firstLine="0"/>
              <w:jc w:val="center"/>
              <w:rPr>
                <w:rFonts w:ascii="Times New Roman" w:hAnsi="Times New Roman" w:cs="Times New Roman"/>
                <w:sz w:val="24"/>
                <w:szCs w:val="24"/>
              </w:rPr>
            </w:pPr>
            <w:r w:rsidRPr="00F1652D">
              <w:rPr>
                <w:rFonts w:ascii="Times New Roman" w:hAnsi="Times New Roman" w:cs="Times New Roman"/>
                <w:sz w:val="24"/>
                <w:szCs w:val="24"/>
              </w:rPr>
              <w:t>% выполнения</w:t>
            </w:r>
          </w:p>
        </w:tc>
        <w:tc>
          <w:tcPr>
            <w:tcW w:w="1821" w:type="dxa"/>
            <w:tcBorders>
              <w:top w:val="single" w:sz="4" w:space="0" w:color="000000"/>
              <w:left w:val="single" w:sz="4" w:space="0" w:color="000000"/>
              <w:bottom w:val="single" w:sz="4" w:space="0" w:color="000000"/>
              <w:right w:val="single" w:sz="4" w:space="0" w:color="000000"/>
            </w:tcBorders>
            <w:vAlign w:val="center"/>
            <w:hideMark/>
          </w:tcPr>
          <w:p w:rsidR="00312C99" w:rsidRPr="00F1652D" w:rsidRDefault="00312C99" w:rsidP="00A362BD">
            <w:pPr>
              <w:spacing w:line="240" w:lineRule="auto"/>
              <w:ind w:firstLine="0"/>
              <w:jc w:val="center"/>
              <w:rPr>
                <w:rFonts w:ascii="Times New Roman" w:hAnsi="Times New Roman" w:cs="Times New Roman"/>
                <w:sz w:val="24"/>
                <w:szCs w:val="24"/>
              </w:rPr>
            </w:pPr>
            <w:r w:rsidRPr="00F1652D">
              <w:rPr>
                <w:rFonts w:ascii="Times New Roman" w:hAnsi="Times New Roman" w:cs="Times New Roman"/>
                <w:sz w:val="24"/>
                <w:szCs w:val="24"/>
              </w:rPr>
              <w:t>План на 2019</w:t>
            </w:r>
            <w:r w:rsidR="00A362BD">
              <w:rPr>
                <w:rFonts w:ascii="Times New Roman" w:hAnsi="Times New Roman" w:cs="Times New Roman"/>
                <w:sz w:val="24"/>
                <w:szCs w:val="24"/>
              </w:rPr>
              <w:t xml:space="preserve"> г.</w:t>
            </w:r>
          </w:p>
        </w:tc>
      </w:tr>
      <w:tr w:rsidR="00312C99" w:rsidRPr="00F1652D" w:rsidTr="00A362BD">
        <w:trPr>
          <w:trHeight w:val="360"/>
          <w:jc w:val="center"/>
        </w:trPr>
        <w:tc>
          <w:tcPr>
            <w:tcW w:w="586" w:type="dxa"/>
            <w:tcBorders>
              <w:top w:val="single" w:sz="4" w:space="0" w:color="000000"/>
              <w:left w:val="single" w:sz="4" w:space="0" w:color="000000"/>
              <w:bottom w:val="single" w:sz="4" w:space="0" w:color="000000"/>
              <w:right w:val="single" w:sz="4" w:space="0" w:color="000000"/>
            </w:tcBorders>
            <w:hideMark/>
          </w:tcPr>
          <w:p w:rsidR="00312C99" w:rsidRPr="00F1652D" w:rsidRDefault="00312C99" w:rsidP="00F1652D">
            <w:pPr>
              <w:spacing w:line="240" w:lineRule="auto"/>
              <w:ind w:firstLine="0"/>
              <w:jc w:val="both"/>
              <w:rPr>
                <w:rFonts w:ascii="Times New Roman" w:hAnsi="Times New Roman" w:cs="Times New Roman"/>
                <w:sz w:val="24"/>
                <w:szCs w:val="24"/>
              </w:rPr>
            </w:pPr>
            <w:r w:rsidRPr="00F1652D">
              <w:rPr>
                <w:rFonts w:ascii="Times New Roman" w:hAnsi="Times New Roman" w:cs="Times New Roman"/>
                <w:sz w:val="24"/>
                <w:szCs w:val="24"/>
              </w:rPr>
              <w:t>1</w:t>
            </w:r>
          </w:p>
        </w:tc>
        <w:tc>
          <w:tcPr>
            <w:tcW w:w="2646" w:type="dxa"/>
            <w:tcBorders>
              <w:top w:val="single" w:sz="4" w:space="0" w:color="000000"/>
              <w:left w:val="single" w:sz="4" w:space="0" w:color="000000"/>
              <w:bottom w:val="single" w:sz="4" w:space="0" w:color="000000"/>
              <w:right w:val="single" w:sz="4" w:space="0" w:color="000000"/>
            </w:tcBorders>
            <w:hideMark/>
          </w:tcPr>
          <w:p w:rsidR="00312C99" w:rsidRPr="00F1652D" w:rsidRDefault="00312C99" w:rsidP="00F1652D">
            <w:pPr>
              <w:spacing w:line="240" w:lineRule="auto"/>
              <w:ind w:firstLine="0"/>
              <w:jc w:val="both"/>
              <w:rPr>
                <w:rFonts w:ascii="Times New Roman" w:hAnsi="Times New Roman" w:cs="Times New Roman"/>
                <w:sz w:val="24"/>
                <w:szCs w:val="24"/>
              </w:rPr>
            </w:pPr>
            <w:r w:rsidRPr="00F1652D">
              <w:rPr>
                <w:rFonts w:ascii="Times New Roman" w:hAnsi="Times New Roman" w:cs="Times New Roman"/>
                <w:sz w:val="24"/>
                <w:szCs w:val="24"/>
              </w:rPr>
              <w:t>Аренда имущества</w:t>
            </w:r>
          </w:p>
        </w:tc>
        <w:tc>
          <w:tcPr>
            <w:tcW w:w="1574" w:type="dxa"/>
            <w:tcBorders>
              <w:top w:val="single" w:sz="4" w:space="0" w:color="000000"/>
              <w:left w:val="single" w:sz="4" w:space="0" w:color="000000"/>
              <w:bottom w:val="single" w:sz="4" w:space="0" w:color="000000"/>
              <w:right w:val="single" w:sz="4" w:space="0" w:color="000000"/>
            </w:tcBorders>
            <w:hideMark/>
          </w:tcPr>
          <w:p w:rsidR="00312C99" w:rsidRPr="00F1652D" w:rsidRDefault="00312C99" w:rsidP="00F1652D">
            <w:pPr>
              <w:spacing w:line="240" w:lineRule="auto"/>
              <w:ind w:firstLine="0"/>
              <w:jc w:val="center"/>
              <w:rPr>
                <w:rFonts w:ascii="Times New Roman" w:hAnsi="Times New Roman" w:cs="Times New Roman"/>
                <w:sz w:val="24"/>
                <w:szCs w:val="24"/>
              </w:rPr>
            </w:pPr>
            <w:r w:rsidRPr="00F1652D">
              <w:rPr>
                <w:rFonts w:ascii="Times New Roman" w:hAnsi="Times New Roman" w:cs="Times New Roman"/>
                <w:sz w:val="24"/>
                <w:szCs w:val="24"/>
              </w:rPr>
              <w:t>9 784</w:t>
            </w:r>
          </w:p>
        </w:tc>
        <w:tc>
          <w:tcPr>
            <w:tcW w:w="1555" w:type="dxa"/>
            <w:tcBorders>
              <w:top w:val="single" w:sz="4" w:space="0" w:color="000000"/>
              <w:left w:val="single" w:sz="4" w:space="0" w:color="000000"/>
              <w:bottom w:val="single" w:sz="4" w:space="0" w:color="000000"/>
              <w:right w:val="single" w:sz="4" w:space="0" w:color="000000"/>
            </w:tcBorders>
          </w:tcPr>
          <w:p w:rsidR="00312C99" w:rsidRPr="00F1652D" w:rsidRDefault="00312C99" w:rsidP="00F1652D">
            <w:pPr>
              <w:spacing w:line="240" w:lineRule="auto"/>
              <w:ind w:firstLine="0"/>
              <w:jc w:val="center"/>
              <w:rPr>
                <w:rFonts w:ascii="Times New Roman" w:hAnsi="Times New Roman" w:cs="Times New Roman"/>
                <w:sz w:val="24"/>
                <w:szCs w:val="24"/>
              </w:rPr>
            </w:pPr>
            <w:r w:rsidRPr="00F1652D">
              <w:rPr>
                <w:rFonts w:ascii="Times New Roman" w:hAnsi="Times New Roman" w:cs="Times New Roman"/>
                <w:sz w:val="24"/>
                <w:szCs w:val="24"/>
              </w:rPr>
              <w:t>15 934</w:t>
            </w:r>
          </w:p>
        </w:tc>
        <w:tc>
          <w:tcPr>
            <w:tcW w:w="1840" w:type="dxa"/>
            <w:tcBorders>
              <w:top w:val="single" w:sz="4" w:space="0" w:color="000000"/>
              <w:left w:val="single" w:sz="4" w:space="0" w:color="000000"/>
              <w:bottom w:val="single" w:sz="4" w:space="0" w:color="000000"/>
              <w:right w:val="single" w:sz="4" w:space="0" w:color="000000"/>
            </w:tcBorders>
            <w:hideMark/>
          </w:tcPr>
          <w:p w:rsidR="00312C99" w:rsidRPr="00F1652D" w:rsidRDefault="00312C99" w:rsidP="00F1652D">
            <w:pPr>
              <w:spacing w:line="240" w:lineRule="auto"/>
              <w:ind w:firstLine="0"/>
              <w:jc w:val="center"/>
              <w:rPr>
                <w:rFonts w:ascii="Times New Roman" w:hAnsi="Times New Roman" w:cs="Times New Roman"/>
                <w:sz w:val="24"/>
                <w:szCs w:val="24"/>
              </w:rPr>
            </w:pPr>
            <w:r w:rsidRPr="00F1652D">
              <w:rPr>
                <w:rFonts w:ascii="Times New Roman" w:hAnsi="Times New Roman" w:cs="Times New Roman"/>
                <w:sz w:val="24"/>
                <w:szCs w:val="24"/>
              </w:rPr>
              <w:t>163</w:t>
            </w:r>
          </w:p>
        </w:tc>
        <w:tc>
          <w:tcPr>
            <w:tcW w:w="1821" w:type="dxa"/>
            <w:tcBorders>
              <w:top w:val="single" w:sz="4" w:space="0" w:color="000000"/>
              <w:left w:val="single" w:sz="4" w:space="0" w:color="000000"/>
              <w:bottom w:val="single" w:sz="4" w:space="0" w:color="000000"/>
              <w:right w:val="single" w:sz="4" w:space="0" w:color="000000"/>
            </w:tcBorders>
            <w:hideMark/>
          </w:tcPr>
          <w:p w:rsidR="00312C99" w:rsidRPr="00F1652D" w:rsidRDefault="00312C99" w:rsidP="00F1652D">
            <w:pPr>
              <w:spacing w:line="240" w:lineRule="auto"/>
              <w:ind w:firstLine="0"/>
              <w:jc w:val="center"/>
              <w:rPr>
                <w:rFonts w:ascii="Times New Roman" w:hAnsi="Times New Roman" w:cs="Times New Roman"/>
                <w:sz w:val="24"/>
                <w:szCs w:val="24"/>
              </w:rPr>
            </w:pPr>
            <w:r w:rsidRPr="00F1652D">
              <w:rPr>
                <w:rFonts w:ascii="Times New Roman" w:hAnsi="Times New Roman" w:cs="Times New Roman"/>
                <w:sz w:val="24"/>
                <w:szCs w:val="24"/>
              </w:rPr>
              <w:t>14 393</w:t>
            </w:r>
          </w:p>
        </w:tc>
      </w:tr>
      <w:tr w:rsidR="00312C99" w:rsidRPr="00F1652D" w:rsidTr="00A362BD">
        <w:trPr>
          <w:trHeight w:val="526"/>
          <w:jc w:val="center"/>
        </w:trPr>
        <w:tc>
          <w:tcPr>
            <w:tcW w:w="586" w:type="dxa"/>
            <w:tcBorders>
              <w:top w:val="single" w:sz="4" w:space="0" w:color="000000"/>
              <w:left w:val="single" w:sz="4" w:space="0" w:color="000000"/>
              <w:bottom w:val="single" w:sz="4" w:space="0" w:color="000000"/>
              <w:right w:val="single" w:sz="4" w:space="0" w:color="000000"/>
            </w:tcBorders>
            <w:hideMark/>
          </w:tcPr>
          <w:p w:rsidR="00312C99" w:rsidRPr="00F1652D" w:rsidRDefault="00F1652D" w:rsidP="00F1652D">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2</w:t>
            </w:r>
          </w:p>
        </w:tc>
        <w:tc>
          <w:tcPr>
            <w:tcW w:w="2646" w:type="dxa"/>
            <w:tcBorders>
              <w:top w:val="single" w:sz="4" w:space="0" w:color="000000"/>
              <w:left w:val="single" w:sz="4" w:space="0" w:color="000000"/>
              <w:bottom w:val="single" w:sz="4" w:space="0" w:color="000000"/>
              <w:right w:val="single" w:sz="4" w:space="0" w:color="000000"/>
            </w:tcBorders>
            <w:hideMark/>
          </w:tcPr>
          <w:p w:rsidR="00312C99" w:rsidRPr="00F1652D" w:rsidRDefault="00312C99" w:rsidP="00F1652D">
            <w:pPr>
              <w:spacing w:line="240" w:lineRule="auto"/>
              <w:ind w:firstLine="0"/>
              <w:jc w:val="both"/>
              <w:rPr>
                <w:rFonts w:ascii="Times New Roman" w:hAnsi="Times New Roman" w:cs="Times New Roman"/>
                <w:sz w:val="24"/>
                <w:szCs w:val="24"/>
              </w:rPr>
            </w:pPr>
            <w:r w:rsidRPr="00F1652D">
              <w:rPr>
                <w:rFonts w:ascii="Times New Roman" w:hAnsi="Times New Roman" w:cs="Times New Roman"/>
                <w:sz w:val="24"/>
                <w:szCs w:val="24"/>
              </w:rPr>
              <w:t>Аренда земельных участков</w:t>
            </w:r>
          </w:p>
        </w:tc>
        <w:tc>
          <w:tcPr>
            <w:tcW w:w="1574" w:type="dxa"/>
            <w:tcBorders>
              <w:top w:val="single" w:sz="4" w:space="0" w:color="000000"/>
              <w:left w:val="single" w:sz="4" w:space="0" w:color="000000"/>
              <w:bottom w:val="single" w:sz="4" w:space="0" w:color="000000"/>
              <w:right w:val="single" w:sz="4" w:space="0" w:color="000000"/>
            </w:tcBorders>
            <w:hideMark/>
          </w:tcPr>
          <w:p w:rsidR="00312C99" w:rsidRPr="00F1652D" w:rsidRDefault="00312C99" w:rsidP="00F1652D">
            <w:pPr>
              <w:spacing w:line="240" w:lineRule="auto"/>
              <w:ind w:firstLine="0"/>
              <w:jc w:val="center"/>
              <w:rPr>
                <w:rFonts w:ascii="Times New Roman" w:hAnsi="Times New Roman" w:cs="Times New Roman"/>
                <w:sz w:val="24"/>
                <w:szCs w:val="24"/>
              </w:rPr>
            </w:pPr>
            <w:r w:rsidRPr="00F1652D">
              <w:rPr>
                <w:rFonts w:ascii="Times New Roman" w:hAnsi="Times New Roman" w:cs="Times New Roman"/>
                <w:sz w:val="24"/>
                <w:szCs w:val="24"/>
              </w:rPr>
              <w:t>227 140</w:t>
            </w:r>
          </w:p>
        </w:tc>
        <w:tc>
          <w:tcPr>
            <w:tcW w:w="1555" w:type="dxa"/>
            <w:tcBorders>
              <w:top w:val="single" w:sz="4" w:space="0" w:color="000000"/>
              <w:left w:val="single" w:sz="4" w:space="0" w:color="000000"/>
              <w:bottom w:val="single" w:sz="4" w:space="0" w:color="000000"/>
              <w:right w:val="single" w:sz="4" w:space="0" w:color="000000"/>
            </w:tcBorders>
          </w:tcPr>
          <w:p w:rsidR="00312C99" w:rsidRPr="00F1652D" w:rsidRDefault="00312C99" w:rsidP="00F1652D">
            <w:pPr>
              <w:spacing w:line="240" w:lineRule="auto"/>
              <w:ind w:firstLine="0"/>
              <w:jc w:val="center"/>
              <w:rPr>
                <w:rFonts w:ascii="Times New Roman" w:hAnsi="Times New Roman" w:cs="Times New Roman"/>
                <w:sz w:val="24"/>
                <w:szCs w:val="24"/>
              </w:rPr>
            </w:pPr>
            <w:r w:rsidRPr="00F1652D">
              <w:rPr>
                <w:rFonts w:ascii="Times New Roman" w:hAnsi="Times New Roman" w:cs="Times New Roman"/>
                <w:sz w:val="24"/>
                <w:szCs w:val="24"/>
              </w:rPr>
              <w:t>229 752</w:t>
            </w:r>
          </w:p>
        </w:tc>
        <w:tc>
          <w:tcPr>
            <w:tcW w:w="1840" w:type="dxa"/>
            <w:tcBorders>
              <w:top w:val="single" w:sz="4" w:space="0" w:color="000000"/>
              <w:left w:val="single" w:sz="4" w:space="0" w:color="000000"/>
              <w:bottom w:val="single" w:sz="4" w:space="0" w:color="000000"/>
              <w:right w:val="single" w:sz="4" w:space="0" w:color="000000"/>
            </w:tcBorders>
            <w:hideMark/>
          </w:tcPr>
          <w:p w:rsidR="00312C99" w:rsidRPr="00F1652D" w:rsidRDefault="00312C99" w:rsidP="00F1652D">
            <w:pPr>
              <w:spacing w:line="240" w:lineRule="auto"/>
              <w:ind w:firstLine="0"/>
              <w:jc w:val="center"/>
              <w:rPr>
                <w:rFonts w:ascii="Times New Roman" w:hAnsi="Times New Roman" w:cs="Times New Roman"/>
                <w:sz w:val="24"/>
                <w:szCs w:val="24"/>
              </w:rPr>
            </w:pPr>
            <w:r w:rsidRPr="00F1652D">
              <w:rPr>
                <w:rFonts w:ascii="Times New Roman" w:hAnsi="Times New Roman" w:cs="Times New Roman"/>
                <w:sz w:val="24"/>
                <w:szCs w:val="24"/>
              </w:rPr>
              <w:t>101</w:t>
            </w:r>
          </w:p>
        </w:tc>
        <w:tc>
          <w:tcPr>
            <w:tcW w:w="1821" w:type="dxa"/>
            <w:tcBorders>
              <w:top w:val="single" w:sz="4" w:space="0" w:color="000000"/>
              <w:left w:val="single" w:sz="4" w:space="0" w:color="000000"/>
              <w:bottom w:val="single" w:sz="4" w:space="0" w:color="000000"/>
              <w:right w:val="single" w:sz="4" w:space="0" w:color="000000"/>
            </w:tcBorders>
            <w:hideMark/>
          </w:tcPr>
          <w:p w:rsidR="00312C99" w:rsidRPr="00F1652D" w:rsidRDefault="00312C99" w:rsidP="00F1652D">
            <w:pPr>
              <w:spacing w:line="240" w:lineRule="auto"/>
              <w:ind w:firstLine="0"/>
              <w:jc w:val="center"/>
              <w:rPr>
                <w:rFonts w:ascii="Times New Roman" w:hAnsi="Times New Roman" w:cs="Times New Roman"/>
                <w:sz w:val="24"/>
                <w:szCs w:val="24"/>
              </w:rPr>
            </w:pPr>
            <w:r w:rsidRPr="00F1652D">
              <w:rPr>
                <w:rFonts w:ascii="Times New Roman" w:hAnsi="Times New Roman" w:cs="Times New Roman"/>
                <w:sz w:val="24"/>
                <w:szCs w:val="24"/>
              </w:rPr>
              <w:t>209 282</w:t>
            </w:r>
          </w:p>
        </w:tc>
      </w:tr>
      <w:tr w:rsidR="00312C99" w:rsidRPr="00F1652D" w:rsidTr="00A362BD">
        <w:trPr>
          <w:trHeight w:val="326"/>
          <w:jc w:val="center"/>
        </w:trPr>
        <w:tc>
          <w:tcPr>
            <w:tcW w:w="586" w:type="dxa"/>
            <w:tcBorders>
              <w:top w:val="single" w:sz="4" w:space="0" w:color="000000"/>
              <w:left w:val="single" w:sz="4" w:space="0" w:color="000000"/>
              <w:bottom w:val="single" w:sz="4" w:space="0" w:color="000000"/>
              <w:right w:val="single" w:sz="4" w:space="0" w:color="000000"/>
            </w:tcBorders>
            <w:hideMark/>
          </w:tcPr>
          <w:p w:rsidR="00312C99" w:rsidRPr="00F1652D" w:rsidRDefault="00F1652D" w:rsidP="00F1652D">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3</w:t>
            </w:r>
          </w:p>
        </w:tc>
        <w:tc>
          <w:tcPr>
            <w:tcW w:w="2646" w:type="dxa"/>
            <w:tcBorders>
              <w:top w:val="single" w:sz="4" w:space="0" w:color="000000"/>
              <w:left w:val="single" w:sz="4" w:space="0" w:color="000000"/>
              <w:bottom w:val="single" w:sz="4" w:space="0" w:color="000000"/>
              <w:right w:val="single" w:sz="4" w:space="0" w:color="000000"/>
            </w:tcBorders>
            <w:hideMark/>
          </w:tcPr>
          <w:p w:rsidR="00312C99" w:rsidRPr="00F1652D" w:rsidRDefault="00312C99" w:rsidP="00F1652D">
            <w:pPr>
              <w:spacing w:line="240" w:lineRule="auto"/>
              <w:ind w:firstLine="0"/>
              <w:jc w:val="both"/>
              <w:rPr>
                <w:rFonts w:ascii="Times New Roman" w:hAnsi="Times New Roman" w:cs="Times New Roman"/>
                <w:sz w:val="24"/>
                <w:szCs w:val="24"/>
              </w:rPr>
            </w:pPr>
            <w:r w:rsidRPr="00F1652D">
              <w:rPr>
                <w:rFonts w:ascii="Times New Roman" w:hAnsi="Times New Roman" w:cs="Times New Roman"/>
                <w:sz w:val="24"/>
                <w:szCs w:val="24"/>
              </w:rPr>
              <w:t>Продажа имущества</w:t>
            </w:r>
          </w:p>
        </w:tc>
        <w:tc>
          <w:tcPr>
            <w:tcW w:w="1574" w:type="dxa"/>
            <w:tcBorders>
              <w:top w:val="single" w:sz="4" w:space="0" w:color="000000"/>
              <w:left w:val="single" w:sz="4" w:space="0" w:color="000000"/>
              <w:bottom w:val="single" w:sz="4" w:space="0" w:color="000000"/>
              <w:right w:val="single" w:sz="4" w:space="0" w:color="000000"/>
            </w:tcBorders>
            <w:hideMark/>
          </w:tcPr>
          <w:p w:rsidR="00312C99" w:rsidRPr="00F1652D" w:rsidRDefault="00312C99" w:rsidP="00F1652D">
            <w:pPr>
              <w:spacing w:line="240" w:lineRule="auto"/>
              <w:ind w:firstLine="0"/>
              <w:jc w:val="center"/>
              <w:rPr>
                <w:rFonts w:ascii="Times New Roman" w:hAnsi="Times New Roman" w:cs="Times New Roman"/>
                <w:sz w:val="24"/>
                <w:szCs w:val="24"/>
              </w:rPr>
            </w:pPr>
            <w:r w:rsidRPr="00F1652D">
              <w:rPr>
                <w:rFonts w:ascii="Times New Roman" w:hAnsi="Times New Roman" w:cs="Times New Roman"/>
                <w:sz w:val="24"/>
                <w:szCs w:val="24"/>
              </w:rPr>
              <w:t>14 565</w:t>
            </w:r>
          </w:p>
        </w:tc>
        <w:tc>
          <w:tcPr>
            <w:tcW w:w="1555" w:type="dxa"/>
            <w:tcBorders>
              <w:top w:val="single" w:sz="4" w:space="0" w:color="000000"/>
              <w:left w:val="single" w:sz="4" w:space="0" w:color="000000"/>
              <w:bottom w:val="single" w:sz="4" w:space="0" w:color="000000"/>
              <w:right w:val="single" w:sz="4" w:space="0" w:color="000000"/>
            </w:tcBorders>
          </w:tcPr>
          <w:p w:rsidR="00312C99" w:rsidRPr="00F1652D" w:rsidRDefault="00312C99" w:rsidP="00F1652D">
            <w:pPr>
              <w:spacing w:line="240" w:lineRule="auto"/>
              <w:ind w:firstLine="0"/>
              <w:jc w:val="center"/>
              <w:rPr>
                <w:rFonts w:ascii="Times New Roman" w:hAnsi="Times New Roman" w:cs="Times New Roman"/>
                <w:sz w:val="24"/>
                <w:szCs w:val="24"/>
              </w:rPr>
            </w:pPr>
            <w:r w:rsidRPr="00F1652D">
              <w:rPr>
                <w:rFonts w:ascii="Times New Roman" w:hAnsi="Times New Roman" w:cs="Times New Roman"/>
                <w:sz w:val="24"/>
                <w:szCs w:val="24"/>
              </w:rPr>
              <w:t>9 465</w:t>
            </w:r>
          </w:p>
        </w:tc>
        <w:tc>
          <w:tcPr>
            <w:tcW w:w="1840" w:type="dxa"/>
            <w:tcBorders>
              <w:top w:val="single" w:sz="4" w:space="0" w:color="000000"/>
              <w:left w:val="single" w:sz="4" w:space="0" w:color="000000"/>
              <w:bottom w:val="single" w:sz="4" w:space="0" w:color="000000"/>
              <w:right w:val="single" w:sz="4" w:space="0" w:color="000000"/>
            </w:tcBorders>
            <w:hideMark/>
          </w:tcPr>
          <w:p w:rsidR="00312C99" w:rsidRPr="00F1652D" w:rsidRDefault="00312C99" w:rsidP="00F1652D">
            <w:pPr>
              <w:spacing w:line="240" w:lineRule="auto"/>
              <w:ind w:firstLine="0"/>
              <w:jc w:val="center"/>
              <w:rPr>
                <w:rFonts w:ascii="Times New Roman" w:hAnsi="Times New Roman" w:cs="Times New Roman"/>
                <w:sz w:val="24"/>
                <w:szCs w:val="24"/>
              </w:rPr>
            </w:pPr>
            <w:r w:rsidRPr="00F1652D">
              <w:rPr>
                <w:rFonts w:ascii="Times New Roman" w:hAnsi="Times New Roman" w:cs="Times New Roman"/>
                <w:sz w:val="24"/>
                <w:szCs w:val="24"/>
              </w:rPr>
              <w:t>65</w:t>
            </w:r>
          </w:p>
        </w:tc>
        <w:tc>
          <w:tcPr>
            <w:tcW w:w="1821" w:type="dxa"/>
            <w:tcBorders>
              <w:top w:val="single" w:sz="4" w:space="0" w:color="000000"/>
              <w:left w:val="single" w:sz="4" w:space="0" w:color="000000"/>
              <w:bottom w:val="single" w:sz="4" w:space="0" w:color="000000"/>
              <w:right w:val="single" w:sz="4" w:space="0" w:color="000000"/>
            </w:tcBorders>
            <w:hideMark/>
          </w:tcPr>
          <w:p w:rsidR="00312C99" w:rsidRPr="00F1652D" w:rsidRDefault="00312C99" w:rsidP="00F1652D">
            <w:pPr>
              <w:spacing w:line="240" w:lineRule="auto"/>
              <w:ind w:firstLine="0"/>
              <w:jc w:val="center"/>
              <w:rPr>
                <w:rFonts w:ascii="Times New Roman" w:hAnsi="Times New Roman" w:cs="Times New Roman"/>
                <w:sz w:val="24"/>
                <w:szCs w:val="24"/>
              </w:rPr>
            </w:pPr>
            <w:r w:rsidRPr="00F1652D">
              <w:rPr>
                <w:rFonts w:ascii="Times New Roman" w:hAnsi="Times New Roman" w:cs="Times New Roman"/>
                <w:sz w:val="24"/>
                <w:szCs w:val="24"/>
              </w:rPr>
              <w:t>6 753</w:t>
            </w:r>
          </w:p>
        </w:tc>
      </w:tr>
      <w:tr w:rsidR="00312C99" w:rsidRPr="00F1652D" w:rsidTr="00A362BD">
        <w:trPr>
          <w:trHeight w:val="360"/>
          <w:jc w:val="center"/>
        </w:trPr>
        <w:tc>
          <w:tcPr>
            <w:tcW w:w="586" w:type="dxa"/>
            <w:tcBorders>
              <w:top w:val="single" w:sz="4" w:space="0" w:color="000000"/>
              <w:left w:val="single" w:sz="4" w:space="0" w:color="000000"/>
              <w:bottom w:val="single" w:sz="4" w:space="0" w:color="000000"/>
              <w:right w:val="single" w:sz="4" w:space="0" w:color="000000"/>
            </w:tcBorders>
            <w:hideMark/>
          </w:tcPr>
          <w:p w:rsidR="00312C99" w:rsidRPr="00F1652D" w:rsidRDefault="00F1652D" w:rsidP="00F1652D">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4</w:t>
            </w:r>
          </w:p>
        </w:tc>
        <w:tc>
          <w:tcPr>
            <w:tcW w:w="2646" w:type="dxa"/>
            <w:tcBorders>
              <w:top w:val="single" w:sz="4" w:space="0" w:color="000000"/>
              <w:left w:val="single" w:sz="4" w:space="0" w:color="000000"/>
              <w:bottom w:val="single" w:sz="4" w:space="0" w:color="000000"/>
              <w:right w:val="single" w:sz="4" w:space="0" w:color="000000"/>
            </w:tcBorders>
            <w:hideMark/>
          </w:tcPr>
          <w:p w:rsidR="00312C99" w:rsidRPr="00F1652D" w:rsidRDefault="00312C99" w:rsidP="00F1652D">
            <w:pPr>
              <w:spacing w:line="240" w:lineRule="auto"/>
              <w:ind w:firstLine="0"/>
              <w:jc w:val="both"/>
              <w:rPr>
                <w:rFonts w:ascii="Times New Roman" w:hAnsi="Times New Roman" w:cs="Times New Roman"/>
                <w:sz w:val="24"/>
                <w:szCs w:val="24"/>
              </w:rPr>
            </w:pPr>
            <w:r w:rsidRPr="00F1652D">
              <w:rPr>
                <w:rFonts w:ascii="Times New Roman" w:hAnsi="Times New Roman" w:cs="Times New Roman"/>
                <w:sz w:val="24"/>
                <w:szCs w:val="24"/>
              </w:rPr>
              <w:t>Продажа земли</w:t>
            </w:r>
          </w:p>
        </w:tc>
        <w:tc>
          <w:tcPr>
            <w:tcW w:w="1574" w:type="dxa"/>
            <w:tcBorders>
              <w:top w:val="single" w:sz="4" w:space="0" w:color="000000"/>
              <w:left w:val="single" w:sz="4" w:space="0" w:color="000000"/>
              <w:bottom w:val="single" w:sz="4" w:space="0" w:color="000000"/>
              <w:right w:val="single" w:sz="4" w:space="0" w:color="000000"/>
            </w:tcBorders>
            <w:hideMark/>
          </w:tcPr>
          <w:p w:rsidR="00312C99" w:rsidRPr="00F1652D" w:rsidRDefault="00312C99" w:rsidP="00F1652D">
            <w:pPr>
              <w:spacing w:line="240" w:lineRule="auto"/>
              <w:ind w:firstLine="0"/>
              <w:jc w:val="center"/>
              <w:rPr>
                <w:rFonts w:ascii="Times New Roman" w:hAnsi="Times New Roman" w:cs="Times New Roman"/>
                <w:sz w:val="24"/>
                <w:szCs w:val="24"/>
              </w:rPr>
            </w:pPr>
            <w:r w:rsidRPr="00F1652D">
              <w:rPr>
                <w:rFonts w:ascii="Times New Roman" w:hAnsi="Times New Roman" w:cs="Times New Roman"/>
                <w:sz w:val="24"/>
                <w:szCs w:val="24"/>
              </w:rPr>
              <w:t>5 000,00</w:t>
            </w:r>
          </w:p>
        </w:tc>
        <w:tc>
          <w:tcPr>
            <w:tcW w:w="1555" w:type="dxa"/>
            <w:tcBorders>
              <w:top w:val="single" w:sz="4" w:space="0" w:color="000000"/>
              <w:left w:val="single" w:sz="4" w:space="0" w:color="000000"/>
              <w:bottom w:val="single" w:sz="4" w:space="0" w:color="000000"/>
              <w:right w:val="single" w:sz="4" w:space="0" w:color="000000"/>
            </w:tcBorders>
          </w:tcPr>
          <w:p w:rsidR="00312C99" w:rsidRPr="00F1652D" w:rsidRDefault="00312C99" w:rsidP="00F1652D">
            <w:pPr>
              <w:spacing w:line="240" w:lineRule="auto"/>
              <w:ind w:firstLine="0"/>
              <w:jc w:val="center"/>
              <w:rPr>
                <w:rFonts w:ascii="Times New Roman" w:hAnsi="Times New Roman" w:cs="Times New Roman"/>
                <w:sz w:val="24"/>
                <w:szCs w:val="24"/>
              </w:rPr>
            </w:pPr>
            <w:r w:rsidRPr="00F1652D">
              <w:rPr>
                <w:rFonts w:ascii="Times New Roman" w:hAnsi="Times New Roman" w:cs="Times New Roman"/>
                <w:sz w:val="24"/>
                <w:szCs w:val="24"/>
              </w:rPr>
              <w:t>16 962</w:t>
            </w:r>
          </w:p>
        </w:tc>
        <w:tc>
          <w:tcPr>
            <w:tcW w:w="1840" w:type="dxa"/>
            <w:tcBorders>
              <w:top w:val="single" w:sz="4" w:space="0" w:color="000000"/>
              <w:left w:val="single" w:sz="4" w:space="0" w:color="000000"/>
              <w:bottom w:val="single" w:sz="4" w:space="0" w:color="000000"/>
              <w:right w:val="single" w:sz="4" w:space="0" w:color="000000"/>
            </w:tcBorders>
            <w:hideMark/>
          </w:tcPr>
          <w:p w:rsidR="00312C99" w:rsidRPr="00F1652D" w:rsidRDefault="00312C99" w:rsidP="00F1652D">
            <w:pPr>
              <w:spacing w:line="240" w:lineRule="auto"/>
              <w:ind w:firstLine="0"/>
              <w:jc w:val="center"/>
              <w:rPr>
                <w:rFonts w:ascii="Times New Roman" w:hAnsi="Times New Roman" w:cs="Times New Roman"/>
                <w:sz w:val="24"/>
                <w:szCs w:val="24"/>
              </w:rPr>
            </w:pPr>
            <w:r w:rsidRPr="00F1652D">
              <w:rPr>
                <w:rFonts w:ascii="Times New Roman" w:hAnsi="Times New Roman" w:cs="Times New Roman"/>
                <w:sz w:val="24"/>
                <w:szCs w:val="24"/>
              </w:rPr>
              <w:t>339</w:t>
            </w:r>
          </w:p>
        </w:tc>
        <w:tc>
          <w:tcPr>
            <w:tcW w:w="1821" w:type="dxa"/>
            <w:tcBorders>
              <w:top w:val="single" w:sz="4" w:space="0" w:color="000000"/>
              <w:left w:val="single" w:sz="4" w:space="0" w:color="000000"/>
              <w:bottom w:val="single" w:sz="4" w:space="0" w:color="000000"/>
              <w:right w:val="single" w:sz="4" w:space="0" w:color="000000"/>
            </w:tcBorders>
            <w:hideMark/>
          </w:tcPr>
          <w:p w:rsidR="00312C99" w:rsidRPr="00F1652D" w:rsidRDefault="00312C99" w:rsidP="00F1652D">
            <w:pPr>
              <w:spacing w:line="240" w:lineRule="auto"/>
              <w:ind w:firstLine="0"/>
              <w:jc w:val="center"/>
              <w:rPr>
                <w:rFonts w:ascii="Times New Roman" w:hAnsi="Times New Roman" w:cs="Times New Roman"/>
                <w:sz w:val="24"/>
                <w:szCs w:val="24"/>
              </w:rPr>
            </w:pPr>
            <w:r w:rsidRPr="00F1652D">
              <w:rPr>
                <w:rFonts w:ascii="Times New Roman" w:hAnsi="Times New Roman" w:cs="Times New Roman"/>
                <w:sz w:val="24"/>
                <w:szCs w:val="24"/>
              </w:rPr>
              <w:t>6 000</w:t>
            </w:r>
          </w:p>
        </w:tc>
      </w:tr>
      <w:tr w:rsidR="00312C99" w:rsidRPr="00F1652D" w:rsidTr="00A362BD">
        <w:trPr>
          <w:trHeight w:val="375"/>
          <w:jc w:val="center"/>
        </w:trPr>
        <w:tc>
          <w:tcPr>
            <w:tcW w:w="586" w:type="dxa"/>
            <w:tcBorders>
              <w:top w:val="single" w:sz="4" w:space="0" w:color="000000"/>
              <w:left w:val="single" w:sz="4" w:space="0" w:color="000000"/>
              <w:bottom w:val="single" w:sz="4" w:space="0" w:color="000000"/>
              <w:right w:val="single" w:sz="4" w:space="0" w:color="000000"/>
            </w:tcBorders>
            <w:hideMark/>
          </w:tcPr>
          <w:p w:rsidR="00312C99" w:rsidRPr="00F1652D" w:rsidRDefault="00F1652D" w:rsidP="00F1652D">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5</w:t>
            </w:r>
          </w:p>
        </w:tc>
        <w:tc>
          <w:tcPr>
            <w:tcW w:w="2646" w:type="dxa"/>
            <w:tcBorders>
              <w:top w:val="single" w:sz="4" w:space="0" w:color="000000"/>
              <w:left w:val="single" w:sz="4" w:space="0" w:color="000000"/>
              <w:bottom w:val="single" w:sz="4" w:space="0" w:color="000000"/>
              <w:right w:val="single" w:sz="4" w:space="0" w:color="000000"/>
            </w:tcBorders>
            <w:hideMark/>
          </w:tcPr>
          <w:p w:rsidR="00312C99" w:rsidRPr="00F1652D" w:rsidRDefault="00312C99" w:rsidP="00F1652D">
            <w:pPr>
              <w:spacing w:line="240" w:lineRule="auto"/>
              <w:ind w:firstLine="0"/>
              <w:jc w:val="both"/>
              <w:rPr>
                <w:rFonts w:ascii="Times New Roman" w:hAnsi="Times New Roman" w:cs="Times New Roman"/>
                <w:sz w:val="24"/>
                <w:szCs w:val="24"/>
              </w:rPr>
            </w:pPr>
            <w:r w:rsidRPr="00F1652D">
              <w:rPr>
                <w:rFonts w:ascii="Times New Roman" w:hAnsi="Times New Roman" w:cs="Times New Roman"/>
                <w:sz w:val="24"/>
                <w:szCs w:val="24"/>
              </w:rPr>
              <w:t>Доходы от перечисл</w:t>
            </w:r>
            <w:r w:rsidRPr="00F1652D">
              <w:rPr>
                <w:rFonts w:ascii="Times New Roman" w:hAnsi="Times New Roman" w:cs="Times New Roman"/>
                <w:sz w:val="24"/>
                <w:szCs w:val="24"/>
              </w:rPr>
              <w:t>е</w:t>
            </w:r>
            <w:r w:rsidRPr="00F1652D">
              <w:rPr>
                <w:rFonts w:ascii="Times New Roman" w:hAnsi="Times New Roman" w:cs="Times New Roman"/>
                <w:sz w:val="24"/>
                <w:szCs w:val="24"/>
              </w:rPr>
              <w:t>ния части прибыли</w:t>
            </w:r>
          </w:p>
        </w:tc>
        <w:tc>
          <w:tcPr>
            <w:tcW w:w="1574" w:type="dxa"/>
            <w:tcBorders>
              <w:top w:val="single" w:sz="4" w:space="0" w:color="000000"/>
              <w:left w:val="single" w:sz="4" w:space="0" w:color="000000"/>
              <w:bottom w:val="single" w:sz="4" w:space="0" w:color="000000"/>
              <w:right w:val="single" w:sz="4" w:space="0" w:color="000000"/>
            </w:tcBorders>
            <w:hideMark/>
          </w:tcPr>
          <w:p w:rsidR="00312C99" w:rsidRPr="00F1652D" w:rsidRDefault="00312C99" w:rsidP="00F1652D">
            <w:pPr>
              <w:spacing w:line="240" w:lineRule="auto"/>
              <w:ind w:firstLine="0"/>
              <w:jc w:val="center"/>
              <w:rPr>
                <w:rFonts w:ascii="Times New Roman" w:hAnsi="Times New Roman" w:cs="Times New Roman"/>
                <w:sz w:val="24"/>
                <w:szCs w:val="24"/>
              </w:rPr>
            </w:pPr>
            <w:r w:rsidRPr="00F1652D">
              <w:rPr>
                <w:rFonts w:ascii="Times New Roman" w:hAnsi="Times New Roman" w:cs="Times New Roman"/>
                <w:sz w:val="24"/>
                <w:szCs w:val="24"/>
              </w:rPr>
              <w:t>0</w:t>
            </w:r>
          </w:p>
        </w:tc>
        <w:tc>
          <w:tcPr>
            <w:tcW w:w="1555" w:type="dxa"/>
            <w:tcBorders>
              <w:top w:val="single" w:sz="4" w:space="0" w:color="000000"/>
              <w:left w:val="single" w:sz="4" w:space="0" w:color="000000"/>
              <w:bottom w:val="single" w:sz="4" w:space="0" w:color="000000"/>
              <w:right w:val="single" w:sz="4" w:space="0" w:color="000000"/>
            </w:tcBorders>
          </w:tcPr>
          <w:p w:rsidR="00312C99" w:rsidRPr="00F1652D" w:rsidRDefault="00312C99" w:rsidP="00F1652D">
            <w:pPr>
              <w:spacing w:line="240" w:lineRule="auto"/>
              <w:ind w:firstLine="0"/>
              <w:jc w:val="center"/>
              <w:rPr>
                <w:rFonts w:ascii="Times New Roman" w:hAnsi="Times New Roman" w:cs="Times New Roman"/>
                <w:sz w:val="24"/>
                <w:szCs w:val="24"/>
              </w:rPr>
            </w:pPr>
            <w:r w:rsidRPr="00F1652D">
              <w:rPr>
                <w:rFonts w:ascii="Times New Roman" w:hAnsi="Times New Roman" w:cs="Times New Roman"/>
                <w:sz w:val="24"/>
                <w:szCs w:val="24"/>
              </w:rPr>
              <w:t>887</w:t>
            </w:r>
          </w:p>
        </w:tc>
        <w:tc>
          <w:tcPr>
            <w:tcW w:w="1840" w:type="dxa"/>
            <w:tcBorders>
              <w:top w:val="single" w:sz="4" w:space="0" w:color="000000"/>
              <w:left w:val="single" w:sz="4" w:space="0" w:color="000000"/>
              <w:bottom w:val="single" w:sz="4" w:space="0" w:color="000000"/>
              <w:right w:val="single" w:sz="4" w:space="0" w:color="000000"/>
            </w:tcBorders>
            <w:hideMark/>
          </w:tcPr>
          <w:p w:rsidR="00312C99" w:rsidRPr="00F1652D" w:rsidRDefault="00312C99" w:rsidP="00F1652D">
            <w:pPr>
              <w:spacing w:line="240" w:lineRule="auto"/>
              <w:ind w:firstLine="0"/>
              <w:jc w:val="center"/>
              <w:rPr>
                <w:rFonts w:ascii="Times New Roman" w:hAnsi="Times New Roman" w:cs="Times New Roman"/>
                <w:sz w:val="24"/>
                <w:szCs w:val="24"/>
              </w:rPr>
            </w:pPr>
            <w:r w:rsidRPr="00F1652D">
              <w:rPr>
                <w:rFonts w:ascii="Times New Roman" w:hAnsi="Times New Roman" w:cs="Times New Roman"/>
                <w:sz w:val="24"/>
                <w:szCs w:val="24"/>
              </w:rPr>
              <w:t>-</w:t>
            </w:r>
          </w:p>
        </w:tc>
        <w:tc>
          <w:tcPr>
            <w:tcW w:w="1821" w:type="dxa"/>
            <w:tcBorders>
              <w:top w:val="single" w:sz="4" w:space="0" w:color="000000"/>
              <w:left w:val="single" w:sz="4" w:space="0" w:color="000000"/>
              <w:bottom w:val="single" w:sz="4" w:space="0" w:color="000000"/>
              <w:right w:val="single" w:sz="4" w:space="0" w:color="000000"/>
            </w:tcBorders>
            <w:hideMark/>
          </w:tcPr>
          <w:p w:rsidR="00312C99" w:rsidRPr="00F1652D" w:rsidRDefault="00312C99" w:rsidP="00F1652D">
            <w:pPr>
              <w:spacing w:line="240" w:lineRule="auto"/>
              <w:ind w:firstLine="0"/>
              <w:jc w:val="center"/>
              <w:rPr>
                <w:rFonts w:ascii="Times New Roman" w:hAnsi="Times New Roman" w:cs="Times New Roman"/>
                <w:sz w:val="24"/>
                <w:szCs w:val="24"/>
              </w:rPr>
            </w:pPr>
            <w:r w:rsidRPr="00F1652D">
              <w:rPr>
                <w:rFonts w:ascii="Times New Roman" w:hAnsi="Times New Roman" w:cs="Times New Roman"/>
                <w:sz w:val="24"/>
                <w:szCs w:val="24"/>
              </w:rPr>
              <w:t>307</w:t>
            </w:r>
          </w:p>
        </w:tc>
      </w:tr>
      <w:tr w:rsidR="00312C99" w:rsidRPr="00F1652D" w:rsidTr="00A362BD">
        <w:trPr>
          <w:trHeight w:val="375"/>
          <w:jc w:val="center"/>
        </w:trPr>
        <w:tc>
          <w:tcPr>
            <w:tcW w:w="586" w:type="dxa"/>
            <w:tcBorders>
              <w:top w:val="single" w:sz="4" w:space="0" w:color="000000"/>
              <w:left w:val="single" w:sz="4" w:space="0" w:color="000000"/>
              <w:bottom w:val="single" w:sz="4" w:space="0" w:color="000000"/>
              <w:right w:val="single" w:sz="4" w:space="0" w:color="000000"/>
            </w:tcBorders>
            <w:hideMark/>
          </w:tcPr>
          <w:p w:rsidR="00312C99" w:rsidRPr="00F1652D" w:rsidRDefault="00F1652D" w:rsidP="00F1652D">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6</w:t>
            </w:r>
          </w:p>
        </w:tc>
        <w:tc>
          <w:tcPr>
            <w:tcW w:w="2646" w:type="dxa"/>
            <w:tcBorders>
              <w:top w:val="single" w:sz="4" w:space="0" w:color="000000"/>
              <w:left w:val="single" w:sz="4" w:space="0" w:color="000000"/>
              <w:bottom w:val="single" w:sz="4" w:space="0" w:color="000000"/>
              <w:right w:val="single" w:sz="4" w:space="0" w:color="000000"/>
            </w:tcBorders>
            <w:hideMark/>
          </w:tcPr>
          <w:p w:rsidR="00312C99" w:rsidRPr="00F1652D" w:rsidRDefault="00312C99" w:rsidP="00F1652D">
            <w:pPr>
              <w:spacing w:line="240" w:lineRule="auto"/>
              <w:ind w:firstLine="0"/>
              <w:jc w:val="both"/>
              <w:rPr>
                <w:rFonts w:ascii="Times New Roman" w:hAnsi="Times New Roman" w:cs="Times New Roman"/>
                <w:sz w:val="24"/>
                <w:szCs w:val="24"/>
              </w:rPr>
            </w:pPr>
            <w:r w:rsidRPr="00F1652D">
              <w:rPr>
                <w:rFonts w:ascii="Times New Roman" w:hAnsi="Times New Roman" w:cs="Times New Roman"/>
                <w:sz w:val="24"/>
                <w:szCs w:val="24"/>
              </w:rPr>
              <w:t>Прочие доходы</w:t>
            </w:r>
          </w:p>
        </w:tc>
        <w:tc>
          <w:tcPr>
            <w:tcW w:w="1574" w:type="dxa"/>
            <w:tcBorders>
              <w:top w:val="single" w:sz="4" w:space="0" w:color="000000"/>
              <w:left w:val="single" w:sz="4" w:space="0" w:color="000000"/>
              <w:bottom w:val="single" w:sz="4" w:space="0" w:color="000000"/>
              <w:right w:val="single" w:sz="4" w:space="0" w:color="000000"/>
            </w:tcBorders>
            <w:hideMark/>
          </w:tcPr>
          <w:p w:rsidR="00312C99" w:rsidRPr="00F1652D" w:rsidRDefault="00312C99" w:rsidP="00F1652D">
            <w:pPr>
              <w:spacing w:line="240" w:lineRule="auto"/>
              <w:ind w:firstLine="0"/>
              <w:jc w:val="center"/>
              <w:rPr>
                <w:rFonts w:ascii="Times New Roman" w:hAnsi="Times New Roman" w:cs="Times New Roman"/>
                <w:sz w:val="24"/>
                <w:szCs w:val="24"/>
              </w:rPr>
            </w:pPr>
            <w:r w:rsidRPr="00F1652D">
              <w:rPr>
                <w:rFonts w:ascii="Times New Roman" w:hAnsi="Times New Roman" w:cs="Times New Roman"/>
                <w:sz w:val="24"/>
                <w:szCs w:val="24"/>
              </w:rPr>
              <w:t>22 315</w:t>
            </w:r>
          </w:p>
        </w:tc>
        <w:tc>
          <w:tcPr>
            <w:tcW w:w="1555" w:type="dxa"/>
            <w:tcBorders>
              <w:top w:val="single" w:sz="4" w:space="0" w:color="000000"/>
              <w:left w:val="single" w:sz="4" w:space="0" w:color="000000"/>
              <w:bottom w:val="single" w:sz="4" w:space="0" w:color="000000"/>
              <w:right w:val="single" w:sz="4" w:space="0" w:color="000000"/>
            </w:tcBorders>
          </w:tcPr>
          <w:p w:rsidR="00312C99" w:rsidRPr="00F1652D" w:rsidRDefault="00312C99" w:rsidP="00F1652D">
            <w:pPr>
              <w:spacing w:line="240" w:lineRule="auto"/>
              <w:ind w:firstLine="0"/>
              <w:jc w:val="center"/>
              <w:rPr>
                <w:rFonts w:ascii="Times New Roman" w:hAnsi="Times New Roman" w:cs="Times New Roman"/>
                <w:sz w:val="24"/>
                <w:szCs w:val="24"/>
              </w:rPr>
            </w:pPr>
            <w:r w:rsidRPr="00F1652D">
              <w:rPr>
                <w:rFonts w:ascii="Times New Roman" w:hAnsi="Times New Roman" w:cs="Times New Roman"/>
                <w:sz w:val="24"/>
                <w:szCs w:val="24"/>
              </w:rPr>
              <w:t>75 036</w:t>
            </w:r>
          </w:p>
        </w:tc>
        <w:tc>
          <w:tcPr>
            <w:tcW w:w="1840" w:type="dxa"/>
            <w:tcBorders>
              <w:top w:val="single" w:sz="4" w:space="0" w:color="000000"/>
              <w:left w:val="single" w:sz="4" w:space="0" w:color="000000"/>
              <w:bottom w:val="single" w:sz="4" w:space="0" w:color="000000"/>
              <w:right w:val="single" w:sz="4" w:space="0" w:color="000000"/>
            </w:tcBorders>
            <w:hideMark/>
          </w:tcPr>
          <w:p w:rsidR="00312C99" w:rsidRPr="00F1652D" w:rsidRDefault="00312C99" w:rsidP="00F1652D">
            <w:pPr>
              <w:spacing w:line="240" w:lineRule="auto"/>
              <w:ind w:firstLine="0"/>
              <w:jc w:val="center"/>
              <w:rPr>
                <w:rFonts w:ascii="Times New Roman" w:hAnsi="Times New Roman" w:cs="Times New Roman"/>
                <w:sz w:val="24"/>
                <w:szCs w:val="24"/>
              </w:rPr>
            </w:pPr>
            <w:r w:rsidRPr="00F1652D">
              <w:rPr>
                <w:rFonts w:ascii="Times New Roman" w:hAnsi="Times New Roman" w:cs="Times New Roman"/>
                <w:sz w:val="24"/>
                <w:szCs w:val="24"/>
              </w:rPr>
              <w:t>336</w:t>
            </w:r>
          </w:p>
        </w:tc>
        <w:tc>
          <w:tcPr>
            <w:tcW w:w="1821" w:type="dxa"/>
            <w:tcBorders>
              <w:top w:val="single" w:sz="4" w:space="0" w:color="000000"/>
              <w:left w:val="single" w:sz="4" w:space="0" w:color="000000"/>
              <w:bottom w:val="single" w:sz="4" w:space="0" w:color="000000"/>
              <w:right w:val="single" w:sz="4" w:space="0" w:color="000000"/>
            </w:tcBorders>
            <w:hideMark/>
          </w:tcPr>
          <w:p w:rsidR="00312C99" w:rsidRPr="00F1652D" w:rsidRDefault="00312C99" w:rsidP="00F1652D">
            <w:pPr>
              <w:spacing w:line="240" w:lineRule="auto"/>
              <w:ind w:firstLine="0"/>
              <w:jc w:val="center"/>
              <w:rPr>
                <w:rFonts w:ascii="Times New Roman" w:hAnsi="Times New Roman" w:cs="Times New Roman"/>
                <w:sz w:val="24"/>
                <w:szCs w:val="24"/>
              </w:rPr>
            </w:pPr>
            <w:r w:rsidRPr="00F1652D">
              <w:rPr>
                <w:rFonts w:ascii="Times New Roman" w:hAnsi="Times New Roman" w:cs="Times New Roman"/>
                <w:sz w:val="24"/>
                <w:szCs w:val="24"/>
              </w:rPr>
              <w:t>3 977</w:t>
            </w:r>
          </w:p>
        </w:tc>
      </w:tr>
      <w:tr w:rsidR="00312C99" w:rsidRPr="00F1652D" w:rsidTr="00A362BD">
        <w:trPr>
          <w:trHeight w:val="375"/>
          <w:jc w:val="center"/>
        </w:trPr>
        <w:tc>
          <w:tcPr>
            <w:tcW w:w="586" w:type="dxa"/>
            <w:tcBorders>
              <w:top w:val="single" w:sz="4" w:space="0" w:color="000000"/>
              <w:left w:val="single" w:sz="4" w:space="0" w:color="000000"/>
              <w:bottom w:val="single" w:sz="4" w:space="0" w:color="000000"/>
              <w:right w:val="single" w:sz="4" w:space="0" w:color="000000"/>
            </w:tcBorders>
            <w:hideMark/>
          </w:tcPr>
          <w:p w:rsidR="00312C99" w:rsidRPr="00F1652D" w:rsidRDefault="00312C99" w:rsidP="00F1652D">
            <w:pPr>
              <w:spacing w:line="240" w:lineRule="auto"/>
              <w:ind w:firstLine="0"/>
              <w:jc w:val="both"/>
              <w:rPr>
                <w:rFonts w:ascii="Times New Roman" w:hAnsi="Times New Roman" w:cs="Times New Roman"/>
                <w:sz w:val="24"/>
                <w:szCs w:val="24"/>
              </w:rPr>
            </w:pPr>
          </w:p>
        </w:tc>
        <w:tc>
          <w:tcPr>
            <w:tcW w:w="2646" w:type="dxa"/>
            <w:tcBorders>
              <w:top w:val="single" w:sz="4" w:space="0" w:color="000000"/>
              <w:left w:val="single" w:sz="4" w:space="0" w:color="000000"/>
              <w:bottom w:val="single" w:sz="4" w:space="0" w:color="000000"/>
              <w:right w:val="single" w:sz="4" w:space="0" w:color="000000"/>
            </w:tcBorders>
            <w:vAlign w:val="center"/>
            <w:hideMark/>
          </w:tcPr>
          <w:p w:rsidR="00312C99" w:rsidRPr="00F1652D" w:rsidRDefault="00312C99" w:rsidP="00F1652D">
            <w:pPr>
              <w:spacing w:line="240" w:lineRule="auto"/>
              <w:ind w:firstLine="0"/>
              <w:rPr>
                <w:rFonts w:ascii="Times New Roman" w:hAnsi="Times New Roman" w:cs="Times New Roman"/>
                <w:b/>
                <w:bCs/>
                <w:i/>
                <w:iCs/>
                <w:sz w:val="24"/>
                <w:szCs w:val="24"/>
              </w:rPr>
            </w:pPr>
            <w:r w:rsidRPr="00F1652D">
              <w:rPr>
                <w:rFonts w:ascii="Times New Roman" w:hAnsi="Times New Roman" w:cs="Times New Roman"/>
                <w:b/>
                <w:bCs/>
                <w:i/>
                <w:iCs/>
                <w:sz w:val="24"/>
                <w:szCs w:val="24"/>
              </w:rPr>
              <w:t>ИТОГО:</w:t>
            </w:r>
          </w:p>
        </w:tc>
        <w:tc>
          <w:tcPr>
            <w:tcW w:w="1574" w:type="dxa"/>
            <w:tcBorders>
              <w:top w:val="single" w:sz="4" w:space="0" w:color="000000"/>
              <w:left w:val="single" w:sz="4" w:space="0" w:color="000000"/>
              <w:bottom w:val="single" w:sz="4" w:space="0" w:color="000000"/>
              <w:right w:val="single" w:sz="4" w:space="0" w:color="000000"/>
            </w:tcBorders>
            <w:vAlign w:val="center"/>
            <w:hideMark/>
          </w:tcPr>
          <w:p w:rsidR="00312C99" w:rsidRPr="00F1652D" w:rsidRDefault="00312C99" w:rsidP="00F1652D">
            <w:pPr>
              <w:spacing w:line="240" w:lineRule="auto"/>
              <w:ind w:firstLine="0"/>
              <w:jc w:val="center"/>
              <w:rPr>
                <w:rFonts w:ascii="Times New Roman" w:hAnsi="Times New Roman" w:cs="Times New Roman"/>
                <w:b/>
                <w:sz w:val="24"/>
                <w:szCs w:val="24"/>
              </w:rPr>
            </w:pPr>
            <w:r w:rsidRPr="00F1652D">
              <w:rPr>
                <w:rFonts w:ascii="Times New Roman" w:hAnsi="Times New Roman" w:cs="Times New Roman"/>
                <w:b/>
                <w:sz w:val="24"/>
                <w:szCs w:val="24"/>
              </w:rPr>
              <w:t>278 804</w:t>
            </w:r>
          </w:p>
        </w:tc>
        <w:tc>
          <w:tcPr>
            <w:tcW w:w="1555" w:type="dxa"/>
            <w:tcBorders>
              <w:top w:val="single" w:sz="4" w:space="0" w:color="000000"/>
              <w:left w:val="single" w:sz="4" w:space="0" w:color="000000"/>
              <w:bottom w:val="single" w:sz="4" w:space="0" w:color="000000"/>
              <w:right w:val="single" w:sz="4" w:space="0" w:color="000000"/>
            </w:tcBorders>
            <w:vAlign w:val="center"/>
          </w:tcPr>
          <w:p w:rsidR="00312C99" w:rsidRPr="00F1652D" w:rsidRDefault="00312C99" w:rsidP="00F1652D">
            <w:pPr>
              <w:spacing w:line="240" w:lineRule="auto"/>
              <w:ind w:firstLine="0"/>
              <w:jc w:val="center"/>
              <w:rPr>
                <w:rFonts w:ascii="Times New Roman" w:hAnsi="Times New Roman" w:cs="Times New Roman"/>
                <w:b/>
                <w:sz w:val="24"/>
                <w:szCs w:val="24"/>
              </w:rPr>
            </w:pPr>
            <w:r w:rsidRPr="00F1652D">
              <w:rPr>
                <w:rFonts w:ascii="Times New Roman" w:hAnsi="Times New Roman" w:cs="Times New Roman"/>
                <w:b/>
                <w:sz w:val="24"/>
                <w:szCs w:val="24"/>
              </w:rPr>
              <w:t>348 036</w:t>
            </w:r>
          </w:p>
        </w:tc>
        <w:tc>
          <w:tcPr>
            <w:tcW w:w="1840" w:type="dxa"/>
            <w:tcBorders>
              <w:top w:val="single" w:sz="4" w:space="0" w:color="000000"/>
              <w:left w:val="single" w:sz="4" w:space="0" w:color="000000"/>
              <w:bottom w:val="single" w:sz="4" w:space="0" w:color="000000"/>
              <w:right w:val="single" w:sz="4" w:space="0" w:color="000000"/>
            </w:tcBorders>
            <w:vAlign w:val="center"/>
            <w:hideMark/>
          </w:tcPr>
          <w:p w:rsidR="00312C99" w:rsidRPr="00F1652D" w:rsidRDefault="00312C99" w:rsidP="00F1652D">
            <w:pPr>
              <w:spacing w:line="240" w:lineRule="auto"/>
              <w:ind w:firstLine="0"/>
              <w:jc w:val="center"/>
              <w:rPr>
                <w:rFonts w:ascii="Times New Roman" w:hAnsi="Times New Roman" w:cs="Times New Roman"/>
                <w:b/>
                <w:sz w:val="24"/>
                <w:szCs w:val="24"/>
              </w:rPr>
            </w:pPr>
            <w:r w:rsidRPr="00F1652D">
              <w:rPr>
                <w:rFonts w:ascii="Times New Roman" w:hAnsi="Times New Roman" w:cs="Times New Roman"/>
                <w:b/>
                <w:sz w:val="24"/>
                <w:szCs w:val="24"/>
              </w:rPr>
              <w:t>125</w:t>
            </w:r>
          </w:p>
        </w:tc>
        <w:tc>
          <w:tcPr>
            <w:tcW w:w="1821" w:type="dxa"/>
            <w:tcBorders>
              <w:top w:val="single" w:sz="4" w:space="0" w:color="000000"/>
              <w:left w:val="single" w:sz="4" w:space="0" w:color="000000"/>
              <w:bottom w:val="single" w:sz="4" w:space="0" w:color="000000"/>
              <w:right w:val="single" w:sz="4" w:space="0" w:color="000000"/>
            </w:tcBorders>
            <w:vAlign w:val="center"/>
            <w:hideMark/>
          </w:tcPr>
          <w:p w:rsidR="00312C99" w:rsidRPr="00F1652D" w:rsidRDefault="00312C99" w:rsidP="00F1652D">
            <w:pPr>
              <w:spacing w:line="240" w:lineRule="auto"/>
              <w:ind w:firstLine="0"/>
              <w:jc w:val="center"/>
              <w:rPr>
                <w:rFonts w:ascii="Times New Roman" w:hAnsi="Times New Roman" w:cs="Times New Roman"/>
                <w:b/>
                <w:sz w:val="24"/>
                <w:szCs w:val="24"/>
              </w:rPr>
            </w:pPr>
            <w:r w:rsidRPr="00F1652D">
              <w:rPr>
                <w:rFonts w:ascii="Times New Roman" w:hAnsi="Times New Roman" w:cs="Times New Roman"/>
                <w:b/>
                <w:sz w:val="24"/>
                <w:szCs w:val="24"/>
              </w:rPr>
              <w:t>240 712</w:t>
            </w:r>
          </w:p>
        </w:tc>
      </w:tr>
    </w:tbl>
    <w:p w:rsidR="00312C99" w:rsidRPr="00F1652D" w:rsidRDefault="00312C99" w:rsidP="00F1652D">
      <w:pPr>
        <w:spacing w:line="240" w:lineRule="auto"/>
        <w:ind w:firstLine="851"/>
        <w:jc w:val="both"/>
        <w:rPr>
          <w:rFonts w:ascii="Times New Roman" w:hAnsi="Times New Roman" w:cs="Times New Roman"/>
          <w:sz w:val="24"/>
          <w:szCs w:val="24"/>
        </w:rPr>
      </w:pPr>
    </w:p>
    <w:p w:rsidR="00312C99" w:rsidRPr="00F1652D" w:rsidRDefault="00312C99" w:rsidP="00F1652D">
      <w:pPr>
        <w:spacing w:line="240" w:lineRule="auto"/>
        <w:jc w:val="both"/>
        <w:rPr>
          <w:rFonts w:ascii="Times New Roman" w:hAnsi="Times New Roman" w:cs="Times New Roman"/>
          <w:sz w:val="24"/>
          <w:szCs w:val="24"/>
        </w:rPr>
      </w:pPr>
      <w:r w:rsidRPr="00F1652D">
        <w:rPr>
          <w:rFonts w:ascii="Times New Roman" w:hAnsi="Times New Roman" w:cs="Times New Roman"/>
          <w:sz w:val="24"/>
          <w:szCs w:val="24"/>
        </w:rPr>
        <w:t xml:space="preserve">За период 2018 г. заключено 188 договоров аренды земельных участков общей площадью 181,38 га на сумму 47 млн. 280 тыс. рублей и 55 договоров купли-продажи земельных участков общей площадью 17,77 га на сумму 14 млн. 272 тыс. рублей. </w:t>
      </w:r>
    </w:p>
    <w:p w:rsidR="00312C99" w:rsidRPr="00F1652D" w:rsidRDefault="00312C99" w:rsidP="00F1652D">
      <w:pPr>
        <w:spacing w:line="240" w:lineRule="auto"/>
        <w:ind w:firstLine="851"/>
        <w:jc w:val="both"/>
        <w:rPr>
          <w:rFonts w:ascii="Times New Roman" w:hAnsi="Times New Roman" w:cs="Times New Roman"/>
          <w:sz w:val="24"/>
          <w:szCs w:val="24"/>
        </w:rPr>
      </w:pPr>
    </w:p>
    <w:tbl>
      <w:tblPr>
        <w:tblW w:w="99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71"/>
        <w:gridCol w:w="2224"/>
        <w:gridCol w:w="2410"/>
        <w:gridCol w:w="2028"/>
      </w:tblGrid>
      <w:tr w:rsidR="00312C99" w:rsidRPr="00F1652D" w:rsidTr="00A362BD">
        <w:trPr>
          <w:trHeight w:val="445"/>
          <w:jc w:val="center"/>
        </w:trPr>
        <w:tc>
          <w:tcPr>
            <w:tcW w:w="9933" w:type="dxa"/>
            <w:gridSpan w:val="4"/>
            <w:tcBorders>
              <w:top w:val="single" w:sz="4" w:space="0" w:color="000000"/>
              <w:left w:val="single" w:sz="4" w:space="0" w:color="000000"/>
              <w:bottom w:val="single" w:sz="4" w:space="0" w:color="000000"/>
              <w:right w:val="single" w:sz="4" w:space="0" w:color="000000"/>
            </w:tcBorders>
            <w:hideMark/>
          </w:tcPr>
          <w:p w:rsidR="00312C99" w:rsidRPr="00F1652D" w:rsidRDefault="00312C99" w:rsidP="00F1652D">
            <w:pPr>
              <w:spacing w:line="240" w:lineRule="auto"/>
              <w:ind w:firstLine="0"/>
              <w:jc w:val="center"/>
              <w:rPr>
                <w:rFonts w:ascii="Times New Roman" w:hAnsi="Times New Roman" w:cs="Times New Roman"/>
                <w:sz w:val="24"/>
                <w:szCs w:val="24"/>
              </w:rPr>
            </w:pPr>
            <w:r w:rsidRPr="00F1652D">
              <w:rPr>
                <w:rFonts w:ascii="Times New Roman" w:hAnsi="Times New Roman" w:cs="Times New Roman"/>
                <w:sz w:val="24"/>
                <w:szCs w:val="24"/>
              </w:rPr>
              <w:t>Информация о заключенных договорах аренды земельных участков</w:t>
            </w:r>
          </w:p>
        </w:tc>
      </w:tr>
      <w:tr w:rsidR="00312C99" w:rsidRPr="00F1652D" w:rsidTr="00A362BD">
        <w:trPr>
          <w:trHeight w:val="360"/>
          <w:jc w:val="center"/>
        </w:trPr>
        <w:tc>
          <w:tcPr>
            <w:tcW w:w="3271" w:type="dxa"/>
            <w:tcBorders>
              <w:top w:val="single" w:sz="4" w:space="0" w:color="000000"/>
              <w:left w:val="single" w:sz="4" w:space="0" w:color="000000"/>
              <w:bottom w:val="single" w:sz="4" w:space="0" w:color="000000"/>
              <w:right w:val="single" w:sz="4" w:space="0" w:color="000000"/>
            </w:tcBorders>
            <w:vAlign w:val="center"/>
            <w:hideMark/>
          </w:tcPr>
          <w:p w:rsidR="00312C99" w:rsidRPr="00F1652D" w:rsidRDefault="00312C99" w:rsidP="00F1652D">
            <w:pPr>
              <w:spacing w:line="240" w:lineRule="auto"/>
              <w:ind w:firstLine="0"/>
              <w:jc w:val="center"/>
              <w:rPr>
                <w:rFonts w:ascii="Times New Roman" w:hAnsi="Times New Roman" w:cs="Times New Roman"/>
                <w:sz w:val="24"/>
                <w:szCs w:val="24"/>
              </w:rPr>
            </w:pPr>
            <w:r w:rsidRPr="00F1652D">
              <w:rPr>
                <w:rFonts w:ascii="Times New Roman" w:hAnsi="Times New Roman" w:cs="Times New Roman"/>
                <w:sz w:val="24"/>
                <w:szCs w:val="24"/>
              </w:rPr>
              <w:t>Показатели</w:t>
            </w:r>
          </w:p>
        </w:tc>
        <w:tc>
          <w:tcPr>
            <w:tcW w:w="2224" w:type="dxa"/>
            <w:tcBorders>
              <w:top w:val="single" w:sz="4" w:space="0" w:color="000000"/>
              <w:left w:val="single" w:sz="4" w:space="0" w:color="000000"/>
              <w:bottom w:val="single" w:sz="4" w:space="0" w:color="000000"/>
              <w:right w:val="single" w:sz="4" w:space="0" w:color="000000"/>
            </w:tcBorders>
            <w:vAlign w:val="center"/>
            <w:hideMark/>
          </w:tcPr>
          <w:p w:rsidR="00312C99" w:rsidRPr="00F1652D" w:rsidRDefault="00312C99" w:rsidP="00F1652D">
            <w:pPr>
              <w:spacing w:line="240" w:lineRule="auto"/>
              <w:ind w:firstLine="0"/>
              <w:jc w:val="center"/>
              <w:rPr>
                <w:rFonts w:ascii="Times New Roman" w:hAnsi="Times New Roman" w:cs="Times New Roman"/>
                <w:sz w:val="24"/>
                <w:szCs w:val="24"/>
              </w:rPr>
            </w:pPr>
            <w:r w:rsidRPr="00F1652D">
              <w:rPr>
                <w:rFonts w:ascii="Times New Roman" w:hAnsi="Times New Roman" w:cs="Times New Roman"/>
                <w:sz w:val="24"/>
                <w:szCs w:val="24"/>
              </w:rPr>
              <w:t>2016 г.</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12C99" w:rsidRPr="00F1652D" w:rsidRDefault="00312C99" w:rsidP="00F1652D">
            <w:pPr>
              <w:spacing w:line="240" w:lineRule="auto"/>
              <w:ind w:firstLine="0"/>
              <w:jc w:val="center"/>
              <w:rPr>
                <w:rFonts w:ascii="Times New Roman" w:hAnsi="Times New Roman" w:cs="Times New Roman"/>
                <w:sz w:val="24"/>
                <w:szCs w:val="24"/>
              </w:rPr>
            </w:pPr>
            <w:r w:rsidRPr="00F1652D">
              <w:rPr>
                <w:rFonts w:ascii="Times New Roman" w:hAnsi="Times New Roman" w:cs="Times New Roman"/>
                <w:sz w:val="24"/>
                <w:szCs w:val="24"/>
              </w:rPr>
              <w:t>2017 г.</w:t>
            </w:r>
          </w:p>
        </w:tc>
        <w:tc>
          <w:tcPr>
            <w:tcW w:w="2028" w:type="dxa"/>
            <w:tcBorders>
              <w:top w:val="single" w:sz="4" w:space="0" w:color="000000"/>
              <w:left w:val="single" w:sz="4" w:space="0" w:color="000000"/>
              <w:bottom w:val="single" w:sz="4" w:space="0" w:color="000000"/>
              <w:right w:val="single" w:sz="4" w:space="0" w:color="000000"/>
            </w:tcBorders>
            <w:vAlign w:val="center"/>
            <w:hideMark/>
          </w:tcPr>
          <w:p w:rsidR="00312C99" w:rsidRPr="00F1652D" w:rsidRDefault="00312C99" w:rsidP="00F1652D">
            <w:pPr>
              <w:spacing w:line="240" w:lineRule="auto"/>
              <w:ind w:firstLine="0"/>
              <w:jc w:val="center"/>
              <w:rPr>
                <w:rFonts w:ascii="Times New Roman" w:hAnsi="Times New Roman" w:cs="Times New Roman"/>
                <w:sz w:val="24"/>
                <w:szCs w:val="24"/>
              </w:rPr>
            </w:pPr>
            <w:r w:rsidRPr="00F1652D">
              <w:rPr>
                <w:rFonts w:ascii="Times New Roman" w:hAnsi="Times New Roman" w:cs="Times New Roman"/>
                <w:sz w:val="24"/>
                <w:szCs w:val="24"/>
              </w:rPr>
              <w:t>2018 г.</w:t>
            </w:r>
          </w:p>
        </w:tc>
      </w:tr>
      <w:tr w:rsidR="00312C99" w:rsidRPr="00F1652D" w:rsidTr="00A362BD">
        <w:trPr>
          <w:trHeight w:val="526"/>
          <w:jc w:val="center"/>
        </w:trPr>
        <w:tc>
          <w:tcPr>
            <w:tcW w:w="3271" w:type="dxa"/>
            <w:tcBorders>
              <w:top w:val="single" w:sz="4" w:space="0" w:color="000000"/>
              <w:left w:val="single" w:sz="4" w:space="0" w:color="000000"/>
              <w:bottom w:val="single" w:sz="4" w:space="0" w:color="000000"/>
              <w:right w:val="single" w:sz="4" w:space="0" w:color="000000"/>
            </w:tcBorders>
            <w:hideMark/>
          </w:tcPr>
          <w:p w:rsidR="00312C99" w:rsidRPr="00F1652D" w:rsidRDefault="00312C99" w:rsidP="00F1652D">
            <w:pPr>
              <w:spacing w:line="240" w:lineRule="auto"/>
              <w:ind w:firstLine="0"/>
              <w:jc w:val="both"/>
              <w:rPr>
                <w:rFonts w:ascii="Times New Roman" w:hAnsi="Times New Roman" w:cs="Times New Roman"/>
                <w:sz w:val="24"/>
                <w:szCs w:val="24"/>
              </w:rPr>
            </w:pPr>
            <w:r w:rsidRPr="00F1652D">
              <w:rPr>
                <w:rFonts w:ascii="Times New Roman" w:hAnsi="Times New Roman" w:cs="Times New Roman"/>
                <w:sz w:val="24"/>
                <w:szCs w:val="24"/>
              </w:rPr>
              <w:t>Кол-во заключенных догов</w:t>
            </w:r>
            <w:r w:rsidRPr="00F1652D">
              <w:rPr>
                <w:rFonts w:ascii="Times New Roman" w:hAnsi="Times New Roman" w:cs="Times New Roman"/>
                <w:sz w:val="24"/>
                <w:szCs w:val="24"/>
              </w:rPr>
              <w:t>о</w:t>
            </w:r>
            <w:r w:rsidRPr="00F1652D">
              <w:rPr>
                <w:rFonts w:ascii="Times New Roman" w:hAnsi="Times New Roman" w:cs="Times New Roman"/>
                <w:sz w:val="24"/>
                <w:szCs w:val="24"/>
              </w:rPr>
              <w:t>ров, шт.</w:t>
            </w:r>
          </w:p>
        </w:tc>
        <w:tc>
          <w:tcPr>
            <w:tcW w:w="2224" w:type="dxa"/>
            <w:tcBorders>
              <w:top w:val="single" w:sz="4" w:space="0" w:color="000000"/>
              <w:left w:val="single" w:sz="4" w:space="0" w:color="000000"/>
              <w:bottom w:val="single" w:sz="4" w:space="0" w:color="000000"/>
              <w:right w:val="single" w:sz="4" w:space="0" w:color="000000"/>
            </w:tcBorders>
            <w:vAlign w:val="center"/>
            <w:hideMark/>
          </w:tcPr>
          <w:p w:rsidR="00312C99" w:rsidRPr="00F1652D" w:rsidRDefault="00312C99" w:rsidP="00F1652D">
            <w:pPr>
              <w:spacing w:line="240" w:lineRule="auto"/>
              <w:ind w:firstLine="0"/>
              <w:jc w:val="center"/>
              <w:rPr>
                <w:rFonts w:ascii="Times New Roman" w:hAnsi="Times New Roman" w:cs="Times New Roman"/>
                <w:sz w:val="24"/>
                <w:szCs w:val="24"/>
              </w:rPr>
            </w:pPr>
            <w:r w:rsidRPr="00F1652D">
              <w:rPr>
                <w:rFonts w:ascii="Times New Roman" w:hAnsi="Times New Roman" w:cs="Times New Roman"/>
                <w:sz w:val="24"/>
                <w:szCs w:val="24"/>
              </w:rPr>
              <w:t>241</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12C99" w:rsidRPr="00F1652D" w:rsidRDefault="00312C99" w:rsidP="00F1652D">
            <w:pPr>
              <w:spacing w:line="240" w:lineRule="auto"/>
              <w:ind w:firstLine="0"/>
              <w:jc w:val="center"/>
              <w:rPr>
                <w:rFonts w:ascii="Times New Roman" w:hAnsi="Times New Roman" w:cs="Times New Roman"/>
                <w:sz w:val="24"/>
                <w:szCs w:val="24"/>
              </w:rPr>
            </w:pPr>
            <w:r w:rsidRPr="00F1652D">
              <w:rPr>
                <w:rFonts w:ascii="Times New Roman" w:hAnsi="Times New Roman" w:cs="Times New Roman"/>
                <w:sz w:val="24"/>
                <w:szCs w:val="24"/>
              </w:rPr>
              <w:t>280</w:t>
            </w:r>
          </w:p>
        </w:tc>
        <w:tc>
          <w:tcPr>
            <w:tcW w:w="2028" w:type="dxa"/>
            <w:tcBorders>
              <w:top w:val="single" w:sz="4" w:space="0" w:color="000000"/>
              <w:left w:val="single" w:sz="4" w:space="0" w:color="000000"/>
              <w:bottom w:val="single" w:sz="4" w:space="0" w:color="000000"/>
              <w:right w:val="single" w:sz="4" w:space="0" w:color="000000"/>
            </w:tcBorders>
            <w:vAlign w:val="center"/>
            <w:hideMark/>
          </w:tcPr>
          <w:p w:rsidR="00312C99" w:rsidRPr="00F1652D" w:rsidRDefault="00312C99" w:rsidP="00F1652D">
            <w:pPr>
              <w:spacing w:line="240" w:lineRule="auto"/>
              <w:ind w:firstLine="0"/>
              <w:jc w:val="center"/>
              <w:rPr>
                <w:rFonts w:ascii="Times New Roman" w:hAnsi="Times New Roman" w:cs="Times New Roman"/>
                <w:sz w:val="24"/>
                <w:szCs w:val="24"/>
              </w:rPr>
            </w:pPr>
            <w:r w:rsidRPr="00F1652D">
              <w:rPr>
                <w:rFonts w:ascii="Times New Roman" w:hAnsi="Times New Roman" w:cs="Times New Roman"/>
                <w:sz w:val="24"/>
                <w:szCs w:val="24"/>
              </w:rPr>
              <w:t>188</w:t>
            </w:r>
          </w:p>
        </w:tc>
      </w:tr>
      <w:tr w:rsidR="00312C99" w:rsidRPr="00F1652D" w:rsidTr="00A362BD">
        <w:trPr>
          <w:trHeight w:val="360"/>
          <w:jc w:val="center"/>
        </w:trPr>
        <w:tc>
          <w:tcPr>
            <w:tcW w:w="3271" w:type="dxa"/>
            <w:tcBorders>
              <w:top w:val="single" w:sz="4" w:space="0" w:color="000000"/>
              <w:left w:val="single" w:sz="4" w:space="0" w:color="000000"/>
              <w:bottom w:val="single" w:sz="4" w:space="0" w:color="000000"/>
              <w:right w:val="single" w:sz="4" w:space="0" w:color="000000"/>
            </w:tcBorders>
            <w:hideMark/>
          </w:tcPr>
          <w:p w:rsidR="00312C99" w:rsidRPr="00F1652D" w:rsidRDefault="00312C99" w:rsidP="00F1652D">
            <w:pPr>
              <w:spacing w:line="240" w:lineRule="auto"/>
              <w:ind w:firstLine="0"/>
              <w:jc w:val="both"/>
              <w:rPr>
                <w:rFonts w:ascii="Times New Roman" w:hAnsi="Times New Roman" w:cs="Times New Roman"/>
                <w:sz w:val="24"/>
                <w:szCs w:val="24"/>
              </w:rPr>
            </w:pPr>
            <w:r w:rsidRPr="00F1652D">
              <w:rPr>
                <w:rFonts w:ascii="Times New Roman" w:hAnsi="Times New Roman" w:cs="Times New Roman"/>
                <w:sz w:val="24"/>
                <w:szCs w:val="24"/>
              </w:rPr>
              <w:t xml:space="preserve">Площадь, </w:t>
            </w:r>
            <w:proofErr w:type="gramStart"/>
            <w:r w:rsidRPr="00F1652D">
              <w:rPr>
                <w:rFonts w:ascii="Times New Roman" w:hAnsi="Times New Roman" w:cs="Times New Roman"/>
                <w:sz w:val="24"/>
                <w:szCs w:val="24"/>
              </w:rPr>
              <w:t>га</w:t>
            </w:r>
            <w:proofErr w:type="gramEnd"/>
          </w:p>
        </w:tc>
        <w:tc>
          <w:tcPr>
            <w:tcW w:w="2224" w:type="dxa"/>
            <w:tcBorders>
              <w:top w:val="single" w:sz="4" w:space="0" w:color="000000"/>
              <w:left w:val="single" w:sz="4" w:space="0" w:color="000000"/>
              <w:bottom w:val="single" w:sz="4" w:space="0" w:color="000000"/>
              <w:right w:val="single" w:sz="4" w:space="0" w:color="000000"/>
            </w:tcBorders>
            <w:vAlign w:val="center"/>
            <w:hideMark/>
          </w:tcPr>
          <w:p w:rsidR="00312C99" w:rsidRPr="00F1652D" w:rsidRDefault="00312C99" w:rsidP="00F1652D">
            <w:pPr>
              <w:spacing w:line="240" w:lineRule="auto"/>
              <w:ind w:firstLine="0"/>
              <w:jc w:val="center"/>
              <w:rPr>
                <w:rFonts w:ascii="Times New Roman" w:hAnsi="Times New Roman" w:cs="Times New Roman"/>
                <w:sz w:val="24"/>
                <w:szCs w:val="24"/>
              </w:rPr>
            </w:pPr>
            <w:r w:rsidRPr="00F1652D">
              <w:rPr>
                <w:rFonts w:ascii="Times New Roman" w:hAnsi="Times New Roman" w:cs="Times New Roman"/>
                <w:sz w:val="24"/>
                <w:szCs w:val="24"/>
              </w:rPr>
              <w:t>147,07</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12C99" w:rsidRPr="00F1652D" w:rsidRDefault="00312C99" w:rsidP="00F1652D">
            <w:pPr>
              <w:spacing w:line="240" w:lineRule="auto"/>
              <w:ind w:firstLine="0"/>
              <w:jc w:val="center"/>
              <w:rPr>
                <w:rFonts w:ascii="Times New Roman" w:hAnsi="Times New Roman" w:cs="Times New Roman"/>
                <w:sz w:val="24"/>
                <w:szCs w:val="24"/>
              </w:rPr>
            </w:pPr>
            <w:r w:rsidRPr="00F1652D">
              <w:rPr>
                <w:rFonts w:ascii="Times New Roman" w:hAnsi="Times New Roman" w:cs="Times New Roman"/>
                <w:sz w:val="24"/>
                <w:szCs w:val="24"/>
              </w:rPr>
              <w:t>105,77</w:t>
            </w:r>
          </w:p>
        </w:tc>
        <w:tc>
          <w:tcPr>
            <w:tcW w:w="2028" w:type="dxa"/>
            <w:tcBorders>
              <w:top w:val="single" w:sz="4" w:space="0" w:color="000000"/>
              <w:left w:val="single" w:sz="4" w:space="0" w:color="000000"/>
              <w:bottom w:val="single" w:sz="4" w:space="0" w:color="000000"/>
              <w:right w:val="single" w:sz="4" w:space="0" w:color="000000"/>
            </w:tcBorders>
            <w:vAlign w:val="center"/>
            <w:hideMark/>
          </w:tcPr>
          <w:p w:rsidR="00312C99" w:rsidRPr="00F1652D" w:rsidRDefault="00312C99" w:rsidP="00F1652D">
            <w:pPr>
              <w:spacing w:line="240" w:lineRule="auto"/>
              <w:ind w:firstLine="0"/>
              <w:jc w:val="center"/>
              <w:rPr>
                <w:rFonts w:ascii="Times New Roman" w:hAnsi="Times New Roman" w:cs="Times New Roman"/>
                <w:sz w:val="24"/>
                <w:szCs w:val="24"/>
              </w:rPr>
            </w:pPr>
            <w:r w:rsidRPr="00F1652D">
              <w:rPr>
                <w:rFonts w:ascii="Times New Roman" w:hAnsi="Times New Roman" w:cs="Times New Roman"/>
                <w:sz w:val="24"/>
                <w:szCs w:val="24"/>
              </w:rPr>
              <w:t>181,38</w:t>
            </w:r>
          </w:p>
        </w:tc>
      </w:tr>
      <w:tr w:rsidR="00312C99" w:rsidRPr="00F1652D" w:rsidTr="00A362BD">
        <w:trPr>
          <w:trHeight w:val="355"/>
          <w:jc w:val="center"/>
        </w:trPr>
        <w:tc>
          <w:tcPr>
            <w:tcW w:w="3271" w:type="dxa"/>
            <w:tcBorders>
              <w:top w:val="single" w:sz="4" w:space="0" w:color="000000"/>
              <w:left w:val="single" w:sz="4" w:space="0" w:color="000000"/>
              <w:bottom w:val="single" w:sz="4" w:space="0" w:color="000000"/>
              <w:right w:val="single" w:sz="4" w:space="0" w:color="000000"/>
            </w:tcBorders>
            <w:hideMark/>
          </w:tcPr>
          <w:p w:rsidR="00312C99" w:rsidRPr="00F1652D" w:rsidRDefault="00312C99" w:rsidP="00F1652D">
            <w:pPr>
              <w:spacing w:line="240" w:lineRule="auto"/>
              <w:ind w:firstLine="0"/>
              <w:jc w:val="both"/>
              <w:rPr>
                <w:rFonts w:ascii="Times New Roman" w:hAnsi="Times New Roman" w:cs="Times New Roman"/>
                <w:sz w:val="24"/>
                <w:szCs w:val="24"/>
              </w:rPr>
            </w:pPr>
            <w:r w:rsidRPr="00F1652D">
              <w:rPr>
                <w:rFonts w:ascii="Times New Roman" w:hAnsi="Times New Roman" w:cs="Times New Roman"/>
                <w:sz w:val="24"/>
                <w:szCs w:val="24"/>
              </w:rPr>
              <w:t>Сумма годовой арендной платы, тыс. руб.</w:t>
            </w:r>
          </w:p>
        </w:tc>
        <w:tc>
          <w:tcPr>
            <w:tcW w:w="2224" w:type="dxa"/>
            <w:tcBorders>
              <w:top w:val="single" w:sz="4" w:space="0" w:color="000000"/>
              <w:left w:val="single" w:sz="4" w:space="0" w:color="000000"/>
              <w:bottom w:val="single" w:sz="4" w:space="0" w:color="000000"/>
              <w:right w:val="single" w:sz="4" w:space="0" w:color="000000"/>
            </w:tcBorders>
            <w:vAlign w:val="center"/>
            <w:hideMark/>
          </w:tcPr>
          <w:p w:rsidR="00312C99" w:rsidRPr="00F1652D" w:rsidRDefault="00312C99" w:rsidP="00F1652D">
            <w:pPr>
              <w:spacing w:line="240" w:lineRule="auto"/>
              <w:ind w:firstLine="0"/>
              <w:jc w:val="center"/>
              <w:rPr>
                <w:rFonts w:ascii="Times New Roman" w:hAnsi="Times New Roman" w:cs="Times New Roman"/>
                <w:sz w:val="24"/>
                <w:szCs w:val="24"/>
              </w:rPr>
            </w:pPr>
            <w:r w:rsidRPr="00F1652D">
              <w:rPr>
                <w:rFonts w:ascii="Times New Roman" w:hAnsi="Times New Roman" w:cs="Times New Roman"/>
                <w:sz w:val="24"/>
                <w:szCs w:val="24"/>
              </w:rPr>
              <w:t>22 988,98</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12C99" w:rsidRPr="00F1652D" w:rsidRDefault="00312C99" w:rsidP="00F1652D">
            <w:pPr>
              <w:spacing w:line="240" w:lineRule="auto"/>
              <w:ind w:firstLine="0"/>
              <w:jc w:val="center"/>
              <w:rPr>
                <w:rFonts w:ascii="Times New Roman" w:hAnsi="Times New Roman" w:cs="Times New Roman"/>
                <w:sz w:val="24"/>
                <w:szCs w:val="24"/>
              </w:rPr>
            </w:pPr>
            <w:r w:rsidRPr="00F1652D">
              <w:rPr>
                <w:rFonts w:ascii="Times New Roman" w:hAnsi="Times New Roman" w:cs="Times New Roman"/>
                <w:sz w:val="24"/>
                <w:szCs w:val="24"/>
              </w:rPr>
              <w:t>30 923,05</w:t>
            </w:r>
          </w:p>
        </w:tc>
        <w:tc>
          <w:tcPr>
            <w:tcW w:w="2028" w:type="dxa"/>
            <w:tcBorders>
              <w:top w:val="single" w:sz="4" w:space="0" w:color="000000"/>
              <w:left w:val="single" w:sz="4" w:space="0" w:color="000000"/>
              <w:bottom w:val="single" w:sz="4" w:space="0" w:color="000000"/>
              <w:right w:val="single" w:sz="4" w:space="0" w:color="000000"/>
            </w:tcBorders>
            <w:vAlign w:val="center"/>
          </w:tcPr>
          <w:p w:rsidR="00312C99" w:rsidRPr="00F1652D" w:rsidRDefault="00312C99" w:rsidP="00F1652D">
            <w:pPr>
              <w:spacing w:line="240" w:lineRule="auto"/>
              <w:ind w:firstLine="0"/>
              <w:jc w:val="center"/>
              <w:rPr>
                <w:rFonts w:ascii="Times New Roman" w:hAnsi="Times New Roman" w:cs="Times New Roman"/>
                <w:sz w:val="24"/>
                <w:szCs w:val="24"/>
              </w:rPr>
            </w:pPr>
            <w:r w:rsidRPr="00F1652D">
              <w:rPr>
                <w:rFonts w:ascii="Times New Roman" w:hAnsi="Times New Roman" w:cs="Times New Roman"/>
                <w:sz w:val="24"/>
                <w:szCs w:val="24"/>
              </w:rPr>
              <w:t>47 280,86</w:t>
            </w:r>
          </w:p>
        </w:tc>
      </w:tr>
    </w:tbl>
    <w:p w:rsidR="00312C99" w:rsidRPr="00F1652D" w:rsidRDefault="00312C99" w:rsidP="00F1652D">
      <w:pPr>
        <w:spacing w:line="240" w:lineRule="auto"/>
        <w:ind w:firstLine="851"/>
        <w:jc w:val="both"/>
        <w:rPr>
          <w:rFonts w:ascii="Times New Roman" w:hAnsi="Times New Roman" w:cs="Times New Roman"/>
          <w:sz w:val="24"/>
          <w:szCs w:val="24"/>
        </w:rPr>
      </w:pPr>
    </w:p>
    <w:tbl>
      <w:tblPr>
        <w:tblW w:w="99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3"/>
        <w:gridCol w:w="2232"/>
        <w:gridCol w:w="2410"/>
        <w:gridCol w:w="2028"/>
      </w:tblGrid>
      <w:tr w:rsidR="00312C99" w:rsidRPr="00F1652D" w:rsidTr="00A362BD">
        <w:trPr>
          <w:trHeight w:val="428"/>
          <w:jc w:val="center"/>
        </w:trPr>
        <w:tc>
          <w:tcPr>
            <w:tcW w:w="9933" w:type="dxa"/>
            <w:gridSpan w:val="4"/>
            <w:tcBorders>
              <w:top w:val="single" w:sz="4" w:space="0" w:color="000000"/>
              <w:left w:val="single" w:sz="4" w:space="0" w:color="000000"/>
              <w:bottom w:val="single" w:sz="4" w:space="0" w:color="000000"/>
              <w:right w:val="single" w:sz="4" w:space="0" w:color="000000"/>
            </w:tcBorders>
            <w:hideMark/>
          </w:tcPr>
          <w:p w:rsidR="00312C99" w:rsidRPr="00F1652D" w:rsidRDefault="00312C99" w:rsidP="00F1652D">
            <w:pPr>
              <w:spacing w:line="240" w:lineRule="auto"/>
              <w:ind w:firstLine="851"/>
              <w:jc w:val="both"/>
              <w:rPr>
                <w:rFonts w:ascii="Times New Roman" w:hAnsi="Times New Roman" w:cs="Times New Roman"/>
                <w:sz w:val="24"/>
                <w:szCs w:val="24"/>
              </w:rPr>
            </w:pPr>
            <w:r w:rsidRPr="00F1652D">
              <w:rPr>
                <w:rFonts w:ascii="Times New Roman" w:hAnsi="Times New Roman" w:cs="Times New Roman"/>
                <w:sz w:val="24"/>
                <w:szCs w:val="24"/>
              </w:rPr>
              <w:t>Информация о заключенных договорах купли-продажи земельных участков</w:t>
            </w:r>
          </w:p>
        </w:tc>
      </w:tr>
      <w:tr w:rsidR="00312C99" w:rsidRPr="00F1652D" w:rsidTr="00A362BD">
        <w:trPr>
          <w:trHeight w:val="360"/>
          <w:jc w:val="center"/>
        </w:trPr>
        <w:tc>
          <w:tcPr>
            <w:tcW w:w="3263" w:type="dxa"/>
            <w:tcBorders>
              <w:top w:val="single" w:sz="4" w:space="0" w:color="000000"/>
              <w:left w:val="single" w:sz="4" w:space="0" w:color="000000"/>
              <w:bottom w:val="single" w:sz="4" w:space="0" w:color="000000"/>
              <w:right w:val="single" w:sz="4" w:space="0" w:color="000000"/>
            </w:tcBorders>
            <w:hideMark/>
          </w:tcPr>
          <w:p w:rsidR="00312C99" w:rsidRPr="00F1652D" w:rsidRDefault="00312C99" w:rsidP="00F1652D">
            <w:pPr>
              <w:spacing w:line="240" w:lineRule="auto"/>
              <w:ind w:firstLine="0"/>
              <w:jc w:val="both"/>
              <w:rPr>
                <w:rFonts w:ascii="Times New Roman" w:hAnsi="Times New Roman" w:cs="Times New Roman"/>
                <w:sz w:val="24"/>
                <w:szCs w:val="24"/>
              </w:rPr>
            </w:pPr>
            <w:r w:rsidRPr="00F1652D">
              <w:rPr>
                <w:rFonts w:ascii="Times New Roman" w:hAnsi="Times New Roman" w:cs="Times New Roman"/>
                <w:sz w:val="24"/>
                <w:szCs w:val="24"/>
              </w:rPr>
              <w:t>Показатели</w:t>
            </w:r>
          </w:p>
        </w:tc>
        <w:tc>
          <w:tcPr>
            <w:tcW w:w="2232" w:type="dxa"/>
            <w:tcBorders>
              <w:top w:val="single" w:sz="4" w:space="0" w:color="000000"/>
              <w:left w:val="single" w:sz="4" w:space="0" w:color="000000"/>
              <w:bottom w:val="single" w:sz="4" w:space="0" w:color="000000"/>
              <w:right w:val="single" w:sz="4" w:space="0" w:color="000000"/>
            </w:tcBorders>
            <w:hideMark/>
          </w:tcPr>
          <w:p w:rsidR="00312C99" w:rsidRPr="00F1652D" w:rsidRDefault="00312C99" w:rsidP="00F1652D">
            <w:pPr>
              <w:spacing w:line="240" w:lineRule="auto"/>
              <w:ind w:firstLine="0"/>
              <w:jc w:val="center"/>
              <w:rPr>
                <w:rFonts w:ascii="Times New Roman" w:hAnsi="Times New Roman" w:cs="Times New Roman"/>
                <w:sz w:val="24"/>
                <w:szCs w:val="24"/>
              </w:rPr>
            </w:pPr>
            <w:r w:rsidRPr="00F1652D">
              <w:rPr>
                <w:rFonts w:ascii="Times New Roman" w:hAnsi="Times New Roman" w:cs="Times New Roman"/>
                <w:sz w:val="24"/>
                <w:szCs w:val="24"/>
              </w:rPr>
              <w:t>2016</w:t>
            </w:r>
            <w:r w:rsidR="00F1652D">
              <w:rPr>
                <w:rFonts w:ascii="Times New Roman" w:hAnsi="Times New Roman" w:cs="Times New Roman"/>
                <w:sz w:val="24"/>
                <w:szCs w:val="24"/>
              </w:rPr>
              <w:t xml:space="preserve"> </w:t>
            </w:r>
            <w:r w:rsidRPr="00F1652D">
              <w:rPr>
                <w:rFonts w:ascii="Times New Roman" w:hAnsi="Times New Roman" w:cs="Times New Roman"/>
                <w:sz w:val="24"/>
                <w:szCs w:val="24"/>
              </w:rPr>
              <w:t>г.</w:t>
            </w:r>
          </w:p>
        </w:tc>
        <w:tc>
          <w:tcPr>
            <w:tcW w:w="2410" w:type="dxa"/>
            <w:tcBorders>
              <w:top w:val="single" w:sz="4" w:space="0" w:color="000000"/>
              <w:left w:val="single" w:sz="4" w:space="0" w:color="000000"/>
              <w:bottom w:val="single" w:sz="4" w:space="0" w:color="000000"/>
              <w:right w:val="single" w:sz="4" w:space="0" w:color="000000"/>
            </w:tcBorders>
            <w:hideMark/>
          </w:tcPr>
          <w:p w:rsidR="00312C99" w:rsidRPr="00F1652D" w:rsidRDefault="00312C99" w:rsidP="00F1652D">
            <w:pPr>
              <w:spacing w:line="240" w:lineRule="auto"/>
              <w:ind w:firstLine="0"/>
              <w:jc w:val="center"/>
              <w:rPr>
                <w:rFonts w:ascii="Times New Roman" w:hAnsi="Times New Roman" w:cs="Times New Roman"/>
                <w:sz w:val="24"/>
                <w:szCs w:val="24"/>
              </w:rPr>
            </w:pPr>
            <w:r w:rsidRPr="00F1652D">
              <w:rPr>
                <w:rFonts w:ascii="Times New Roman" w:hAnsi="Times New Roman" w:cs="Times New Roman"/>
                <w:sz w:val="24"/>
                <w:szCs w:val="24"/>
              </w:rPr>
              <w:t>2017</w:t>
            </w:r>
            <w:r w:rsidR="00F1652D">
              <w:rPr>
                <w:rFonts w:ascii="Times New Roman" w:hAnsi="Times New Roman" w:cs="Times New Roman"/>
                <w:sz w:val="24"/>
                <w:szCs w:val="24"/>
              </w:rPr>
              <w:t xml:space="preserve"> </w:t>
            </w:r>
            <w:r w:rsidRPr="00F1652D">
              <w:rPr>
                <w:rFonts w:ascii="Times New Roman" w:hAnsi="Times New Roman" w:cs="Times New Roman"/>
                <w:sz w:val="24"/>
                <w:szCs w:val="24"/>
              </w:rPr>
              <w:t>г.</w:t>
            </w:r>
          </w:p>
        </w:tc>
        <w:tc>
          <w:tcPr>
            <w:tcW w:w="2028" w:type="dxa"/>
            <w:tcBorders>
              <w:top w:val="single" w:sz="4" w:space="0" w:color="000000"/>
              <w:left w:val="single" w:sz="4" w:space="0" w:color="000000"/>
              <w:bottom w:val="single" w:sz="4" w:space="0" w:color="000000"/>
              <w:right w:val="single" w:sz="4" w:space="0" w:color="000000"/>
            </w:tcBorders>
            <w:hideMark/>
          </w:tcPr>
          <w:p w:rsidR="00312C99" w:rsidRPr="00F1652D" w:rsidRDefault="00312C99" w:rsidP="00F1652D">
            <w:pPr>
              <w:spacing w:line="240" w:lineRule="auto"/>
              <w:ind w:firstLine="0"/>
              <w:jc w:val="center"/>
              <w:rPr>
                <w:rFonts w:ascii="Times New Roman" w:hAnsi="Times New Roman" w:cs="Times New Roman"/>
                <w:sz w:val="24"/>
                <w:szCs w:val="24"/>
              </w:rPr>
            </w:pPr>
            <w:r w:rsidRPr="00F1652D">
              <w:rPr>
                <w:rFonts w:ascii="Times New Roman" w:hAnsi="Times New Roman" w:cs="Times New Roman"/>
                <w:sz w:val="24"/>
                <w:szCs w:val="24"/>
              </w:rPr>
              <w:t>2018</w:t>
            </w:r>
            <w:r w:rsidR="00F1652D">
              <w:rPr>
                <w:rFonts w:ascii="Times New Roman" w:hAnsi="Times New Roman" w:cs="Times New Roman"/>
                <w:sz w:val="24"/>
                <w:szCs w:val="24"/>
              </w:rPr>
              <w:t xml:space="preserve"> </w:t>
            </w:r>
            <w:r w:rsidRPr="00F1652D">
              <w:rPr>
                <w:rFonts w:ascii="Times New Roman" w:hAnsi="Times New Roman" w:cs="Times New Roman"/>
                <w:sz w:val="24"/>
                <w:szCs w:val="24"/>
              </w:rPr>
              <w:t>г.</w:t>
            </w:r>
          </w:p>
        </w:tc>
      </w:tr>
      <w:tr w:rsidR="00312C99" w:rsidRPr="00F1652D" w:rsidTr="00A362BD">
        <w:trPr>
          <w:trHeight w:val="565"/>
          <w:jc w:val="center"/>
        </w:trPr>
        <w:tc>
          <w:tcPr>
            <w:tcW w:w="3263" w:type="dxa"/>
            <w:tcBorders>
              <w:top w:val="single" w:sz="4" w:space="0" w:color="000000"/>
              <w:left w:val="single" w:sz="4" w:space="0" w:color="000000"/>
              <w:bottom w:val="single" w:sz="4" w:space="0" w:color="000000"/>
              <w:right w:val="single" w:sz="4" w:space="0" w:color="000000"/>
            </w:tcBorders>
            <w:hideMark/>
          </w:tcPr>
          <w:p w:rsidR="00312C99" w:rsidRPr="00F1652D" w:rsidRDefault="00312C99" w:rsidP="00F1652D">
            <w:pPr>
              <w:spacing w:line="240" w:lineRule="auto"/>
              <w:ind w:firstLine="0"/>
              <w:jc w:val="both"/>
              <w:rPr>
                <w:rFonts w:ascii="Times New Roman" w:hAnsi="Times New Roman" w:cs="Times New Roman"/>
                <w:sz w:val="24"/>
                <w:szCs w:val="24"/>
              </w:rPr>
            </w:pPr>
            <w:r w:rsidRPr="00F1652D">
              <w:rPr>
                <w:rFonts w:ascii="Times New Roman" w:hAnsi="Times New Roman" w:cs="Times New Roman"/>
                <w:sz w:val="24"/>
                <w:szCs w:val="24"/>
              </w:rPr>
              <w:t>Кол-во заключенных догов</w:t>
            </w:r>
            <w:r w:rsidRPr="00F1652D">
              <w:rPr>
                <w:rFonts w:ascii="Times New Roman" w:hAnsi="Times New Roman" w:cs="Times New Roman"/>
                <w:sz w:val="24"/>
                <w:szCs w:val="24"/>
              </w:rPr>
              <w:t>о</w:t>
            </w:r>
            <w:r w:rsidRPr="00F1652D">
              <w:rPr>
                <w:rFonts w:ascii="Times New Roman" w:hAnsi="Times New Roman" w:cs="Times New Roman"/>
                <w:sz w:val="24"/>
                <w:szCs w:val="24"/>
              </w:rPr>
              <w:t>ров, шт.</w:t>
            </w:r>
          </w:p>
        </w:tc>
        <w:tc>
          <w:tcPr>
            <w:tcW w:w="2232" w:type="dxa"/>
            <w:tcBorders>
              <w:top w:val="single" w:sz="4" w:space="0" w:color="000000"/>
              <w:left w:val="single" w:sz="4" w:space="0" w:color="000000"/>
              <w:bottom w:val="single" w:sz="4" w:space="0" w:color="000000"/>
              <w:right w:val="single" w:sz="4" w:space="0" w:color="000000"/>
            </w:tcBorders>
            <w:vAlign w:val="center"/>
            <w:hideMark/>
          </w:tcPr>
          <w:p w:rsidR="00312C99" w:rsidRPr="00F1652D" w:rsidRDefault="00312C99" w:rsidP="00F1652D">
            <w:pPr>
              <w:spacing w:line="240" w:lineRule="auto"/>
              <w:ind w:firstLine="0"/>
              <w:jc w:val="center"/>
              <w:rPr>
                <w:rFonts w:ascii="Times New Roman" w:hAnsi="Times New Roman" w:cs="Times New Roman"/>
                <w:sz w:val="24"/>
                <w:szCs w:val="24"/>
              </w:rPr>
            </w:pPr>
            <w:r w:rsidRPr="00F1652D">
              <w:rPr>
                <w:rFonts w:ascii="Times New Roman" w:hAnsi="Times New Roman" w:cs="Times New Roman"/>
                <w:sz w:val="24"/>
                <w:szCs w:val="24"/>
              </w:rPr>
              <w:t>103</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12C99" w:rsidRPr="00F1652D" w:rsidRDefault="00312C99" w:rsidP="00F1652D">
            <w:pPr>
              <w:spacing w:line="240" w:lineRule="auto"/>
              <w:ind w:firstLine="0"/>
              <w:jc w:val="center"/>
              <w:rPr>
                <w:rFonts w:ascii="Times New Roman" w:hAnsi="Times New Roman" w:cs="Times New Roman"/>
                <w:sz w:val="24"/>
                <w:szCs w:val="24"/>
              </w:rPr>
            </w:pPr>
            <w:r w:rsidRPr="00F1652D">
              <w:rPr>
                <w:rFonts w:ascii="Times New Roman" w:hAnsi="Times New Roman" w:cs="Times New Roman"/>
                <w:sz w:val="24"/>
                <w:szCs w:val="24"/>
              </w:rPr>
              <w:t>77</w:t>
            </w:r>
          </w:p>
        </w:tc>
        <w:tc>
          <w:tcPr>
            <w:tcW w:w="2028" w:type="dxa"/>
            <w:tcBorders>
              <w:top w:val="single" w:sz="4" w:space="0" w:color="000000"/>
              <w:left w:val="single" w:sz="4" w:space="0" w:color="000000"/>
              <w:bottom w:val="single" w:sz="4" w:space="0" w:color="000000"/>
              <w:right w:val="single" w:sz="4" w:space="0" w:color="000000"/>
            </w:tcBorders>
            <w:vAlign w:val="center"/>
            <w:hideMark/>
          </w:tcPr>
          <w:p w:rsidR="00312C99" w:rsidRPr="00F1652D" w:rsidRDefault="00312C99" w:rsidP="00F1652D">
            <w:pPr>
              <w:spacing w:line="240" w:lineRule="auto"/>
              <w:ind w:firstLine="0"/>
              <w:jc w:val="center"/>
              <w:rPr>
                <w:rFonts w:ascii="Times New Roman" w:hAnsi="Times New Roman" w:cs="Times New Roman"/>
                <w:sz w:val="24"/>
                <w:szCs w:val="24"/>
              </w:rPr>
            </w:pPr>
            <w:r w:rsidRPr="00F1652D">
              <w:rPr>
                <w:rFonts w:ascii="Times New Roman" w:hAnsi="Times New Roman" w:cs="Times New Roman"/>
                <w:sz w:val="24"/>
                <w:szCs w:val="24"/>
              </w:rPr>
              <w:t>55</w:t>
            </w:r>
          </w:p>
        </w:tc>
      </w:tr>
      <w:tr w:rsidR="00312C99" w:rsidRPr="00F1652D" w:rsidTr="00A362BD">
        <w:trPr>
          <w:trHeight w:val="360"/>
          <w:jc w:val="center"/>
        </w:trPr>
        <w:tc>
          <w:tcPr>
            <w:tcW w:w="3263" w:type="dxa"/>
            <w:tcBorders>
              <w:top w:val="single" w:sz="4" w:space="0" w:color="000000"/>
              <w:left w:val="single" w:sz="4" w:space="0" w:color="000000"/>
              <w:bottom w:val="single" w:sz="4" w:space="0" w:color="000000"/>
              <w:right w:val="single" w:sz="4" w:space="0" w:color="000000"/>
            </w:tcBorders>
            <w:hideMark/>
          </w:tcPr>
          <w:p w:rsidR="00312C99" w:rsidRPr="00F1652D" w:rsidRDefault="00312C99" w:rsidP="00F1652D">
            <w:pPr>
              <w:spacing w:line="240" w:lineRule="auto"/>
              <w:ind w:firstLine="0"/>
              <w:jc w:val="both"/>
              <w:rPr>
                <w:rFonts w:ascii="Times New Roman" w:hAnsi="Times New Roman" w:cs="Times New Roman"/>
                <w:sz w:val="24"/>
                <w:szCs w:val="24"/>
              </w:rPr>
            </w:pPr>
            <w:r w:rsidRPr="00F1652D">
              <w:rPr>
                <w:rFonts w:ascii="Times New Roman" w:hAnsi="Times New Roman" w:cs="Times New Roman"/>
                <w:sz w:val="24"/>
                <w:szCs w:val="24"/>
              </w:rPr>
              <w:t xml:space="preserve">Площадь, </w:t>
            </w:r>
            <w:proofErr w:type="gramStart"/>
            <w:r w:rsidRPr="00F1652D">
              <w:rPr>
                <w:rFonts w:ascii="Times New Roman" w:hAnsi="Times New Roman" w:cs="Times New Roman"/>
                <w:sz w:val="24"/>
                <w:szCs w:val="24"/>
              </w:rPr>
              <w:t>га</w:t>
            </w:r>
            <w:proofErr w:type="gramEnd"/>
          </w:p>
        </w:tc>
        <w:tc>
          <w:tcPr>
            <w:tcW w:w="2232" w:type="dxa"/>
            <w:tcBorders>
              <w:top w:val="single" w:sz="4" w:space="0" w:color="000000"/>
              <w:left w:val="single" w:sz="4" w:space="0" w:color="000000"/>
              <w:bottom w:val="single" w:sz="4" w:space="0" w:color="000000"/>
              <w:right w:val="single" w:sz="4" w:space="0" w:color="000000"/>
            </w:tcBorders>
            <w:hideMark/>
          </w:tcPr>
          <w:p w:rsidR="00312C99" w:rsidRPr="00F1652D" w:rsidRDefault="00312C99" w:rsidP="00F1652D">
            <w:pPr>
              <w:spacing w:line="240" w:lineRule="auto"/>
              <w:ind w:firstLine="0"/>
              <w:jc w:val="center"/>
              <w:rPr>
                <w:rFonts w:ascii="Times New Roman" w:hAnsi="Times New Roman" w:cs="Times New Roman"/>
                <w:sz w:val="24"/>
                <w:szCs w:val="24"/>
              </w:rPr>
            </w:pPr>
            <w:r w:rsidRPr="00F1652D">
              <w:rPr>
                <w:rFonts w:ascii="Times New Roman" w:hAnsi="Times New Roman" w:cs="Times New Roman"/>
                <w:sz w:val="24"/>
                <w:szCs w:val="24"/>
              </w:rPr>
              <w:t>20,04</w:t>
            </w:r>
          </w:p>
        </w:tc>
        <w:tc>
          <w:tcPr>
            <w:tcW w:w="2410" w:type="dxa"/>
            <w:tcBorders>
              <w:top w:val="single" w:sz="4" w:space="0" w:color="000000"/>
              <w:left w:val="single" w:sz="4" w:space="0" w:color="000000"/>
              <w:bottom w:val="single" w:sz="4" w:space="0" w:color="000000"/>
              <w:right w:val="single" w:sz="4" w:space="0" w:color="000000"/>
            </w:tcBorders>
            <w:hideMark/>
          </w:tcPr>
          <w:p w:rsidR="00312C99" w:rsidRPr="00F1652D" w:rsidRDefault="00312C99" w:rsidP="00F1652D">
            <w:pPr>
              <w:spacing w:line="240" w:lineRule="auto"/>
              <w:ind w:firstLine="0"/>
              <w:jc w:val="center"/>
              <w:rPr>
                <w:rFonts w:ascii="Times New Roman" w:hAnsi="Times New Roman" w:cs="Times New Roman"/>
                <w:sz w:val="24"/>
                <w:szCs w:val="24"/>
              </w:rPr>
            </w:pPr>
            <w:r w:rsidRPr="00F1652D">
              <w:rPr>
                <w:rFonts w:ascii="Times New Roman" w:hAnsi="Times New Roman" w:cs="Times New Roman"/>
                <w:sz w:val="24"/>
                <w:szCs w:val="24"/>
              </w:rPr>
              <w:t>12,44</w:t>
            </w:r>
          </w:p>
        </w:tc>
        <w:tc>
          <w:tcPr>
            <w:tcW w:w="2028" w:type="dxa"/>
            <w:tcBorders>
              <w:top w:val="single" w:sz="4" w:space="0" w:color="000000"/>
              <w:left w:val="single" w:sz="4" w:space="0" w:color="000000"/>
              <w:bottom w:val="single" w:sz="4" w:space="0" w:color="000000"/>
              <w:right w:val="single" w:sz="4" w:space="0" w:color="000000"/>
            </w:tcBorders>
            <w:hideMark/>
          </w:tcPr>
          <w:p w:rsidR="00312C99" w:rsidRPr="00F1652D" w:rsidRDefault="00312C99" w:rsidP="00F1652D">
            <w:pPr>
              <w:spacing w:line="240" w:lineRule="auto"/>
              <w:ind w:firstLine="0"/>
              <w:jc w:val="center"/>
              <w:rPr>
                <w:rFonts w:ascii="Times New Roman" w:hAnsi="Times New Roman" w:cs="Times New Roman"/>
                <w:sz w:val="24"/>
                <w:szCs w:val="24"/>
              </w:rPr>
            </w:pPr>
            <w:r w:rsidRPr="00F1652D">
              <w:rPr>
                <w:rFonts w:ascii="Times New Roman" w:hAnsi="Times New Roman" w:cs="Times New Roman"/>
                <w:sz w:val="24"/>
                <w:szCs w:val="24"/>
              </w:rPr>
              <w:t>17,77</w:t>
            </w:r>
          </w:p>
        </w:tc>
      </w:tr>
      <w:tr w:rsidR="00312C99" w:rsidRPr="00F1652D" w:rsidTr="00A362BD">
        <w:trPr>
          <w:trHeight w:val="360"/>
          <w:jc w:val="center"/>
        </w:trPr>
        <w:tc>
          <w:tcPr>
            <w:tcW w:w="3263" w:type="dxa"/>
            <w:tcBorders>
              <w:top w:val="single" w:sz="4" w:space="0" w:color="000000"/>
              <w:left w:val="single" w:sz="4" w:space="0" w:color="000000"/>
              <w:bottom w:val="single" w:sz="4" w:space="0" w:color="000000"/>
              <w:right w:val="single" w:sz="4" w:space="0" w:color="000000"/>
            </w:tcBorders>
            <w:hideMark/>
          </w:tcPr>
          <w:p w:rsidR="00312C99" w:rsidRPr="00F1652D" w:rsidRDefault="00312C99" w:rsidP="00F1652D">
            <w:pPr>
              <w:spacing w:line="240" w:lineRule="auto"/>
              <w:ind w:firstLine="0"/>
              <w:jc w:val="both"/>
              <w:rPr>
                <w:rFonts w:ascii="Times New Roman" w:hAnsi="Times New Roman" w:cs="Times New Roman"/>
                <w:sz w:val="24"/>
                <w:szCs w:val="24"/>
              </w:rPr>
            </w:pPr>
            <w:r w:rsidRPr="00F1652D">
              <w:rPr>
                <w:rFonts w:ascii="Times New Roman" w:hAnsi="Times New Roman" w:cs="Times New Roman"/>
                <w:sz w:val="24"/>
                <w:szCs w:val="24"/>
              </w:rPr>
              <w:t>Сумма, тыс. руб.</w:t>
            </w:r>
          </w:p>
        </w:tc>
        <w:tc>
          <w:tcPr>
            <w:tcW w:w="2232" w:type="dxa"/>
            <w:tcBorders>
              <w:top w:val="single" w:sz="4" w:space="0" w:color="000000"/>
              <w:left w:val="single" w:sz="4" w:space="0" w:color="000000"/>
              <w:bottom w:val="single" w:sz="4" w:space="0" w:color="000000"/>
              <w:right w:val="single" w:sz="4" w:space="0" w:color="000000"/>
            </w:tcBorders>
            <w:hideMark/>
          </w:tcPr>
          <w:p w:rsidR="00312C99" w:rsidRPr="00F1652D" w:rsidRDefault="00312C99" w:rsidP="00F1652D">
            <w:pPr>
              <w:spacing w:line="240" w:lineRule="auto"/>
              <w:ind w:firstLine="0"/>
              <w:jc w:val="center"/>
              <w:rPr>
                <w:rFonts w:ascii="Times New Roman" w:hAnsi="Times New Roman" w:cs="Times New Roman"/>
                <w:sz w:val="24"/>
                <w:szCs w:val="24"/>
              </w:rPr>
            </w:pPr>
            <w:r w:rsidRPr="00F1652D">
              <w:rPr>
                <w:rFonts w:ascii="Times New Roman" w:hAnsi="Times New Roman" w:cs="Times New Roman"/>
                <w:sz w:val="24"/>
                <w:szCs w:val="24"/>
              </w:rPr>
              <w:t>1 039,05</w:t>
            </w:r>
          </w:p>
        </w:tc>
        <w:tc>
          <w:tcPr>
            <w:tcW w:w="2410" w:type="dxa"/>
            <w:tcBorders>
              <w:top w:val="single" w:sz="4" w:space="0" w:color="000000"/>
              <w:left w:val="single" w:sz="4" w:space="0" w:color="000000"/>
              <w:bottom w:val="single" w:sz="4" w:space="0" w:color="000000"/>
              <w:right w:val="single" w:sz="4" w:space="0" w:color="000000"/>
            </w:tcBorders>
            <w:hideMark/>
          </w:tcPr>
          <w:p w:rsidR="00312C99" w:rsidRPr="00F1652D" w:rsidRDefault="00312C99" w:rsidP="00F1652D">
            <w:pPr>
              <w:spacing w:line="240" w:lineRule="auto"/>
              <w:ind w:firstLine="0"/>
              <w:jc w:val="center"/>
              <w:rPr>
                <w:rFonts w:ascii="Times New Roman" w:hAnsi="Times New Roman" w:cs="Times New Roman"/>
                <w:sz w:val="24"/>
                <w:szCs w:val="24"/>
              </w:rPr>
            </w:pPr>
            <w:r w:rsidRPr="00F1652D">
              <w:rPr>
                <w:rFonts w:ascii="Times New Roman" w:hAnsi="Times New Roman" w:cs="Times New Roman"/>
                <w:sz w:val="24"/>
                <w:szCs w:val="24"/>
              </w:rPr>
              <w:t>7 578,28</w:t>
            </w:r>
          </w:p>
        </w:tc>
        <w:tc>
          <w:tcPr>
            <w:tcW w:w="2028" w:type="dxa"/>
            <w:tcBorders>
              <w:top w:val="single" w:sz="4" w:space="0" w:color="000000"/>
              <w:left w:val="single" w:sz="4" w:space="0" w:color="000000"/>
              <w:bottom w:val="single" w:sz="4" w:space="0" w:color="000000"/>
              <w:right w:val="single" w:sz="4" w:space="0" w:color="000000"/>
            </w:tcBorders>
            <w:hideMark/>
          </w:tcPr>
          <w:p w:rsidR="00312C99" w:rsidRPr="00F1652D" w:rsidRDefault="00312C99" w:rsidP="00F1652D">
            <w:pPr>
              <w:spacing w:line="240" w:lineRule="auto"/>
              <w:ind w:firstLine="0"/>
              <w:jc w:val="center"/>
              <w:rPr>
                <w:rFonts w:ascii="Times New Roman" w:hAnsi="Times New Roman" w:cs="Times New Roman"/>
                <w:sz w:val="24"/>
                <w:szCs w:val="24"/>
              </w:rPr>
            </w:pPr>
            <w:r w:rsidRPr="00F1652D">
              <w:rPr>
                <w:rFonts w:ascii="Times New Roman" w:hAnsi="Times New Roman" w:cs="Times New Roman"/>
                <w:sz w:val="24"/>
                <w:szCs w:val="24"/>
              </w:rPr>
              <w:t>14 272,89</w:t>
            </w:r>
          </w:p>
        </w:tc>
      </w:tr>
    </w:tbl>
    <w:p w:rsidR="00312C99" w:rsidRPr="00F1652D" w:rsidRDefault="00312C99" w:rsidP="00F1652D">
      <w:pPr>
        <w:spacing w:line="240" w:lineRule="auto"/>
        <w:ind w:firstLine="851"/>
        <w:jc w:val="both"/>
        <w:rPr>
          <w:rFonts w:ascii="Times New Roman" w:hAnsi="Times New Roman" w:cs="Times New Roman"/>
          <w:sz w:val="24"/>
          <w:szCs w:val="24"/>
        </w:rPr>
      </w:pPr>
    </w:p>
    <w:p w:rsidR="00312C99" w:rsidRPr="00F1652D" w:rsidRDefault="00312C99" w:rsidP="00F1652D">
      <w:pPr>
        <w:spacing w:line="240" w:lineRule="auto"/>
        <w:jc w:val="both"/>
        <w:rPr>
          <w:rFonts w:ascii="Times New Roman" w:hAnsi="Times New Roman" w:cs="Times New Roman"/>
          <w:sz w:val="24"/>
          <w:szCs w:val="24"/>
        </w:rPr>
      </w:pPr>
      <w:r w:rsidRPr="00F1652D">
        <w:rPr>
          <w:rFonts w:ascii="Times New Roman" w:hAnsi="Times New Roman" w:cs="Times New Roman"/>
          <w:sz w:val="24"/>
          <w:szCs w:val="24"/>
        </w:rPr>
        <w:t>В целях осуществления контроля за рациональным, эффективным использованием земель, а также предупреждения, выявления и пресечения нарушений земельного законодательства на территории Нижнекамского муниципального района Управлением осуществляется муниципал</w:t>
      </w:r>
      <w:r w:rsidRPr="00F1652D">
        <w:rPr>
          <w:rFonts w:ascii="Times New Roman" w:hAnsi="Times New Roman" w:cs="Times New Roman"/>
          <w:sz w:val="24"/>
          <w:szCs w:val="24"/>
        </w:rPr>
        <w:t>ь</w:t>
      </w:r>
      <w:r w:rsidRPr="00F1652D">
        <w:rPr>
          <w:rFonts w:ascii="Times New Roman" w:hAnsi="Times New Roman" w:cs="Times New Roman"/>
          <w:sz w:val="24"/>
          <w:szCs w:val="24"/>
        </w:rPr>
        <w:t>ный земельный контроль, который в 2018 году осуществлял инвентаризацию земельных участков в городе и районе.</w:t>
      </w:r>
    </w:p>
    <w:p w:rsidR="00F1652D" w:rsidRDefault="00312C99" w:rsidP="00F1652D">
      <w:pPr>
        <w:spacing w:line="240" w:lineRule="auto"/>
        <w:jc w:val="both"/>
        <w:rPr>
          <w:rFonts w:ascii="Times New Roman" w:hAnsi="Times New Roman" w:cs="Times New Roman"/>
          <w:sz w:val="24"/>
          <w:szCs w:val="24"/>
        </w:rPr>
      </w:pPr>
      <w:r w:rsidRPr="00F1652D">
        <w:rPr>
          <w:rFonts w:ascii="Times New Roman" w:hAnsi="Times New Roman" w:cs="Times New Roman"/>
          <w:sz w:val="24"/>
          <w:szCs w:val="24"/>
        </w:rPr>
        <w:lastRenderedPageBreak/>
        <w:t>При согласовании плана проверок на 2018г., прокуратурой не были согласованы лица, в о</w:t>
      </w:r>
      <w:r w:rsidRPr="00F1652D">
        <w:rPr>
          <w:rFonts w:ascii="Times New Roman" w:hAnsi="Times New Roman" w:cs="Times New Roman"/>
          <w:sz w:val="24"/>
          <w:szCs w:val="24"/>
        </w:rPr>
        <w:t>т</w:t>
      </w:r>
      <w:r w:rsidRPr="00F1652D">
        <w:rPr>
          <w:rFonts w:ascii="Times New Roman" w:hAnsi="Times New Roman" w:cs="Times New Roman"/>
          <w:sz w:val="24"/>
          <w:szCs w:val="24"/>
        </w:rPr>
        <w:t>ношении которых планировалось осуществление проверок. Кроме этого, внесены изменения в Ф</w:t>
      </w:r>
      <w:r w:rsidRPr="00F1652D">
        <w:rPr>
          <w:rFonts w:ascii="Times New Roman" w:hAnsi="Times New Roman" w:cs="Times New Roman"/>
          <w:sz w:val="24"/>
          <w:szCs w:val="24"/>
        </w:rPr>
        <w:t>е</w:t>
      </w:r>
      <w:r w:rsidRPr="00F1652D">
        <w:rPr>
          <w:rFonts w:ascii="Times New Roman" w:hAnsi="Times New Roman" w:cs="Times New Roman"/>
          <w:sz w:val="24"/>
          <w:szCs w:val="24"/>
        </w:rPr>
        <w:t>деральный закон «О защите прав юридических лиц и индивидуальных предпринимателей при осуществлении государственного контроля (надзора) и муниципального контроля», которые уст</w:t>
      </w:r>
      <w:r w:rsidRPr="00F1652D">
        <w:rPr>
          <w:rFonts w:ascii="Times New Roman" w:hAnsi="Times New Roman" w:cs="Times New Roman"/>
          <w:sz w:val="24"/>
          <w:szCs w:val="24"/>
        </w:rPr>
        <w:t>а</w:t>
      </w:r>
      <w:r w:rsidRPr="00F1652D">
        <w:rPr>
          <w:rFonts w:ascii="Times New Roman" w:hAnsi="Times New Roman" w:cs="Times New Roman"/>
          <w:sz w:val="24"/>
          <w:szCs w:val="24"/>
        </w:rPr>
        <w:t>навливают на 3 года запрет на плановые проверки юридических лиц и индивидуальных предпр</w:t>
      </w:r>
      <w:r w:rsidRPr="00F1652D">
        <w:rPr>
          <w:rFonts w:ascii="Times New Roman" w:hAnsi="Times New Roman" w:cs="Times New Roman"/>
          <w:sz w:val="24"/>
          <w:szCs w:val="24"/>
        </w:rPr>
        <w:t>и</w:t>
      </w:r>
      <w:r w:rsidRPr="00F1652D">
        <w:rPr>
          <w:rFonts w:ascii="Times New Roman" w:hAnsi="Times New Roman" w:cs="Times New Roman"/>
          <w:sz w:val="24"/>
          <w:szCs w:val="24"/>
        </w:rPr>
        <w:t>нимателей, отнесенных к субъектам малого среднего предпринимательства. В связи с этим прин</w:t>
      </w:r>
      <w:r w:rsidRPr="00F1652D">
        <w:rPr>
          <w:rFonts w:ascii="Times New Roman" w:hAnsi="Times New Roman" w:cs="Times New Roman"/>
          <w:sz w:val="24"/>
          <w:szCs w:val="24"/>
        </w:rPr>
        <w:t>я</w:t>
      </w:r>
      <w:r w:rsidRPr="00F1652D">
        <w:rPr>
          <w:rFonts w:ascii="Times New Roman" w:hAnsi="Times New Roman" w:cs="Times New Roman"/>
          <w:sz w:val="24"/>
          <w:szCs w:val="24"/>
        </w:rPr>
        <w:t>то решение направить работу отдела земельного контроля на проведение дополнительных внепл</w:t>
      </w:r>
      <w:r w:rsidRPr="00F1652D">
        <w:rPr>
          <w:rFonts w:ascii="Times New Roman" w:hAnsi="Times New Roman" w:cs="Times New Roman"/>
          <w:sz w:val="24"/>
          <w:szCs w:val="24"/>
        </w:rPr>
        <w:t>а</w:t>
      </w:r>
      <w:r w:rsidRPr="00F1652D">
        <w:rPr>
          <w:rFonts w:ascii="Times New Roman" w:hAnsi="Times New Roman" w:cs="Times New Roman"/>
          <w:sz w:val="24"/>
          <w:szCs w:val="24"/>
        </w:rPr>
        <w:t>новых обследований земельных участков НМР РТ на предмет использования земельных участков без соответствующих прав, выявления нарушений в отношении целевого использования земел</w:t>
      </w:r>
      <w:r w:rsidRPr="00F1652D">
        <w:rPr>
          <w:rFonts w:ascii="Times New Roman" w:hAnsi="Times New Roman" w:cs="Times New Roman"/>
          <w:sz w:val="24"/>
          <w:szCs w:val="24"/>
        </w:rPr>
        <w:t>ь</w:t>
      </w:r>
      <w:r w:rsidRPr="00F1652D">
        <w:rPr>
          <w:rFonts w:ascii="Times New Roman" w:hAnsi="Times New Roman" w:cs="Times New Roman"/>
          <w:sz w:val="24"/>
          <w:szCs w:val="24"/>
        </w:rPr>
        <w:t>ных участков, направления материалов в соответствующие органы для административного прои</w:t>
      </w:r>
      <w:r w:rsidRPr="00F1652D">
        <w:rPr>
          <w:rFonts w:ascii="Times New Roman" w:hAnsi="Times New Roman" w:cs="Times New Roman"/>
          <w:sz w:val="24"/>
          <w:szCs w:val="24"/>
        </w:rPr>
        <w:t>з</w:t>
      </w:r>
      <w:r w:rsidRPr="00F1652D">
        <w:rPr>
          <w:rFonts w:ascii="Times New Roman" w:hAnsi="Times New Roman" w:cs="Times New Roman"/>
          <w:sz w:val="24"/>
          <w:szCs w:val="24"/>
        </w:rPr>
        <w:t>водства.</w:t>
      </w:r>
    </w:p>
    <w:p w:rsidR="00F1652D" w:rsidRDefault="00312C99" w:rsidP="00F1652D">
      <w:pPr>
        <w:spacing w:line="240" w:lineRule="auto"/>
        <w:jc w:val="both"/>
        <w:rPr>
          <w:rFonts w:ascii="Times New Roman" w:hAnsi="Times New Roman" w:cs="Times New Roman"/>
          <w:sz w:val="24"/>
          <w:szCs w:val="24"/>
        </w:rPr>
      </w:pPr>
      <w:r w:rsidRPr="00F1652D">
        <w:rPr>
          <w:rFonts w:ascii="Times New Roman" w:hAnsi="Times New Roman" w:cs="Times New Roman"/>
          <w:sz w:val="24"/>
          <w:szCs w:val="24"/>
        </w:rPr>
        <w:t>В 2018 году Управлением в ходе инвентаризации проверено более 3500 земельных учас</w:t>
      </w:r>
      <w:r w:rsidRPr="00F1652D">
        <w:rPr>
          <w:rFonts w:ascii="Times New Roman" w:hAnsi="Times New Roman" w:cs="Times New Roman"/>
          <w:sz w:val="24"/>
          <w:szCs w:val="24"/>
        </w:rPr>
        <w:t>т</w:t>
      </w:r>
      <w:r w:rsidRPr="00F1652D">
        <w:rPr>
          <w:rFonts w:ascii="Times New Roman" w:hAnsi="Times New Roman" w:cs="Times New Roman"/>
          <w:sz w:val="24"/>
          <w:szCs w:val="24"/>
        </w:rPr>
        <w:t>ков. Дополнительно проведены обследования 480 земельных участков, общей площадью 8 млн. 248 тыс.</w:t>
      </w:r>
      <w:r w:rsidR="00CC63F5">
        <w:rPr>
          <w:rFonts w:ascii="Times New Roman" w:hAnsi="Times New Roman" w:cs="Times New Roman"/>
          <w:sz w:val="24"/>
          <w:szCs w:val="24"/>
        </w:rPr>
        <w:t xml:space="preserve"> </w:t>
      </w:r>
      <w:r w:rsidRPr="00F1652D">
        <w:rPr>
          <w:rFonts w:ascii="Times New Roman" w:hAnsi="Times New Roman" w:cs="Times New Roman"/>
          <w:sz w:val="24"/>
          <w:szCs w:val="24"/>
        </w:rPr>
        <w:t>кв.</w:t>
      </w:r>
      <w:r w:rsidR="00CC63F5">
        <w:rPr>
          <w:rFonts w:ascii="Times New Roman" w:hAnsi="Times New Roman" w:cs="Times New Roman"/>
          <w:sz w:val="24"/>
          <w:szCs w:val="24"/>
        </w:rPr>
        <w:t xml:space="preserve"> </w:t>
      </w:r>
      <w:r w:rsidRPr="00F1652D">
        <w:rPr>
          <w:rFonts w:ascii="Times New Roman" w:hAnsi="Times New Roman" w:cs="Times New Roman"/>
          <w:sz w:val="24"/>
          <w:szCs w:val="24"/>
        </w:rPr>
        <w:t>м</w:t>
      </w:r>
      <w:proofErr w:type="gramStart"/>
      <w:r w:rsidRPr="00F1652D">
        <w:rPr>
          <w:rFonts w:ascii="Times New Roman" w:hAnsi="Times New Roman" w:cs="Times New Roman"/>
          <w:sz w:val="24"/>
          <w:szCs w:val="24"/>
        </w:rPr>
        <w:t>.</w:t>
      </w:r>
      <w:r w:rsidR="00CC63F5">
        <w:rPr>
          <w:rFonts w:ascii="Times New Roman" w:hAnsi="Times New Roman" w:cs="Times New Roman"/>
          <w:sz w:val="24"/>
          <w:szCs w:val="24"/>
        </w:rPr>
        <w:t>.</w:t>
      </w:r>
      <w:r w:rsidRPr="00F1652D">
        <w:rPr>
          <w:rFonts w:ascii="Times New Roman" w:hAnsi="Times New Roman" w:cs="Times New Roman"/>
          <w:sz w:val="24"/>
          <w:szCs w:val="24"/>
        </w:rPr>
        <w:t xml:space="preserve"> </w:t>
      </w:r>
      <w:proofErr w:type="gramEnd"/>
      <w:r w:rsidRPr="00F1652D">
        <w:rPr>
          <w:rFonts w:ascii="Times New Roman" w:hAnsi="Times New Roman" w:cs="Times New Roman"/>
          <w:sz w:val="24"/>
          <w:szCs w:val="24"/>
        </w:rPr>
        <w:t>Выявлено 27 нарушений земельного законодательства. Из них 26 материалов по самовольному захвату земельных участков направлены в Нижнекамский отдел Управления Фед</w:t>
      </w:r>
      <w:r w:rsidRPr="00F1652D">
        <w:rPr>
          <w:rFonts w:ascii="Times New Roman" w:hAnsi="Times New Roman" w:cs="Times New Roman"/>
          <w:sz w:val="24"/>
          <w:szCs w:val="24"/>
        </w:rPr>
        <w:t>е</w:t>
      </w:r>
      <w:r w:rsidRPr="00F1652D">
        <w:rPr>
          <w:rFonts w:ascii="Times New Roman" w:hAnsi="Times New Roman" w:cs="Times New Roman"/>
          <w:sz w:val="24"/>
          <w:szCs w:val="24"/>
        </w:rPr>
        <w:t>ральной службы гос. регистрации, кадастра и картографии по РТ для административного прои</w:t>
      </w:r>
      <w:r w:rsidRPr="00F1652D">
        <w:rPr>
          <w:rFonts w:ascii="Times New Roman" w:hAnsi="Times New Roman" w:cs="Times New Roman"/>
          <w:sz w:val="24"/>
          <w:szCs w:val="24"/>
        </w:rPr>
        <w:t>з</w:t>
      </w:r>
      <w:r w:rsidRPr="00F1652D">
        <w:rPr>
          <w:rFonts w:ascii="Times New Roman" w:hAnsi="Times New Roman" w:cs="Times New Roman"/>
          <w:sz w:val="24"/>
          <w:szCs w:val="24"/>
        </w:rPr>
        <w:t xml:space="preserve">водства. Общая сумма наложенных административных штрафов составила 448,490 тыс. рублей. </w:t>
      </w:r>
    </w:p>
    <w:p w:rsidR="00F1652D" w:rsidRDefault="00312C99" w:rsidP="00F1652D">
      <w:pPr>
        <w:spacing w:line="240" w:lineRule="auto"/>
        <w:jc w:val="both"/>
        <w:rPr>
          <w:rFonts w:ascii="Times New Roman" w:hAnsi="Times New Roman" w:cs="Times New Roman"/>
          <w:sz w:val="24"/>
          <w:szCs w:val="24"/>
        </w:rPr>
      </w:pPr>
      <w:r w:rsidRPr="00F1652D">
        <w:rPr>
          <w:rFonts w:ascii="Times New Roman" w:hAnsi="Times New Roman" w:cs="Times New Roman"/>
          <w:sz w:val="24"/>
          <w:szCs w:val="24"/>
        </w:rPr>
        <w:t>С начала реализации программы по предоставлению земельных участков бесплатно в со</w:t>
      </w:r>
      <w:r w:rsidRPr="00F1652D">
        <w:rPr>
          <w:rFonts w:ascii="Times New Roman" w:hAnsi="Times New Roman" w:cs="Times New Roman"/>
          <w:sz w:val="24"/>
          <w:szCs w:val="24"/>
        </w:rPr>
        <w:t>б</w:t>
      </w:r>
      <w:r w:rsidRPr="00F1652D">
        <w:rPr>
          <w:rFonts w:ascii="Times New Roman" w:hAnsi="Times New Roman" w:cs="Times New Roman"/>
          <w:sz w:val="24"/>
          <w:szCs w:val="24"/>
        </w:rPr>
        <w:t>ственность граждан, имеющих трех и более детей, по состоянию на 31.12.2018 г. в Управление п</w:t>
      </w:r>
      <w:r w:rsidRPr="00F1652D">
        <w:rPr>
          <w:rFonts w:ascii="Times New Roman" w:hAnsi="Times New Roman" w:cs="Times New Roman"/>
          <w:sz w:val="24"/>
          <w:szCs w:val="24"/>
        </w:rPr>
        <w:t>о</w:t>
      </w:r>
      <w:r w:rsidRPr="00F1652D">
        <w:rPr>
          <w:rFonts w:ascii="Times New Roman" w:hAnsi="Times New Roman" w:cs="Times New Roman"/>
          <w:sz w:val="24"/>
          <w:szCs w:val="24"/>
        </w:rPr>
        <w:t xml:space="preserve">ступило 3733 заявления о предоставлении земельного участка, из которых 3052 </w:t>
      </w:r>
      <w:r w:rsidR="00CC63F5">
        <w:rPr>
          <w:rFonts w:ascii="Times New Roman" w:hAnsi="Times New Roman" w:cs="Times New Roman"/>
          <w:sz w:val="24"/>
          <w:szCs w:val="24"/>
        </w:rPr>
        <w:t>–</w:t>
      </w:r>
      <w:r w:rsidRPr="00F1652D">
        <w:rPr>
          <w:rFonts w:ascii="Times New Roman" w:hAnsi="Times New Roman" w:cs="Times New Roman"/>
          <w:sz w:val="24"/>
          <w:szCs w:val="24"/>
        </w:rPr>
        <w:t xml:space="preserve"> от жителей г</w:t>
      </w:r>
      <w:r w:rsidRPr="00F1652D">
        <w:rPr>
          <w:rFonts w:ascii="Times New Roman" w:hAnsi="Times New Roman" w:cs="Times New Roman"/>
          <w:sz w:val="24"/>
          <w:szCs w:val="24"/>
        </w:rPr>
        <w:t>о</w:t>
      </w:r>
      <w:r w:rsidRPr="00F1652D">
        <w:rPr>
          <w:rFonts w:ascii="Times New Roman" w:hAnsi="Times New Roman" w:cs="Times New Roman"/>
          <w:sz w:val="24"/>
          <w:szCs w:val="24"/>
        </w:rPr>
        <w:t>рода, 681 – от жителей района.</w:t>
      </w:r>
    </w:p>
    <w:p w:rsidR="00F1652D" w:rsidRDefault="00312C99" w:rsidP="00F1652D">
      <w:pPr>
        <w:spacing w:line="240" w:lineRule="auto"/>
        <w:jc w:val="both"/>
        <w:rPr>
          <w:rFonts w:ascii="Times New Roman" w:hAnsi="Times New Roman" w:cs="Times New Roman"/>
          <w:sz w:val="24"/>
          <w:szCs w:val="24"/>
        </w:rPr>
      </w:pPr>
      <w:proofErr w:type="gramStart"/>
      <w:r w:rsidRPr="00F1652D">
        <w:rPr>
          <w:rFonts w:ascii="Times New Roman" w:hAnsi="Times New Roman" w:cs="Times New Roman"/>
          <w:sz w:val="24"/>
          <w:szCs w:val="24"/>
        </w:rPr>
        <w:t>В настоящий момент земельными участками обеспечено 1788 многодетных семей, что с</w:t>
      </w:r>
      <w:r w:rsidRPr="00F1652D">
        <w:rPr>
          <w:rFonts w:ascii="Times New Roman" w:hAnsi="Times New Roman" w:cs="Times New Roman"/>
          <w:sz w:val="24"/>
          <w:szCs w:val="24"/>
        </w:rPr>
        <w:t>о</w:t>
      </w:r>
      <w:r w:rsidR="00CC63F5">
        <w:rPr>
          <w:rFonts w:ascii="Times New Roman" w:hAnsi="Times New Roman" w:cs="Times New Roman"/>
          <w:sz w:val="24"/>
          <w:szCs w:val="24"/>
        </w:rPr>
        <w:t>ставляет 57</w:t>
      </w:r>
      <w:r w:rsidRPr="00F1652D">
        <w:rPr>
          <w:rFonts w:ascii="Times New Roman" w:hAnsi="Times New Roman" w:cs="Times New Roman"/>
          <w:sz w:val="24"/>
          <w:szCs w:val="24"/>
        </w:rPr>
        <w:t>% от общего числа граждан, включенных в списки имеющих право на бесплатное п</w:t>
      </w:r>
      <w:r w:rsidRPr="00F1652D">
        <w:rPr>
          <w:rFonts w:ascii="Times New Roman" w:hAnsi="Times New Roman" w:cs="Times New Roman"/>
          <w:sz w:val="24"/>
          <w:szCs w:val="24"/>
        </w:rPr>
        <w:t>о</w:t>
      </w:r>
      <w:r w:rsidRPr="00F1652D">
        <w:rPr>
          <w:rFonts w:ascii="Times New Roman" w:hAnsi="Times New Roman" w:cs="Times New Roman"/>
          <w:sz w:val="24"/>
          <w:szCs w:val="24"/>
        </w:rPr>
        <w:t xml:space="preserve">лучение земельных участков, 8 многодетным семьям отказано во включении в списки граждан, имеющих право на бесплатное получение земельных участков, в связи с отсутствием постоянной прописки на территории Нижнекамского муниципального района, 193 </w:t>
      </w:r>
      <w:r w:rsidR="00CC63F5">
        <w:rPr>
          <w:rFonts w:ascii="Times New Roman" w:hAnsi="Times New Roman" w:cs="Times New Roman"/>
          <w:sz w:val="24"/>
          <w:szCs w:val="24"/>
        </w:rPr>
        <w:t>–</w:t>
      </w:r>
      <w:r w:rsidRPr="00F1652D">
        <w:rPr>
          <w:rFonts w:ascii="Times New Roman" w:hAnsi="Times New Roman" w:cs="Times New Roman"/>
          <w:sz w:val="24"/>
          <w:szCs w:val="24"/>
        </w:rPr>
        <w:t xml:space="preserve"> исключены из списков в связи с</w:t>
      </w:r>
      <w:proofErr w:type="gramEnd"/>
      <w:r w:rsidRPr="00F1652D">
        <w:rPr>
          <w:rFonts w:ascii="Times New Roman" w:hAnsi="Times New Roman" w:cs="Times New Roman"/>
          <w:sz w:val="24"/>
          <w:szCs w:val="24"/>
        </w:rPr>
        <w:t xml:space="preserve"> троекратным отказом или неявкой на процедуру выбора земельных участков.</w:t>
      </w:r>
    </w:p>
    <w:p w:rsidR="00F1652D" w:rsidRDefault="00312C99" w:rsidP="00F1652D">
      <w:pPr>
        <w:spacing w:line="240" w:lineRule="auto"/>
        <w:jc w:val="both"/>
        <w:rPr>
          <w:rFonts w:ascii="Times New Roman" w:hAnsi="Times New Roman" w:cs="Times New Roman"/>
          <w:sz w:val="24"/>
          <w:szCs w:val="24"/>
        </w:rPr>
      </w:pPr>
      <w:r w:rsidRPr="00F1652D">
        <w:rPr>
          <w:rFonts w:ascii="Times New Roman" w:hAnsi="Times New Roman" w:cs="Times New Roman"/>
          <w:sz w:val="24"/>
          <w:szCs w:val="24"/>
        </w:rPr>
        <w:t>Низкий процент предоставления связан с отсутствием в существующих границах населе</w:t>
      </w:r>
      <w:r w:rsidRPr="00F1652D">
        <w:rPr>
          <w:rFonts w:ascii="Times New Roman" w:hAnsi="Times New Roman" w:cs="Times New Roman"/>
          <w:sz w:val="24"/>
          <w:szCs w:val="24"/>
        </w:rPr>
        <w:t>н</w:t>
      </w:r>
      <w:r w:rsidRPr="00F1652D">
        <w:rPr>
          <w:rFonts w:ascii="Times New Roman" w:hAnsi="Times New Roman" w:cs="Times New Roman"/>
          <w:sz w:val="24"/>
          <w:szCs w:val="24"/>
        </w:rPr>
        <w:t>ных пунктов Нижнекамского муниципального района необходимого количества земельных учас</w:t>
      </w:r>
      <w:r w:rsidRPr="00F1652D">
        <w:rPr>
          <w:rFonts w:ascii="Times New Roman" w:hAnsi="Times New Roman" w:cs="Times New Roman"/>
          <w:sz w:val="24"/>
          <w:szCs w:val="24"/>
        </w:rPr>
        <w:t>т</w:t>
      </w:r>
      <w:r w:rsidRPr="00F1652D">
        <w:rPr>
          <w:rFonts w:ascii="Times New Roman" w:hAnsi="Times New Roman" w:cs="Times New Roman"/>
          <w:sz w:val="24"/>
          <w:szCs w:val="24"/>
        </w:rPr>
        <w:t>ков, пригодных для осуществления индивидуального жилищного строительства и ведения личн</w:t>
      </w:r>
      <w:r w:rsidRPr="00F1652D">
        <w:rPr>
          <w:rFonts w:ascii="Times New Roman" w:hAnsi="Times New Roman" w:cs="Times New Roman"/>
          <w:sz w:val="24"/>
          <w:szCs w:val="24"/>
        </w:rPr>
        <w:t>о</w:t>
      </w:r>
      <w:r w:rsidRPr="00F1652D">
        <w:rPr>
          <w:rFonts w:ascii="Times New Roman" w:hAnsi="Times New Roman" w:cs="Times New Roman"/>
          <w:sz w:val="24"/>
          <w:szCs w:val="24"/>
        </w:rPr>
        <w:t>го подсобного хозяйства.</w:t>
      </w:r>
    </w:p>
    <w:p w:rsidR="00F1652D" w:rsidRDefault="00312C99" w:rsidP="00F1652D">
      <w:pPr>
        <w:spacing w:line="240" w:lineRule="auto"/>
        <w:jc w:val="both"/>
        <w:rPr>
          <w:rFonts w:ascii="Times New Roman" w:hAnsi="Times New Roman" w:cs="Times New Roman"/>
          <w:sz w:val="24"/>
          <w:szCs w:val="24"/>
        </w:rPr>
      </w:pPr>
      <w:r w:rsidRPr="00F1652D">
        <w:rPr>
          <w:rFonts w:ascii="Times New Roman" w:hAnsi="Times New Roman" w:cs="Times New Roman"/>
          <w:sz w:val="24"/>
          <w:szCs w:val="24"/>
        </w:rPr>
        <w:t>В 2018 году Исполнительным комитетом изысканы земли общей площадью более 609 га, потенциально пригодных для предоставления указанной категории граждан, что позволит сфо</w:t>
      </w:r>
      <w:r w:rsidRPr="00F1652D">
        <w:rPr>
          <w:rFonts w:ascii="Times New Roman" w:hAnsi="Times New Roman" w:cs="Times New Roman"/>
          <w:sz w:val="24"/>
          <w:szCs w:val="24"/>
        </w:rPr>
        <w:t>р</w:t>
      </w:r>
      <w:r w:rsidRPr="00F1652D">
        <w:rPr>
          <w:rFonts w:ascii="Times New Roman" w:hAnsi="Times New Roman" w:cs="Times New Roman"/>
          <w:sz w:val="24"/>
          <w:szCs w:val="24"/>
        </w:rPr>
        <w:t>мировать ориентировочно 3800 земельных участков. Формирование и последующее предоставл</w:t>
      </w:r>
      <w:r w:rsidRPr="00F1652D">
        <w:rPr>
          <w:rFonts w:ascii="Times New Roman" w:hAnsi="Times New Roman" w:cs="Times New Roman"/>
          <w:sz w:val="24"/>
          <w:szCs w:val="24"/>
        </w:rPr>
        <w:t>е</w:t>
      </w:r>
      <w:r w:rsidRPr="00F1652D">
        <w:rPr>
          <w:rFonts w:ascii="Times New Roman" w:hAnsi="Times New Roman" w:cs="Times New Roman"/>
          <w:sz w:val="24"/>
          <w:szCs w:val="24"/>
        </w:rPr>
        <w:t>ние земельных участков будет возможно после включения территорий в границы населенных пунктов Нижнекамского муниципального района РТ.</w:t>
      </w:r>
    </w:p>
    <w:p w:rsidR="00F1652D" w:rsidRDefault="00312C99" w:rsidP="00F1652D">
      <w:pPr>
        <w:spacing w:line="240" w:lineRule="auto"/>
        <w:jc w:val="both"/>
        <w:rPr>
          <w:rFonts w:ascii="Times New Roman" w:hAnsi="Times New Roman" w:cs="Times New Roman"/>
          <w:sz w:val="24"/>
          <w:szCs w:val="24"/>
        </w:rPr>
      </w:pPr>
      <w:r w:rsidRPr="00F1652D">
        <w:rPr>
          <w:rFonts w:ascii="Times New Roman" w:hAnsi="Times New Roman" w:cs="Times New Roman"/>
          <w:sz w:val="24"/>
          <w:szCs w:val="24"/>
        </w:rPr>
        <w:t>Таким образом, остро встает вопрос о необходимости актуализации документов территор</w:t>
      </w:r>
      <w:r w:rsidRPr="00F1652D">
        <w:rPr>
          <w:rFonts w:ascii="Times New Roman" w:hAnsi="Times New Roman" w:cs="Times New Roman"/>
          <w:sz w:val="24"/>
          <w:szCs w:val="24"/>
        </w:rPr>
        <w:t>и</w:t>
      </w:r>
      <w:r w:rsidRPr="00F1652D">
        <w:rPr>
          <w:rFonts w:ascii="Times New Roman" w:hAnsi="Times New Roman" w:cs="Times New Roman"/>
          <w:sz w:val="24"/>
          <w:szCs w:val="24"/>
        </w:rPr>
        <w:t>ального планирования сельских поселений  в части расширения границ населенных пунктов, а также снятия либо сокращения санитарно-защитных зон, препятствующих формированию земел</w:t>
      </w:r>
      <w:r w:rsidRPr="00F1652D">
        <w:rPr>
          <w:rFonts w:ascii="Times New Roman" w:hAnsi="Times New Roman" w:cs="Times New Roman"/>
          <w:sz w:val="24"/>
          <w:szCs w:val="24"/>
        </w:rPr>
        <w:t>ь</w:t>
      </w:r>
      <w:r w:rsidRPr="00F1652D">
        <w:rPr>
          <w:rFonts w:ascii="Times New Roman" w:hAnsi="Times New Roman" w:cs="Times New Roman"/>
          <w:sz w:val="24"/>
          <w:szCs w:val="24"/>
        </w:rPr>
        <w:t>ных участков для осуществления индивидуального жилищного строительства и ведения личного подсобного хозяйства.</w:t>
      </w:r>
    </w:p>
    <w:p w:rsidR="00F1652D" w:rsidRDefault="00312C99" w:rsidP="00F1652D">
      <w:pPr>
        <w:spacing w:line="240" w:lineRule="auto"/>
        <w:jc w:val="both"/>
        <w:rPr>
          <w:rFonts w:ascii="Times New Roman" w:hAnsi="Times New Roman" w:cs="Times New Roman"/>
          <w:sz w:val="24"/>
          <w:szCs w:val="24"/>
        </w:rPr>
      </w:pPr>
      <w:r w:rsidRPr="00F1652D">
        <w:rPr>
          <w:rFonts w:ascii="Times New Roman" w:hAnsi="Times New Roman" w:cs="Times New Roman"/>
          <w:sz w:val="24"/>
          <w:szCs w:val="24"/>
        </w:rPr>
        <w:t xml:space="preserve">Продолжается работа по оформлению права собственности на земельные участки для </w:t>
      </w:r>
      <w:r w:rsidR="00A362BD">
        <w:rPr>
          <w:rFonts w:ascii="Times New Roman" w:hAnsi="Times New Roman" w:cs="Times New Roman"/>
          <w:sz w:val="24"/>
          <w:szCs w:val="24"/>
        </w:rPr>
        <w:t xml:space="preserve">         </w:t>
      </w:r>
      <w:r w:rsidRPr="00F1652D">
        <w:rPr>
          <w:rFonts w:ascii="Times New Roman" w:hAnsi="Times New Roman" w:cs="Times New Roman"/>
          <w:sz w:val="24"/>
          <w:szCs w:val="24"/>
        </w:rPr>
        <w:t xml:space="preserve">ведения садоводства за членами садоводческих некоммерческих объединений граждан. </w:t>
      </w:r>
      <w:proofErr w:type="gramStart"/>
      <w:r w:rsidRPr="00F1652D">
        <w:rPr>
          <w:rFonts w:ascii="Times New Roman" w:hAnsi="Times New Roman" w:cs="Times New Roman"/>
          <w:sz w:val="24"/>
          <w:szCs w:val="24"/>
        </w:rPr>
        <w:t>В 2018 г</w:t>
      </w:r>
      <w:r w:rsidRPr="00F1652D">
        <w:rPr>
          <w:rFonts w:ascii="Times New Roman" w:hAnsi="Times New Roman" w:cs="Times New Roman"/>
          <w:sz w:val="24"/>
          <w:szCs w:val="24"/>
        </w:rPr>
        <w:t>о</w:t>
      </w:r>
      <w:r w:rsidRPr="00F1652D">
        <w:rPr>
          <w:rFonts w:ascii="Times New Roman" w:hAnsi="Times New Roman" w:cs="Times New Roman"/>
          <w:sz w:val="24"/>
          <w:szCs w:val="24"/>
        </w:rPr>
        <w:t>ду предоставлено 808 земельных участков общей площадью 433 тыс. кв.</w:t>
      </w:r>
      <w:r w:rsidR="00F1652D">
        <w:rPr>
          <w:rFonts w:ascii="Times New Roman" w:hAnsi="Times New Roman" w:cs="Times New Roman"/>
          <w:sz w:val="24"/>
          <w:szCs w:val="24"/>
        </w:rPr>
        <w:t xml:space="preserve"> </w:t>
      </w:r>
      <w:r w:rsidRPr="00F1652D">
        <w:rPr>
          <w:rFonts w:ascii="Times New Roman" w:hAnsi="Times New Roman" w:cs="Times New Roman"/>
          <w:sz w:val="24"/>
          <w:szCs w:val="24"/>
        </w:rPr>
        <w:t>м. Для сравнения в 2016 году оформлено в собственность 1830 земельных участков общей площадью 1053 тыс. кв.</w:t>
      </w:r>
      <w:r w:rsidR="00F1652D">
        <w:rPr>
          <w:rFonts w:ascii="Times New Roman" w:hAnsi="Times New Roman" w:cs="Times New Roman"/>
          <w:sz w:val="24"/>
          <w:szCs w:val="24"/>
        </w:rPr>
        <w:t xml:space="preserve"> </w:t>
      </w:r>
      <w:r w:rsidRPr="00F1652D">
        <w:rPr>
          <w:rFonts w:ascii="Times New Roman" w:hAnsi="Times New Roman" w:cs="Times New Roman"/>
          <w:sz w:val="24"/>
          <w:szCs w:val="24"/>
        </w:rPr>
        <w:t>м., в 2017 г. – 1150 земельных участков общей площадью 640 тыс. кв.</w:t>
      </w:r>
      <w:r w:rsidR="00F1652D">
        <w:rPr>
          <w:rFonts w:ascii="Times New Roman" w:hAnsi="Times New Roman" w:cs="Times New Roman"/>
          <w:sz w:val="24"/>
          <w:szCs w:val="24"/>
        </w:rPr>
        <w:t xml:space="preserve"> </w:t>
      </w:r>
      <w:r w:rsidRPr="00F1652D">
        <w:rPr>
          <w:rFonts w:ascii="Times New Roman" w:hAnsi="Times New Roman" w:cs="Times New Roman"/>
          <w:sz w:val="24"/>
          <w:szCs w:val="24"/>
        </w:rPr>
        <w:t>м. Сокращение количества предоставленных в собственность земельных участков обусловлено разработкой документов те</w:t>
      </w:r>
      <w:r w:rsidRPr="00F1652D">
        <w:rPr>
          <w:rFonts w:ascii="Times New Roman" w:hAnsi="Times New Roman" w:cs="Times New Roman"/>
          <w:sz w:val="24"/>
          <w:szCs w:val="24"/>
        </w:rPr>
        <w:t>р</w:t>
      </w:r>
      <w:r w:rsidRPr="00F1652D">
        <w:rPr>
          <w:rFonts w:ascii="Times New Roman" w:hAnsi="Times New Roman" w:cs="Times New Roman"/>
          <w:sz w:val="24"/>
          <w:szCs w:val="24"/>
        </w:rPr>
        <w:t>риториального планирования муниципального образования «г.</w:t>
      </w:r>
      <w:r w:rsidR="00F1652D">
        <w:rPr>
          <w:rFonts w:ascii="Times New Roman" w:hAnsi="Times New Roman" w:cs="Times New Roman"/>
          <w:sz w:val="24"/>
          <w:szCs w:val="24"/>
        </w:rPr>
        <w:t xml:space="preserve"> </w:t>
      </w:r>
      <w:r w:rsidRPr="00F1652D">
        <w:rPr>
          <w:rFonts w:ascii="Times New Roman" w:hAnsi="Times New Roman" w:cs="Times New Roman"/>
          <w:sz w:val="24"/>
          <w:szCs w:val="24"/>
        </w:rPr>
        <w:t>Нижнекамск» и выявлением</w:t>
      </w:r>
      <w:proofErr w:type="gramEnd"/>
      <w:r w:rsidRPr="00F1652D">
        <w:rPr>
          <w:rFonts w:ascii="Times New Roman" w:hAnsi="Times New Roman" w:cs="Times New Roman"/>
          <w:sz w:val="24"/>
          <w:szCs w:val="24"/>
        </w:rPr>
        <w:t xml:space="preserve"> сан</w:t>
      </w:r>
      <w:r w:rsidRPr="00F1652D">
        <w:rPr>
          <w:rFonts w:ascii="Times New Roman" w:hAnsi="Times New Roman" w:cs="Times New Roman"/>
          <w:sz w:val="24"/>
          <w:szCs w:val="24"/>
        </w:rPr>
        <w:t>и</w:t>
      </w:r>
      <w:r w:rsidRPr="00F1652D">
        <w:rPr>
          <w:rFonts w:ascii="Times New Roman" w:hAnsi="Times New Roman" w:cs="Times New Roman"/>
          <w:sz w:val="24"/>
          <w:szCs w:val="24"/>
        </w:rPr>
        <w:t>тарно-защитных зон: 300-метровой зоны СПК «Ильинка», 1000-метровой зоны сибиреязвенного скотомогильника близ оз.</w:t>
      </w:r>
      <w:r w:rsidR="00F1652D">
        <w:rPr>
          <w:rFonts w:ascii="Times New Roman" w:hAnsi="Times New Roman" w:cs="Times New Roman"/>
          <w:sz w:val="24"/>
          <w:szCs w:val="24"/>
        </w:rPr>
        <w:t xml:space="preserve"> </w:t>
      </w:r>
      <w:r w:rsidRPr="00F1652D">
        <w:rPr>
          <w:rFonts w:ascii="Times New Roman" w:hAnsi="Times New Roman" w:cs="Times New Roman"/>
          <w:sz w:val="24"/>
          <w:szCs w:val="24"/>
        </w:rPr>
        <w:t xml:space="preserve">Подборное, 1000-метровой зоны биотермической ямы </w:t>
      </w:r>
      <w:proofErr w:type="gramStart"/>
      <w:r w:rsidRPr="00F1652D">
        <w:rPr>
          <w:rFonts w:ascii="Times New Roman" w:hAnsi="Times New Roman" w:cs="Times New Roman"/>
          <w:sz w:val="24"/>
          <w:szCs w:val="24"/>
        </w:rPr>
        <w:t>в</w:t>
      </w:r>
      <w:proofErr w:type="gramEnd"/>
      <w:r w:rsidRPr="00F1652D">
        <w:rPr>
          <w:rFonts w:ascii="Times New Roman" w:hAnsi="Times New Roman" w:cs="Times New Roman"/>
          <w:sz w:val="24"/>
          <w:szCs w:val="24"/>
        </w:rPr>
        <w:t xml:space="preserve"> с.</w:t>
      </w:r>
      <w:r w:rsidR="00F1652D">
        <w:rPr>
          <w:rFonts w:ascii="Times New Roman" w:hAnsi="Times New Roman" w:cs="Times New Roman"/>
          <w:sz w:val="24"/>
          <w:szCs w:val="24"/>
        </w:rPr>
        <w:t xml:space="preserve"> </w:t>
      </w:r>
      <w:r w:rsidRPr="00F1652D">
        <w:rPr>
          <w:rFonts w:ascii="Times New Roman" w:hAnsi="Times New Roman" w:cs="Times New Roman"/>
          <w:sz w:val="24"/>
          <w:szCs w:val="24"/>
        </w:rPr>
        <w:t xml:space="preserve">Большое Афанасово. </w:t>
      </w:r>
    </w:p>
    <w:p w:rsidR="00F1652D" w:rsidRDefault="00312C99" w:rsidP="00F1652D">
      <w:pPr>
        <w:spacing w:line="240" w:lineRule="auto"/>
        <w:jc w:val="both"/>
        <w:rPr>
          <w:rFonts w:ascii="Times New Roman" w:hAnsi="Times New Roman" w:cs="Times New Roman"/>
          <w:sz w:val="24"/>
          <w:szCs w:val="24"/>
        </w:rPr>
      </w:pPr>
      <w:r w:rsidRPr="00F1652D">
        <w:rPr>
          <w:rFonts w:ascii="Times New Roman" w:hAnsi="Times New Roman" w:cs="Times New Roman"/>
          <w:sz w:val="24"/>
          <w:szCs w:val="24"/>
        </w:rPr>
        <w:t>По состоянию на 31 декабря 2018 года в Реестр муниципальной собственности города Нижнекамска и Нижнекамского муниципального района внесено 257 муниципальных учреждений и унитарных предприятий сферы образования, культуры, жилищно-коммунального хозяйства, м</w:t>
      </w:r>
      <w:r w:rsidRPr="00F1652D">
        <w:rPr>
          <w:rFonts w:ascii="Times New Roman" w:hAnsi="Times New Roman" w:cs="Times New Roman"/>
          <w:sz w:val="24"/>
          <w:szCs w:val="24"/>
        </w:rPr>
        <w:t>о</w:t>
      </w:r>
      <w:r w:rsidRPr="00F1652D">
        <w:rPr>
          <w:rFonts w:ascii="Times New Roman" w:hAnsi="Times New Roman" w:cs="Times New Roman"/>
          <w:sz w:val="24"/>
          <w:szCs w:val="24"/>
        </w:rPr>
        <w:lastRenderedPageBreak/>
        <w:t>лодежи и спорта; из них: 40 казенных учреждений, 38 автономных, 179 бюджетных учреждения и 4 унитарных предприятия.</w:t>
      </w:r>
    </w:p>
    <w:p w:rsidR="00F1652D" w:rsidRDefault="00312C99" w:rsidP="00F1652D">
      <w:pPr>
        <w:spacing w:line="240" w:lineRule="auto"/>
        <w:jc w:val="both"/>
        <w:rPr>
          <w:rFonts w:ascii="Times New Roman" w:hAnsi="Times New Roman" w:cs="Times New Roman"/>
          <w:sz w:val="24"/>
          <w:szCs w:val="24"/>
        </w:rPr>
      </w:pPr>
      <w:r w:rsidRPr="00F1652D">
        <w:rPr>
          <w:rFonts w:ascii="Times New Roman" w:hAnsi="Times New Roman" w:cs="Times New Roman"/>
          <w:sz w:val="24"/>
          <w:szCs w:val="24"/>
        </w:rPr>
        <w:t>За отчетный период продолжилась работа по формированию муниципальной собственн</w:t>
      </w:r>
      <w:r w:rsidRPr="00F1652D">
        <w:rPr>
          <w:rFonts w:ascii="Times New Roman" w:hAnsi="Times New Roman" w:cs="Times New Roman"/>
          <w:sz w:val="24"/>
          <w:szCs w:val="24"/>
        </w:rPr>
        <w:t>о</w:t>
      </w:r>
      <w:r w:rsidRPr="00F1652D">
        <w:rPr>
          <w:rFonts w:ascii="Times New Roman" w:hAnsi="Times New Roman" w:cs="Times New Roman"/>
          <w:sz w:val="24"/>
          <w:szCs w:val="24"/>
        </w:rPr>
        <w:t>сти Нижнекамского района и города Нижнекамска за счет поступлений имущества из госуда</w:t>
      </w:r>
      <w:r w:rsidRPr="00F1652D">
        <w:rPr>
          <w:rFonts w:ascii="Times New Roman" w:hAnsi="Times New Roman" w:cs="Times New Roman"/>
          <w:sz w:val="24"/>
          <w:szCs w:val="24"/>
        </w:rPr>
        <w:t>р</w:t>
      </w:r>
      <w:r w:rsidRPr="00F1652D">
        <w:rPr>
          <w:rFonts w:ascii="Times New Roman" w:hAnsi="Times New Roman" w:cs="Times New Roman"/>
          <w:sz w:val="24"/>
          <w:szCs w:val="24"/>
        </w:rPr>
        <w:t>ственной собственности Республики</w:t>
      </w:r>
      <w:r w:rsidR="00F1652D">
        <w:rPr>
          <w:rFonts w:ascii="Times New Roman" w:hAnsi="Times New Roman" w:cs="Times New Roman"/>
          <w:sz w:val="24"/>
          <w:szCs w:val="24"/>
        </w:rPr>
        <w:t xml:space="preserve"> Татарстан и полученного в дар </w:t>
      </w:r>
      <w:r w:rsidRPr="00F1652D">
        <w:rPr>
          <w:rFonts w:ascii="Times New Roman" w:hAnsi="Times New Roman" w:cs="Times New Roman"/>
          <w:sz w:val="24"/>
          <w:szCs w:val="24"/>
        </w:rPr>
        <w:t xml:space="preserve">от иных организаций. </w:t>
      </w:r>
    </w:p>
    <w:p w:rsidR="00F1652D" w:rsidRDefault="00312C99" w:rsidP="00F1652D">
      <w:pPr>
        <w:spacing w:line="240" w:lineRule="auto"/>
        <w:jc w:val="both"/>
        <w:rPr>
          <w:rFonts w:ascii="Times New Roman" w:hAnsi="Times New Roman" w:cs="Times New Roman"/>
          <w:sz w:val="24"/>
          <w:szCs w:val="24"/>
        </w:rPr>
      </w:pPr>
      <w:proofErr w:type="gramStart"/>
      <w:r w:rsidRPr="00F1652D">
        <w:rPr>
          <w:rFonts w:ascii="Times New Roman" w:hAnsi="Times New Roman" w:cs="Times New Roman"/>
          <w:sz w:val="24"/>
          <w:szCs w:val="24"/>
        </w:rPr>
        <w:t>Так, от Республики получено Имущества на общую сумму 281 млн. 404 тыс. рублей в с</w:t>
      </w:r>
      <w:r w:rsidRPr="00F1652D">
        <w:rPr>
          <w:rFonts w:ascii="Times New Roman" w:hAnsi="Times New Roman" w:cs="Times New Roman"/>
          <w:sz w:val="24"/>
          <w:szCs w:val="24"/>
        </w:rPr>
        <w:t>о</w:t>
      </w:r>
      <w:r w:rsidRPr="00F1652D">
        <w:rPr>
          <w:rFonts w:ascii="Times New Roman" w:hAnsi="Times New Roman" w:cs="Times New Roman"/>
          <w:sz w:val="24"/>
          <w:szCs w:val="24"/>
        </w:rPr>
        <w:t xml:space="preserve">став, которого вошли: 5 объектов недвижимости (здание учебного корпуса, гаражи, мастерская для ремонта, здание дома-музея </w:t>
      </w:r>
      <w:proofErr w:type="spellStart"/>
      <w:r w:rsidRPr="00F1652D">
        <w:rPr>
          <w:rFonts w:ascii="Times New Roman" w:hAnsi="Times New Roman" w:cs="Times New Roman"/>
          <w:sz w:val="24"/>
          <w:szCs w:val="24"/>
        </w:rPr>
        <w:t>Фатхутдинова</w:t>
      </w:r>
      <w:proofErr w:type="spellEnd"/>
      <w:r w:rsidRPr="00F1652D">
        <w:rPr>
          <w:rFonts w:ascii="Times New Roman" w:hAnsi="Times New Roman" w:cs="Times New Roman"/>
          <w:sz w:val="24"/>
          <w:szCs w:val="24"/>
        </w:rPr>
        <w:t>), 1 спортивная площадка, 1 транспортное средство, пешеходные переходы и светофорные объекты, объекты для сквера им.</w:t>
      </w:r>
      <w:r w:rsidR="00F1652D">
        <w:rPr>
          <w:rFonts w:ascii="Times New Roman" w:hAnsi="Times New Roman" w:cs="Times New Roman"/>
          <w:sz w:val="24"/>
          <w:szCs w:val="24"/>
        </w:rPr>
        <w:t xml:space="preserve"> </w:t>
      </w:r>
      <w:proofErr w:type="spellStart"/>
      <w:r w:rsidRPr="00F1652D">
        <w:rPr>
          <w:rFonts w:ascii="Times New Roman" w:hAnsi="Times New Roman" w:cs="Times New Roman"/>
          <w:sz w:val="24"/>
          <w:szCs w:val="24"/>
        </w:rPr>
        <w:t>Лемаева</w:t>
      </w:r>
      <w:proofErr w:type="spellEnd"/>
      <w:r w:rsidRPr="00F1652D">
        <w:rPr>
          <w:rFonts w:ascii="Times New Roman" w:hAnsi="Times New Roman" w:cs="Times New Roman"/>
          <w:sz w:val="24"/>
          <w:szCs w:val="24"/>
        </w:rPr>
        <w:t xml:space="preserve"> и улицы 50 лет Октября, компьютерная техника для учреждений образования, музыкальное оборудование для учреждений</w:t>
      </w:r>
      <w:proofErr w:type="gramEnd"/>
      <w:r w:rsidRPr="00F1652D">
        <w:rPr>
          <w:rFonts w:ascii="Times New Roman" w:hAnsi="Times New Roman" w:cs="Times New Roman"/>
          <w:sz w:val="24"/>
          <w:szCs w:val="24"/>
        </w:rPr>
        <w:t xml:space="preserve"> культуры, оборудование, полученное в рамках капитального ремонта для дошкол</w:t>
      </w:r>
      <w:r w:rsidRPr="00F1652D">
        <w:rPr>
          <w:rFonts w:ascii="Times New Roman" w:hAnsi="Times New Roman" w:cs="Times New Roman"/>
          <w:sz w:val="24"/>
          <w:szCs w:val="24"/>
        </w:rPr>
        <w:t>ь</w:t>
      </w:r>
      <w:r w:rsidRPr="00F1652D">
        <w:rPr>
          <w:rFonts w:ascii="Times New Roman" w:hAnsi="Times New Roman" w:cs="Times New Roman"/>
          <w:sz w:val="24"/>
          <w:szCs w:val="24"/>
        </w:rPr>
        <w:t xml:space="preserve">ных учреждений. </w:t>
      </w:r>
    </w:p>
    <w:p w:rsidR="00F1652D" w:rsidRDefault="00312C99" w:rsidP="00F1652D">
      <w:pPr>
        <w:spacing w:line="240" w:lineRule="auto"/>
        <w:jc w:val="both"/>
        <w:rPr>
          <w:rFonts w:ascii="Times New Roman" w:hAnsi="Times New Roman" w:cs="Times New Roman"/>
          <w:sz w:val="24"/>
          <w:szCs w:val="24"/>
        </w:rPr>
      </w:pPr>
      <w:r w:rsidRPr="00F1652D">
        <w:rPr>
          <w:rFonts w:ascii="Times New Roman" w:hAnsi="Times New Roman" w:cs="Times New Roman"/>
          <w:sz w:val="24"/>
          <w:szCs w:val="24"/>
        </w:rPr>
        <w:t>На 31 декабря 2018 года в муниципальной собственности города Нижнекамска имеются 2521 жилое помещение (жил</w:t>
      </w:r>
      <w:proofErr w:type="gramStart"/>
      <w:r w:rsidRPr="00F1652D">
        <w:rPr>
          <w:rFonts w:ascii="Times New Roman" w:hAnsi="Times New Roman" w:cs="Times New Roman"/>
          <w:sz w:val="24"/>
          <w:szCs w:val="24"/>
        </w:rPr>
        <w:t>.</w:t>
      </w:r>
      <w:proofErr w:type="gramEnd"/>
      <w:r w:rsidR="00F1652D">
        <w:rPr>
          <w:rFonts w:ascii="Times New Roman" w:hAnsi="Times New Roman" w:cs="Times New Roman"/>
          <w:sz w:val="24"/>
          <w:szCs w:val="24"/>
        </w:rPr>
        <w:t xml:space="preserve"> </w:t>
      </w:r>
      <w:proofErr w:type="gramStart"/>
      <w:r w:rsidRPr="00F1652D">
        <w:rPr>
          <w:rFonts w:ascii="Times New Roman" w:hAnsi="Times New Roman" w:cs="Times New Roman"/>
          <w:sz w:val="24"/>
          <w:szCs w:val="24"/>
        </w:rPr>
        <w:t>ф</w:t>
      </w:r>
      <w:proofErr w:type="gramEnd"/>
      <w:r w:rsidRPr="00F1652D">
        <w:rPr>
          <w:rFonts w:ascii="Times New Roman" w:hAnsi="Times New Roman" w:cs="Times New Roman"/>
          <w:sz w:val="24"/>
          <w:szCs w:val="24"/>
        </w:rPr>
        <w:t xml:space="preserve">онд). </w:t>
      </w:r>
    </w:p>
    <w:p w:rsidR="00F1652D" w:rsidRDefault="00312C99" w:rsidP="00F1652D">
      <w:pPr>
        <w:spacing w:line="240" w:lineRule="auto"/>
        <w:jc w:val="both"/>
        <w:rPr>
          <w:rFonts w:ascii="Times New Roman" w:hAnsi="Times New Roman" w:cs="Times New Roman"/>
          <w:sz w:val="24"/>
          <w:szCs w:val="24"/>
        </w:rPr>
      </w:pPr>
      <w:r w:rsidRPr="00F1652D">
        <w:rPr>
          <w:rFonts w:ascii="Times New Roman" w:hAnsi="Times New Roman" w:cs="Times New Roman"/>
          <w:sz w:val="24"/>
          <w:szCs w:val="24"/>
        </w:rPr>
        <w:t xml:space="preserve">В целях </w:t>
      </w:r>
      <w:proofErr w:type="gramStart"/>
      <w:r w:rsidRPr="00F1652D">
        <w:rPr>
          <w:rFonts w:ascii="Times New Roman" w:hAnsi="Times New Roman" w:cs="Times New Roman"/>
          <w:sz w:val="24"/>
          <w:szCs w:val="24"/>
        </w:rPr>
        <w:t>контроля за</w:t>
      </w:r>
      <w:proofErr w:type="gramEnd"/>
      <w:r w:rsidRPr="00F1652D">
        <w:rPr>
          <w:rFonts w:ascii="Times New Roman" w:hAnsi="Times New Roman" w:cs="Times New Roman"/>
          <w:sz w:val="24"/>
          <w:szCs w:val="24"/>
        </w:rPr>
        <w:t xml:space="preserve"> выбытием муниципального имущества, пришедшего в негодность в процессе эксплуатации, при Управлении работает постоянно действующая Комиссия по списанию  основных средств, по результатам работы которой рассмотрено 70 заявок от муниципальных бюджетных учреждений и предприятий и списано 401 едини</w:t>
      </w:r>
      <w:r w:rsidR="00F1652D">
        <w:rPr>
          <w:rFonts w:ascii="Times New Roman" w:hAnsi="Times New Roman" w:cs="Times New Roman"/>
          <w:sz w:val="24"/>
          <w:szCs w:val="24"/>
        </w:rPr>
        <w:t xml:space="preserve">ца имущества со 100% износом. </w:t>
      </w:r>
    </w:p>
    <w:p w:rsidR="00F1652D" w:rsidRDefault="00312C99" w:rsidP="00F1652D">
      <w:pPr>
        <w:spacing w:line="240" w:lineRule="auto"/>
        <w:jc w:val="both"/>
        <w:rPr>
          <w:rFonts w:ascii="Times New Roman" w:hAnsi="Times New Roman" w:cs="Times New Roman"/>
          <w:sz w:val="24"/>
          <w:szCs w:val="24"/>
        </w:rPr>
      </w:pPr>
      <w:r w:rsidRPr="00F1652D">
        <w:rPr>
          <w:rFonts w:ascii="Times New Roman" w:hAnsi="Times New Roman" w:cs="Times New Roman"/>
          <w:sz w:val="24"/>
          <w:szCs w:val="24"/>
        </w:rPr>
        <w:t>По состоянию на 31 декабря 2018 года действуют 81 договор аренды муниципального имущества с общей площадью 6281,8 кв.</w:t>
      </w:r>
      <w:r w:rsidR="00F1652D">
        <w:rPr>
          <w:rFonts w:ascii="Times New Roman" w:hAnsi="Times New Roman" w:cs="Times New Roman"/>
          <w:sz w:val="24"/>
          <w:szCs w:val="24"/>
        </w:rPr>
        <w:t xml:space="preserve"> </w:t>
      </w:r>
      <w:r w:rsidRPr="00F1652D">
        <w:rPr>
          <w:rFonts w:ascii="Times New Roman" w:hAnsi="Times New Roman" w:cs="Times New Roman"/>
          <w:sz w:val="24"/>
          <w:szCs w:val="24"/>
        </w:rPr>
        <w:t>м</w:t>
      </w:r>
      <w:r w:rsidR="00F1652D">
        <w:rPr>
          <w:rFonts w:ascii="Times New Roman" w:hAnsi="Times New Roman" w:cs="Times New Roman"/>
          <w:sz w:val="24"/>
          <w:szCs w:val="24"/>
        </w:rPr>
        <w:t>.</w:t>
      </w:r>
      <w:r w:rsidRPr="00F1652D">
        <w:rPr>
          <w:rFonts w:ascii="Times New Roman" w:hAnsi="Times New Roman" w:cs="Times New Roman"/>
          <w:sz w:val="24"/>
          <w:szCs w:val="24"/>
        </w:rPr>
        <w:t xml:space="preserve"> и ежемесячной арендной пла</w:t>
      </w:r>
      <w:r w:rsidR="00F1652D">
        <w:rPr>
          <w:rFonts w:ascii="Times New Roman" w:hAnsi="Times New Roman" w:cs="Times New Roman"/>
          <w:sz w:val="24"/>
          <w:szCs w:val="24"/>
        </w:rPr>
        <w:t>той 1027 тыс. рублей.</w:t>
      </w:r>
    </w:p>
    <w:p w:rsidR="00F1652D" w:rsidRDefault="00312C99" w:rsidP="00F1652D">
      <w:pPr>
        <w:spacing w:line="240" w:lineRule="auto"/>
        <w:jc w:val="both"/>
        <w:rPr>
          <w:rFonts w:ascii="Times New Roman" w:hAnsi="Times New Roman" w:cs="Times New Roman"/>
          <w:sz w:val="24"/>
          <w:szCs w:val="24"/>
        </w:rPr>
      </w:pPr>
      <w:proofErr w:type="gramStart"/>
      <w:r w:rsidRPr="00F1652D">
        <w:rPr>
          <w:rFonts w:ascii="Times New Roman" w:hAnsi="Times New Roman" w:cs="Times New Roman"/>
          <w:sz w:val="24"/>
          <w:szCs w:val="24"/>
        </w:rPr>
        <w:t>В связи с принятием Перечня муниципального имущества, свободного от прав третьих лиц (за исключением имущественных прав субъектов малого и среднего предпринимательства), пре</w:t>
      </w:r>
      <w:r w:rsidRPr="00F1652D">
        <w:rPr>
          <w:rFonts w:ascii="Times New Roman" w:hAnsi="Times New Roman" w:cs="Times New Roman"/>
          <w:sz w:val="24"/>
          <w:szCs w:val="24"/>
        </w:rPr>
        <w:t>д</w:t>
      </w:r>
      <w:r w:rsidRPr="00F1652D">
        <w:rPr>
          <w:rFonts w:ascii="Times New Roman" w:hAnsi="Times New Roman" w:cs="Times New Roman"/>
          <w:sz w:val="24"/>
          <w:szCs w:val="24"/>
        </w:rPr>
        <w:t>назначенного для передачи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w:t>
      </w:r>
      <w:r w:rsidRPr="00F1652D">
        <w:rPr>
          <w:rFonts w:ascii="Times New Roman" w:hAnsi="Times New Roman" w:cs="Times New Roman"/>
          <w:sz w:val="24"/>
          <w:szCs w:val="24"/>
        </w:rPr>
        <w:t>ж</w:t>
      </w:r>
      <w:r w:rsidRPr="00F1652D">
        <w:rPr>
          <w:rFonts w:ascii="Times New Roman" w:hAnsi="Times New Roman" w:cs="Times New Roman"/>
          <w:sz w:val="24"/>
          <w:szCs w:val="24"/>
        </w:rPr>
        <w:t>ки субъектов малого и среднего предпринимательства, Управлением предоставлены льготы по 27 помещениям.</w:t>
      </w:r>
      <w:proofErr w:type="gramEnd"/>
    </w:p>
    <w:p w:rsidR="00312C99" w:rsidRDefault="00312C99" w:rsidP="00F1652D">
      <w:pPr>
        <w:spacing w:line="240" w:lineRule="auto"/>
        <w:jc w:val="both"/>
        <w:rPr>
          <w:rFonts w:ascii="Times New Roman" w:hAnsi="Times New Roman" w:cs="Times New Roman"/>
          <w:sz w:val="24"/>
          <w:szCs w:val="24"/>
        </w:rPr>
      </w:pPr>
      <w:r w:rsidRPr="00F1652D">
        <w:rPr>
          <w:rFonts w:ascii="Times New Roman" w:hAnsi="Times New Roman" w:cs="Times New Roman"/>
          <w:sz w:val="24"/>
          <w:szCs w:val="24"/>
        </w:rPr>
        <w:t>Кроме того, Управлением согласовано 290 заявок от бюджетных и казенных учреждений  на предоставление мун</w:t>
      </w:r>
      <w:r w:rsidR="00F1652D">
        <w:rPr>
          <w:rFonts w:ascii="Times New Roman" w:hAnsi="Times New Roman" w:cs="Times New Roman"/>
          <w:sz w:val="24"/>
          <w:szCs w:val="24"/>
        </w:rPr>
        <w:t>иципального имущества в аренду.</w:t>
      </w:r>
    </w:p>
    <w:p w:rsidR="00F1652D" w:rsidRPr="00F1652D" w:rsidRDefault="00F1652D" w:rsidP="00F1652D">
      <w:pPr>
        <w:spacing w:line="240" w:lineRule="auto"/>
        <w:jc w:val="both"/>
        <w:rPr>
          <w:rFonts w:ascii="Times New Roman" w:hAnsi="Times New Roman" w:cs="Times New Roman"/>
          <w:sz w:val="24"/>
          <w:szCs w:val="24"/>
        </w:rPr>
      </w:pP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86"/>
        <w:gridCol w:w="1559"/>
        <w:gridCol w:w="1418"/>
        <w:gridCol w:w="1276"/>
      </w:tblGrid>
      <w:tr w:rsidR="00312C99" w:rsidRPr="00F1652D" w:rsidTr="00F1652D">
        <w:trPr>
          <w:trHeight w:val="445"/>
          <w:jc w:val="center"/>
        </w:trPr>
        <w:tc>
          <w:tcPr>
            <w:tcW w:w="9039" w:type="dxa"/>
            <w:gridSpan w:val="4"/>
            <w:vAlign w:val="center"/>
          </w:tcPr>
          <w:p w:rsidR="00312C99" w:rsidRPr="00F1652D" w:rsidRDefault="00312C99" w:rsidP="00CC63F5">
            <w:pPr>
              <w:spacing w:line="240" w:lineRule="auto"/>
              <w:ind w:firstLine="0"/>
              <w:jc w:val="center"/>
              <w:rPr>
                <w:rFonts w:ascii="Times New Roman" w:hAnsi="Times New Roman" w:cs="Times New Roman"/>
                <w:sz w:val="24"/>
                <w:szCs w:val="24"/>
              </w:rPr>
            </w:pPr>
            <w:r w:rsidRPr="00F1652D">
              <w:rPr>
                <w:rFonts w:ascii="Times New Roman" w:hAnsi="Times New Roman" w:cs="Times New Roman"/>
                <w:sz w:val="24"/>
                <w:szCs w:val="24"/>
              </w:rPr>
              <w:t>Информация о договорах аренды имущества</w:t>
            </w:r>
          </w:p>
        </w:tc>
      </w:tr>
      <w:tr w:rsidR="00312C99" w:rsidRPr="00F1652D" w:rsidTr="00F1652D">
        <w:trPr>
          <w:trHeight w:val="360"/>
          <w:jc w:val="center"/>
        </w:trPr>
        <w:tc>
          <w:tcPr>
            <w:tcW w:w="4786" w:type="dxa"/>
            <w:vAlign w:val="center"/>
          </w:tcPr>
          <w:p w:rsidR="00312C99" w:rsidRPr="00F1652D" w:rsidRDefault="00312C99" w:rsidP="00F1652D">
            <w:pPr>
              <w:spacing w:line="240" w:lineRule="auto"/>
              <w:ind w:firstLine="0"/>
              <w:jc w:val="both"/>
              <w:rPr>
                <w:rFonts w:ascii="Times New Roman" w:hAnsi="Times New Roman" w:cs="Times New Roman"/>
                <w:sz w:val="24"/>
                <w:szCs w:val="24"/>
              </w:rPr>
            </w:pPr>
            <w:r w:rsidRPr="00F1652D">
              <w:rPr>
                <w:rFonts w:ascii="Times New Roman" w:hAnsi="Times New Roman" w:cs="Times New Roman"/>
                <w:sz w:val="24"/>
                <w:szCs w:val="24"/>
              </w:rPr>
              <w:t>Показатели</w:t>
            </w:r>
          </w:p>
        </w:tc>
        <w:tc>
          <w:tcPr>
            <w:tcW w:w="1559" w:type="dxa"/>
            <w:vAlign w:val="center"/>
          </w:tcPr>
          <w:p w:rsidR="00312C99" w:rsidRPr="00F1652D" w:rsidRDefault="00312C99" w:rsidP="00F1652D">
            <w:pPr>
              <w:spacing w:line="240" w:lineRule="auto"/>
              <w:ind w:firstLine="0"/>
              <w:jc w:val="center"/>
              <w:rPr>
                <w:rFonts w:ascii="Times New Roman" w:hAnsi="Times New Roman" w:cs="Times New Roman"/>
                <w:sz w:val="24"/>
                <w:szCs w:val="24"/>
              </w:rPr>
            </w:pPr>
            <w:r w:rsidRPr="00F1652D">
              <w:rPr>
                <w:rFonts w:ascii="Times New Roman" w:hAnsi="Times New Roman" w:cs="Times New Roman"/>
                <w:sz w:val="24"/>
                <w:szCs w:val="24"/>
              </w:rPr>
              <w:t>2016</w:t>
            </w:r>
          </w:p>
        </w:tc>
        <w:tc>
          <w:tcPr>
            <w:tcW w:w="1418" w:type="dxa"/>
            <w:vAlign w:val="center"/>
          </w:tcPr>
          <w:p w:rsidR="00312C99" w:rsidRPr="00F1652D" w:rsidRDefault="00312C99" w:rsidP="00F1652D">
            <w:pPr>
              <w:spacing w:line="240" w:lineRule="auto"/>
              <w:ind w:firstLine="0"/>
              <w:jc w:val="center"/>
              <w:rPr>
                <w:rFonts w:ascii="Times New Roman" w:hAnsi="Times New Roman" w:cs="Times New Roman"/>
                <w:sz w:val="24"/>
                <w:szCs w:val="24"/>
              </w:rPr>
            </w:pPr>
            <w:r w:rsidRPr="00F1652D">
              <w:rPr>
                <w:rFonts w:ascii="Times New Roman" w:hAnsi="Times New Roman" w:cs="Times New Roman"/>
                <w:sz w:val="24"/>
                <w:szCs w:val="24"/>
              </w:rPr>
              <w:t>2017</w:t>
            </w:r>
          </w:p>
        </w:tc>
        <w:tc>
          <w:tcPr>
            <w:tcW w:w="1276" w:type="dxa"/>
            <w:vAlign w:val="center"/>
          </w:tcPr>
          <w:p w:rsidR="00312C99" w:rsidRPr="00F1652D" w:rsidRDefault="00312C99" w:rsidP="00F1652D">
            <w:pPr>
              <w:spacing w:line="240" w:lineRule="auto"/>
              <w:ind w:firstLine="0"/>
              <w:jc w:val="center"/>
              <w:rPr>
                <w:rFonts w:ascii="Times New Roman" w:hAnsi="Times New Roman" w:cs="Times New Roman"/>
                <w:sz w:val="24"/>
                <w:szCs w:val="24"/>
              </w:rPr>
            </w:pPr>
            <w:r w:rsidRPr="00F1652D">
              <w:rPr>
                <w:rFonts w:ascii="Times New Roman" w:hAnsi="Times New Roman" w:cs="Times New Roman"/>
                <w:sz w:val="24"/>
                <w:szCs w:val="24"/>
              </w:rPr>
              <w:t>2018</w:t>
            </w:r>
          </w:p>
        </w:tc>
      </w:tr>
      <w:tr w:rsidR="00312C99" w:rsidRPr="00F1652D" w:rsidTr="00A362BD">
        <w:trPr>
          <w:trHeight w:val="415"/>
          <w:jc w:val="center"/>
        </w:trPr>
        <w:tc>
          <w:tcPr>
            <w:tcW w:w="4786" w:type="dxa"/>
            <w:vAlign w:val="center"/>
          </w:tcPr>
          <w:p w:rsidR="00312C99" w:rsidRPr="00F1652D" w:rsidRDefault="00312C99" w:rsidP="00F1652D">
            <w:pPr>
              <w:spacing w:line="240" w:lineRule="auto"/>
              <w:ind w:firstLine="0"/>
              <w:jc w:val="both"/>
              <w:rPr>
                <w:rFonts w:ascii="Times New Roman" w:hAnsi="Times New Roman" w:cs="Times New Roman"/>
                <w:sz w:val="24"/>
                <w:szCs w:val="24"/>
              </w:rPr>
            </w:pPr>
            <w:r w:rsidRPr="00F1652D">
              <w:rPr>
                <w:rFonts w:ascii="Times New Roman" w:hAnsi="Times New Roman" w:cs="Times New Roman"/>
                <w:sz w:val="24"/>
                <w:szCs w:val="24"/>
              </w:rPr>
              <w:t>Количество договоров, шт.</w:t>
            </w:r>
          </w:p>
        </w:tc>
        <w:tc>
          <w:tcPr>
            <w:tcW w:w="1559" w:type="dxa"/>
            <w:vAlign w:val="center"/>
          </w:tcPr>
          <w:p w:rsidR="00312C99" w:rsidRPr="00F1652D" w:rsidRDefault="00312C99" w:rsidP="00F1652D">
            <w:pPr>
              <w:spacing w:line="240" w:lineRule="auto"/>
              <w:ind w:firstLine="0"/>
              <w:jc w:val="center"/>
              <w:rPr>
                <w:rFonts w:ascii="Times New Roman" w:hAnsi="Times New Roman" w:cs="Times New Roman"/>
                <w:sz w:val="24"/>
                <w:szCs w:val="24"/>
              </w:rPr>
            </w:pPr>
            <w:r w:rsidRPr="00F1652D">
              <w:rPr>
                <w:rFonts w:ascii="Times New Roman" w:hAnsi="Times New Roman" w:cs="Times New Roman"/>
                <w:sz w:val="24"/>
                <w:szCs w:val="24"/>
              </w:rPr>
              <w:t>53</w:t>
            </w:r>
          </w:p>
        </w:tc>
        <w:tc>
          <w:tcPr>
            <w:tcW w:w="1418" w:type="dxa"/>
            <w:vAlign w:val="center"/>
          </w:tcPr>
          <w:p w:rsidR="00312C99" w:rsidRPr="00F1652D" w:rsidRDefault="00312C99" w:rsidP="00F1652D">
            <w:pPr>
              <w:spacing w:line="240" w:lineRule="auto"/>
              <w:ind w:firstLine="0"/>
              <w:jc w:val="center"/>
              <w:rPr>
                <w:rFonts w:ascii="Times New Roman" w:hAnsi="Times New Roman" w:cs="Times New Roman"/>
                <w:sz w:val="24"/>
                <w:szCs w:val="24"/>
              </w:rPr>
            </w:pPr>
            <w:r w:rsidRPr="00F1652D">
              <w:rPr>
                <w:rFonts w:ascii="Times New Roman" w:hAnsi="Times New Roman" w:cs="Times New Roman"/>
                <w:sz w:val="24"/>
                <w:szCs w:val="24"/>
              </w:rPr>
              <w:t>54</w:t>
            </w:r>
          </w:p>
        </w:tc>
        <w:tc>
          <w:tcPr>
            <w:tcW w:w="1276" w:type="dxa"/>
            <w:vAlign w:val="center"/>
          </w:tcPr>
          <w:p w:rsidR="00312C99" w:rsidRPr="00F1652D" w:rsidRDefault="00312C99" w:rsidP="00F1652D">
            <w:pPr>
              <w:spacing w:line="240" w:lineRule="auto"/>
              <w:ind w:firstLine="0"/>
              <w:jc w:val="center"/>
              <w:rPr>
                <w:rFonts w:ascii="Times New Roman" w:hAnsi="Times New Roman" w:cs="Times New Roman"/>
                <w:sz w:val="24"/>
                <w:szCs w:val="24"/>
              </w:rPr>
            </w:pPr>
            <w:r w:rsidRPr="00F1652D">
              <w:rPr>
                <w:rFonts w:ascii="Times New Roman" w:hAnsi="Times New Roman" w:cs="Times New Roman"/>
                <w:sz w:val="24"/>
                <w:szCs w:val="24"/>
              </w:rPr>
              <w:t>81</w:t>
            </w:r>
          </w:p>
        </w:tc>
      </w:tr>
      <w:tr w:rsidR="00312C99" w:rsidRPr="00F1652D" w:rsidTr="00F1652D">
        <w:trPr>
          <w:trHeight w:val="360"/>
          <w:jc w:val="center"/>
        </w:trPr>
        <w:tc>
          <w:tcPr>
            <w:tcW w:w="4786" w:type="dxa"/>
            <w:vAlign w:val="center"/>
          </w:tcPr>
          <w:p w:rsidR="00312C99" w:rsidRPr="00F1652D" w:rsidRDefault="00312C99" w:rsidP="00F1652D">
            <w:pPr>
              <w:spacing w:line="240" w:lineRule="auto"/>
              <w:ind w:firstLine="0"/>
              <w:jc w:val="both"/>
              <w:rPr>
                <w:rFonts w:ascii="Times New Roman" w:hAnsi="Times New Roman" w:cs="Times New Roman"/>
                <w:sz w:val="24"/>
                <w:szCs w:val="24"/>
              </w:rPr>
            </w:pPr>
            <w:r w:rsidRPr="00F1652D">
              <w:rPr>
                <w:rFonts w:ascii="Times New Roman" w:hAnsi="Times New Roman" w:cs="Times New Roman"/>
                <w:sz w:val="24"/>
                <w:szCs w:val="24"/>
              </w:rPr>
              <w:t>Площадь, кв.</w:t>
            </w:r>
            <w:r w:rsidR="00507E88">
              <w:rPr>
                <w:rFonts w:ascii="Times New Roman" w:hAnsi="Times New Roman" w:cs="Times New Roman"/>
                <w:sz w:val="24"/>
                <w:szCs w:val="24"/>
              </w:rPr>
              <w:t xml:space="preserve"> </w:t>
            </w:r>
            <w:r w:rsidRPr="00F1652D">
              <w:rPr>
                <w:rFonts w:ascii="Times New Roman" w:hAnsi="Times New Roman" w:cs="Times New Roman"/>
                <w:sz w:val="24"/>
                <w:szCs w:val="24"/>
              </w:rPr>
              <w:t>м.</w:t>
            </w:r>
          </w:p>
        </w:tc>
        <w:tc>
          <w:tcPr>
            <w:tcW w:w="1559" w:type="dxa"/>
            <w:vAlign w:val="center"/>
          </w:tcPr>
          <w:p w:rsidR="00312C99" w:rsidRPr="00F1652D" w:rsidRDefault="00312C99" w:rsidP="00F1652D">
            <w:pPr>
              <w:spacing w:line="240" w:lineRule="auto"/>
              <w:ind w:firstLine="0"/>
              <w:jc w:val="center"/>
              <w:rPr>
                <w:rFonts w:ascii="Times New Roman" w:hAnsi="Times New Roman" w:cs="Times New Roman"/>
                <w:sz w:val="24"/>
                <w:szCs w:val="24"/>
              </w:rPr>
            </w:pPr>
            <w:r w:rsidRPr="00F1652D">
              <w:rPr>
                <w:rFonts w:ascii="Times New Roman" w:hAnsi="Times New Roman" w:cs="Times New Roman"/>
                <w:sz w:val="24"/>
                <w:szCs w:val="24"/>
              </w:rPr>
              <w:t>4 157</w:t>
            </w:r>
          </w:p>
        </w:tc>
        <w:tc>
          <w:tcPr>
            <w:tcW w:w="1418" w:type="dxa"/>
            <w:vAlign w:val="center"/>
          </w:tcPr>
          <w:p w:rsidR="00312C99" w:rsidRPr="00F1652D" w:rsidRDefault="00312C99" w:rsidP="00F1652D">
            <w:pPr>
              <w:spacing w:line="240" w:lineRule="auto"/>
              <w:ind w:firstLine="0"/>
              <w:jc w:val="center"/>
              <w:rPr>
                <w:rFonts w:ascii="Times New Roman" w:hAnsi="Times New Roman" w:cs="Times New Roman"/>
                <w:sz w:val="24"/>
                <w:szCs w:val="24"/>
              </w:rPr>
            </w:pPr>
            <w:r w:rsidRPr="00F1652D">
              <w:rPr>
                <w:rFonts w:ascii="Times New Roman" w:hAnsi="Times New Roman" w:cs="Times New Roman"/>
                <w:sz w:val="24"/>
                <w:szCs w:val="24"/>
              </w:rPr>
              <w:t>4 036</w:t>
            </w:r>
          </w:p>
        </w:tc>
        <w:tc>
          <w:tcPr>
            <w:tcW w:w="1276" w:type="dxa"/>
            <w:vAlign w:val="center"/>
          </w:tcPr>
          <w:p w:rsidR="00312C99" w:rsidRPr="00F1652D" w:rsidRDefault="00312C99" w:rsidP="00F1652D">
            <w:pPr>
              <w:spacing w:line="240" w:lineRule="auto"/>
              <w:ind w:firstLine="0"/>
              <w:jc w:val="center"/>
              <w:rPr>
                <w:rFonts w:ascii="Times New Roman" w:hAnsi="Times New Roman" w:cs="Times New Roman"/>
                <w:sz w:val="24"/>
                <w:szCs w:val="24"/>
              </w:rPr>
            </w:pPr>
            <w:r w:rsidRPr="00F1652D">
              <w:rPr>
                <w:rFonts w:ascii="Times New Roman" w:hAnsi="Times New Roman" w:cs="Times New Roman"/>
                <w:sz w:val="24"/>
                <w:szCs w:val="24"/>
              </w:rPr>
              <w:t>6281,8</w:t>
            </w:r>
          </w:p>
        </w:tc>
      </w:tr>
      <w:tr w:rsidR="00312C99" w:rsidRPr="00F1652D" w:rsidTr="00F1652D">
        <w:trPr>
          <w:trHeight w:val="343"/>
          <w:jc w:val="center"/>
        </w:trPr>
        <w:tc>
          <w:tcPr>
            <w:tcW w:w="4786" w:type="dxa"/>
            <w:vAlign w:val="center"/>
          </w:tcPr>
          <w:p w:rsidR="00312C99" w:rsidRPr="00F1652D" w:rsidRDefault="00312C99" w:rsidP="00F1652D">
            <w:pPr>
              <w:spacing w:line="240" w:lineRule="auto"/>
              <w:ind w:firstLine="0"/>
              <w:jc w:val="both"/>
              <w:rPr>
                <w:rFonts w:ascii="Times New Roman" w:hAnsi="Times New Roman" w:cs="Times New Roman"/>
                <w:sz w:val="24"/>
                <w:szCs w:val="24"/>
              </w:rPr>
            </w:pPr>
            <w:r w:rsidRPr="00F1652D">
              <w:rPr>
                <w:rFonts w:ascii="Times New Roman" w:hAnsi="Times New Roman" w:cs="Times New Roman"/>
                <w:sz w:val="24"/>
                <w:szCs w:val="24"/>
              </w:rPr>
              <w:t>Сумма годовой арендной платы, тыс. руб.</w:t>
            </w:r>
          </w:p>
        </w:tc>
        <w:tc>
          <w:tcPr>
            <w:tcW w:w="1559" w:type="dxa"/>
            <w:vAlign w:val="center"/>
          </w:tcPr>
          <w:p w:rsidR="00312C99" w:rsidRPr="00F1652D" w:rsidRDefault="00312C99" w:rsidP="00F1652D">
            <w:pPr>
              <w:spacing w:line="240" w:lineRule="auto"/>
              <w:ind w:firstLine="0"/>
              <w:jc w:val="center"/>
              <w:rPr>
                <w:rFonts w:ascii="Times New Roman" w:hAnsi="Times New Roman" w:cs="Times New Roman"/>
                <w:sz w:val="24"/>
                <w:szCs w:val="24"/>
              </w:rPr>
            </w:pPr>
            <w:r w:rsidRPr="00F1652D">
              <w:rPr>
                <w:rFonts w:ascii="Times New Roman" w:hAnsi="Times New Roman" w:cs="Times New Roman"/>
                <w:sz w:val="24"/>
                <w:szCs w:val="24"/>
              </w:rPr>
              <w:t>9 180</w:t>
            </w:r>
          </w:p>
        </w:tc>
        <w:tc>
          <w:tcPr>
            <w:tcW w:w="1418" w:type="dxa"/>
            <w:vAlign w:val="center"/>
          </w:tcPr>
          <w:p w:rsidR="00312C99" w:rsidRPr="00F1652D" w:rsidRDefault="00312C99" w:rsidP="00F1652D">
            <w:pPr>
              <w:spacing w:line="240" w:lineRule="auto"/>
              <w:ind w:firstLine="0"/>
              <w:jc w:val="center"/>
              <w:rPr>
                <w:rFonts w:ascii="Times New Roman" w:hAnsi="Times New Roman" w:cs="Times New Roman"/>
                <w:sz w:val="24"/>
                <w:szCs w:val="24"/>
              </w:rPr>
            </w:pPr>
            <w:r w:rsidRPr="00F1652D">
              <w:rPr>
                <w:rFonts w:ascii="Times New Roman" w:hAnsi="Times New Roman" w:cs="Times New Roman"/>
                <w:sz w:val="24"/>
                <w:szCs w:val="24"/>
              </w:rPr>
              <w:t>6 450</w:t>
            </w:r>
          </w:p>
        </w:tc>
        <w:tc>
          <w:tcPr>
            <w:tcW w:w="1276" w:type="dxa"/>
            <w:vAlign w:val="center"/>
          </w:tcPr>
          <w:p w:rsidR="00312C99" w:rsidRPr="00F1652D" w:rsidRDefault="00312C99" w:rsidP="00F1652D">
            <w:pPr>
              <w:spacing w:line="240" w:lineRule="auto"/>
              <w:ind w:firstLine="0"/>
              <w:jc w:val="center"/>
              <w:rPr>
                <w:rFonts w:ascii="Times New Roman" w:hAnsi="Times New Roman" w:cs="Times New Roman"/>
                <w:sz w:val="24"/>
                <w:szCs w:val="24"/>
              </w:rPr>
            </w:pPr>
            <w:r w:rsidRPr="00F1652D">
              <w:rPr>
                <w:rFonts w:ascii="Times New Roman" w:hAnsi="Times New Roman" w:cs="Times New Roman"/>
                <w:sz w:val="24"/>
                <w:szCs w:val="24"/>
              </w:rPr>
              <w:t>1027</w:t>
            </w:r>
          </w:p>
        </w:tc>
      </w:tr>
    </w:tbl>
    <w:p w:rsidR="00312C99" w:rsidRPr="00F1652D" w:rsidRDefault="00312C99" w:rsidP="00811530">
      <w:pPr>
        <w:spacing w:line="240" w:lineRule="auto"/>
        <w:jc w:val="both"/>
        <w:rPr>
          <w:rFonts w:ascii="Times New Roman" w:hAnsi="Times New Roman" w:cs="Times New Roman"/>
          <w:sz w:val="24"/>
          <w:szCs w:val="24"/>
        </w:rPr>
      </w:pPr>
    </w:p>
    <w:p w:rsidR="00811530" w:rsidRDefault="00312C99" w:rsidP="00811530">
      <w:pPr>
        <w:spacing w:line="240" w:lineRule="auto"/>
        <w:jc w:val="both"/>
        <w:rPr>
          <w:rFonts w:ascii="Times New Roman" w:hAnsi="Times New Roman" w:cs="Times New Roman"/>
          <w:sz w:val="24"/>
          <w:szCs w:val="24"/>
        </w:rPr>
      </w:pPr>
      <w:r w:rsidRPr="00F1652D">
        <w:rPr>
          <w:rFonts w:ascii="Times New Roman" w:hAnsi="Times New Roman" w:cs="Times New Roman"/>
          <w:sz w:val="24"/>
          <w:szCs w:val="24"/>
        </w:rPr>
        <w:t>Одним из направлений деятельности Управления является обращение в муниципальную собственность бесхозяйного имущества.</w:t>
      </w:r>
    </w:p>
    <w:p w:rsidR="00811530" w:rsidRDefault="00312C99" w:rsidP="00811530">
      <w:pPr>
        <w:spacing w:line="240" w:lineRule="auto"/>
        <w:jc w:val="both"/>
        <w:rPr>
          <w:rFonts w:ascii="Times New Roman" w:hAnsi="Times New Roman" w:cs="Times New Roman"/>
          <w:sz w:val="24"/>
          <w:szCs w:val="24"/>
        </w:rPr>
      </w:pPr>
      <w:r w:rsidRPr="00F1652D">
        <w:rPr>
          <w:rFonts w:ascii="Times New Roman" w:hAnsi="Times New Roman" w:cs="Times New Roman"/>
          <w:sz w:val="24"/>
          <w:szCs w:val="24"/>
        </w:rPr>
        <w:t>Признание права муниципальной собственности на бесхозяйные объекты позволит мун</w:t>
      </w:r>
      <w:r w:rsidRPr="00F1652D">
        <w:rPr>
          <w:rFonts w:ascii="Times New Roman" w:hAnsi="Times New Roman" w:cs="Times New Roman"/>
          <w:sz w:val="24"/>
          <w:szCs w:val="24"/>
        </w:rPr>
        <w:t>и</w:t>
      </w:r>
      <w:r w:rsidRPr="00F1652D">
        <w:rPr>
          <w:rFonts w:ascii="Times New Roman" w:hAnsi="Times New Roman" w:cs="Times New Roman"/>
          <w:sz w:val="24"/>
          <w:szCs w:val="24"/>
        </w:rPr>
        <w:t>ципалитету вовлечь их в хозяйственный оборот для дальнейшего использования в решении вопр</w:t>
      </w:r>
      <w:r w:rsidRPr="00F1652D">
        <w:rPr>
          <w:rFonts w:ascii="Times New Roman" w:hAnsi="Times New Roman" w:cs="Times New Roman"/>
          <w:sz w:val="24"/>
          <w:szCs w:val="24"/>
        </w:rPr>
        <w:t>о</w:t>
      </w:r>
      <w:r w:rsidRPr="00F1652D">
        <w:rPr>
          <w:rFonts w:ascii="Times New Roman" w:hAnsi="Times New Roman" w:cs="Times New Roman"/>
          <w:sz w:val="24"/>
          <w:szCs w:val="24"/>
        </w:rPr>
        <w:t>сов местного значения. За отчетный период поставлено на учет в Федеральной службе госуда</w:t>
      </w:r>
      <w:r w:rsidRPr="00F1652D">
        <w:rPr>
          <w:rFonts w:ascii="Times New Roman" w:hAnsi="Times New Roman" w:cs="Times New Roman"/>
          <w:sz w:val="24"/>
          <w:szCs w:val="24"/>
        </w:rPr>
        <w:t>р</w:t>
      </w:r>
      <w:r w:rsidRPr="00F1652D">
        <w:rPr>
          <w:rFonts w:ascii="Times New Roman" w:hAnsi="Times New Roman" w:cs="Times New Roman"/>
          <w:sz w:val="24"/>
          <w:szCs w:val="24"/>
        </w:rPr>
        <w:t>ственной регистрации, кадастра и картографии по Республике Татар</w:t>
      </w:r>
      <w:r w:rsidR="00811530">
        <w:rPr>
          <w:rFonts w:ascii="Times New Roman" w:hAnsi="Times New Roman" w:cs="Times New Roman"/>
          <w:sz w:val="24"/>
          <w:szCs w:val="24"/>
        </w:rPr>
        <w:t xml:space="preserve">стан </w:t>
      </w:r>
      <w:r w:rsidRPr="00F1652D">
        <w:rPr>
          <w:rFonts w:ascii="Times New Roman" w:hAnsi="Times New Roman" w:cs="Times New Roman"/>
          <w:sz w:val="24"/>
          <w:szCs w:val="24"/>
        </w:rPr>
        <w:t>9 объектов недвижим</w:t>
      </w:r>
      <w:r w:rsidRPr="00F1652D">
        <w:rPr>
          <w:rFonts w:ascii="Times New Roman" w:hAnsi="Times New Roman" w:cs="Times New Roman"/>
          <w:sz w:val="24"/>
          <w:szCs w:val="24"/>
        </w:rPr>
        <w:t>о</w:t>
      </w:r>
      <w:r w:rsidRPr="00F1652D">
        <w:rPr>
          <w:rFonts w:ascii="Times New Roman" w:hAnsi="Times New Roman" w:cs="Times New Roman"/>
          <w:sz w:val="24"/>
          <w:szCs w:val="24"/>
        </w:rPr>
        <w:t>сти не имеющих собственника. По истечении установленного законодательством срока Управл</w:t>
      </w:r>
      <w:r w:rsidRPr="00F1652D">
        <w:rPr>
          <w:rFonts w:ascii="Times New Roman" w:hAnsi="Times New Roman" w:cs="Times New Roman"/>
          <w:sz w:val="24"/>
          <w:szCs w:val="24"/>
        </w:rPr>
        <w:t>е</w:t>
      </w:r>
      <w:r w:rsidRPr="00F1652D">
        <w:rPr>
          <w:rFonts w:ascii="Times New Roman" w:hAnsi="Times New Roman" w:cs="Times New Roman"/>
          <w:sz w:val="24"/>
          <w:szCs w:val="24"/>
        </w:rPr>
        <w:t>нием будут подготовлены исковые заявления в суд о признании права собственности на данные объекты за муниципальным образованием. По состоянию на 31.12.2018 г. 35 объектов недвижим</w:t>
      </w:r>
      <w:r w:rsidRPr="00F1652D">
        <w:rPr>
          <w:rFonts w:ascii="Times New Roman" w:hAnsi="Times New Roman" w:cs="Times New Roman"/>
          <w:sz w:val="24"/>
          <w:szCs w:val="24"/>
        </w:rPr>
        <w:t>о</w:t>
      </w:r>
      <w:r w:rsidRPr="00F1652D">
        <w:rPr>
          <w:rFonts w:ascii="Times New Roman" w:hAnsi="Times New Roman" w:cs="Times New Roman"/>
          <w:sz w:val="24"/>
          <w:szCs w:val="24"/>
        </w:rPr>
        <w:t xml:space="preserve">сти признаны судом муниципальными. </w:t>
      </w:r>
    </w:p>
    <w:p w:rsidR="00312C99" w:rsidRPr="00F1652D" w:rsidRDefault="00312C99" w:rsidP="00811530">
      <w:pPr>
        <w:spacing w:line="240" w:lineRule="auto"/>
        <w:jc w:val="both"/>
        <w:rPr>
          <w:rFonts w:ascii="Times New Roman" w:hAnsi="Times New Roman" w:cs="Times New Roman"/>
          <w:sz w:val="24"/>
          <w:szCs w:val="24"/>
        </w:rPr>
      </w:pPr>
      <w:r w:rsidRPr="00F1652D">
        <w:rPr>
          <w:rFonts w:ascii="Times New Roman" w:hAnsi="Times New Roman" w:cs="Times New Roman"/>
          <w:sz w:val="24"/>
          <w:szCs w:val="24"/>
        </w:rPr>
        <w:t>В 2018 году разработаны и утверждены регламенты по предоставлению муниципальных услуг физическим и юридическим лицам, устанавливающие порядок и сроки предоставления услуг МКУ «Управления земельных и имущественных отношений НМР РТ». А также, начата и</w:t>
      </w:r>
      <w:r w:rsidRPr="00F1652D">
        <w:rPr>
          <w:rFonts w:ascii="Times New Roman" w:hAnsi="Times New Roman" w:cs="Times New Roman"/>
          <w:sz w:val="24"/>
          <w:szCs w:val="24"/>
        </w:rPr>
        <w:t>н</w:t>
      </w:r>
      <w:r w:rsidRPr="00F1652D">
        <w:rPr>
          <w:rFonts w:ascii="Times New Roman" w:hAnsi="Times New Roman" w:cs="Times New Roman"/>
          <w:sz w:val="24"/>
          <w:szCs w:val="24"/>
        </w:rPr>
        <w:t>вентаризация архивных документов с последующей сдачей документов постоянного срока хран</w:t>
      </w:r>
      <w:r w:rsidRPr="00F1652D">
        <w:rPr>
          <w:rFonts w:ascii="Times New Roman" w:hAnsi="Times New Roman" w:cs="Times New Roman"/>
          <w:sz w:val="24"/>
          <w:szCs w:val="24"/>
        </w:rPr>
        <w:t>е</w:t>
      </w:r>
      <w:r w:rsidRPr="00F1652D">
        <w:rPr>
          <w:rFonts w:ascii="Times New Roman" w:hAnsi="Times New Roman" w:cs="Times New Roman"/>
          <w:sz w:val="24"/>
          <w:szCs w:val="24"/>
        </w:rPr>
        <w:t>ния в Архив НМР РТ.</w:t>
      </w:r>
    </w:p>
    <w:p w:rsidR="00312C99" w:rsidRPr="00823EFB" w:rsidRDefault="00312C99" w:rsidP="00312C99">
      <w:pPr>
        <w:ind w:firstLine="851"/>
        <w:jc w:val="both"/>
        <w:rPr>
          <w:sz w:val="27"/>
          <w:szCs w:val="27"/>
        </w:rPr>
      </w:pPr>
    </w:p>
    <w:p w:rsidR="00BB0C9B" w:rsidRPr="007706EE" w:rsidRDefault="00BB0C9B" w:rsidP="00BB0C9B">
      <w:pPr>
        <w:spacing w:line="240" w:lineRule="auto"/>
        <w:ind w:firstLine="0"/>
        <w:contextualSpacing/>
        <w:jc w:val="center"/>
        <w:rPr>
          <w:rFonts w:ascii="Times New Roman" w:hAnsi="Times New Roman" w:cs="Times New Roman"/>
          <w:b/>
          <w:sz w:val="32"/>
          <w:szCs w:val="32"/>
        </w:rPr>
      </w:pPr>
      <w:r w:rsidRPr="007706EE">
        <w:rPr>
          <w:rFonts w:ascii="Times New Roman" w:hAnsi="Times New Roman" w:cs="Times New Roman"/>
          <w:b/>
          <w:sz w:val="32"/>
          <w:szCs w:val="32"/>
        </w:rPr>
        <w:lastRenderedPageBreak/>
        <w:t>Сельское хозяйство</w:t>
      </w:r>
    </w:p>
    <w:p w:rsidR="00A362BD" w:rsidRDefault="00A362BD" w:rsidP="00312C99">
      <w:pPr>
        <w:spacing w:line="240" w:lineRule="auto"/>
        <w:ind w:right="113" w:firstLine="567"/>
        <w:jc w:val="both"/>
        <w:rPr>
          <w:rFonts w:ascii="Times New Roman" w:hAnsi="Times New Roman"/>
          <w:sz w:val="27"/>
          <w:szCs w:val="27"/>
        </w:rPr>
      </w:pPr>
    </w:p>
    <w:p w:rsidR="00A362BD" w:rsidRDefault="00312C99" w:rsidP="00A362BD">
      <w:pPr>
        <w:spacing w:line="240" w:lineRule="auto"/>
        <w:jc w:val="both"/>
        <w:rPr>
          <w:rFonts w:ascii="Times New Roman" w:hAnsi="Times New Roman" w:cs="Times New Roman"/>
          <w:sz w:val="24"/>
          <w:szCs w:val="24"/>
        </w:rPr>
      </w:pPr>
      <w:r w:rsidRPr="00A362BD">
        <w:rPr>
          <w:rFonts w:ascii="Times New Roman" w:hAnsi="Times New Roman" w:cs="Times New Roman"/>
          <w:sz w:val="24"/>
          <w:szCs w:val="24"/>
        </w:rPr>
        <w:t>2018 год в целом для агропромышленного комплекса был не простым. Однако, результаты на сегодняшний день, можно считать успешными. Выращен и собран сельчанами хороший урожай хлеба, население в достаточном количестве будет обеспечено молоком, мясом, овощами, загото</w:t>
      </w:r>
      <w:r w:rsidRPr="00A362BD">
        <w:rPr>
          <w:rFonts w:ascii="Times New Roman" w:hAnsi="Times New Roman" w:cs="Times New Roman"/>
          <w:sz w:val="24"/>
          <w:szCs w:val="24"/>
        </w:rPr>
        <w:t>в</w:t>
      </w:r>
      <w:r w:rsidRPr="00A362BD">
        <w:rPr>
          <w:rFonts w:ascii="Times New Roman" w:hAnsi="Times New Roman" w:cs="Times New Roman"/>
          <w:sz w:val="24"/>
          <w:szCs w:val="24"/>
        </w:rPr>
        <w:t xml:space="preserve">лено в достаточном количестве и корма для зимовки скота. </w:t>
      </w:r>
    </w:p>
    <w:p w:rsidR="00A362BD" w:rsidRDefault="00312C99" w:rsidP="00A362BD">
      <w:pPr>
        <w:spacing w:line="240" w:lineRule="auto"/>
        <w:jc w:val="both"/>
        <w:rPr>
          <w:rFonts w:ascii="Times New Roman" w:hAnsi="Times New Roman" w:cs="Times New Roman"/>
          <w:b/>
          <w:bCs/>
          <w:sz w:val="24"/>
          <w:szCs w:val="24"/>
        </w:rPr>
      </w:pPr>
      <w:r w:rsidRPr="00A362BD">
        <w:rPr>
          <w:rFonts w:ascii="Times New Roman" w:hAnsi="Times New Roman" w:cs="Times New Roman"/>
          <w:b/>
          <w:bCs/>
          <w:sz w:val="24"/>
          <w:szCs w:val="24"/>
        </w:rPr>
        <w:t xml:space="preserve">В аграрном секторе района сельскохозяйственной деятельностью </w:t>
      </w:r>
      <w:proofErr w:type="gramStart"/>
      <w:r w:rsidRPr="00A362BD">
        <w:rPr>
          <w:rFonts w:ascii="Times New Roman" w:hAnsi="Times New Roman" w:cs="Times New Roman"/>
          <w:b/>
          <w:bCs/>
          <w:sz w:val="24"/>
          <w:szCs w:val="24"/>
        </w:rPr>
        <w:t>заняты</w:t>
      </w:r>
      <w:proofErr w:type="gramEnd"/>
      <w:r w:rsidRPr="00A362BD">
        <w:rPr>
          <w:rFonts w:ascii="Times New Roman" w:hAnsi="Times New Roman" w:cs="Times New Roman"/>
          <w:b/>
          <w:bCs/>
          <w:sz w:val="24"/>
          <w:szCs w:val="24"/>
        </w:rPr>
        <w:t xml:space="preserve"> 5 крупных </w:t>
      </w:r>
      <w:proofErr w:type="spellStart"/>
      <w:r w:rsidRPr="00A362BD">
        <w:rPr>
          <w:rFonts w:ascii="Times New Roman" w:hAnsi="Times New Roman" w:cs="Times New Roman"/>
          <w:b/>
          <w:bCs/>
          <w:sz w:val="24"/>
          <w:szCs w:val="24"/>
        </w:rPr>
        <w:t>сельхозформирований</w:t>
      </w:r>
      <w:proofErr w:type="spellEnd"/>
      <w:r w:rsidRPr="00A362BD">
        <w:rPr>
          <w:rFonts w:ascii="Times New Roman" w:hAnsi="Times New Roman" w:cs="Times New Roman"/>
          <w:b/>
          <w:bCs/>
          <w:sz w:val="24"/>
          <w:szCs w:val="24"/>
        </w:rPr>
        <w:t xml:space="preserve"> и более 80 крестьянско-фермерских хозяйств.</w:t>
      </w:r>
    </w:p>
    <w:p w:rsidR="00A362BD" w:rsidRDefault="00A362BD" w:rsidP="00A362BD">
      <w:pPr>
        <w:spacing w:line="240" w:lineRule="auto"/>
        <w:jc w:val="both"/>
        <w:rPr>
          <w:rFonts w:ascii="Times New Roman" w:hAnsi="Times New Roman" w:cs="Times New Roman"/>
          <w:b/>
          <w:bCs/>
          <w:sz w:val="24"/>
          <w:szCs w:val="24"/>
        </w:rPr>
      </w:pPr>
    </w:p>
    <w:p w:rsidR="00312C99" w:rsidRPr="00A362BD" w:rsidRDefault="00312C99" w:rsidP="00A362BD">
      <w:pPr>
        <w:spacing w:line="240" w:lineRule="auto"/>
        <w:jc w:val="both"/>
        <w:rPr>
          <w:rFonts w:ascii="Times New Roman" w:hAnsi="Times New Roman" w:cs="Times New Roman"/>
          <w:b/>
          <w:bCs/>
          <w:sz w:val="24"/>
          <w:szCs w:val="24"/>
        </w:rPr>
      </w:pPr>
      <w:r w:rsidRPr="00A362BD">
        <w:rPr>
          <w:rFonts w:ascii="Times New Roman" w:hAnsi="Times New Roman" w:cs="Times New Roman"/>
          <w:sz w:val="24"/>
          <w:szCs w:val="24"/>
        </w:rPr>
        <w:t>Валовая продукция сельского хозяйства за 12</w:t>
      </w:r>
      <w:r w:rsidR="00A362BD">
        <w:rPr>
          <w:rFonts w:ascii="Times New Roman" w:hAnsi="Times New Roman" w:cs="Times New Roman"/>
          <w:sz w:val="24"/>
          <w:szCs w:val="24"/>
        </w:rPr>
        <w:t xml:space="preserve"> месяцев текущего года </w:t>
      </w:r>
      <w:r w:rsidRPr="00A362BD">
        <w:rPr>
          <w:rFonts w:ascii="Times New Roman" w:hAnsi="Times New Roman" w:cs="Times New Roman"/>
          <w:sz w:val="24"/>
          <w:szCs w:val="24"/>
        </w:rPr>
        <w:t>составила 2 млрд</w:t>
      </w:r>
      <w:r w:rsidR="00CC5138">
        <w:rPr>
          <w:rFonts w:ascii="Times New Roman" w:hAnsi="Times New Roman" w:cs="Times New Roman"/>
          <w:sz w:val="24"/>
          <w:szCs w:val="24"/>
        </w:rPr>
        <w:t>.</w:t>
      </w:r>
      <w:r w:rsidRPr="00A362BD">
        <w:rPr>
          <w:rFonts w:ascii="Times New Roman" w:hAnsi="Times New Roman" w:cs="Times New Roman"/>
          <w:sz w:val="24"/>
          <w:szCs w:val="24"/>
        </w:rPr>
        <w:t xml:space="preserve"> 792,4 млн. рублей, что на 12% ниже к уровню 2017 года. </w:t>
      </w:r>
    </w:p>
    <w:p w:rsidR="00312C99" w:rsidRPr="00A362BD" w:rsidRDefault="00312C99" w:rsidP="00312C99">
      <w:pPr>
        <w:spacing w:line="240" w:lineRule="auto"/>
        <w:ind w:right="113" w:firstLine="567"/>
        <w:jc w:val="both"/>
        <w:rPr>
          <w:rFonts w:ascii="Times New Roman" w:hAnsi="Times New Roman" w:cs="Times New Roman"/>
          <w:sz w:val="24"/>
          <w:szCs w:val="24"/>
        </w:rPr>
      </w:pPr>
    </w:p>
    <w:p w:rsidR="00312C99" w:rsidRPr="00A362BD" w:rsidRDefault="00312C99" w:rsidP="00CC63F5">
      <w:pPr>
        <w:spacing w:line="240" w:lineRule="auto"/>
        <w:ind w:right="113" w:firstLine="0"/>
        <w:jc w:val="center"/>
        <w:rPr>
          <w:rFonts w:ascii="Times New Roman" w:hAnsi="Times New Roman" w:cs="Times New Roman"/>
          <w:sz w:val="24"/>
          <w:szCs w:val="24"/>
        </w:rPr>
      </w:pPr>
      <w:r w:rsidRPr="00A362BD">
        <w:rPr>
          <w:rFonts w:ascii="Times New Roman" w:hAnsi="Times New Roman" w:cs="Times New Roman"/>
          <w:noProof/>
          <w:sz w:val="24"/>
          <w:szCs w:val="24"/>
          <w:lang w:eastAsia="ru-RU"/>
        </w:rPr>
        <w:drawing>
          <wp:inline distT="0" distB="0" distL="0" distR="0" wp14:anchorId="697CDD0B" wp14:editId="7638DC8A">
            <wp:extent cx="3515359" cy="263652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515850" cy="2636888"/>
                    </a:xfrm>
                    <a:prstGeom prst="rect">
                      <a:avLst/>
                    </a:prstGeom>
                  </pic:spPr>
                </pic:pic>
              </a:graphicData>
            </a:graphic>
          </wp:inline>
        </w:drawing>
      </w:r>
    </w:p>
    <w:p w:rsidR="00312C99" w:rsidRPr="00A362BD" w:rsidRDefault="00312C99" w:rsidP="00312C99">
      <w:pPr>
        <w:spacing w:line="240" w:lineRule="auto"/>
        <w:ind w:right="113" w:firstLine="567"/>
        <w:jc w:val="both"/>
        <w:rPr>
          <w:rFonts w:ascii="Times New Roman" w:hAnsi="Times New Roman" w:cs="Times New Roman"/>
          <w:sz w:val="24"/>
          <w:szCs w:val="24"/>
        </w:rPr>
      </w:pPr>
    </w:p>
    <w:p w:rsidR="00A362BD" w:rsidRDefault="00312C99" w:rsidP="00A362BD">
      <w:pPr>
        <w:spacing w:line="240" w:lineRule="auto"/>
        <w:ind w:right="113"/>
        <w:jc w:val="both"/>
        <w:rPr>
          <w:rFonts w:ascii="Times New Roman" w:hAnsi="Times New Roman" w:cs="Times New Roman"/>
          <w:sz w:val="24"/>
          <w:szCs w:val="24"/>
        </w:rPr>
      </w:pPr>
      <w:r w:rsidRPr="00A362BD">
        <w:rPr>
          <w:rFonts w:ascii="Times New Roman" w:hAnsi="Times New Roman" w:cs="Times New Roman"/>
          <w:sz w:val="24"/>
          <w:szCs w:val="24"/>
        </w:rPr>
        <w:t>Примечание: В связи с погодными климатическими условиями производство зерна, ко</w:t>
      </w:r>
      <w:r w:rsidRPr="00A362BD">
        <w:rPr>
          <w:rFonts w:ascii="Times New Roman" w:hAnsi="Times New Roman" w:cs="Times New Roman"/>
          <w:sz w:val="24"/>
          <w:szCs w:val="24"/>
        </w:rPr>
        <w:t>р</w:t>
      </w:r>
      <w:r w:rsidRPr="00A362BD">
        <w:rPr>
          <w:rFonts w:ascii="Times New Roman" w:hAnsi="Times New Roman" w:cs="Times New Roman"/>
          <w:sz w:val="24"/>
          <w:szCs w:val="24"/>
        </w:rPr>
        <w:t>мо</w:t>
      </w:r>
      <w:r w:rsidR="00A362BD">
        <w:rPr>
          <w:rFonts w:ascii="Times New Roman" w:hAnsi="Times New Roman" w:cs="Times New Roman"/>
          <w:sz w:val="24"/>
          <w:szCs w:val="24"/>
        </w:rPr>
        <w:t>вых</w:t>
      </w:r>
      <w:r w:rsidRPr="00A362BD">
        <w:rPr>
          <w:rFonts w:ascii="Times New Roman" w:hAnsi="Times New Roman" w:cs="Times New Roman"/>
          <w:sz w:val="24"/>
          <w:szCs w:val="24"/>
        </w:rPr>
        <w:t xml:space="preserve"> и технических культур, сахарной свеклы, картофеля и овощей выраще</w:t>
      </w:r>
      <w:r w:rsidR="00A362BD">
        <w:rPr>
          <w:rFonts w:ascii="Times New Roman" w:hAnsi="Times New Roman" w:cs="Times New Roman"/>
          <w:sz w:val="24"/>
          <w:szCs w:val="24"/>
        </w:rPr>
        <w:t xml:space="preserve">но меньше, чем </w:t>
      </w:r>
      <w:r w:rsidRPr="00A362BD">
        <w:rPr>
          <w:rFonts w:ascii="Times New Roman" w:hAnsi="Times New Roman" w:cs="Times New Roman"/>
          <w:sz w:val="24"/>
          <w:szCs w:val="24"/>
        </w:rPr>
        <w:t>2017 году на 12%.</w:t>
      </w:r>
    </w:p>
    <w:p w:rsidR="00A362BD" w:rsidRDefault="00A362BD" w:rsidP="00A362BD">
      <w:pPr>
        <w:spacing w:line="240" w:lineRule="auto"/>
        <w:ind w:right="113"/>
        <w:jc w:val="both"/>
        <w:rPr>
          <w:rFonts w:ascii="Times New Roman" w:hAnsi="Times New Roman" w:cs="Times New Roman"/>
          <w:sz w:val="24"/>
          <w:szCs w:val="24"/>
        </w:rPr>
      </w:pPr>
    </w:p>
    <w:p w:rsidR="00312C99" w:rsidRDefault="00CC63F5" w:rsidP="00A362BD">
      <w:pPr>
        <w:spacing w:line="240" w:lineRule="auto"/>
        <w:ind w:right="113"/>
        <w:jc w:val="both"/>
        <w:rPr>
          <w:rFonts w:ascii="Times New Roman" w:hAnsi="Times New Roman" w:cs="Times New Roman"/>
          <w:sz w:val="24"/>
          <w:szCs w:val="24"/>
        </w:rPr>
      </w:pPr>
      <w:r>
        <w:rPr>
          <w:rFonts w:ascii="Times New Roman" w:hAnsi="Times New Roman" w:cs="Times New Roman"/>
          <w:sz w:val="24"/>
          <w:szCs w:val="24"/>
        </w:rPr>
        <w:t xml:space="preserve">Денежная выручка </w:t>
      </w:r>
      <w:r w:rsidR="00A362BD">
        <w:rPr>
          <w:rFonts w:ascii="Times New Roman" w:hAnsi="Times New Roman" w:cs="Times New Roman"/>
          <w:sz w:val="24"/>
          <w:szCs w:val="24"/>
        </w:rPr>
        <w:t xml:space="preserve">аналогичного периода составила </w:t>
      </w:r>
      <w:r w:rsidR="00312C99" w:rsidRPr="00A362BD">
        <w:rPr>
          <w:rFonts w:ascii="Times New Roman" w:hAnsi="Times New Roman" w:cs="Times New Roman"/>
          <w:sz w:val="24"/>
          <w:szCs w:val="24"/>
        </w:rPr>
        <w:t>2 миллиард</w:t>
      </w:r>
      <w:r>
        <w:rPr>
          <w:rFonts w:ascii="Times New Roman" w:hAnsi="Times New Roman" w:cs="Times New Roman"/>
          <w:sz w:val="24"/>
          <w:szCs w:val="24"/>
        </w:rPr>
        <w:t xml:space="preserve">а 975,0 млн. рублей, что  101% </w:t>
      </w:r>
      <w:r w:rsidR="00312C99" w:rsidRPr="00A362BD">
        <w:rPr>
          <w:rFonts w:ascii="Times New Roman" w:hAnsi="Times New Roman" w:cs="Times New Roman"/>
          <w:sz w:val="24"/>
          <w:szCs w:val="24"/>
        </w:rPr>
        <w:t>к 2017 году.</w:t>
      </w:r>
    </w:p>
    <w:p w:rsidR="00CC5138" w:rsidRPr="00A362BD" w:rsidRDefault="00CC5138" w:rsidP="00A362BD">
      <w:pPr>
        <w:spacing w:line="240" w:lineRule="auto"/>
        <w:ind w:right="113"/>
        <w:jc w:val="both"/>
        <w:rPr>
          <w:rFonts w:ascii="Times New Roman" w:hAnsi="Times New Roman" w:cs="Times New Roman"/>
          <w:sz w:val="24"/>
          <w:szCs w:val="24"/>
        </w:rPr>
      </w:pPr>
    </w:p>
    <w:p w:rsidR="00312C99" w:rsidRPr="00A362BD" w:rsidRDefault="00312C99" w:rsidP="00CC5138">
      <w:pPr>
        <w:spacing w:line="240" w:lineRule="auto"/>
        <w:ind w:right="113" w:firstLine="0"/>
        <w:jc w:val="center"/>
        <w:rPr>
          <w:rFonts w:ascii="Times New Roman" w:hAnsi="Times New Roman" w:cs="Times New Roman"/>
          <w:sz w:val="24"/>
          <w:szCs w:val="24"/>
        </w:rPr>
      </w:pPr>
      <w:r w:rsidRPr="00A362BD">
        <w:rPr>
          <w:rFonts w:ascii="Times New Roman" w:hAnsi="Times New Roman" w:cs="Times New Roman"/>
          <w:noProof/>
          <w:sz w:val="24"/>
          <w:szCs w:val="24"/>
          <w:lang w:eastAsia="ru-RU"/>
        </w:rPr>
        <w:drawing>
          <wp:inline distT="0" distB="0" distL="0" distR="0" wp14:anchorId="7E718966" wp14:editId="64B10437">
            <wp:extent cx="4008119" cy="300609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008679" cy="3006510"/>
                    </a:xfrm>
                    <a:prstGeom prst="rect">
                      <a:avLst/>
                    </a:prstGeom>
                  </pic:spPr>
                </pic:pic>
              </a:graphicData>
            </a:graphic>
          </wp:inline>
        </w:drawing>
      </w:r>
    </w:p>
    <w:p w:rsidR="00312C99" w:rsidRPr="00A362BD" w:rsidRDefault="00312C99" w:rsidP="00312C99">
      <w:pPr>
        <w:spacing w:line="240" w:lineRule="auto"/>
        <w:ind w:right="113" w:firstLine="567"/>
        <w:jc w:val="both"/>
        <w:rPr>
          <w:rFonts w:ascii="Times New Roman" w:hAnsi="Times New Roman" w:cs="Times New Roman"/>
          <w:sz w:val="24"/>
          <w:szCs w:val="24"/>
        </w:rPr>
      </w:pPr>
    </w:p>
    <w:p w:rsidR="00312C99" w:rsidRDefault="00312C99" w:rsidP="00312C99">
      <w:pPr>
        <w:spacing w:line="240" w:lineRule="auto"/>
        <w:ind w:right="113"/>
        <w:jc w:val="both"/>
        <w:rPr>
          <w:rFonts w:ascii="Times New Roman" w:eastAsia="Calibri" w:hAnsi="Times New Roman" w:cs="Times New Roman"/>
          <w:sz w:val="24"/>
          <w:szCs w:val="24"/>
        </w:rPr>
      </w:pPr>
      <w:r w:rsidRPr="00A362BD">
        <w:rPr>
          <w:rFonts w:ascii="Times New Roman" w:eastAsia="Calibri" w:hAnsi="Times New Roman" w:cs="Times New Roman"/>
          <w:sz w:val="24"/>
          <w:szCs w:val="24"/>
        </w:rPr>
        <w:lastRenderedPageBreak/>
        <w:t>Среднемесячная заработная плата работников агропромышленного комплекса составляет  21,4 тыс. рублей (103% к 2017 году).</w:t>
      </w:r>
    </w:p>
    <w:p w:rsidR="00CC5138" w:rsidRPr="00A362BD" w:rsidRDefault="00CC5138" w:rsidP="00312C99">
      <w:pPr>
        <w:spacing w:line="240" w:lineRule="auto"/>
        <w:ind w:right="113"/>
        <w:jc w:val="both"/>
        <w:rPr>
          <w:rFonts w:ascii="Times New Roman" w:eastAsia="Calibri" w:hAnsi="Times New Roman" w:cs="Times New Roman"/>
          <w:sz w:val="24"/>
          <w:szCs w:val="24"/>
        </w:rPr>
      </w:pPr>
    </w:p>
    <w:p w:rsidR="00312C99" w:rsidRDefault="00312C99" w:rsidP="00CC5138">
      <w:pPr>
        <w:pStyle w:val="af1"/>
        <w:ind w:firstLine="567"/>
        <w:jc w:val="center"/>
        <w:rPr>
          <w:rFonts w:ascii="Times New Roman" w:hAnsi="Times New Roman"/>
          <w:b/>
          <w:sz w:val="24"/>
          <w:szCs w:val="24"/>
        </w:rPr>
      </w:pPr>
      <w:r w:rsidRPr="00A362BD">
        <w:rPr>
          <w:rFonts w:ascii="Times New Roman" w:hAnsi="Times New Roman"/>
          <w:b/>
          <w:noProof/>
          <w:sz w:val="24"/>
          <w:szCs w:val="24"/>
        </w:rPr>
        <w:drawing>
          <wp:inline distT="0" distB="0" distL="0" distR="0" wp14:anchorId="75FB9D0D" wp14:editId="50C4EB37">
            <wp:extent cx="4099560" cy="307467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100132" cy="3075100"/>
                    </a:xfrm>
                    <a:prstGeom prst="rect">
                      <a:avLst/>
                    </a:prstGeom>
                  </pic:spPr>
                </pic:pic>
              </a:graphicData>
            </a:graphic>
          </wp:inline>
        </w:drawing>
      </w:r>
    </w:p>
    <w:p w:rsidR="00CC5138" w:rsidRPr="00A362BD" w:rsidRDefault="00CC5138" w:rsidP="00CC5138">
      <w:pPr>
        <w:pStyle w:val="af1"/>
        <w:ind w:firstLine="567"/>
        <w:jc w:val="center"/>
        <w:rPr>
          <w:rFonts w:ascii="Times New Roman" w:hAnsi="Times New Roman"/>
          <w:b/>
          <w:sz w:val="24"/>
          <w:szCs w:val="24"/>
        </w:rPr>
      </w:pPr>
    </w:p>
    <w:p w:rsidR="00CC5138" w:rsidRDefault="00312C99" w:rsidP="00CC5138">
      <w:pPr>
        <w:pStyle w:val="af1"/>
        <w:ind w:firstLine="709"/>
        <w:jc w:val="both"/>
        <w:rPr>
          <w:rFonts w:ascii="Times New Roman" w:hAnsi="Times New Roman"/>
          <w:sz w:val="24"/>
          <w:szCs w:val="24"/>
        </w:rPr>
      </w:pPr>
      <w:r w:rsidRPr="00A362BD">
        <w:rPr>
          <w:rFonts w:ascii="Times New Roman" w:hAnsi="Times New Roman"/>
          <w:sz w:val="24"/>
          <w:szCs w:val="24"/>
        </w:rPr>
        <w:t>Общая площадь сельскохозяйственных угодий в районе на 2018 год составляет 84 459 ге</w:t>
      </w:r>
      <w:r w:rsidRPr="00A362BD">
        <w:rPr>
          <w:rFonts w:ascii="Times New Roman" w:hAnsi="Times New Roman"/>
          <w:sz w:val="24"/>
          <w:szCs w:val="24"/>
        </w:rPr>
        <w:t>к</w:t>
      </w:r>
      <w:r w:rsidRPr="00A362BD">
        <w:rPr>
          <w:rFonts w:ascii="Times New Roman" w:hAnsi="Times New Roman"/>
          <w:sz w:val="24"/>
          <w:szCs w:val="24"/>
        </w:rPr>
        <w:t xml:space="preserve">таров, пахотных земель 64 300 гектара. </w:t>
      </w:r>
    </w:p>
    <w:p w:rsidR="00CC5138" w:rsidRDefault="00312C99" w:rsidP="00CC5138">
      <w:pPr>
        <w:pStyle w:val="af1"/>
        <w:ind w:firstLine="709"/>
        <w:jc w:val="both"/>
        <w:rPr>
          <w:rFonts w:ascii="Times New Roman" w:hAnsi="Times New Roman"/>
          <w:sz w:val="24"/>
          <w:szCs w:val="24"/>
        </w:rPr>
      </w:pPr>
      <w:r w:rsidRPr="00A362BD">
        <w:rPr>
          <w:rFonts w:ascii="Times New Roman" w:hAnsi="Times New Roman"/>
          <w:sz w:val="24"/>
          <w:szCs w:val="24"/>
        </w:rPr>
        <w:t>Площадь, фактическая под посевы сельскохозяйственными культурами в 2018 году в х</w:t>
      </w:r>
      <w:r w:rsidRPr="00A362BD">
        <w:rPr>
          <w:rFonts w:ascii="Times New Roman" w:hAnsi="Times New Roman"/>
          <w:sz w:val="24"/>
          <w:szCs w:val="24"/>
        </w:rPr>
        <w:t>о</w:t>
      </w:r>
      <w:r w:rsidRPr="00A362BD">
        <w:rPr>
          <w:rFonts w:ascii="Times New Roman" w:hAnsi="Times New Roman"/>
          <w:sz w:val="24"/>
          <w:szCs w:val="24"/>
        </w:rPr>
        <w:t xml:space="preserve">зяйствах, составила около 46,2 тыс. гектаров. </w:t>
      </w:r>
    </w:p>
    <w:p w:rsidR="00312C99" w:rsidRDefault="00312C99" w:rsidP="00CC5138">
      <w:pPr>
        <w:pStyle w:val="af1"/>
        <w:ind w:firstLine="709"/>
        <w:jc w:val="both"/>
        <w:rPr>
          <w:rFonts w:ascii="Times New Roman" w:hAnsi="Times New Roman"/>
          <w:color w:val="000000" w:themeColor="text1"/>
          <w:sz w:val="24"/>
          <w:szCs w:val="24"/>
        </w:rPr>
      </w:pPr>
      <w:r w:rsidRPr="00A362BD">
        <w:rPr>
          <w:rFonts w:ascii="Times New Roman" w:hAnsi="Times New Roman"/>
          <w:color w:val="000000" w:themeColor="text1"/>
          <w:sz w:val="24"/>
          <w:szCs w:val="24"/>
        </w:rPr>
        <w:t xml:space="preserve">Посеяно озимых зерновых культур под урожай 2019 года на площади 9407 га.  </w:t>
      </w:r>
    </w:p>
    <w:p w:rsidR="00CC5138" w:rsidRPr="00A362BD" w:rsidRDefault="00CC5138" w:rsidP="00CC5138">
      <w:pPr>
        <w:pStyle w:val="af1"/>
        <w:ind w:firstLine="709"/>
        <w:jc w:val="both"/>
        <w:rPr>
          <w:rFonts w:ascii="Times New Roman" w:hAnsi="Times New Roman"/>
          <w:color w:val="000000" w:themeColor="text1"/>
          <w:sz w:val="24"/>
          <w:szCs w:val="24"/>
        </w:rPr>
      </w:pPr>
    </w:p>
    <w:p w:rsidR="00312C99" w:rsidRDefault="00312C99" w:rsidP="00CC5138">
      <w:pPr>
        <w:spacing w:line="240" w:lineRule="auto"/>
        <w:ind w:right="113" w:firstLine="0"/>
        <w:jc w:val="center"/>
        <w:rPr>
          <w:rFonts w:ascii="Times New Roman" w:hAnsi="Times New Roman" w:cs="Times New Roman"/>
          <w:color w:val="000000" w:themeColor="text1"/>
          <w:sz w:val="24"/>
          <w:szCs w:val="24"/>
        </w:rPr>
      </w:pPr>
      <w:r w:rsidRPr="00A362BD">
        <w:rPr>
          <w:rFonts w:ascii="Times New Roman" w:hAnsi="Times New Roman" w:cs="Times New Roman"/>
          <w:noProof/>
          <w:color w:val="000000" w:themeColor="text1"/>
          <w:sz w:val="24"/>
          <w:szCs w:val="24"/>
          <w:lang w:eastAsia="ru-RU"/>
        </w:rPr>
        <w:drawing>
          <wp:inline distT="0" distB="0" distL="0" distR="0" wp14:anchorId="2D80819C" wp14:editId="35F91557">
            <wp:extent cx="4251959" cy="318897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252553" cy="3189415"/>
                    </a:xfrm>
                    <a:prstGeom prst="rect">
                      <a:avLst/>
                    </a:prstGeom>
                  </pic:spPr>
                </pic:pic>
              </a:graphicData>
            </a:graphic>
          </wp:inline>
        </w:drawing>
      </w:r>
    </w:p>
    <w:p w:rsidR="00CC5138" w:rsidRPr="00A362BD" w:rsidRDefault="00CC5138" w:rsidP="00CC5138">
      <w:pPr>
        <w:spacing w:line="240" w:lineRule="auto"/>
        <w:ind w:right="113" w:firstLine="0"/>
        <w:jc w:val="center"/>
        <w:rPr>
          <w:rFonts w:ascii="Times New Roman" w:hAnsi="Times New Roman" w:cs="Times New Roman"/>
          <w:color w:val="000000" w:themeColor="text1"/>
          <w:sz w:val="24"/>
          <w:szCs w:val="24"/>
        </w:rPr>
      </w:pPr>
    </w:p>
    <w:p w:rsidR="00312C99" w:rsidRPr="00A362BD" w:rsidRDefault="00312C99" w:rsidP="00CC5138">
      <w:pPr>
        <w:spacing w:line="240" w:lineRule="auto"/>
        <w:jc w:val="both"/>
        <w:rPr>
          <w:rFonts w:ascii="Times New Roman" w:hAnsi="Times New Roman" w:cs="Times New Roman"/>
          <w:sz w:val="24"/>
          <w:szCs w:val="24"/>
        </w:rPr>
      </w:pPr>
      <w:r w:rsidRPr="00A362BD">
        <w:rPr>
          <w:rFonts w:ascii="Times New Roman" w:hAnsi="Times New Roman" w:cs="Times New Roman"/>
          <w:sz w:val="24"/>
          <w:szCs w:val="24"/>
        </w:rPr>
        <w:t>В 2018 году собрано зерна 52,5 тыс. тонн, средняя урожайность  зерновых и зернобобовых культур в бункерном весе составила – 26,2 центнеров  с каждого гектара зернового клина</w:t>
      </w:r>
      <w:proofErr w:type="gramStart"/>
      <w:r w:rsidRPr="00A362BD">
        <w:rPr>
          <w:rFonts w:ascii="Times New Roman" w:hAnsi="Times New Roman" w:cs="Times New Roman"/>
          <w:sz w:val="24"/>
          <w:szCs w:val="24"/>
        </w:rPr>
        <w:t>.</w:t>
      </w:r>
      <w:proofErr w:type="gramEnd"/>
      <w:r w:rsidRPr="00A362BD">
        <w:rPr>
          <w:rFonts w:ascii="Times New Roman" w:hAnsi="Times New Roman" w:cs="Times New Roman"/>
          <w:sz w:val="24"/>
          <w:szCs w:val="24"/>
        </w:rPr>
        <w:t xml:space="preserve"> (</w:t>
      </w:r>
      <w:proofErr w:type="gramStart"/>
      <w:r w:rsidRPr="00A362BD">
        <w:rPr>
          <w:rFonts w:ascii="Times New Roman" w:hAnsi="Times New Roman" w:cs="Times New Roman"/>
          <w:sz w:val="24"/>
          <w:szCs w:val="24"/>
        </w:rPr>
        <w:t>п</w:t>
      </w:r>
      <w:proofErr w:type="gramEnd"/>
      <w:r w:rsidRPr="00A362BD">
        <w:rPr>
          <w:rFonts w:ascii="Times New Roman" w:hAnsi="Times New Roman" w:cs="Times New Roman"/>
          <w:sz w:val="24"/>
          <w:szCs w:val="24"/>
        </w:rPr>
        <w:t xml:space="preserve">осле подработки валовой сбор составляет 49,3 тыс. тонн урожайность – 24,6 ц/га). </w:t>
      </w:r>
      <w:proofErr w:type="gramStart"/>
      <w:r w:rsidRPr="00A362BD">
        <w:rPr>
          <w:rFonts w:ascii="Times New Roman" w:hAnsi="Times New Roman" w:cs="Times New Roman"/>
          <w:sz w:val="24"/>
          <w:szCs w:val="24"/>
        </w:rPr>
        <w:t>Валовый сбор зерна в 2017 г. – 88,3 тыс. тонн, 2016 г</w:t>
      </w:r>
      <w:r w:rsidR="004C5BF3">
        <w:rPr>
          <w:rFonts w:ascii="Times New Roman" w:hAnsi="Times New Roman" w:cs="Times New Roman"/>
          <w:sz w:val="24"/>
          <w:szCs w:val="24"/>
        </w:rPr>
        <w:t>. –</w:t>
      </w:r>
      <w:r w:rsidRPr="00A362BD">
        <w:rPr>
          <w:rFonts w:ascii="Times New Roman" w:hAnsi="Times New Roman" w:cs="Times New Roman"/>
          <w:sz w:val="24"/>
          <w:szCs w:val="24"/>
        </w:rPr>
        <w:t xml:space="preserve"> 68,7 тыс. тонн).</w:t>
      </w:r>
      <w:proofErr w:type="gramEnd"/>
    </w:p>
    <w:p w:rsidR="00312C99" w:rsidRPr="00A362BD" w:rsidRDefault="00312C99" w:rsidP="00CC5138">
      <w:pPr>
        <w:spacing w:line="240" w:lineRule="auto"/>
        <w:ind w:right="113" w:firstLine="0"/>
        <w:jc w:val="center"/>
        <w:rPr>
          <w:rFonts w:ascii="Times New Roman" w:hAnsi="Times New Roman" w:cs="Times New Roman"/>
          <w:sz w:val="24"/>
          <w:szCs w:val="24"/>
        </w:rPr>
      </w:pPr>
      <w:r w:rsidRPr="00A362BD">
        <w:rPr>
          <w:rFonts w:ascii="Times New Roman" w:hAnsi="Times New Roman" w:cs="Times New Roman"/>
          <w:noProof/>
          <w:sz w:val="24"/>
          <w:szCs w:val="24"/>
          <w:lang w:eastAsia="ru-RU"/>
        </w:rPr>
        <w:lastRenderedPageBreak/>
        <w:drawing>
          <wp:inline distT="0" distB="0" distL="0" distR="0" wp14:anchorId="2FB47203" wp14:editId="3886BAE7">
            <wp:extent cx="4297679" cy="3223260"/>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298279" cy="3223710"/>
                    </a:xfrm>
                    <a:prstGeom prst="rect">
                      <a:avLst/>
                    </a:prstGeom>
                  </pic:spPr>
                </pic:pic>
              </a:graphicData>
            </a:graphic>
          </wp:inline>
        </w:drawing>
      </w:r>
    </w:p>
    <w:p w:rsidR="00CC5138" w:rsidRDefault="00CC5138" w:rsidP="00312C99">
      <w:pPr>
        <w:spacing w:line="240" w:lineRule="auto"/>
        <w:ind w:right="113"/>
        <w:jc w:val="both"/>
        <w:rPr>
          <w:rFonts w:ascii="Times New Roman" w:hAnsi="Times New Roman" w:cs="Times New Roman"/>
          <w:sz w:val="24"/>
          <w:szCs w:val="24"/>
        </w:rPr>
      </w:pPr>
    </w:p>
    <w:p w:rsidR="00CC5138" w:rsidRDefault="00312C99" w:rsidP="00312C99">
      <w:pPr>
        <w:spacing w:line="240" w:lineRule="auto"/>
        <w:ind w:right="113"/>
        <w:jc w:val="both"/>
        <w:rPr>
          <w:rFonts w:ascii="Times New Roman" w:hAnsi="Times New Roman" w:cs="Times New Roman"/>
          <w:sz w:val="24"/>
          <w:szCs w:val="24"/>
        </w:rPr>
      </w:pPr>
      <w:r w:rsidRPr="00A362BD">
        <w:rPr>
          <w:rFonts w:ascii="Times New Roman" w:hAnsi="Times New Roman" w:cs="Times New Roman"/>
          <w:sz w:val="24"/>
          <w:szCs w:val="24"/>
        </w:rPr>
        <w:t>Произведено</w:t>
      </w:r>
      <w:r w:rsidRPr="00A362BD">
        <w:rPr>
          <w:rFonts w:ascii="Times New Roman" w:hAnsi="Times New Roman" w:cs="Times New Roman"/>
          <w:color w:val="000000" w:themeColor="text1"/>
          <w:sz w:val="24"/>
          <w:szCs w:val="24"/>
        </w:rPr>
        <w:t xml:space="preserve"> 4632 тонн картофеля</w:t>
      </w:r>
      <w:r w:rsidRPr="00A362BD">
        <w:rPr>
          <w:rFonts w:ascii="Times New Roman" w:hAnsi="Times New Roman" w:cs="Times New Roman"/>
          <w:sz w:val="24"/>
          <w:szCs w:val="24"/>
        </w:rPr>
        <w:t>, овощей 1636 тонн и 62 089 тонн сахарной свеклы.</w:t>
      </w:r>
    </w:p>
    <w:p w:rsidR="00CC5138" w:rsidRDefault="00312C99" w:rsidP="00312C99">
      <w:pPr>
        <w:spacing w:line="240" w:lineRule="auto"/>
        <w:ind w:right="113"/>
        <w:jc w:val="both"/>
        <w:rPr>
          <w:rFonts w:ascii="Times New Roman" w:hAnsi="Times New Roman" w:cs="Times New Roman"/>
          <w:sz w:val="24"/>
          <w:szCs w:val="24"/>
        </w:rPr>
      </w:pPr>
      <w:r w:rsidRPr="00A362BD">
        <w:rPr>
          <w:rFonts w:ascii="Times New Roman" w:hAnsi="Times New Roman" w:cs="Times New Roman"/>
          <w:sz w:val="24"/>
          <w:szCs w:val="24"/>
        </w:rPr>
        <w:t>В агропромышленном секторе нашего района серьёзное внимание уделяется на воздел</w:t>
      </w:r>
      <w:r w:rsidRPr="00A362BD">
        <w:rPr>
          <w:rFonts w:ascii="Times New Roman" w:hAnsi="Times New Roman" w:cs="Times New Roman"/>
          <w:sz w:val="24"/>
          <w:szCs w:val="24"/>
        </w:rPr>
        <w:t>ы</w:t>
      </w:r>
      <w:r w:rsidRPr="00A362BD">
        <w:rPr>
          <w:rFonts w:ascii="Times New Roman" w:hAnsi="Times New Roman" w:cs="Times New Roman"/>
          <w:sz w:val="24"/>
          <w:szCs w:val="24"/>
        </w:rPr>
        <w:t xml:space="preserve">вание кормовых культур. Общая площадь составляет 18,2 тыс. гектаров. </w:t>
      </w:r>
    </w:p>
    <w:p w:rsidR="00312C99" w:rsidRDefault="00312C99" w:rsidP="00312C99">
      <w:pPr>
        <w:spacing w:line="240" w:lineRule="auto"/>
        <w:ind w:right="113"/>
        <w:jc w:val="both"/>
        <w:rPr>
          <w:rFonts w:ascii="Times New Roman" w:hAnsi="Times New Roman" w:cs="Times New Roman"/>
          <w:sz w:val="24"/>
          <w:szCs w:val="24"/>
        </w:rPr>
      </w:pPr>
      <w:r w:rsidRPr="00A362BD">
        <w:rPr>
          <w:rFonts w:ascii="Times New Roman" w:hAnsi="Times New Roman" w:cs="Times New Roman"/>
          <w:sz w:val="24"/>
          <w:szCs w:val="24"/>
        </w:rPr>
        <w:t>По району заготовлено кормов 33,0 центнеров кормовых единиц на 1 условную голову, что достаточно для перезимовки скота.</w:t>
      </w:r>
    </w:p>
    <w:p w:rsidR="00CC5138" w:rsidRPr="00A362BD" w:rsidRDefault="00CC5138" w:rsidP="00312C99">
      <w:pPr>
        <w:spacing w:line="240" w:lineRule="auto"/>
        <w:ind w:right="113"/>
        <w:jc w:val="both"/>
        <w:rPr>
          <w:rFonts w:ascii="Times New Roman" w:hAnsi="Times New Roman" w:cs="Times New Roman"/>
          <w:sz w:val="24"/>
          <w:szCs w:val="24"/>
        </w:rPr>
      </w:pPr>
    </w:p>
    <w:p w:rsidR="00312C99" w:rsidRPr="00A362BD" w:rsidRDefault="00312C99" w:rsidP="00CC5138">
      <w:pPr>
        <w:spacing w:line="240" w:lineRule="auto"/>
        <w:ind w:right="113" w:firstLine="0"/>
        <w:jc w:val="center"/>
        <w:rPr>
          <w:rFonts w:ascii="Times New Roman" w:hAnsi="Times New Roman" w:cs="Times New Roman"/>
          <w:sz w:val="24"/>
          <w:szCs w:val="24"/>
        </w:rPr>
      </w:pPr>
      <w:r w:rsidRPr="00A362BD">
        <w:rPr>
          <w:rFonts w:ascii="Times New Roman" w:hAnsi="Times New Roman" w:cs="Times New Roman"/>
          <w:noProof/>
          <w:sz w:val="24"/>
          <w:szCs w:val="24"/>
          <w:lang w:eastAsia="ru-RU"/>
        </w:rPr>
        <w:drawing>
          <wp:inline distT="0" distB="0" distL="0" distR="0" wp14:anchorId="313932C6" wp14:editId="7A5DB695">
            <wp:extent cx="4213859" cy="3160395"/>
            <wp:effectExtent l="0" t="0" r="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214448" cy="3160836"/>
                    </a:xfrm>
                    <a:prstGeom prst="rect">
                      <a:avLst/>
                    </a:prstGeom>
                  </pic:spPr>
                </pic:pic>
              </a:graphicData>
            </a:graphic>
          </wp:inline>
        </w:drawing>
      </w:r>
    </w:p>
    <w:p w:rsidR="00CC5138" w:rsidRDefault="00CC5138" w:rsidP="00CC5138">
      <w:pPr>
        <w:spacing w:line="240" w:lineRule="auto"/>
        <w:jc w:val="both"/>
        <w:rPr>
          <w:rFonts w:ascii="Times New Roman" w:hAnsi="Times New Roman" w:cs="Times New Roman"/>
          <w:b/>
          <w:sz w:val="24"/>
          <w:szCs w:val="24"/>
        </w:rPr>
      </w:pPr>
    </w:p>
    <w:p w:rsidR="00F21F08" w:rsidRDefault="00312C99" w:rsidP="00F21F08">
      <w:pPr>
        <w:spacing w:line="240" w:lineRule="auto"/>
        <w:jc w:val="both"/>
        <w:rPr>
          <w:rFonts w:ascii="Times New Roman" w:hAnsi="Times New Roman" w:cs="Times New Roman"/>
          <w:sz w:val="24"/>
          <w:szCs w:val="24"/>
        </w:rPr>
      </w:pPr>
      <w:r w:rsidRPr="00A362BD">
        <w:rPr>
          <w:rFonts w:ascii="Times New Roman" w:hAnsi="Times New Roman" w:cs="Times New Roman"/>
          <w:b/>
          <w:sz w:val="24"/>
          <w:szCs w:val="24"/>
        </w:rPr>
        <w:t>2018 год выдался непростым для животноводов района</w:t>
      </w:r>
      <w:r w:rsidRPr="00A362BD">
        <w:rPr>
          <w:rFonts w:ascii="Times New Roman" w:hAnsi="Times New Roman" w:cs="Times New Roman"/>
          <w:sz w:val="24"/>
          <w:szCs w:val="24"/>
        </w:rPr>
        <w:t xml:space="preserve">. </w:t>
      </w:r>
    </w:p>
    <w:p w:rsidR="00312C99" w:rsidRPr="00F21F08" w:rsidRDefault="00312C99" w:rsidP="00F21F08">
      <w:pPr>
        <w:spacing w:line="240" w:lineRule="auto"/>
        <w:jc w:val="both"/>
        <w:rPr>
          <w:rFonts w:ascii="Times New Roman" w:hAnsi="Times New Roman" w:cs="Times New Roman"/>
          <w:sz w:val="24"/>
          <w:szCs w:val="24"/>
        </w:rPr>
      </w:pPr>
      <w:r w:rsidRPr="00A362BD">
        <w:rPr>
          <w:rFonts w:ascii="Times New Roman" w:hAnsi="Times New Roman" w:cs="Times New Roman"/>
          <w:sz w:val="24"/>
          <w:szCs w:val="24"/>
        </w:rPr>
        <w:t xml:space="preserve">Валовый надой за 2018 год составляет </w:t>
      </w:r>
      <w:r w:rsidRPr="00A362BD">
        <w:rPr>
          <w:rFonts w:ascii="Times New Roman" w:hAnsi="Times New Roman" w:cs="Times New Roman"/>
          <w:color w:val="000000" w:themeColor="text1"/>
          <w:sz w:val="24"/>
          <w:szCs w:val="24"/>
        </w:rPr>
        <w:t>29 860 тонны молока, к уровню 2017 года этот пок</w:t>
      </w:r>
      <w:r w:rsidRPr="00A362BD">
        <w:rPr>
          <w:rFonts w:ascii="Times New Roman" w:hAnsi="Times New Roman" w:cs="Times New Roman"/>
          <w:color w:val="000000" w:themeColor="text1"/>
          <w:sz w:val="24"/>
          <w:szCs w:val="24"/>
        </w:rPr>
        <w:t>а</w:t>
      </w:r>
      <w:r w:rsidRPr="00A362BD">
        <w:rPr>
          <w:rFonts w:ascii="Times New Roman" w:hAnsi="Times New Roman" w:cs="Times New Roman"/>
          <w:color w:val="000000" w:themeColor="text1"/>
          <w:sz w:val="24"/>
          <w:szCs w:val="24"/>
        </w:rPr>
        <w:t>затель равен 105 процентов. Показатель по надою молока на 1 корову составляе</w:t>
      </w:r>
      <w:r w:rsidR="00F21F08">
        <w:rPr>
          <w:rFonts w:ascii="Times New Roman" w:hAnsi="Times New Roman" w:cs="Times New Roman"/>
          <w:color w:val="000000" w:themeColor="text1"/>
          <w:sz w:val="24"/>
          <w:szCs w:val="24"/>
        </w:rPr>
        <w:t xml:space="preserve">т </w:t>
      </w:r>
      <w:r w:rsidRPr="00A362BD">
        <w:rPr>
          <w:rFonts w:ascii="Times New Roman" w:hAnsi="Times New Roman" w:cs="Times New Roman"/>
          <w:color w:val="000000" w:themeColor="text1"/>
          <w:sz w:val="24"/>
          <w:szCs w:val="24"/>
        </w:rPr>
        <w:t>5 788 кг.</w:t>
      </w:r>
      <w:r w:rsidR="00F21F08">
        <w:rPr>
          <w:rFonts w:ascii="Times New Roman" w:hAnsi="Times New Roman" w:cs="Times New Roman"/>
          <w:color w:val="000000" w:themeColor="text1"/>
          <w:sz w:val="24"/>
          <w:szCs w:val="24"/>
        </w:rPr>
        <w:t xml:space="preserve"> </w:t>
      </w:r>
      <w:r w:rsidRPr="00A362BD">
        <w:rPr>
          <w:rFonts w:ascii="Times New Roman" w:hAnsi="Times New Roman" w:cs="Times New Roman"/>
          <w:color w:val="000000" w:themeColor="text1"/>
          <w:sz w:val="24"/>
          <w:szCs w:val="24"/>
        </w:rPr>
        <w:t xml:space="preserve">(Надой на 1 корову по РТ </w:t>
      </w:r>
      <w:r w:rsidR="00F21F08">
        <w:rPr>
          <w:rFonts w:ascii="Times New Roman" w:hAnsi="Times New Roman" w:cs="Times New Roman"/>
          <w:color w:val="000000" w:themeColor="text1"/>
          <w:sz w:val="24"/>
          <w:szCs w:val="24"/>
        </w:rPr>
        <w:t xml:space="preserve">– </w:t>
      </w:r>
      <w:r w:rsidRPr="00A362BD">
        <w:rPr>
          <w:rFonts w:ascii="Times New Roman" w:hAnsi="Times New Roman" w:cs="Times New Roman"/>
          <w:color w:val="000000" w:themeColor="text1"/>
          <w:sz w:val="24"/>
          <w:szCs w:val="24"/>
        </w:rPr>
        <w:t>5553 кг.)</w:t>
      </w:r>
      <w:r w:rsidR="00F21F08">
        <w:rPr>
          <w:rFonts w:ascii="Times New Roman" w:hAnsi="Times New Roman" w:cs="Times New Roman"/>
          <w:color w:val="000000" w:themeColor="text1"/>
          <w:sz w:val="24"/>
          <w:szCs w:val="24"/>
        </w:rPr>
        <w:t>.</w:t>
      </w:r>
    </w:p>
    <w:p w:rsidR="007B2F22" w:rsidRPr="00A362BD" w:rsidRDefault="007B2F22" w:rsidP="00F21F08">
      <w:pPr>
        <w:spacing w:line="240" w:lineRule="auto"/>
        <w:ind w:right="113" w:firstLine="567"/>
        <w:jc w:val="center"/>
        <w:rPr>
          <w:rFonts w:ascii="Times New Roman" w:hAnsi="Times New Roman" w:cs="Times New Roman"/>
          <w:color w:val="000000" w:themeColor="text1"/>
          <w:sz w:val="24"/>
          <w:szCs w:val="24"/>
        </w:rPr>
      </w:pPr>
      <w:r w:rsidRPr="00A362BD">
        <w:rPr>
          <w:rFonts w:ascii="Times New Roman" w:hAnsi="Times New Roman" w:cs="Times New Roman"/>
          <w:noProof/>
          <w:color w:val="000000" w:themeColor="text1"/>
          <w:sz w:val="24"/>
          <w:szCs w:val="24"/>
          <w:lang w:eastAsia="ru-RU"/>
        </w:rPr>
        <w:lastRenderedPageBreak/>
        <w:drawing>
          <wp:inline distT="0" distB="0" distL="0" distR="0" wp14:anchorId="4CAF58FF" wp14:editId="7DF5FF8E">
            <wp:extent cx="4013199" cy="3009900"/>
            <wp:effectExtent l="0" t="0" r="698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013760" cy="3010320"/>
                    </a:xfrm>
                    <a:prstGeom prst="rect">
                      <a:avLst/>
                    </a:prstGeom>
                  </pic:spPr>
                </pic:pic>
              </a:graphicData>
            </a:graphic>
          </wp:inline>
        </w:drawing>
      </w:r>
    </w:p>
    <w:p w:rsidR="00F21F08" w:rsidRDefault="00F21F08" w:rsidP="00312C99">
      <w:pPr>
        <w:spacing w:line="240" w:lineRule="auto"/>
        <w:ind w:right="113" w:firstLine="567"/>
        <w:jc w:val="both"/>
        <w:rPr>
          <w:rFonts w:ascii="Times New Roman" w:hAnsi="Times New Roman" w:cs="Times New Roman"/>
          <w:sz w:val="24"/>
          <w:szCs w:val="24"/>
        </w:rPr>
      </w:pPr>
    </w:p>
    <w:p w:rsidR="00312C99" w:rsidRDefault="00312C99" w:rsidP="00F21F08">
      <w:pPr>
        <w:spacing w:line="240" w:lineRule="auto"/>
        <w:jc w:val="both"/>
        <w:rPr>
          <w:rFonts w:ascii="Times New Roman" w:hAnsi="Times New Roman" w:cs="Times New Roman"/>
          <w:sz w:val="24"/>
          <w:szCs w:val="24"/>
        </w:rPr>
      </w:pPr>
      <w:proofErr w:type="spellStart"/>
      <w:r w:rsidRPr="00A362BD">
        <w:rPr>
          <w:rFonts w:ascii="Times New Roman" w:hAnsi="Times New Roman" w:cs="Times New Roman"/>
          <w:sz w:val="24"/>
          <w:szCs w:val="24"/>
        </w:rPr>
        <w:t>Сельхозформированиями</w:t>
      </w:r>
      <w:proofErr w:type="spellEnd"/>
      <w:r w:rsidRPr="00A362BD">
        <w:rPr>
          <w:rFonts w:ascii="Times New Roman" w:hAnsi="Times New Roman" w:cs="Times New Roman"/>
          <w:sz w:val="24"/>
          <w:szCs w:val="24"/>
        </w:rPr>
        <w:t xml:space="preserve"> Нижнекамского муниципального района произведено 21 375 то</w:t>
      </w:r>
      <w:r w:rsidRPr="00A362BD">
        <w:rPr>
          <w:rFonts w:ascii="Times New Roman" w:hAnsi="Times New Roman" w:cs="Times New Roman"/>
          <w:sz w:val="24"/>
          <w:szCs w:val="24"/>
        </w:rPr>
        <w:t>н</w:t>
      </w:r>
      <w:r w:rsidRPr="00A362BD">
        <w:rPr>
          <w:rFonts w:ascii="Times New Roman" w:hAnsi="Times New Roman" w:cs="Times New Roman"/>
          <w:sz w:val="24"/>
          <w:szCs w:val="24"/>
        </w:rPr>
        <w:t xml:space="preserve">ны мяса, что составляет 100% к уровню 2017 года. </w:t>
      </w:r>
    </w:p>
    <w:p w:rsidR="00F21F08" w:rsidRPr="00A362BD" w:rsidRDefault="00F21F08" w:rsidP="00F21F08">
      <w:pPr>
        <w:spacing w:line="240" w:lineRule="auto"/>
        <w:jc w:val="both"/>
        <w:rPr>
          <w:rFonts w:ascii="Times New Roman" w:hAnsi="Times New Roman" w:cs="Times New Roman"/>
          <w:sz w:val="24"/>
          <w:szCs w:val="24"/>
        </w:rPr>
      </w:pPr>
    </w:p>
    <w:p w:rsidR="007B2F22" w:rsidRPr="00A362BD" w:rsidRDefault="007B2F22" w:rsidP="00F21F08">
      <w:pPr>
        <w:spacing w:line="240" w:lineRule="auto"/>
        <w:ind w:right="113" w:firstLine="0"/>
        <w:jc w:val="center"/>
        <w:rPr>
          <w:rFonts w:ascii="Times New Roman" w:hAnsi="Times New Roman" w:cs="Times New Roman"/>
          <w:sz w:val="24"/>
          <w:szCs w:val="24"/>
        </w:rPr>
      </w:pPr>
      <w:r w:rsidRPr="00A362BD">
        <w:rPr>
          <w:rFonts w:ascii="Times New Roman" w:hAnsi="Times New Roman" w:cs="Times New Roman"/>
          <w:noProof/>
          <w:sz w:val="24"/>
          <w:szCs w:val="24"/>
          <w:lang w:eastAsia="ru-RU"/>
        </w:rPr>
        <w:drawing>
          <wp:inline distT="0" distB="0" distL="0" distR="0" wp14:anchorId="6159F161" wp14:editId="528E0DC0">
            <wp:extent cx="4310379" cy="3232785"/>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313194" cy="3234896"/>
                    </a:xfrm>
                    <a:prstGeom prst="rect">
                      <a:avLst/>
                    </a:prstGeom>
                  </pic:spPr>
                </pic:pic>
              </a:graphicData>
            </a:graphic>
          </wp:inline>
        </w:drawing>
      </w:r>
    </w:p>
    <w:p w:rsidR="00F21F08" w:rsidRDefault="00F21F08" w:rsidP="00312C99">
      <w:pPr>
        <w:spacing w:line="240" w:lineRule="auto"/>
        <w:ind w:right="113" w:firstLine="567"/>
        <w:jc w:val="both"/>
        <w:rPr>
          <w:rFonts w:ascii="Times New Roman" w:hAnsi="Times New Roman" w:cs="Times New Roman"/>
          <w:sz w:val="24"/>
          <w:szCs w:val="24"/>
        </w:rPr>
      </w:pPr>
    </w:p>
    <w:p w:rsidR="00312C99" w:rsidRPr="00A362BD" w:rsidRDefault="00312C99" w:rsidP="00312C99">
      <w:pPr>
        <w:spacing w:line="240" w:lineRule="auto"/>
        <w:ind w:right="113" w:firstLine="567"/>
        <w:jc w:val="both"/>
        <w:rPr>
          <w:rFonts w:ascii="Times New Roman" w:hAnsi="Times New Roman" w:cs="Times New Roman"/>
          <w:sz w:val="24"/>
          <w:szCs w:val="24"/>
        </w:rPr>
      </w:pPr>
      <w:r w:rsidRPr="00A362BD">
        <w:rPr>
          <w:rFonts w:ascii="Times New Roman" w:hAnsi="Times New Roman" w:cs="Times New Roman"/>
          <w:sz w:val="24"/>
          <w:szCs w:val="24"/>
        </w:rPr>
        <w:t xml:space="preserve">На сегодняшний день по району </w:t>
      </w:r>
      <w:proofErr w:type="gramStart"/>
      <w:r w:rsidRPr="00A362BD">
        <w:rPr>
          <w:rFonts w:ascii="Times New Roman" w:hAnsi="Times New Roman" w:cs="Times New Roman"/>
          <w:sz w:val="24"/>
          <w:szCs w:val="24"/>
        </w:rPr>
        <w:t>производим более 85,7 тонн молока и надой на одну ф</w:t>
      </w:r>
      <w:r w:rsidRPr="00A362BD">
        <w:rPr>
          <w:rFonts w:ascii="Times New Roman" w:hAnsi="Times New Roman" w:cs="Times New Roman"/>
          <w:sz w:val="24"/>
          <w:szCs w:val="24"/>
        </w:rPr>
        <w:t>у</w:t>
      </w:r>
      <w:r w:rsidRPr="00A362BD">
        <w:rPr>
          <w:rFonts w:ascii="Times New Roman" w:hAnsi="Times New Roman" w:cs="Times New Roman"/>
          <w:sz w:val="24"/>
          <w:szCs w:val="24"/>
        </w:rPr>
        <w:t>ражную корову составляет</w:t>
      </w:r>
      <w:proofErr w:type="gramEnd"/>
      <w:r w:rsidRPr="00A362BD">
        <w:rPr>
          <w:rFonts w:ascii="Times New Roman" w:hAnsi="Times New Roman" w:cs="Times New Roman"/>
          <w:sz w:val="24"/>
          <w:szCs w:val="24"/>
        </w:rPr>
        <w:t xml:space="preserve"> 16,4 кг, что составляет 114% к аналогичному периоду 2017 года. (Надой на 1 корову РТ – 14,1 кг.)</w:t>
      </w:r>
    </w:p>
    <w:p w:rsidR="00312C99" w:rsidRPr="00A362BD" w:rsidRDefault="00312C99" w:rsidP="00312C99">
      <w:pPr>
        <w:spacing w:line="240" w:lineRule="auto"/>
        <w:ind w:right="113" w:firstLine="567"/>
        <w:jc w:val="both"/>
        <w:rPr>
          <w:rFonts w:ascii="Times New Roman" w:hAnsi="Times New Roman" w:cs="Times New Roman"/>
          <w:b/>
          <w:sz w:val="24"/>
          <w:szCs w:val="24"/>
        </w:rPr>
      </w:pPr>
    </w:p>
    <w:p w:rsidR="00312C99" w:rsidRPr="00A362BD" w:rsidRDefault="00312C99" w:rsidP="00F21F08">
      <w:pPr>
        <w:spacing w:line="240" w:lineRule="auto"/>
        <w:jc w:val="both"/>
        <w:rPr>
          <w:rFonts w:ascii="Times New Roman" w:hAnsi="Times New Roman" w:cs="Times New Roman"/>
          <w:color w:val="000000" w:themeColor="text1"/>
          <w:sz w:val="24"/>
          <w:szCs w:val="24"/>
        </w:rPr>
      </w:pPr>
      <w:r w:rsidRPr="00A362BD">
        <w:rPr>
          <w:rFonts w:ascii="Times New Roman" w:hAnsi="Times New Roman" w:cs="Times New Roman"/>
          <w:b/>
          <w:sz w:val="24"/>
          <w:szCs w:val="24"/>
        </w:rPr>
        <w:t xml:space="preserve">Численность поголовья крупного рогатого скота </w:t>
      </w:r>
      <w:r w:rsidRPr="00A362BD">
        <w:rPr>
          <w:rFonts w:ascii="Times New Roman" w:hAnsi="Times New Roman" w:cs="Times New Roman"/>
          <w:b/>
          <w:color w:val="000000" w:themeColor="text1"/>
          <w:sz w:val="24"/>
          <w:szCs w:val="24"/>
        </w:rPr>
        <w:t>по состоянию на 1</w:t>
      </w:r>
      <w:r w:rsidR="007C3D50">
        <w:rPr>
          <w:rFonts w:ascii="Times New Roman" w:hAnsi="Times New Roman" w:cs="Times New Roman"/>
          <w:b/>
          <w:color w:val="000000" w:themeColor="text1"/>
          <w:sz w:val="24"/>
          <w:szCs w:val="24"/>
        </w:rPr>
        <w:t xml:space="preserve"> </w:t>
      </w:r>
      <w:r w:rsidRPr="00A362BD">
        <w:rPr>
          <w:rFonts w:ascii="Times New Roman" w:hAnsi="Times New Roman" w:cs="Times New Roman"/>
          <w:b/>
          <w:color w:val="000000" w:themeColor="text1"/>
          <w:sz w:val="24"/>
          <w:szCs w:val="24"/>
        </w:rPr>
        <w:t xml:space="preserve">января 2019 года </w:t>
      </w:r>
      <w:r w:rsidRPr="00A362BD">
        <w:rPr>
          <w:rFonts w:ascii="Times New Roman" w:hAnsi="Times New Roman" w:cs="Times New Roman"/>
          <w:color w:val="000000" w:themeColor="text1"/>
          <w:sz w:val="24"/>
          <w:szCs w:val="24"/>
        </w:rPr>
        <w:t>составляет 12 121 голов, это 97% к уровню 2017 года. Поголовье на 01.01.2018 г. – 12 516 гол.</w:t>
      </w:r>
      <w:r w:rsidR="00F21F08">
        <w:rPr>
          <w:rFonts w:ascii="Times New Roman" w:hAnsi="Times New Roman" w:cs="Times New Roman"/>
          <w:color w:val="000000" w:themeColor="text1"/>
          <w:sz w:val="24"/>
          <w:szCs w:val="24"/>
        </w:rPr>
        <w:t xml:space="preserve"> </w:t>
      </w:r>
      <w:r w:rsidRPr="00A362BD">
        <w:rPr>
          <w:rFonts w:ascii="Times New Roman" w:hAnsi="Times New Roman" w:cs="Times New Roman"/>
          <w:color w:val="000000" w:themeColor="text1"/>
          <w:sz w:val="24"/>
          <w:szCs w:val="24"/>
        </w:rPr>
        <w:t>01.01.2017</w:t>
      </w:r>
      <w:r w:rsidR="007C3D50">
        <w:rPr>
          <w:rFonts w:ascii="Times New Roman" w:hAnsi="Times New Roman" w:cs="Times New Roman"/>
          <w:color w:val="000000" w:themeColor="text1"/>
          <w:sz w:val="24"/>
          <w:szCs w:val="24"/>
        </w:rPr>
        <w:t xml:space="preserve"> </w:t>
      </w:r>
      <w:r w:rsidRPr="00A362BD">
        <w:rPr>
          <w:rFonts w:ascii="Times New Roman" w:hAnsi="Times New Roman" w:cs="Times New Roman"/>
          <w:color w:val="000000" w:themeColor="text1"/>
          <w:sz w:val="24"/>
          <w:szCs w:val="24"/>
        </w:rPr>
        <w:t>г. – 13 526 гол.</w:t>
      </w:r>
    </w:p>
    <w:p w:rsidR="00312C99" w:rsidRPr="00A362BD" w:rsidRDefault="007B2F22" w:rsidP="00F21F08">
      <w:pPr>
        <w:spacing w:line="240" w:lineRule="auto"/>
        <w:ind w:right="113" w:firstLine="0"/>
        <w:jc w:val="center"/>
        <w:rPr>
          <w:rFonts w:ascii="Times New Roman" w:hAnsi="Times New Roman" w:cs="Times New Roman"/>
          <w:b/>
          <w:sz w:val="24"/>
          <w:szCs w:val="24"/>
        </w:rPr>
      </w:pPr>
      <w:r w:rsidRPr="00A362BD">
        <w:rPr>
          <w:rFonts w:ascii="Times New Roman" w:hAnsi="Times New Roman" w:cs="Times New Roman"/>
          <w:b/>
          <w:noProof/>
          <w:sz w:val="24"/>
          <w:szCs w:val="24"/>
          <w:lang w:eastAsia="ru-RU"/>
        </w:rPr>
        <w:lastRenderedPageBreak/>
        <w:drawing>
          <wp:inline distT="0" distB="0" distL="0" distR="0" wp14:anchorId="2EB24DBA" wp14:editId="095C9D49">
            <wp:extent cx="4130039" cy="3097530"/>
            <wp:effectExtent l="0" t="0" r="4445"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130616" cy="3097963"/>
                    </a:xfrm>
                    <a:prstGeom prst="rect">
                      <a:avLst/>
                    </a:prstGeom>
                  </pic:spPr>
                </pic:pic>
              </a:graphicData>
            </a:graphic>
          </wp:inline>
        </w:drawing>
      </w:r>
    </w:p>
    <w:p w:rsidR="00F21F08" w:rsidRDefault="00F21F08" w:rsidP="00312C99">
      <w:pPr>
        <w:spacing w:line="240" w:lineRule="auto"/>
        <w:ind w:right="113" w:firstLine="567"/>
        <w:jc w:val="both"/>
        <w:rPr>
          <w:rFonts w:ascii="Times New Roman" w:hAnsi="Times New Roman" w:cs="Times New Roman"/>
          <w:b/>
          <w:sz w:val="24"/>
          <w:szCs w:val="24"/>
        </w:rPr>
      </w:pPr>
    </w:p>
    <w:p w:rsidR="00F21F08" w:rsidRDefault="00312C99" w:rsidP="00F21F08">
      <w:pPr>
        <w:spacing w:line="240" w:lineRule="auto"/>
        <w:jc w:val="both"/>
        <w:rPr>
          <w:rFonts w:ascii="Times New Roman" w:hAnsi="Times New Roman" w:cs="Times New Roman"/>
          <w:sz w:val="24"/>
          <w:szCs w:val="24"/>
        </w:rPr>
      </w:pPr>
      <w:r w:rsidRPr="00A362BD">
        <w:rPr>
          <w:rFonts w:ascii="Times New Roman" w:hAnsi="Times New Roman" w:cs="Times New Roman"/>
          <w:b/>
          <w:sz w:val="24"/>
          <w:szCs w:val="24"/>
        </w:rPr>
        <w:t xml:space="preserve">Устойчивое развитие агропромышленного комплекса </w:t>
      </w:r>
      <w:r w:rsidRPr="00A362BD">
        <w:rPr>
          <w:rFonts w:ascii="Times New Roman" w:hAnsi="Times New Roman" w:cs="Times New Roman"/>
          <w:sz w:val="24"/>
          <w:szCs w:val="24"/>
        </w:rPr>
        <w:t>в перспективе будет зависеть и от эффективной работы малых форм хозяйствования.</w:t>
      </w:r>
    </w:p>
    <w:p w:rsidR="00F21F08" w:rsidRDefault="00312C99" w:rsidP="00F21F08">
      <w:pPr>
        <w:spacing w:line="240" w:lineRule="auto"/>
        <w:jc w:val="both"/>
        <w:rPr>
          <w:rFonts w:ascii="Times New Roman" w:hAnsi="Times New Roman" w:cs="Times New Roman"/>
          <w:sz w:val="24"/>
          <w:szCs w:val="24"/>
        </w:rPr>
      </w:pPr>
      <w:r w:rsidRPr="00A362BD">
        <w:rPr>
          <w:rFonts w:ascii="Times New Roman" w:hAnsi="Times New Roman" w:cs="Times New Roman"/>
          <w:b/>
          <w:color w:val="000000"/>
          <w:sz w:val="24"/>
          <w:szCs w:val="24"/>
        </w:rPr>
        <w:t xml:space="preserve">Деловая активность населения Нижнекамского муниципального района продолжает вести свою деятельность по спросу населения. </w:t>
      </w:r>
      <w:r w:rsidRPr="00A362BD">
        <w:rPr>
          <w:rFonts w:ascii="Times New Roman" w:hAnsi="Times New Roman" w:cs="Times New Roman"/>
          <w:color w:val="000000"/>
          <w:sz w:val="24"/>
          <w:szCs w:val="24"/>
        </w:rPr>
        <w:t xml:space="preserve">В личных подсобных </w:t>
      </w:r>
      <w:r w:rsidRPr="00A362BD">
        <w:rPr>
          <w:rFonts w:ascii="Times New Roman" w:hAnsi="Times New Roman" w:cs="Times New Roman"/>
          <w:sz w:val="24"/>
          <w:szCs w:val="24"/>
        </w:rPr>
        <w:t>хозяйствах на 01.01.2019 г. имеется 3 270 голов крупного рогатого скота, что в том числе – 1 408 голов коров.</w:t>
      </w:r>
    </w:p>
    <w:p w:rsidR="00F21F08" w:rsidRDefault="00312C99" w:rsidP="00F21F08">
      <w:pPr>
        <w:spacing w:line="240" w:lineRule="auto"/>
        <w:jc w:val="both"/>
        <w:rPr>
          <w:rFonts w:ascii="Times New Roman" w:hAnsi="Times New Roman" w:cs="Times New Roman"/>
          <w:sz w:val="24"/>
          <w:szCs w:val="24"/>
        </w:rPr>
      </w:pPr>
      <w:r w:rsidRPr="00A362BD">
        <w:rPr>
          <w:rFonts w:ascii="Times New Roman" w:hAnsi="Times New Roman" w:cs="Times New Roman"/>
          <w:sz w:val="24"/>
          <w:szCs w:val="24"/>
        </w:rPr>
        <w:t>Сегодня развитие крестьянско-фермерских хозяйств, на основе крепких из них строител</w:t>
      </w:r>
      <w:r w:rsidRPr="00A362BD">
        <w:rPr>
          <w:rFonts w:ascii="Times New Roman" w:hAnsi="Times New Roman" w:cs="Times New Roman"/>
          <w:sz w:val="24"/>
          <w:szCs w:val="24"/>
        </w:rPr>
        <w:t>ь</w:t>
      </w:r>
      <w:r w:rsidRPr="00A362BD">
        <w:rPr>
          <w:rFonts w:ascii="Times New Roman" w:hAnsi="Times New Roman" w:cs="Times New Roman"/>
          <w:sz w:val="24"/>
          <w:szCs w:val="24"/>
        </w:rPr>
        <w:t xml:space="preserve">ство семейных животноводческих ферм – одно из ключевых </w:t>
      </w:r>
      <w:r w:rsidR="00F21F08">
        <w:rPr>
          <w:rFonts w:ascii="Times New Roman" w:hAnsi="Times New Roman" w:cs="Times New Roman"/>
          <w:sz w:val="24"/>
          <w:szCs w:val="24"/>
        </w:rPr>
        <w:t xml:space="preserve">направлений аграрной политики. </w:t>
      </w:r>
    </w:p>
    <w:p w:rsidR="00D60595" w:rsidRDefault="00312C99" w:rsidP="00D60595">
      <w:pPr>
        <w:spacing w:line="240" w:lineRule="auto"/>
        <w:jc w:val="both"/>
        <w:rPr>
          <w:rFonts w:ascii="Times New Roman" w:hAnsi="Times New Roman" w:cs="Times New Roman"/>
          <w:color w:val="000000"/>
          <w:sz w:val="24"/>
          <w:szCs w:val="24"/>
          <w:u w:val="single"/>
        </w:rPr>
      </w:pPr>
      <w:r w:rsidRPr="00A362BD">
        <w:rPr>
          <w:rFonts w:ascii="Times New Roman" w:hAnsi="Times New Roman" w:cs="Times New Roman"/>
          <w:color w:val="000000"/>
          <w:sz w:val="24"/>
          <w:szCs w:val="24"/>
          <w:u w:val="single"/>
        </w:rPr>
        <w:t>В этом секторе производится до 16-х процентов из общего объема валовой продукции ра</w:t>
      </w:r>
      <w:r w:rsidRPr="00A362BD">
        <w:rPr>
          <w:rFonts w:ascii="Times New Roman" w:hAnsi="Times New Roman" w:cs="Times New Roman"/>
          <w:color w:val="000000"/>
          <w:sz w:val="24"/>
          <w:szCs w:val="24"/>
          <w:u w:val="single"/>
        </w:rPr>
        <w:t>й</w:t>
      </w:r>
      <w:r w:rsidRPr="00A362BD">
        <w:rPr>
          <w:rFonts w:ascii="Times New Roman" w:hAnsi="Times New Roman" w:cs="Times New Roman"/>
          <w:color w:val="000000"/>
          <w:sz w:val="24"/>
          <w:szCs w:val="24"/>
          <w:u w:val="single"/>
        </w:rPr>
        <w:t>она.</w:t>
      </w:r>
    </w:p>
    <w:p w:rsidR="00D60595" w:rsidRDefault="00312C99" w:rsidP="00D60595">
      <w:pPr>
        <w:spacing w:line="240" w:lineRule="auto"/>
        <w:jc w:val="both"/>
        <w:rPr>
          <w:rFonts w:ascii="Times New Roman" w:hAnsi="Times New Roman" w:cs="Times New Roman"/>
          <w:sz w:val="24"/>
          <w:szCs w:val="24"/>
        </w:rPr>
      </w:pPr>
      <w:r w:rsidRPr="00A362BD">
        <w:rPr>
          <w:rFonts w:ascii="Times New Roman" w:hAnsi="Times New Roman" w:cs="Times New Roman"/>
          <w:sz w:val="24"/>
          <w:szCs w:val="24"/>
        </w:rPr>
        <w:t xml:space="preserve">Крестьянско-фермерские хозяйства за 12 месяцев 2018 года произвели 1683 тонн молока, 608 тонны мяса. Рабочими местами </w:t>
      </w:r>
      <w:proofErr w:type="gramStart"/>
      <w:r w:rsidRPr="00A362BD">
        <w:rPr>
          <w:rFonts w:ascii="Times New Roman" w:hAnsi="Times New Roman" w:cs="Times New Roman"/>
          <w:sz w:val="24"/>
          <w:szCs w:val="24"/>
        </w:rPr>
        <w:t>обеспечены</w:t>
      </w:r>
      <w:proofErr w:type="gramEnd"/>
      <w:r w:rsidRPr="00A362BD">
        <w:rPr>
          <w:rFonts w:ascii="Times New Roman" w:hAnsi="Times New Roman" w:cs="Times New Roman"/>
          <w:sz w:val="24"/>
          <w:szCs w:val="24"/>
        </w:rPr>
        <w:t xml:space="preserve"> дополни</w:t>
      </w:r>
      <w:r w:rsidR="00D60595">
        <w:rPr>
          <w:rFonts w:ascii="Times New Roman" w:hAnsi="Times New Roman" w:cs="Times New Roman"/>
          <w:sz w:val="24"/>
          <w:szCs w:val="24"/>
        </w:rPr>
        <w:t xml:space="preserve">тельно 190 человек. </w:t>
      </w:r>
    </w:p>
    <w:p w:rsidR="00D60595" w:rsidRDefault="00312C99" w:rsidP="00D60595">
      <w:pPr>
        <w:spacing w:line="240" w:lineRule="auto"/>
        <w:jc w:val="both"/>
        <w:rPr>
          <w:rFonts w:ascii="Times New Roman" w:hAnsi="Times New Roman"/>
          <w:sz w:val="24"/>
          <w:szCs w:val="24"/>
        </w:rPr>
      </w:pPr>
      <w:r w:rsidRPr="00A362BD">
        <w:rPr>
          <w:rFonts w:ascii="Times New Roman" w:hAnsi="Times New Roman"/>
          <w:sz w:val="24"/>
          <w:szCs w:val="24"/>
        </w:rPr>
        <w:t>Семейные фермы и КФХ способны максимально обеспечить своей продукцией школы, де</w:t>
      </w:r>
      <w:r w:rsidRPr="00A362BD">
        <w:rPr>
          <w:rFonts w:ascii="Times New Roman" w:hAnsi="Times New Roman"/>
          <w:sz w:val="24"/>
          <w:szCs w:val="24"/>
        </w:rPr>
        <w:t>т</w:t>
      </w:r>
      <w:r w:rsidRPr="00A362BD">
        <w:rPr>
          <w:rFonts w:ascii="Times New Roman" w:hAnsi="Times New Roman"/>
          <w:sz w:val="24"/>
          <w:szCs w:val="24"/>
        </w:rPr>
        <w:t>ские сады и ясли в своих населенных пунктах и горожан.</w:t>
      </w:r>
    </w:p>
    <w:p w:rsidR="00D60595" w:rsidRDefault="00312C99" w:rsidP="00D60595">
      <w:pPr>
        <w:spacing w:line="240" w:lineRule="auto"/>
        <w:jc w:val="both"/>
        <w:rPr>
          <w:rFonts w:ascii="Times New Roman" w:hAnsi="Times New Roman"/>
          <w:sz w:val="24"/>
          <w:szCs w:val="24"/>
        </w:rPr>
      </w:pPr>
      <w:r w:rsidRPr="00A362BD">
        <w:rPr>
          <w:rFonts w:ascii="Times New Roman" w:hAnsi="Times New Roman"/>
          <w:sz w:val="24"/>
          <w:szCs w:val="24"/>
        </w:rPr>
        <w:t>Для реализации мясомолочных и овощных продуктов  в осенне-зимние периоды по пост</w:t>
      </w:r>
      <w:r w:rsidRPr="00A362BD">
        <w:rPr>
          <w:rFonts w:ascii="Times New Roman" w:hAnsi="Times New Roman"/>
          <w:sz w:val="24"/>
          <w:szCs w:val="24"/>
        </w:rPr>
        <w:t>а</w:t>
      </w:r>
      <w:r w:rsidRPr="00A362BD">
        <w:rPr>
          <w:rFonts w:ascii="Times New Roman" w:hAnsi="Times New Roman"/>
          <w:sz w:val="24"/>
          <w:szCs w:val="24"/>
        </w:rPr>
        <w:t xml:space="preserve">новлению администрации города организованы ярмарочные торговли на рынке «Комета», </w:t>
      </w:r>
      <w:proofErr w:type="spellStart"/>
      <w:r w:rsidRPr="00A362BD">
        <w:rPr>
          <w:rFonts w:ascii="Times New Roman" w:hAnsi="Times New Roman"/>
          <w:sz w:val="24"/>
          <w:szCs w:val="24"/>
        </w:rPr>
        <w:t>Бызо</w:t>
      </w:r>
      <w:r w:rsidRPr="00A362BD">
        <w:rPr>
          <w:rFonts w:ascii="Times New Roman" w:hAnsi="Times New Roman"/>
          <w:sz w:val="24"/>
          <w:szCs w:val="24"/>
        </w:rPr>
        <w:t>в</w:t>
      </w:r>
      <w:r w:rsidRPr="00A362BD">
        <w:rPr>
          <w:rFonts w:ascii="Times New Roman" w:hAnsi="Times New Roman"/>
          <w:sz w:val="24"/>
          <w:szCs w:val="24"/>
        </w:rPr>
        <w:t>ский</w:t>
      </w:r>
      <w:proofErr w:type="spellEnd"/>
      <w:r w:rsidRPr="00A362BD">
        <w:rPr>
          <w:rFonts w:ascii="Times New Roman" w:hAnsi="Times New Roman"/>
          <w:sz w:val="24"/>
          <w:szCs w:val="24"/>
        </w:rPr>
        <w:t xml:space="preserve"> и выделены торговые точки в ТЦ « Магнит». На 3 ярмарочных площадках города за 2018 год реализована собственная продукция сельчан в количестве 537,0 тонн картофеля и овощей на су</w:t>
      </w:r>
      <w:r w:rsidRPr="00A362BD">
        <w:rPr>
          <w:rFonts w:ascii="Times New Roman" w:hAnsi="Times New Roman"/>
          <w:sz w:val="24"/>
          <w:szCs w:val="24"/>
        </w:rPr>
        <w:t>м</w:t>
      </w:r>
      <w:r w:rsidRPr="00A362BD">
        <w:rPr>
          <w:rFonts w:ascii="Times New Roman" w:hAnsi="Times New Roman"/>
          <w:sz w:val="24"/>
          <w:szCs w:val="24"/>
        </w:rPr>
        <w:t xml:space="preserve">му 6 млн. 300 тыс. рублей и 426 тонн мяса и мясо </w:t>
      </w:r>
      <w:r w:rsidR="007C3D50">
        <w:rPr>
          <w:rFonts w:ascii="Times New Roman" w:hAnsi="Times New Roman"/>
          <w:sz w:val="24"/>
          <w:szCs w:val="24"/>
        </w:rPr>
        <w:t>–</w:t>
      </w:r>
      <w:r w:rsidR="00D60595">
        <w:rPr>
          <w:rFonts w:ascii="Times New Roman" w:hAnsi="Times New Roman"/>
          <w:sz w:val="24"/>
          <w:szCs w:val="24"/>
        </w:rPr>
        <w:t xml:space="preserve"> </w:t>
      </w:r>
      <w:r w:rsidRPr="00A362BD">
        <w:rPr>
          <w:rFonts w:ascii="Times New Roman" w:hAnsi="Times New Roman"/>
          <w:sz w:val="24"/>
          <w:szCs w:val="24"/>
        </w:rPr>
        <w:t>копченой продукции на сумму 117 млн. 200 тыс. рублей.</w:t>
      </w:r>
    </w:p>
    <w:p w:rsidR="00D60595" w:rsidRDefault="00312C99" w:rsidP="00D60595">
      <w:pPr>
        <w:spacing w:line="240" w:lineRule="auto"/>
        <w:jc w:val="both"/>
        <w:rPr>
          <w:rFonts w:ascii="Times New Roman" w:hAnsi="Times New Roman"/>
          <w:sz w:val="24"/>
          <w:szCs w:val="24"/>
        </w:rPr>
      </w:pPr>
      <w:r w:rsidRPr="00A362BD">
        <w:rPr>
          <w:rFonts w:ascii="Times New Roman" w:hAnsi="Times New Roman"/>
          <w:sz w:val="24"/>
          <w:szCs w:val="24"/>
        </w:rPr>
        <w:t>На территории Нижнекамского муниципального района РТ в мае 2018 года был создан п</w:t>
      </w:r>
      <w:r w:rsidRPr="00A362BD">
        <w:rPr>
          <w:rFonts w:ascii="Times New Roman" w:hAnsi="Times New Roman"/>
          <w:sz w:val="24"/>
          <w:szCs w:val="24"/>
        </w:rPr>
        <w:t>о</w:t>
      </w:r>
      <w:r w:rsidRPr="00A362BD">
        <w:rPr>
          <w:rFonts w:ascii="Times New Roman" w:hAnsi="Times New Roman"/>
          <w:sz w:val="24"/>
          <w:szCs w:val="24"/>
        </w:rPr>
        <w:t xml:space="preserve">требительский кооператив «Нижнекамский». В настоящее время данный кооператив обеспечивает удаленные сельские поселения продуктами первой необходимости при помощи автолавок. Также продолжается работа по закупке овощей </w:t>
      </w:r>
      <w:r w:rsidR="00D60595">
        <w:rPr>
          <w:rFonts w:ascii="Times New Roman" w:hAnsi="Times New Roman"/>
          <w:sz w:val="24"/>
          <w:szCs w:val="24"/>
        </w:rPr>
        <w:t xml:space="preserve">от населения </w:t>
      </w:r>
      <w:r w:rsidRPr="00A362BD">
        <w:rPr>
          <w:rFonts w:ascii="Times New Roman" w:hAnsi="Times New Roman"/>
          <w:sz w:val="24"/>
          <w:szCs w:val="24"/>
        </w:rPr>
        <w:t>города и района, затем в очищенном фас</w:t>
      </w:r>
      <w:r w:rsidRPr="00A362BD">
        <w:rPr>
          <w:rFonts w:ascii="Times New Roman" w:hAnsi="Times New Roman"/>
          <w:sz w:val="24"/>
          <w:szCs w:val="24"/>
        </w:rPr>
        <w:t>о</w:t>
      </w:r>
      <w:r w:rsidRPr="00A362BD">
        <w:rPr>
          <w:rFonts w:ascii="Times New Roman" w:hAnsi="Times New Roman"/>
          <w:sz w:val="24"/>
          <w:szCs w:val="24"/>
        </w:rPr>
        <w:t>ванном виде продукцию предоставляют в общественное питание школ и детских учреждений г</w:t>
      </w:r>
      <w:r w:rsidRPr="00A362BD">
        <w:rPr>
          <w:rFonts w:ascii="Times New Roman" w:hAnsi="Times New Roman"/>
          <w:sz w:val="24"/>
          <w:szCs w:val="24"/>
        </w:rPr>
        <w:t>о</w:t>
      </w:r>
      <w:r w:rsidRPr="00A362BD">
        <w:rPr>
          <w:rFonts w:ascii="Times New Roman" w:hAnsi="Times New Roman"/>
          <w:sz w:val="24"/>
          <w:szCs w:val="24"/>
        </w:rPr>
        <w:t>рода и района.</w:t>
      </w:r>
    </w:p>
    <w:p w:rsidR="00D60595" w:rsidRDefault="00312C99" w:rsidP="00D60595">
      <w:pPr>
        <w:spacing w:line="240" w:lineRule="auto"/>
        <w:jc w:val="both"/>
        <w:rPr>
          <w:rFonts w:ascii="Times New Roman" w:hAnsi="Times New Roman" w:cs="Times New Roman"/>
          <w:sz w:val="24"/>
          <w:szCs w:val="24"/>
        </w:rPr>
      </w:pPr>
      <w:r w:rsidRPr="00A362BD">
        <w:rPr>
          <w:rFonts w:ascii="Times New Roman" w:hAnsi="Times New Roman"/>
          <w:sz w:val="24"/>
          <w:szCs w:val="24"/>
        </w:rPr>
        <w:t>В 2019 году планируется строительство убойного цеха КРС с переработкой мяса.</w:t>
      </w:r>
    </w:p>
    <w:p w:rsidR="00312C99" w:rsidRPr="00A362BD" w:rsidRDefault="00312C99" w:rsidP="00D60595">
      <w:pPr>
        <w:spacing w:line="240" w:lineRule="auto"/>
        <w:jc w:val="both"/>
        <w:rPr>
          <w:rFonts w:ascii="Times New Roman" w:hAnsi="Times New Roman" w:cs="Times New Roman"/>
          <w:sz w:val="24"/>
          <w:szCs w:val="24"/>
        </w:rPr>
      </w:pPr>
      <w:r w:rsidRPr="00A362BD">
        <w:rPr>
          <w:rFonts w:ascii="Times New Roman" w:hAnsi="Times New Roman" w:cs="Times New Roman"/>
          <w:sz w:val="24"/>
          <w:szCs w:val="24"/>
        </w:rPr>
        <w:t>На сегодняшний день из 80 крестьянских фермерских хозяйств, в 65  развивается животн</w:t>
      </w:r>
      <w:r w:rsidRPr="00A362BD">
        <w:rPr>
          <w:rFonts w:ascii="Times New Roman" w:hAnsi="Times New Roman" w:cs="Times New Roman"/>
          <w:sz w:val="24"/>
          <w:szCs w:val="24"/>
        </w:rPr>
        <w:t>о</w:t>
      </w:r>
      <w:r w:rsidRPr="00A362BD">
        <w:rPr>
          <w:rFonts w:ascii="Times New Roman" w:hAnsi="Times New Roman" w:cs="Times New Roman"/>
          <w:sz w:val="24"/>
          <w:szCs w:val="24"/>
        </w:rPr>
        <w:t>водство, 43 из них семейные животноводческие фермы, 26 из которых оснащены современным высокотехнологичным оборудованием.</w:t>
      </w:r>
    </w:p>
    <w:p w:rsidR="007B2F22" w:rsidRPr="00A362BD" w:rsidRDefault="007B2F22" w:rsidP="00D60595">
      <w:pPr>
        <w:spacing w:line="240" w:lineRule="auto"/>
        <w:ind w:right="113" w:firstLine="0"/>
        <w:jc w:val="center"/>
        <w:rPr>
          <w:rFonts w:ascii="Times New Roman" w:hAnsi="Times New Roman" w:cs="Times New Roman"/>
          <w:sz w:val="24"/>
          <w:szCs w:val="24"/>
        </w:rPr>
      </w:pPr>
      <w:r w:rsidRPr="00A362BD">
        <w:rPr>
          <w:rFonts w:ascii="Times New Roman" w:hAnsi="Times New Roman" w:cs="Times New Roman"/>
          <w:noProof/>
          <w:sz w:val="24"/>
          <w:szCs w:val="24"/>
          <w:lang w:eastAsia="ru-RU"/>
        </w:rPr>
        <w:lastRenderedPageBreak/>
        <w:drawing>
          <wp:inline distT="0" distB="0" distL="0" distR="0" wp14:anchorId="410A9C49" wp14:editId="4F1A8126">
            <wp:extent cx="3878579" cy="2908935"/>
            <wp:effectExtent l="0" t="0" r="8255"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878579" cy="2908935"/>
                    </a:xfrm>
                    <a:prstGeom prst="rect">
                      <a:avLst/>
                    </a:prstGeom>
                  </pic:spPr>
                </pic:pic>
              </a:graphicData>
            </a:graphic>
          </wp:inline>
        </w:drawing>
      </w:r>
    </w:p>
    <w:p w:rsidR="00D60595" w:rsidRDefault="00D60595" w:rsidP="00312C99">
      <w:pPr>
        <w:spacing w:line="240" w:lineRule="auto"/>
        <w:ind w:right="113" w:firstLine="567"/>
        <w:jc w:val="both"/>
        <w:rPr>
          <w:rFonts w:ascii="Times New Roman" w:hAnsi="Times New Roman" w:cs="Times New Roman"/>
          <w:sz w:val="24"/>
          <w:szCs w:val="24"/>
        </w:rPr>
      </w:pPr>
    </w:p>
    <w:p w:rsidR="00D60595" w:rsidRDefault="00312C99" w:rsidP="00D60595">
      <w:pPr>
        <w:spacing w:line="240" w:lineRule="auto"/>
        <w:jc w:val="both"/>
        <w:rPr>
          <w:rFonts w:ascii="Times New Roman" w:hAnsi="Times New Roman" w:cs="Times New Roman"/>
          <w:sz w:val="24"/>
          <w:szCs w:val="24"/>
        </w:rPr>
      </w:pPr>
      <w:r w:rsidRPr="00A362BD">
        <w:rPr>
          <w:rFonts w:ascii="Times New Roman" w:hAnsi="Times New Roman" w:cs="Times New Roman"/>
          <w:sz w:val="24"/>
          <w:szCs w:val="24"/>
        </w:rPr>
        <w:t xml:space="preserve">По программе «Поддержка семейных животноводческих ферм в РТ на 2017-2018 годы» на условиях </w:t>
      </w:r>
      <w:proofErr w:type="spellStart"/>
      <w:r w:rsidRPr="00A362BD">
        <w:rPr>
          <w:rFonts w:ascii="Times New Roman" w:hAnsi="Times New Roman" w:cs="Times New Roman"/>
          <w:sz w:val="24"/>
          <w:szCs w:val="24"/>
        </w:rPr>
        <w:t>софинансирования</w:t>
      </w:r>
      <w:proofErr w:type="spellEnd"/>
      <w:r w:rsidRPr="00A362BD">
        <w:rPr>
          <w:rFonts w:ascii="Times New Roman" w:hAnsi="Times New Roman" w:cs="Times New Roman"/>
          <w:sz w:val="24"/>
          <w:szCs w:val="24"/>
        </w:rPr>
        <w:t xml:space="preserve"> деятельности данных ферм участвовали 2 животноводческих ферм Нижнекамского муниципального района. Размер грантов составил в сумме 13,4 млн. рублей. (Строительство семейной фермы на 50 голов коров в п.</w:t>
      </w:r>
      <w:r w:rsidR="00B96D0F">
        <w:rPr>
          <w:rFonts w:ascii="Times New Roman" w:hAnsi="Times New Roman" w:cs="Times New Roman"/>
          <w:sz w:val="24"/>
          <w:szCs w:val="24"/>
        </w:rPr>
        <w:t xml:space="preserve"> </w:t>
      </w:r>
      <w:r w:rsidRPr="00A362BD">
        <w:rPr>
          <w:rFonts w:ascii="Times New Roman" w:hAnsi="Times New Roman" w:cs="Times New Roman"/>
          <w:sz w:val="24"/>
          <w:szCs w:val="24"/>
        </w:rPr>
        <w:t xml:space="preserve">Трудовой </w:t>
      </w:r>
      <w:r w:rsidR="00D60595">
        <w:rPr>
          <w:rFonts w:ascii="Times New Roman" w:hAnsi="Times New Roman" w:cs="Times New Roman"/>
          <w:sz w:val="24"/>
          <w:szCs w:val="24"/>
        </w:rPr>
        <w:t>–</w:t>
      </w:r>
      <w:r w:rsidRPr="00A362BD">
        <w:rPr>
          <w:rFonts w:ascii="Times New Roman" w:hAnsi="Times New Roman" w:cs="Times New Roman"/>
          <w:sz w:val="24"/>
          <w:szCs w:val="24"/>
        </w:rPr>
        <w:t xml:space="preserve"> Морозов А.П., строительство свинофермы на 500 голов свиней в насе</w:t>
      </w:r>
      <w:r w:rsidR="00D60595">
        <w:rPr>
          <w:rFonts w:ascii="Times New Roman" w:hAnsi="Times New Roman" w:cs="Times New Roman"/>
          <w:sz w:val="24"/>
          <w:szCs w:val="24"/>
        </w:rPr>
        <w:t xml:space="preserve">ленном пункте </w:t>
      </w:r>
      <w:proofErr w:type="spellStart"/>
      <w:r w:rsidR="00D60595">
        <w:rPr>
          <w:rFonts w:ascii="Times New Roman" w:hAnsi="Times New Roman" w:cs="Times New Roman"/>
          <w:sz w:val="24"/>
          <w:szCs w:val="24"/>
        </w:rPr>
        <w:t>Елантово</w:t>
      </w:r>
      <w:proofErr w:type="spellEnd"/>
      <w:r w:rsidR="00D60595">
        <w:rPr>
          <w:rFonts w:ascii="Times New Roman" w:hAnsi="Times New Roman" w:cs="Times New Roman"/>
          <w:sz w:val="24"/>
          <w:szCs w:val="24"/>
        </w:rPr>
        <w:t xml:space="preserve"> </w:t>
      </w:r>
      <w:r w:rsidRPr="00A362BD">
        <w:rPr>
          <w:rFonts w:ascii="Times New Roman" w:hAnsi="Times New Roman" w:cs="Times New Roman"/>
          <w:sz w:val="24"/>
          <w:szCs w:val="24"/>
        </w:rPr>
        <w:t xml:space="preserve">Макарова В.А. в 2018 году.) </w:t>
      </w:r>
    </w:p>
    <w:p w:rsidR="00D60595" w:rsidRDefault="00D60595" w:rsidP="00D60595">
      <w:pPr>
        <w:spacing w:line="240" w:lineRule="auto"/>
        <w:jc w:val="both"/>
        <w:rPr>
          <w:rFonts w:ascii="Times New Roman" w:hAnsi="Times New Roman" w:cs="Times New Roman"/>
          <w:sz w:val="24"/>
          <w:szCs w:val="24"/>
        </w:rPr>
      </w:pPr>
    </w:p>
    <w:p w:rsidR="00312C99" w:rsidRPr="00A362BD" w:rsidRDefault="007B2F22" w:rsidP="00D60595">
      <w:pPr>
        <w:spacing w:line="240" w:lineRule="auto"/>
        <w:ind w:firstLine="0"/>
        <w:jc w:val="center"/>
        <w:rPr>
          <w:rFonts w:ascii="Times New Roman" w:hAnsi="Times New Roman" w:cs="Times New Roman"/>
          <w:b/>
          <w:sz w:val="24"/>
          <w:szCs w:val="24"/>
        </w:rPr>
      </w:pPr>
      <w:r w:rsidRPr="00A362BD">
        <w:rPr>
          <w:rFonts w:ascii="Times New Roman" w:hAnsi="Times New Roman" w:cs="Times New Roman"/>
          <w:b/>
          <w:noProof/>
          <w:sz w:val="24"/>
          <w:szCs w:val="24"/>
          <w:lang w:eastAsia="ru-RU"/>
        </w:rPr>
        <w:drawing>
          <wp:inline distT="0" distB="0" distL="0" distR="0" wp14:anchorId="3F819E33" wp14:editId="6A9EF0BA">
            <wp:extent cx="4160520" cy="3120391"/>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163928" cy="3122947"/>
                    </a:xfrm>
                    <a:prstGeom prst="rect">
                      <a:avLst/>
                    </a:prstGeom>
                  </pic:spPr>
                </pic:pic>
              </a:graphicData>
            </a:graphic>
          </wp:inline>
        </w:drawing>
      </w:r>
    </w:p>
    <w:p w:rsidR="00D60595" w:rsidRDefault="00D60595" w:rsidP="00312C99">
      <w:pPr>
        <w:spacing w:line="240" w:lineRule="auto"/>
        <w:ind w:right="113" w:firstLine="567"/>
        <w:jc w:val="both"/>
        <w:rPr>
          <w:rFonts w:ascii="Times New Roman" w:hAnsi="Times New Roman" w:cs="Times New Roman"/>
          <w:b/>
          <w:sz w:val="24"/>
          <w:szCs w:val="24"/>
        </w:rPr>
      </w:pPr>
    </w:p>
    <w:p w:rsidR="00312C99" w:rsidRPr="00A362BD" w:rsidRDefault="00312C99" w:rsidP="00D60595">
      <w:pPr>
        <w:spacing w:line="240" w:lineRule="auto"/>
        <w:jc w:val="both"/>
        <w:rPr>
          <w:rFonts w:ascii="Times New Roman" w:hAnsi="Times New Roman" w:cs="Times New Roman"/>
          <w:sz w:val="24"/>
          <w:szCs w:val="24"/>
        </w:rPr>
      </w:pPr>
      <w:r w:rsidRPr="00A362BD">
        <w:rPr>
          <w:rFonts w:ascii="Times New Roman" w:hAnsi="Times New Roman" w:cs="Times New Roman"/>
          <w:sz w:val="24"/>
          <w:szCs w:val="24"/>
        </w:rPr>
        <w:t xml:space="preserve">По программе «Поддержка начинающих фермеров в РТ на 2017-2018 годы» на условиях </w:t>
      </w:r>
      <w:proofErr w:type="spellStart"/>
      <w:r w:rsidRPr="00A362BD">
        <w:rPr>
          <w:rFonts w:ascii="Times New Roman" w:hAnsi="Times New Roman" w:cs="Times New Roman"/>
          <w:sz w:val="24"/>
          <w:szCs w:val="24"/>
        </w:rPr>
        <w:t>софинансирования</w:t>
      </w:r>
      <w:proofErr w:type="spellEnd"/>
      <w:r w:rsidRPr="00A362BD">
        <w:rPr>
          <w:rFonts w:ascii="Times New Roman" w:hAnsi="Times New Roman" w:cs="Times New Roman"/>
          <w:sz w:val="24"/>
          <w:szCs w:val="24"/>
        </w:rPr>
        <w:t xml:space="preserve"> фермерской деятельности участвовали 3 фермера Нижнекамского муниц</w:t>
      </w:r>
      <w:r w:rsidRPr="00A362BD">
        <w:rPr>
          <w:rFonts w:ascii="Times New Roman" w:hAnsi="Times New Roman" w:cs="Times New Roman"/>
          <w:sz w:val="24"/>
          <w:szCs w:val="24"/>
        </w:rPr>
        <w:t>и</w:t>
      </w:r>
      <w:r w:rsidRPr="00A362BD">
        <w:rPr>
          <w:rFonts w:ascii="Times New Roman" w:hAnsi="Times New Roman" w:cs="Times New Roman"/>
          <w:sz w:val="24"/>
          <w:szCs w:val="24"/>
        </w:rPr>
        <w:t>пального ра</w:t>
      </w:r>
      <w:r w:rsidR="00B96D0F">
        <w:rPr>
          <w:rFonts w:ascii="Times New Roman" w:hAnsi="Times New Roman" w:cs="Times New Roman"/>
          <w:sz w:val="24"/>
          <w:szCs w:val="24"/>
        </w:rPr>
        <w:t xml:space="preserve">йона. Размер грантов составил </w:t>
      </w:r>
      <w:r w:rsidRPr="00A362BD">
        <w:rPr>
          <w:rFonts w:ascii="Times New Roman" w:hAnsi="Times New Roman" w:cs="Times New Roman"/>
          <w:sz w:val="24"/>
          <w:szCs w:val="24"/>
        </w:rPr>
        <w:t xml:space="preserve">5 800 тысяч рублей. </w:t>
      </w:r>
      <w:proofErr w:type="gramStart"/>
      <w:r w:rsidRPr="00A362BD">
        <w:rPr>
          <w:rFonts w:ascii="Times New Roman" w:hAnsi="Times New Roman" w:cs="Times New Roman"/>
          <w:sz w:val="24"/>
          <w:szCs w:val="24"/>
        </w:rPr>
        <w:t>(Выращивание плодово</w:t>
      </w:r>
      <w:r w:rsidR="00D60595">
        <w:rPr>
          <w:rFonts w:ascii="Times New Roman" w:hAnsi="Times New Roman" w:cs="Times New Roman"/>
          <w:sz w:val="24"/>
          <w:szCs w:val="24"/>
        </w:rPr>
        <w:t>-</w:t>
      </w:r>
      <w:r w:rsidRPr="00A362BD">
        <w:rPr>
          <w:rFonts w:ascii="Times New Roman" w:hAnsi="Times New Roman" w:cs="Times New Roman"/>
          <w:sz w:val="24"/>
          <w:szCs w:val="24"/>
        </w:rPr>
        <w:t xml:space="preserve">ягодных культур на площади </w:t>
      </w:r>
      <w:r w:rsidR="00D60595">
        <w:rPr>
          <w:rFonts w:ascii="Times New Roman" w:hAnsi="Times New Roman" w:cs="Times New Roman"/>
          <w:sz w:val="24"/>
          <w:szCs w:val="24"/>
        </w:rPr>
        <w:t xml:space="preserve">– </w:t>
      </w:r>
      <w:r w:rsidRPr="00A362BD">
        <w:rPr>
          <w:rFonts w:ascii="Times New Roman" w:hAnsi="Times New Roman" w:cs="Times New Roman"/>
          <w:sz w:val="24"/>
          <w:szCs w:val="24"/>
        </w:rPr>
        <w:t>1,5 га Валиев И.Д. – в 2017 году.</w:t>
      </w:r>
      <w:proofErr w:type="gramEnd"/>
      <w:r w:rsidRPr="00A362BD">
        <w:rPr>
          <w:rFonts w:ascii="Times New Roman" w:hAnsi="Times New Roman" w:cs="Times New Roman"/>
          <w:sz w:val="24"/>
          <w:szCs w:val="24"/>
        </w:rPr>
        <w:t xml:space="preserve"> </w:t>
      </w:r>
      <w:proofErr w:type="gramStart"/>
      <w:r w:rsidRPr="00A362BD">
        <w:rPr>
          <w:rFonts w:ascii="Times New Roman" w:hAnsi="Times New Roman" w:cs="Times New Roman"/>
          <w:sz w:val="24"/>
          <w:szCs w:val="24"/>
        </w:rPr>
        <w:t xml:space="preserve">Овощи открытого грунта на площади 1,5 га </w:t>
      </w:r>
      <w:proofErr w:type="spellStart"/>
      <w:r w:rsidRPr="00A362BD">
        <w:rPr>
          <w:rFonts w:ascii="Times New Roman" w:hAnsi="Times New Roman" w:cs="Times New Roman"/>
          <w:sz w:val="24"/>
          <w:szCs w:val="24"/>
        </w:rPr>
        <w:t>Таипов</w:t>
      </w:r>
      <w:proofErr w:type="spellEnd"/>
      <w:r w:rsidRPr="00A362BD">
        <w:rPr>
          <w:rFonts w:ascii="Times New Roman" w:hAnsi="Times New Roman" w:cs="Times New Roman"/>
          <w:sz w:val="24"/>
          <w:szCs w:val="24"/>
        </w:rPr>
        <w:t xml:space="preserve"> И.Ф., откормочное поголовье КРС на 50 голов </w:t>
      </w:r>
      <w:proofErr w:type="spellStart"/>
      <w:r w:rsidRPr="00A362BD">
        <w:rPr>
          <w:rFonts w:ascii="Times New Roman" w:hAnsi="Times New Roman" w:cs="Times New Roman"/>
          <w:sz w:val="24"/>
          <w:szCs w:val="24"/>
        </w:rPr>
        <w:t>Аглиуллина</w:t>
      </w:r>
      <w:proofErr w:type="spellEnd"/>
      <w:r w:rsidRPr="00A362BD">
        <w:rPr>
          <w:rFonts w:ascii="Times New Roman" w:hAnsi="Times New Roman" w:cs="Times New Roman"/>
          <w:sz w:val="24"/>
          <w:szCs w:val="24"/>
        </w:rPr>
        <w:t xml:space="preserve"> Л.И. в 2018 году).  </w:t>
      </w:r>
      <w:proofErr w:type="gramEnd"/>
    </w:p>
    <w:p w:rsidR="00312C99" w:rsidRPr="00A362BD" w:rsidRDefault="007B2F22" w:rsidP="00D60595">
      <w:pPr>
        <w:spacing w:line="240" w:lineRule="auto"/>
        <w:ind w:right="113" w:firstLine="0"/>
        <w:jc w:val="center"/>
        <w:rPr>
          <w:rFonts w:ascii="Times New Roman" w:hAnsi="Times New Roman" w:cs="Times New Roman"/>
          <w:b/>
          <w:sz w:val="24"/>
          <w:szCs w:val="24"/>
        </w:rPr>
      </w:pPr>
      <w:r w:rsidRPr="00A362BD">
        <w:rPr>
          <w:rFonts w:ascii="Times New Roman" w:hAnsi="Times New Roman" w:cs="Times New Roman"/>
          <w:b/>
          <w:noProof/>
          <w:sz w:val="24"/>
          <w:szCs w:val="24"/>
          <w:lang w:eastAsia="ru-RU"/>
        </w:rPr>
        <w:lastRenderedPageBreak/>
        <w:drawing>
          <wp:inline distT="0" distB="0" distL="0" distR="0" wp14:anchorId="46EA8898" wp14:editId="2E8718F2">
            <wp:extent cx="4312919" cy="3234690"/>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313521" cy="3235142"/>
                    </a:xfrm>
                    <a:prstGeom prst="rect">
                      <a:avLst/>
                    </a:prstGeom>
                  </pic:spPr>
                </pic:pic>
              </a:graphicData>
            </a:graphic>
          </wp:inline>
        </w:drawing>
      </w:r>
    </w:p>
    <w:p w:rsidR="00D60595" w:rsidRDefault="00D60595" w:rsidP="00312C99">
      <w:pPr>
        <w:spacing w:line="240" w:lineRule="auto"/>
        <w:ind w:right="113" w:firstLine="567"/>
        <w:jc w:val="both"/>
        <w:rPr>
          <w:rFonts w:ascii="Times New Roman" w:hAnsi="Times New Roman" w:cs="Times New Roman"/>
          <w:b/>
          <w:sz w:val="24"/>
          <w:szCs w:val="24"/>
        </w:rPr>
      </w:pPr>
    </w:p>
    <w:p w:rsidR="00D60595" w:rsidRDefault="00312C99" w:rsidP="00D60595">
      <w:pPr>
        <w:spacing w:line="240" w:lineRule="auto"/>
        <w:jc w:val="both"/>
        <w:rPr>
          <w:rFonts w:ascii="Times New Roman" w:hAnsi="Times New Roman" w:cs="Times New Roman"/>
          <w:sz w:val="24"/>
          <w:szCs w:val="24"/>
        </w:rPr>
      </w:pPr>
      <w:proofErr w:type="gramStart"/>
      <w:r w:rsidRPr="00A362BD">
        <w:rPr>
          <w:rFonts w:ascii="Times New Roman" w:hAnsi="Times New Roman" w:cs="Times New Roman"/>
          <w:sz w:val="24"/>
          <w:szCs w:val="24"/>
        </w:rPr>
        <w:t>Согласно Постановления</w:t>
      </w:r>
      <w:proofErr w:type="gramEnd"/>
      <w:r w:rsidRPr="00A362BD">
        <w:rPr>
          <w:rFonts w:ascii="Times New Roman" w:hAnsi="Times New Roman" w:cs="Times New Roman"/>
          <w:sz w:val="24"/>
          <w:szCs w:val="24"/>
        </w:rPr>
        <w:t xml:space="preserve"> Кабинета Министров РТ № 513 от 15.07.2015 г. гражданам, вед</w:t>
      </w:r>
      <w:r w:rsidRPr="00A362BD">
        <w:rPr>
          <w:rFonts w:ascii="Times New Roman" w:hAnsi="Times New Roman" w:cs="Times New Roman"/>
          <w:sz w:val="24"/>
          <w:szCs w:val="24"/>
        </w:rPr>
        <w:t>у</w:t>
      </w:r>
      <w:r w:rsidRPr="00A362BD">
        <w:rPr>
          <w:rFonts w:ascii="Times New Roman" w:hAnsi="Times New Roman" w:cs="Times New Roman"/>
          <w:sz w:val="24"/>
          <w:szCs w:val="24"/>
        </w:rPr>
        <w:t>щим подсобное хозяйство предоставляется субсидия на возмещение затрат по строительству м</w:t>
      </w:r>
      <w:r w:rsidRPr="00A362BD">
        <w:rPr>
          <w:rFonts w:ascii="Times New Roman" w:hAnsi="Times New Roman" w:cs="Times New Roman"/>
          <w:sz w:val="24"/>
          <w:szCs w:val="24"/>
        </w:rPr>
        <w:t>и</w:t>
      </w:r>
      <w:r w:rsidRPr="00A362BD">
        <w:rPr>
          <w:rFonts w:ascii="Times New Roman" w:hAnsi="Times New Roman" w:cs="Times New Roman"/>
          <w:sz w:val="24"/>
          <w:szCs w:val="24"/>
        </w:rPr>
        <w:t>ни-ферм молочного направления. По данной программе работают 18 граждан Нижнекамского района ведущие подсобное хозяйство. В их числе можно назвать появление укрупненных личных подсобных хозяйств, в подворье которых содержится до 8 голов коров. Полученная субсидия с 2015 по 2018 года в сумме 3 млн. 240 тыс. рублей.</w:t>
      </w:r>
    </w:p>
    <w:p w:rsidR="00D60595" w:rsidRDefault="00312C99" w:rsidP="00D60595">
      <w:pPr>
        <w:spacing w:line="240" w:lineRule="auto"/>
        <w:jc w:val="both"/>
        <w:rPr>
          <w:rFonts w:ascii="Times New Roman" w:hAnsi="Times New Roman" w:cs="Times New Roman"/>
          <w:sz w:val="24"/>
          <w:szCs w:val="24"/>
        </w:rPr>
      </w:pPr>
      <w:r w:rsidRPr="00A362BD">
        <w:rPr>
          <w:rFonts w:ascii="Times New Roman" w:hAnsi="Times New Roman" w:cs="Times New Roman"/>
          <w:sz w:val="24"/>
          <w:szCs w:val="24"/>
        </w:rPr>
        <w:t xml:space="preserve">Согласно Постановлению Кабинета Министров РТ с 2015 года предусмотрена поддержка для обеспечения кормами, которая предусматривает развитие личного подсобного хозяйства и увеличения производства животноводческой продукции и повышение на этой основе занятости и доходности сельского населения. Данная программа набирает обороты. На поголовье коров и </w:t>
      </w:r>
      <w:proofErr w:type="spellStart"/>
      <w:r w:rsidRPr="00A362BD">
        <w:rPr>
          <w:rFonts w:ascii="Times New Roman" w:hAnsi="Times New Roman" w:cs="Times New Roman"/>
          <w:sz w:val="24"/>
          <w:szCs w:val="24"/>
        </w:rPr>
        <w:t>к</w:t>
      </w:r>
      <w:r w:rsidRPr="00A362BD">
        <w:rPr>
          <w:rFonts w:ascii="Times New Roman" w:hAnsi="Times New Roman" w:cs="Times New Roman"/>
          <w:sz w:val="24"/>
          <w:szCs w:val="24"/>
        </w:rPr>
        <w:t>о</w:t>
      </w:r>
      <w:r w:rsidRPr="00A362BD">
        <w:rPr>
          <w:rFonts w:ascii="Times New Roman" w:hAnsi="Times New Roman" w:cs="Times New Roman"/>
          <w:sz w:val="24"/>
          <w:szCs w:val="24"/>
        </w:rPr>
        <w:t>зематок</w:t>
      </w:r>
      <w:proofErr w:type="spellEnd"/>
      <w:r w:rsidRPr="00A362BD">
        <w:rPr>
          <w:rFonts w:ascii="Times New Roman" w:hAnsi="Times New Roman" w:cs="Times New Roman"/>
          <w:sz w:val="24"/>
          <w:szCs w:val="24"/>
        </w:rPr>
        <w:t xml:space="preserve"> было выделено субсидии в сумме 4 млн. 821 тыс. руб</w:t>
      </w:r>
      <w:proofErr w:type="gramStart"/>
      <w:r w:rsidRPr="00A362BD">
        <w:rPr>
          <w:rFonts w:ascii="Times New Roman" w:hAnsi="Times New Roman" w:cs="Times New Roman"/>
          <w:sz w:val="24"/>
          <w:szCs w:val="24"/>
        </w:rPr>
        <w:t>.</w:t>
      </w:r>
      <w:r w:rsidR="00D60595">
        <w:rPr>
          <w:rFonts w:ascii="Times New Roman" w:hAnsi="Times New Roman" w:cs="Times New Roman"/>
          <w:sz w:val="24"/>
          <w:szCs w:val="24"/>
        </w:rPr>
        <w:t>.</w:t>
      </w:r>
      <w:r w:rsidRPr="00A362BD">
        <w:rPr>
          <w:rFonts w:ascii="Times New Roman" w:hAnsi="Times New Roman" w:cs="Times New Roman"/>
          <w:sz w:val="24"/>
          <w:szCs w:val="24"/>
        </w:rPr>
        <w:t xml:space="preserve"> </w:t>
      </w:r>
      <w:proofErr w:type="gramEnd"/>
    </w:p>
    <w:p w:rsidR="00312C99" w:rsidRDefault="00312C99" w:rsidP="00D60595">
      <w:pPr>
        <w:spacing w:line="240" w:lineRule="auto"/>
        <w:jc w:val="both"/>
        <w:rPr>
          <w:rFonts w:ascii="Times New Roman" w:hAnsi="Times New Roman" w:cs="Times New Roman"/>
          <w:sz w:val="24"/>
          <w:szCs w:val="24"/>
        </w:rPr>
      </w:pPr>
      <w:r w:rsidRPr="00A362BD">
        <w:rPr>
          <w:rFonts w:ascii="Times New Roman" w:hAnsi="Times New Roman" w:cs="Times New Roman"/>
          <w:sz w:val="24"/>
          <w:szCs w:val="24"/>
        </w:rPr>
        <w:t>В районе за счет местного бюджета в  2018 году 37 семьям, где содержится 5 и более коров, выделены за счет бюджета доильные аппараты на сумму 777,0 тыс. рублей.</w:t>
      </w:r>
    </w:p>
    <w:p w:rsidR="00D60595" w:rsidRPr="00A362BD" w:rsidRDefault="00D60595" w:rsidP="00D60595">
      <w:pPr>
        <w:spacing w:line="240" w:lineRule="auto"/>
        <w:jc w:val="both"/>
        <w:rPr>
          <w:rFonts w:ascii="Times New Roman" w:hAnsi="Times New Roman" w:cs="Times New Roman"/>
          <w:sz w:val="24"/>
          <w:szCs w:val="24"/>
        </w:rPr>
      </w:pPr>
    </w:p>
    <w:p w:rsidR="00312C99" w:rsidRPr="00A362BD" w:rsidRDefault="007B2F22" w:rsidP="00D60595">
      <w:pPr>
        <w:spacing w:line="240" w:lineRule="auto"/>
        <w:ind w:right="113" w:firstLine="0"/>
        <w:jc w:val="center"/>
        <w:rPr>
          <w:rFonts w:ascii="Times New Roman" w:hAnsi="Times New Roman" w:cs="Times New Roman"/>
          <w:b/>
          <w:sz w:val="24"/>
          <w:szCs w:val="24"/>
        </w:rPr>
      </w:pPr>
      <w:r w:rsidRPr="00A362BD">
        <w:rPr>
          <w:rFonts w:ascii="Times New Roman" w:hAnsi="Times New Roman" w:cs="Times New Roman"/>
          <w:b/>
          <w:noProof/>
          <w:sz w:val="24"/>
          <w:szCs w:val="24"/>
          <w:lang w:eastAsia="ru-RU"/>
        </w:rPr>
        <w:drawing>
          <wp:inline distT="0" distB="0" distL="0" distR="0" wp14:anchorId="0FD4BAB5" wp14:editId="6F0B6D78">
            <wp:extent cx="4572638" cy="342947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72638" cy="3429479"/>
                    </a:xfrm>
                    <a:prstGeom prst="rect">
                      <a:avLst/>
                    </a:prstGeom>
                  </pic:spPr>
                </pic:pic>
              </a:graphicData>
            </a:graphic>
          </wp:inline>
        </w:drawing>
      </w:r>
    </w:p>
    <w:p w:rsidR="00312C99" w:rsidRDefault="00312C99" w:rsidP="00D60595">
      <w:pPr>
        <w:spacing w:line="240" w:lineRule="auto"/>
        <w:jc w:val="both"/>
        <w:rPr>
          <w:rFonts w:ascii="Times New Roman" w:hAnsi="Times New Roman" w:cs="Times New Roman"/>
          <w:sz w:val="24"/>
          <w:szCs w:val="24"/>
        </w:rPr>
      </w:pPr>
      <w:r w:rsidRPr="00A362BD">
        <w:rPr>
          <w:rFonts w:ascii="Times New Roman" w:hAnsi="Times New Roman" w:cs="Times New Roman"/>
          <w:sz w:val="24"/>
          <w:szCs w:val="24"/>
        </w:rPr>
        <w:lastRenderedPageBreak/>
        <w:t>Выделяются стимулирующие гранты по 100 тысяч рублей для лучших специалистов АПК. Получен грант в сумме с 2016 по 2018 года</w:t>
      </w:r>
      <w:r w:rsidR="00D60595">
        <w:rPr>
          <w:rFonts w:ascii="Times New Roman" w:hAnsi="Times New Roman" w:cs="Times New Roman"/>
          <w:sz w:val="24"/>
          <w:szCs w:val="24"/>
        </w:rPr>
        <w:t xml:space="preserve"> –</w:t>
      </w:r>
      <w:r w:rsidRPr="00A362BD">
        <w:rPr>
          <w:rFonts w:ascii="Times New Roman" w:hAnsi="Times New Roman" w:cs="Times New Roman"/>
          <w:sz w:val="24"/>
          <w:szCs w:val="24"/>
        </w:rPr>
        <w:t xml:space="preserve"> 900,0 тыс. руб</w:t>
      </w:r>
      <w:proofErr w:type="gramStart"/>
      <w:r w:rsidRPr="00A362BD">
        <w:rPr>
          <w:rFonts w:ascii="Times New Roman" w:hAnsi="Times New Roman" w:cs="Times New Roman"/>
          <w:sz w:val="24"/>
          <w:szCs w:val="24"/>
        </w:rPr>
        <w:t>.</w:t>
      </w:r>
      <w:r w:rsidR="00D60595">
        <w:rPr>
          <w:rFonts w:ascii="Times New Roman" w:hAnsi="Times New Roman" w:cs="Times New Roman"/>
          <w:sz w:val="24"/>
          <w:szCs w:val="24"/>
        </w:rPr>
        <w:t>.</w:t>
      </w:r>
      <w:proofErr w:type="gramEnd"/>
    </w:p>
    <w:p w:rsidR="00D60595" w:rsidRPr="00A362BD" w:rsidRDefault="00D60595" w:rsidP="00D60595">
      <w:pPr>
        <w:spacing w:line="240" w:lineRule="auto"/>
        <w:jc w:val="both"/>
        <w:rPr>
          <w:rFonts w:ascii="Times New Roman" w:hAnsi="Times New Roman" w:cs="Times New Roman"/>
          <w:sz w:val="24"/>
          <w:szCs w:val="24"/>
        </w:rPr>
      </w:pPr>
    </w:p>
    <w:p w:rsidR="00312C99" w:rsidRDefault="007B2F22" w:rsidP="00D60595">
      <w:pPr>
        <w:pStyle w:val="af1"/>
        <w:jc w:val="center"/>
        <w:rPr>
          <w:rFonts w:ascii="Times New Roman" w:hAnsi="Times New Roman"/>
          <w:b/>
          <w:sz w:val="24"/>
          <w:szCs w:val="24"/>
        </w:rPr>
      </w:pPr>
      <w:r w:rsidRPr="00A362BD">
        <w:rPr>
          <w:rFonts w:ascii="Times New Roman" w:hAnsi="Times New Roman"/>
          <w:b/>
          <w:noProof/>
          <w:sz w:val="24"/>
          <w:szCs w:val="24"/>
        </w:rPr>
        <w:drawing>
          <wp:inline distT="0" distB="0" distL="0" distR="0" wp14:anchorId="24738BE2" wp14:editId="7FCA172B">
            <wp:extent cx="4572638" cy="342947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72638" cy="3429479"/>
                    </a:xfrm>
                    <a:prstGeom prst="rect">
                      <a:avLst/>
                    </a:prstGeom>
                  </pic:spPr>
                </pic:pic>
              </a:graphicData>
            </a:graphic>
          </wp:inline>
        </w:drawing>
      </w:r>
    </w:p>
    <w:p w:rsidR="00D60595" w:rsidRPr="00A362BD" w:rsidRDefault="00D60595" w:rsidP="00D60595">
      <w:pPr>
        <w:pStyle w:val="af1"/>
        <w:jc w:val="center"/>
        <w:rPr>
          <w:rFonts w:ascii="Times New Roman" w:hAnsi="Times New Roman"/>
          <w:b/>
          <w:sz w:val="24"/>
          <w:szCs w:val="24"/>
        </w:rPr>
      </w:pPr>
    </w:p>
    <w:p w:rsidR="00D60595" w:rsidRDefault="00312C99" w:rsidP="00D60595">
      <w:pPr>
        <w:pStyle w:val="af1"/>
        <w:ind w:firstLine="709"/>
        <w:jc w:val="both"/>
        <w:rPr>
          <w:rFonts w:ascii="Times New Roman" w:hAnsi="Times New Roman"/>
          <w:sz w:val="24"/>
          <w:szCs w:val="24"/>
        </w:rPr>
      </w:pPr>
      <w:r w:rsidRPr="00A362BD">
        <w:rPr>
          <w:rFonts w:ascii="Times New Roman" w:hAnsi="Times New Roman"/>
          <w:sz w:val="24"/>
          <w:szCs w:val="24"/>
        </w:rPr>
        <w:t xml:space="preserve">С 2014 года в Нижнекамском муниципальном районе реализуется федеральная целевая программа «Устойчивое развитие сельских территорий на 2014-2017 </w:t>
      </w:r>
      <w:proofErr w:type="spellStart"/>
      <w:r w:rsidRPr="00A362BD">
        <w:rPr>
          <w:rFonts w:ascii="Times New Roman" w:hAnsi="Times New Roman"/>
          <w:sz w:val="24"/>
          <w:szCs w:val="24"/>
        </w:rPr>
        <w:t>г.г</w:t>
      </w:r>
      <w:proofErr w:type="spellEnd"/>
      <w:r w:rsidRPr="00A362BD">
        <w:rPr>
          <w:rFonts w:ascii="Times New Roman" w:hAnsi="Times New Roman"/>
          <w:sz w:val="24"/>
          <w:szCs w:val="24"/>
        </w:rPr>
        <w:t>. и на период до 2020 г</w:t>
      </w:r>
      <w:r w:rsidRPr="00A362BD">
        <w:rPr>
          <w:rFonts w:ascii="Times New Roman" w:hAnsi="Times New Roman"/>
          <w:sz w:val="24"/>
          <w:szCs w:val="24"/>
        </w:rPr>
        <w:t>о</w:t>
      </w:r>
      <w:r w:rsidRPr="00A362BD">
        <w:rPr>
          <w:rFonts w:ascii="Times New Roman" w:hAnsi="Times New Roman"/>
          <w:sz w:val="24"/>
          <w:szCs w:val="24"/>
        </w:rPr>
        <w:t>да», направленная на улучшение жилищных условий граждан, молодых семей и молодых специ</w:t>
      </w:r>
      <w:r w:rsidRPr="00A362BD">
        <w:rPr>
          <w:rFonts w:ascii="Times New Roman" w:hAnsi="Times New Roman"/>
          <w:sz w:val="24"/>
          <w:szCs w:val="24"/>
        </w:rPr>
        <w:t>а</w:t>
      </w:r>
      <w:r w:rsidRPr="00A362BD">
        <w:rPr>
          <w:rFonts w:ascii="Times New Roman" w:hAnsi="Times New Roman"/>
          <w:sz w:val="24"/>
          <w:szCs w:val="24"/>
        </w:rPr>
        <w:t xml:space="preserve">листов, проживающих в сельской местности.  </w:t>
      </w:r>
    </w:p>
    <w:p w:rsidR="00312C99" w:rsidRDefault="00312C99" w:rsidP="00D60595">
      <w:pPr>
        <w:pStyle w:val="af1"/>
        <w:ind w:firstLine="709"/>
        <w:jc w:val="both"/>
        <w:rPr>
          <w:rFonts w:ascii="Times New Roman" w:hAnsi="Times New Roman"/>
          <w:i/>
          <w:sz w:val="24"/>
          <w:szCs w:val="24"/>
        </w:rPr>
      </w:pPr>
      <w:r w:rsidRPr="00A362BD">
        <w:rPr>
          <w:rFonts w:ascii="Times New Roman" w:hAnsi="Times New Roman"/>
          <w:sz w:val="24"/>
          <w:szCs w:val="24"/>
        </w:rPr>
        <w:t xml:space="preserve">Субсидия по программе «Устойчивое развитие сельских территорий на 2014-2018 </w:t>
      </w:r>
      <w:proofErr w:type="spellStart"/>
      <w:r w:rsidRPr="00A362BD">
        <w:rPr>
          <w:rFonts w:ascii="Times New Roman" w:hAnsi="Times New Roman"/>
          <w:sz w:val="24"/>
          <w:szCs w:val="24"/>
        </w:rPr>
        <w:t>г.г</w:t>
      </w:r>
      <w:proofErr w:type="spellEnd"/>
      <w:r w:rsidRPr="00A362BD">
        <w:rPr>
          <w:rFonts w:ascii="Times New Roman" w:hAnsi="Times New Roman"/>
          <w:sz w:val="24"/>
          <w:szCs w:val="24"/>
        </w:rPr>
        <w:t xml:space="preserve">.» с 2014 по 2018 </w:t>
      </w:r>
      <w:r w:rsidR="00D60595">
        <w:rPr>
          <w:rFonts w:ascii="Times New Roman" w:hAnsi="Times New Roman"/>
          <w:sz w:val="24"/>
          <w:szCs w:val="24"/>
        </w:rPr>
        <w:t xml:space="preserve">годы была выделена в сумме </w:t>
      </w:r>
      <w:r w:rsidRPr="00A362BD">
        <w:rPr>
          <w:rFonts w:ascii="Times New Roman" w:hAnsi="Times New Roman"/>
          <w:sz w:val="24"/>
          <w:szCs w:val="24"/>
        </w:rPr>
        <w:t>44,1 млн. руб</w:t>
      </w:r>
      <w:proofErr w:type="gramStart"/>
      <w:r w:rsidRPr="00A362BD">
        <w:rPr>
          <w:rFonts w:ascii="Times New Roman" w:hAnsi="Times New Roman"/>
          <w:i/>
          <w:sz w:val="24"/>
          <w:szCs w:val="24"/>
        </w:rPr>
        <w:t>.</w:t>
      </w:r>
      <w:r w:rsidR="00D60595">
        <w:rPr>
          <w:rFonts w:ascii="Times New Roman" w:hAnsi="Times New Roman"/>
          <w:i/>
          <w:sz w:val="24"/>
          <w:szCs w:val="24"/>
        </w:rPr>
        <w:t>.</w:t>
      </w:r>
      <w:proofErr w:type="gramEnd"/>
    </w:p>
    <w:p w:rsidR="00D60595" w:rsidRPr="00A362BD" w:rsidRDefault="00D60595" w:rsidP="00D60595">
      <w:pPr>
        <w:pStyle w:val="af1"/>
        <w:ind w:firstLine="709"/>
        <w:jc w:val="both"/>
        <w:rPr>
          <w:rFonts w:ascii="Times New Roman" w:hAnsi="Times New Roman"/>
          <w:i/>
          <w:sz w:val="24"/>
          <w:szCs w:val="24"/>
        </w:rPr>
      </w:pPr>
    </w:p>
    <w:p w:rsidR="00312C99" w:rsidRDefault="007B2F22" w:rsidP="00D60595">
      <w:pPr>
        <w:pStyle w:val="af1"/>
        <w:jc w:val="center"/>
        <w:rPr>
          <w:rFonts w:ascii="Times New Roman" w:hAnsi="Times New Roman"/>
          <w:b/>
          <w:sz w:val="27"/>
          <w:szCs w:val="27"/>
        </w:rPr>
      </w:pPr>
      <w:r w:rsidRPr="007B2F22">
        <w:rPr>
          <w:rFonts w:ascii="Times New Roman" w:hAnsi="Times New Roman"/>
          <w:b/>
          <w:noProof/>
          <w:sz w:val="27"/>
          <w:szCs w:val="27"/>
        </w:rPr>
        <w:drawing>
          <wp:inline distT="0" distB="0" distL="0" distR="0" wp14:anchorId="57BD50D6" wp14:editId="14D2FF7B">
            <wp:extent cx="4572638" cy="342947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72638" cy="3429479"/>
                    </a:xfrm>
                    <a:prstGeom prst="rect">
                      <a:avLst/>
                    </a:prstGeom>
                  </pic:spPr>
                </pic:pic>
              </a:graphicData>
            </a:graphic>
          </wp:inline>
        </w:drawing>
      </w:r>
    </w:p>
    <w:p w:rsidR="004B0BA0" w:rsidRDefault="004B0BA0" w:rsidP="007706EE">
      <w:pPr>
        <w:spacing w:line="240" w:lineRule="auto"/>
        <w:ind w:firstLine="0"/>
        <w:contextualSpacing/>
        <w:jc w:val="center"/>
        <w:rPr>
          <w:rFonts w:ascii="Times New Roman" w:hAnsi="Times New Roman" w:cs="Times New Roman"/>
          <w:b/>
          <w:sz w:val="32"/>
          <w:szCs w:val="32"/>
        </w:rPr>
      </w:pPr>
    </w:p>
    <w:p w:rsidR="00D60595" w:rsidRDefault="00D60595" w:rsidP="007706EE">
      <w:pPr>
        <w:spacing w:line="240" w:lineRule="auto"/>
        <w:ind w:firstLine="0"/>
        <w:contextualSpacing/>
        <w:jc w:val="center"/>
        <w:rPr>
          <w:rFonts w:ascii="Times New Roman" w:hAnsi="Times New Roman" w:cs="Times New Roman"/>
          <w:b/>
          <w:sz w:val="32"/>
          <w:szCs w:val="32"/>
        </w:rPr>
      </w:pPr>
    </w:p>
    <w:p w:rsidR="00D60595" w:rsidRDefault="00D60595" w:rsidP="007706EE">
      <w:pPr>
        <w:spacing w:line="240" w:lineRule="auto"/>
        <w:ind w:firstLine="0"/>
        <w:contextualSpacing/>
        <w:jc w:val="center"/>
        <w:rPr>
          <w:rFonts w:ascii="Times New Roman" w:hAnsi="Times New Roman" w:cs="Times New Roman"/>
          <w:b/>
          <w:sz w:val="32"/>
          <w:szCs w:val="32"/>
        </w:rPr>
      </w:pPr>
    </w:p>
    <w:p w:rsidR="007B2F22" w:rsidRDefault="007B2F22" w:rsidP="007B2F22">
      <w:pPr>
        <w:spacing w:line="240" w:lineRule="auto"/>
        <w:ind w:firstLine="0"/>
        <w:contextualSpacing/>
        <w:jc w:val="center"/>
        <w:rPr>
          <w:rFonts w:ascii="Times New Roman" w:hAnsi="Times New Roman" w:cs="Times New Roman"/>
          <w:b/>
          <w:sz w:val="32"/>
          <w:szCs w:val="32"/>
        </w:rPr>
      </w:pPr>
      <w:r w:rsidRPr="007706EE">
        <w:rPr>
          <w:rFonts w:ascii="Times New Roman" w:hAnsi="Times New Roman" w:cs="Times New Roman"/>
          <w:b/>
          <w:sz w:val="32"/>
          <w:szCs w:val="32"/>
        </w:rPr>
        <w:lastRenderedPageBreak/>
        <w:t>Сфера жизнедеятельности</w:t>
      </w:r>
    </w:p>
    <w:p w:rsidR="007B2F22" w:rsidRPr="007706EE" w:rsidRDefault="007B2F22" w:rsidP="007B2F22">
      <w:pPr>
        <w:spacing w:line="240" w:lineRule="auto"/>
        <w:ind w:firstLine="0"/>
        <w:contextualSpacing/>
        <w:jc w:val="center"/>
        <w:rPr>
          <w:rFonts w:ascii="Times New Roman" w:hAnsi="Times New Roman" w:cs="Times New Roman"/>
          <w:b/>
          <w:sz w:val="32"/>
          <w:szCs w:val="32"/>
        </w:rPr>
      </w:pPr>
    </w:p>
    <w:p w:rsidR="007B2F22" w:rsidRPr="00A8077B" w:rsidRDefault="007B2F22" w:rsidP="007B2F22">
      <w:pPr>
        <w:spacing w:line="240" w:lineRule="auto"/>
        <w:ind w:firstLine="708"/>
        <w:jc w:val="both"/>
        <w:rPr>
          <w:rFonts w:ascii="Times New Roman" w:eastAsia="Calibri" w:hAnsi="Times New Roman" w:cs="Times New Roman"/>
          <w:sz w:val="24"/>
          <w:szCs w:val="24"/>
        </w:rPr>
      </w:pPr>
      <w:r w:rsidRPr="00A8077B">
        <w:rPr>
          <w:rFonts w:ascii="Times New Roman" w:eastAsia="Calibri" w:hAnsi="Times New Roman" w:cs="Times New Roman"/>
          <w:sz w:val="24"/>
          <w:szCs w:val="24"/>
        </w:rPr>
        <w:t>В 2018 году в городе Нижнекамск была проведена масштабная работа по реорганизации системы управления многоквартирными домами. Целью данной работы являлось разделение функций управления и обслуживания для повышения качества оказываемых услуг.</w:t>
      </w:r>
    </w:p>
    <w:p w:rsidR="007B2F22" w:rsidRPr="00A8077B" w:rsidRDefault="007B2F22" w:rsidP="007B2F22">
      <w:pPr>
        <w:spacing w:line="240" w:lineRule="auto"/>
        <w:ind w:firstLine="708"/>
        <w:jc w:val="both"/>
        <w:rPr>
          <w:rFonts w:ascii="Times New Roman" w:eastAsia="Calibri" w:hAnsi="Times New Roman" w:cs="Times New Roman"/>
          <w:sz w:val="24"/>
          <w:szCs w:val="24"/>
        </w:rPr>
      </w:pPr>
      <w:r w:rsidRPr="00A8077B">
        <w:rPr>
          <w:rFonts w:ascii="Times New Roman" w:eastAsia="Calibri" w:hAnsi="Times New Roman" w:cs="Times New Roman"/>
          <w:sz w:val="24"/>
          <w:szCs w:val="24"/>
        </w:rPr>
        <w:t>В результате проведенных общих собраний собственников в настоящее время на террит</w:t>
      </w:r>
      <w:r w:rsidRPr="00A8077B">
        <w:rPr>
          <w:rFonts w:ascii="Times New Roman" w:eastAsia="Calibri" w:hAnsi="Times New Roman" w:cs="Times New Roman"/>
          <w:sz w:val="24"/>
          <w:szCs w:val="24"/>
        </w:rPr>
        <w:t>о</w:t>
      </w:r>
      <w:r w:rsidRPr="00A8077B">
        <w:rPr>
          <w:rFonts w:ascii="Times New Roman" w:eastAsia="Calibri" w:hAnsi="Times New Roman" w:cs="Times New Roman"/>
          <w:sz w:val="24"/>
          <w:szCs w:val="24"/>
        </w:rPr>
        <w:t xml:space="preserve">рии города большая часть МКД перешла в управление двух Управляющих компаний, которые осуществляют функции управления и </w:t>
      </w:r>
      <w:proofErr w:type="gramStart"/>
      <w:r w:rsidRPr="00A8077B">
        <w:rPr>
          <w:rFonts w:ascii="Times New Roman" w:eastAsia="Calibri" w:hAnsi="Times New Roman" w:cs="Times New Roman"/>
          <w:sz w:val="24"/>
          <w:szCs w:val="24"/>
        </w:rPr>
        <w:t>контроля за</w:t>
      </w:r>
      <w:proofErr w:type="gramEnd"/>
      <w:r w:rsidRPr="00A8077B">
        <w:rPr>
          <w:rFonts w:ascii="Times New Roman" w:eastAsia="Calibri" w:hAnsi="Times New Roman" w:cs="Times New Roman"/>
          <w:sz w:val="24"/>
          <w:szCs w:val="24"/>
        </w:rPr>
        <w:t xml:space="preserve"> качеством проводимых работ по обслуживанию жилого фонда.</w:t>
      </w:r>
    </w:p>
    <w:p w:rsidR="007B2F22" w:rsidRPr="00A8077B" w:rsidRDefault="007B2F22" w:rsidP="007B2F22">
      <w:pPr>
        <w:spacing w:line="240" w:lineRule="auto"/>
        <w:ind w:firstLine="708"/>
        <w:jc w:val="both"/>
        <w:rPr>
          <w:rFonts w:ascii="Times New Roman" w:eastAsia="Calibri" w:hAnsi="Times New Roman" w:cs="Times New Roman"/>
          <w:sz w:val="24"/>
          <w:szCs w:val="24"/>
        </w:rPr>
      </w:pPr>
      <w:r w:rsidRPr="00A8077B">
        <w:rPr>
          <w:rFonts w:ascii="Times New Roman" w:eastAsia="Calibri" w:hAnsi="Times New Roman" w:cs="Times New Roman"/>
          <w:sz w:val="24"/>
          <w:szCs w:val="24"/>
        </w:rPr>
        <w:t>На сегодняшний день предприятиями системы жилищно-коммунального хозяйства Нижн</w:t>
      </w:r>
      <w:r w:rsidRPr="00A8077B">
        <w:rPr>
          <w:rFonts w:ascii="Times New Roman" w:eastAsia="Calibri" w:hAnsi="Times New Roman" w:cs="Times New Roman"/>
          <w:sz w:val="24"/>
          <w:szCs w:val="24"/>
        </w:rPr>
        <w:t>е</w:t>
      </w:r>
      <w:r w:rsidRPr="00A8077B">
        <w:rPr>
          <w:rFonts w:ascii="Times New Roman" w:eastAsia="Calibri" w:hAnsi="Times New Roman" w:cs="Times New Roman"/>
          <w:sz w:val="24"/>
          <w:szCs w:val="24"/>
        </w:rPr>
        <w:t>камского муниципального района обслуживается 7 млн. 236 тыс. кв.</w:t>
      </w:r>
      <w:r w:rsidR="00A24D69">
        <w:rPr>
          <w:rFonts w:ascii="Times New Roman" w:eastAsia="Calibri" w:hAnsi="Times New Roman" w:cs="Times New Roman"/>
          <w:sz w:val="24"/>
          <w:szCs w:val="24"/>
        </w:rPr>
        <w:t xml:space="preserve"> </w:t>
      </w:r>
      <w:r w:rsidRPr="00A8077B">
        <w:rPr>
          <w:rFonts w:ascii="Times New Roman" w:eastAsia="Calibri" w:hAnsi="Times New Roman" w:cs="Times New Roman"/>
          <w:sz w:val="24"/>
          <w:szCs w:val="24"/>
        </w:rPr>
        <w:t>м. жилья.</w:t>
      </w:r>
    </w:p>
    <w:p w:rsidR="007B2F22" w:rsidRPr="00856CDD" w:rsidRDefault="007B2F22" w:rsidP="007B2F22">
      <w:pPr>
        <w:spacing w:line="240" w:lineRule="auto"/>
        <w:ind w:firstLine="708"/>
        <w:jc w:val="both"/>
        <w:rPr>
          <w:rFonts w:ascii="Times New Roman" w:eastAsia="Calibri" w:hAnsi="Times New Roman" w:cs="Times New Roman"/>
          <w:sz w:val="27"/>
          <w:szCs w:val="27"/>
        </w:rPr>
      </w:pPr>
      <w:r w:rsidRPr="00856CDD">
        <w:rPr>
          <w:rFonts w:ascii="Times New Roman" w:eastAsia="Calibri" w:hAnsi="Times New Roman" w:cs="Times New Roman"/>
          <w:sz w:val="27"/>
          <w:szCs w:val="27"/>
        </w:rPr>
        <w:t xml:space="preserve">    </w:t>
      </w:r>
    </w:p>
    <w:tbl>
      <w:tblPr>
        <w:tblW w:w="10080" w:type="dxa"/>
        <w:jc w:val="center"/>
        <w:tblInd w:w="93" w:type="dxa"/>
        <w:tblLayout w:type="fixed"/>
        <w:tblLook w:val="04A0" w:firstRow="1" w:lastRow="0" w:firstColumn="1" w:lastColumn="0" w:noHBand="0" w:noVBand="1"/>
      </w:tblPr>
      <w:tblGrid>
        <w:gridCol w:w="724"/>
        <w:gridCol w:w="5196"/>
        <w:gridCol w:w="1608"/>
        <w:gridCol w:w="2552"/>
      </w:tblGrid>
      <w:tr w:rsidR="007B2F22" w:rsidRPr="00A24D69" w:rsidTr="006D6BEF">
        <w:trPr>
          <w:trHeight w:val="63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2F22" w:rsidRPr="00A24D69" w:rsidRDefault="007B2F22" w:rsidP="00A24D69">
            <w:pPr>
              <w:spacing w:line="240" w:lineRule="auto"/>
              <w:ind w:firstLine="0"/>
              <w:jc w:val="center"/>
              <w:rPr>
                <w:rFonts w:ascii="Times New Roman" w:eastAsia="Times New Roman" w:hAnsi="Times New Roman" w:cs="Times New Roman"/>
                <w:b/>
                <w:bCs/>
                <w:sz w:val="24"/>
                <w:szCs w:val="24"/>
                <w:lang w:eastAsia="ru-RU"/>
              </w:rPr>
            </w:pPr>
            <w:r w:rsidRPr="00A24D69">
              <w:rPr>
                <w:rFonts w:ascii="Times New Roman" w:eastAsia="Times New Roman" w:hAnsi="Times New Roman" w:cs="Times New Roman"/>
                <w:b/>
                <w:bCs/>
                <w:sz w:val="24"/>
                <w:szCs w:val="24"/>
                <w:lang w:eastAsia="ru-RU"/>
              </w:rPr>
              <w:t xml:space="preserve">№ </w:t>
            </w:r>
            <w:proofErr w:type="gramStart"/>
            <w:r w:rsidRPr="00A24D69">
              <w:rPr>
                <w:rFonts w:ascii="Times New Roman" w:eastAsia="Times New Roman" w:hAnsi="Times New Roman" w:cs="Times New Roman"/>
                <w:b/>
                <w:bCs/>
                <w:sz w:val="24"/>
                <w:szCs w:val="24"/>
                <w:lang w:eastAsia="ru-RU"/>
              </w:rPr>
              <w:t>п</w:t>
            </w:r>
            <w:proofErr w:type="gramEnd"/>
            <w:r w:rsidRPr="00A24D69">
              <w:rPr>
                <w:rFonts w:ascii="Times New Roman" w:eastAsia="Times New Roman" w:hAnsi="Times New Roman" w:cs="Times New Roman"/>
                <w:b/>
                <w:bCs/>
                <w:sz w:val="24"/>
                <w:szCs w:val="24"/>
                <w:lang w:eastAsia="ru-RU"/>
              </w:rPr>
              <w:t>/п</w:t>
            </w:r>
          </w:p>
        </w:tc>
        <w:tc>
          <w:tcPr>
            <w:tcW w:w="5196" w:type="dxa"/>
            <w:tcBorders>
              <w:top w:val="single" w:sz="4" w:space="0" w:color="auto"/>
              <w:left w:val="nil"/>
              <w:bottom w:val="single" w:sz="4" w:space="0" w:color="auto"/>
              <w:right w:val="single" w:sz="4" w:space="0" w:color="auto"/>
            </w:tcBorders>
            <w:shd w:val="clear" w:color="auto" w:fill="auto"/>
            <w:vAlign w:val="center"/>
            <w:hideMark/>
          </w:tcPr>
          <w:p w:rsidR="007B2F22" w:rsidRPr="00A24D69" w:rsidRDefault="007B2F22" w:rsidP="00A24D69">
            <w:pPr>
              <w:spacing w:line="240" w:lineRule="auto"/>
              <w:ind w:firstLine="0"/>
              <w:jc w:val="center"/>
              <w:rPr>
                <w:rFonts w:ascii="Times New Roman" w:eastAsia="Times New Roman" w:hAnsi="Times New Roman" w:cs="Times New Roman"/>
                <w:b/>
                <w:bCs/>
                <w:sz w:val="24"/>
                <w:szCs w:val="24"/>
                <w:lang w:eastAsia="ru-RU"/>
              </w:rPr>
            </w:pPr>
            <w:r w:rsidRPr="00A24D69">
              <w:rPr>
                <w:rFonts w:ascii="Times New Roman" w:eastAsia="Times New Roman" w:hAnsi="Times New Roman" w:cs="Times New Roman"/>
                <w:b/>
                <w:bCs/>
                <w:sz w:val="24"/>
                <w:szCs w:val="24"/>
                <w:lang w:eastAsia="ru-RU"/>
              </w:rPr>
              <w:t>Наименование УК</w:t>
            </w:r>
          </w:p>
        </w:tc>
        <w:tc>
          <w:tcPr>
            <w:tcW w:w="1608" w:type="dxa"/>
            <w:tcBorders>
              <w:top w:val="single" w:sz="4" w:space="0" w:color="auto"/>
              <w:left w:val="nil"/>
              <w:bottom w:val="single" w:sz="4" w:space="0" w:color="auto"/>
              <w:right w:val="single" w:sz="4" w:space="0" w:color="auto"/>
            </w:tcBorders>
            <w:shd w:val="clear" w:color="auto" w:fill="auto"/>
            <w:vAlign w:val="center"/>
            <w:hideMark/>
          </w:tcPr>
          <w:p w:rsidR="007B2F22" w:rsidRPr="00A24D69" w:rsidRDefault="007B2F22" w:rsidP="00A24D69">
            <w:pPr>
              <w:spacing w:line="240" w:lineRule="auto"/>
              <w:ind w:firstLine="0"/>
              <w:jc w:val="center"/>
              <w:rPr>
                <w:rFonts w:ascii="Times New Roman" w:eastAsia="Times New Roman" w:hAnsi="Times New Roman" w:cs="Times New Roman"/>
                <w:b/>
                <w:bCs/>
                <w:sz w:val="24"/>
                <w:szCs w:val="24"/>
                <w:lang w:eastAsia="ru-RU"/>
              </w:rPr>
            </w:pPr>
            <w:r w:rsidRPr="00A24D69">
              <w:rPr>
                <w:rFonts w:ascii="Times New Roman" w:eastAsia="Times New Roman" w:hAnsi="Times New Roman" w:cs="Times New Roman"/>
                <w:b/>
                <w:bCs/>
                <w:sz w:val="24"/>
                <w:szCs w:val="24"/>
                <w:lang w:eastAsia="ru-RU"/>
              </w:rPr>
              <w:t>Количество домов</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7B2F22" w:rsidRPr="00A24D69" w:rsidRDefault="007B2F22" w:rsidP="00A24D69">
            <w:pPr>
              <w:spacing w:line="240" w:lineRule="auto"/>
              <w:ind w:firstLine="0"/>
              <w:jc w:val="center"/>
              <w:rPr>
                <w:rFonts w:ascii="Times New Roman" w:eastAsia="Times New Roman" w:hAnsi="Times New Roman" w:cs="Times New Roman"/>
                <w:b/>
                <w:bCs/>
                <w:sz w:val="24"/>
                <w:szCs w:val="24"/>
                <w:lang w:eastAsia="ru-RU"/>
              </w:rPr>
            </w:pPr>
            <w:r w:rsidRPr="00A24D69">
              <w:rPr>
                <w:rFonts w:ascii="Times New Roman" w:eastAsia="Times New Roman" w:hAnsi="Times New Roman" w:cs="Times New Roman"/>
                <w:b/>
                <w:bCs/>
                <w:sz w:val="24"/>
                <w:szCs w:val="24"/>
                <w:lang w:eastAsia="ru-RU"/>
              </w:rPr>
              <w:t>Общая площадь (тыс. кв. м</w:t>
            </w:r>
            <w:r w:rsidR="006D0E1B">
              <w:rPr>
                <w:rFonts w:ascii="Times New Roman" w:eastAsia="Times New Roman" w:hAnsi="Times New Roman" w:cs="Times New Roman"/>
                <w:b/>
                <w:bCs/>
                <w:sz w:val="24"/>
                <w:szCs w:val="24"/>
                <w:lang w:eastAsia="ru-RU"/>
              </w:rPr>
              <w:t>.</w:t>
            </w:r>
            <w:r w:rsidRPr="00A24D69">
              <w:rPr>
                <w:rFonts w:ascii="Times New Roman" w:eastAsia="Times New Roman" w:hAnsi="Times New Roman" w:cs="Times New Roman"/>
                <w:b/>
                <w:bCs/>
                <w:sz w:val="24"/>
                <w:szCs w:val="24"/>
                <w:lang w:eastAsia="ru-RU"/>
              </w:rPr>
              <w:t xml:space="preserve">) </w:t>
            </w:r>
          </w:p>
        </w:tc>
      </w:tr>
      <w:tr w:rsidR="007B2F22" w:rsidRPr="00A24D69" w:rsidTr="006D6BEF">
        <w:trPr>
          <w:trHeight w:val="315"/>
          <w:jc w:val="center"/>
        </w:trPr>
        <w:tc>
          <w:tcPr>
            <w:tcW w:w="724" w:type="dxa"/>
            <w:tcBorders>
              <w:top w:val="nil"/>
              <w:left w:val="single" w:sz="4" w:space="0" w:color="auto"/>
              <w:bottom w:val="single" w:sz="4" w:space="0" w:color="auto"/>
              <w:right w:val="single" w:sz="4" w:space="0" w:color="auto"/>
            </w:tcBorders>
            <w:shd w:val="clear" w:color="auto" w:fill="auto"/>
            <w:noWrap/>
            <w:vAlign w:val="center"/>
          </w:tcPr>
          <w:p w:rsidR="007B2F22" w:rsidRPr="00C75D00" w:rsidRDefault="007B2F22" w:rsidP="000D2D0C">
            <w:pPr>
              <w:pStyle w:val="a7"/>
              <w:numPr>
                <w:ilvl w:val="0"/>
                <w:numId w:val="35"/>
              </w:numPr>
              <w:spacing w:line="240" w:lineRule="auto"/>
              <w:ind w:hanging="671"/>
              <w:jc w:val="center"/>
              <w:rPr>
                <w:rFonts w:ascii="Times New Roman" w:eastAsia="Times New Roman" w:hAnsi="Times New Roman"/>
                <w:sz w:val="24"/>
                <w:szCs w:val="24"/>
                <w:lang w:eastAsia="ru-RU"/>
              </w:rPr>
            </w:pPr>
          </w:p>
        </w:tc>
        <w:tc>
          <w:tcPr>
            <w:tcW w:w="5196" w:type="dxa"/>
            <w:tcBorders>
              <w:top w:val="nil"/>
              <w:left w:val="nil"/>
              <w:bottom w:val="single" w:sz="4" w:space="0" w:color="auto"/>
              <w:right w:val="single" w:sz="4" w:space="0" w:color="auto"/>
            </w:tcBorders>
            <w:shd w:val="clear" w:color="auto" w:fill="auto"/>
            <w:noWrap/>
            <w:hideMark/>
          </w:tcPr>
          <w:p w:rsidR="007B2F22" w:rsidRPr="00A24D69" w:rsidRDefault="007B2F22" w:rsidP="00C75D00">
            <w:pPr>
              <w:spacing w:line="240" w:lineRule="auto"/>
              <w:ind w:firstLine="0"/>
              <w:rPr>
                <w:rFonts w:ascii="Times New Roman" w:eastAsia="Times New Roman" w:hAnsi="Times New Roman" w:cs="Times New Roman"/>
                <w:sz w:val="24"/>
                <w:szCs w:val="24"/>
                <w:lang w:eastAsia="ru-RU"/>
              </w:rPr>
            </w:pPr>
            <w:r w:rsidRPr="00A24D69">
              <w:rPr>
                <w:rFonts w:ascii="Times New Roman" w:eastAsia="Times New Roman" w:hAnsi="Times New Roman" w:cs="Times New Roman"/>
                <w:sz w:val="24"/>
                <w:szCs w:val="24"/>
                <w:lang w:eastAsia="ru-RU"/>
              </w:rPr>
              <w:t xml:space="preserve">ООО УК </w:t>
            </w:r>
            <w:r w:rsidR="00C75D00">
              <w:rPr>
                <w:rFonts w:ascii="Times New Roman" w:eastAsia="Times New Roman" w:hAnsi="Times New Roman" w:cs="Times New Roman"/>
                <w:sz w:val="24"/>
                <w:szCs w:val="24"/>
                <w:lang w:eastAsia="ru-RU"/>
              </w:rPr>
              <w:t>«ПЖКХ -17»</w:t>
            </w:r>
          </w:p>
        </w:tc>
        <w:tc>
          <w:tcPr>
            <w:tcW w:w="1608" w:type="dxa"/>
            <w:tcBorders>
              <w:top w:val="nil"/>
              <w:left w:val="nil"/>
              <w:bottom w:val="single" w:sz="4" w:space="0" w:color="auto"/>
              <w:right w:val="single" w:sz="4" w:space="0" w:color="auto"/>
            </w:tcBorders>
            <w:shd w:val="clear" w:color="auto" w:fill="auto"/>
            <w:noWrap/>
            <w:vAlign w:val="center"/>
            <w:hideMark/>
          </w:tcPr>
          <w:p w:rsidR="007B2F22" w:rsidRPr="00A24D69" w:rsidRDefault="007B2F22" w:rsidP="00A24D69">
            <w:pPr>
              <w:spacing w:line="240" w:lineRule="auto"/>
              <w:ind w:firstLine="0"/>
              <w:jc w:val="center"/>
              <w:rPr>
                <w:rFonts w:ascii="Times New Roman" w:eastAsia="Times New Roman" w:hAnsi="Times New Roman" w:cs="Times New Roman"/>
                <w:sz w:val="24"/>
                <w:szCs w:val="24"/>
                <w:lang w:eastAsia="ru-RU"/>
              </w:rPr>
            </w:pPr>
            <w:r w:rsidRPr="00A24D69">
              <w:rPr>
                <w:rFonts w:ascii="Times New Roman" w:eastAsia="Times New Roman" w:hAnsi="Times New Roman" w:cs="Times New Roman"/>
                <w:sz w:val="24"/>
                <w:szCs w:val="24"/>
                <w:lang w:eastAsia="ru-RU"/>
              </w:rPr>
              <w:t>409</w:t>
            </w:r>
          </w:p>
        </w:tc>
        <w:tc>
          <w:tcPr>
            <w:tcW w:w="2552" w:type="dxa"/>
            <w:tcBorders>
              <w:top w:val="nil"/>
              <w:left w:val="nil"/>
              <w:bottom w:val="single" w:sz="4" w:space="0" w:color="auto"/>
              <w:right w:val="single" w:sz="4" w:space="0" w:color="auto"/>
            </w:tcBorders>
            <w:shd w:val="clear" w:color="auto" w:fill="auto"/>
            <w:noWrap/>
            <w:vAlign w:val="center"/>
            <w:hideMark/>
          </w:tcPr>
          <w:p w:rsidR="007B2F22" w:rsidRPr="00A24D69" w:rsidRDefault="007B2F22" w:rsidP="00A24D69">
            <w:pPr>
              <w:spacing w:line="240" w:lineRule="auto"/>
              <w:ind w:firstLine="0"/>
              <w:jc w:val="center"/>
              <w:rPr>
                <w:rFonts w:ascii="Times New Roman" w:eastAsia="Times New Roman" w:hAnsi="Times New Roman" w:cs="Times New Roman"/>
                <w:sz w:val="24"/>
                <w:szCs w:val="24"/>
                <w:lang w:eastAsia="ru-RU"/>
              </w:rPr>
            </w:pPr>
            <w:r w:rsidRPr="00A24D69">
              <w:rPr>
                <w:rFonts w:ascii="Times New Roman" w:eastAsia="Times New Roman" w:hAnsi="Times New Roman" w:cs="Times New Roman"/>
                <w:sz w:val="24"/>
                <w:szCs w:val="24"/>
                <w:lang w:eastAsia="ru-RU"/>
              </w:rPr>
              <w:t>3 496,3</w:t>
            </w:r>
          </w:p>
        </w:tc>
      </w:tr>
      <w:tr w:rsidR="007B2F22" w:rsidRPr="00A24D69" w:rsidTr="006D6BEF">
        <w:trPr>
          <w:trHeight w:val="315"/>
          <w:jc w:val="center"/>
        </w:trPr>
        <w:tc>
          <w:tcPr>
            <w:tcW w:w="724" w:type="dxa"/>
            <w:tcBorders>
              <w:top w:val="nil"/>
              <w:left w:val="single" w:sz="4" w:space="0" w:color="auto"/>
              <w:bottom w:val="single" w:sz="4" w:space="0" w:color="auto"/>
              <w:right w:val="single" w:sz="4" w:space="0" w:color="auto"/>
            </w:tcBorders>
            <w:shd w:val="clear" w:color="auto" w:fill="auto"/>
            <w:noWrap/>
            <w:vAlign w:val="center"/>
          </w:tcPr>
          <w:p w:rsidR="007B2F22" w:rsidRPr="00C75D00" w:rsidRDefault="007B2F22" w:rsidP="000D2D0C">
            <w:pPr>
              <w:pStyle w:val="a7"/>
              <w:numPr>
                <w:ilvl w:val="0"/>
                <w:numId w:val="35"/>
              </w:numPr>
              <w:spacing w:line="240" w:lineRule="auto"/>
              <w:ind w:hanging="671"/>
              <w:jc w:val="center"/>
              <w:rPr>
                <w:rFonts w:ascii="Times New Roman" w:eastAsia="Times New Roman" w:hAnsi="Times New Roman"/>
                <w:sz w:val="24"/>
                <w:szCs w:val="24"/>
                <w:lang w:eastAsia="ru-RU"/>
              </w:rPr>
            </w:pPr>
          </w:p>
        </w:tc>
        <w:tc>
          <w:tcPr>
            <w:tcW w:w="5196" w:type="dxa"/>
            <w:tcBorders>
              <w:top w:val="nil"/>
              <w:left w:val="nil"/>
              <w:bottom w:val="single" w:sz="4" w:space="0" w:color="auto"/>
              <w:right w:val="single" w:sz="4" w:space="0" w:color="auto"/>
            </w:tcBorders>
            <w:shd w:val="clear" w:color="auto" w:fill="auto"/>
            <w:noWrap/>
            <w:hideMark/>
          </w:tcPr>
          <w:p w:rsidR="007B2F22" w:rsidRPr="00A24D69" w:rsidRDefault="00C75D00" w:rsidP="00A24D69">
            <w:pPr>
              <w:spacing w:line="240" w:lineRule="auto"/>
              <w:ind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ООО УК «Жилье»</w:t>
            </w:r>
          </w:p>
        </w:tc>
        <w:tc>
          <w:tcPr>
            <w:tcW w:w="1608" w:type="dxa"/>
            <w:tcBorders>
              <w:top w:val="nil"/>
              <w:left w:val="nil"/>
              <w:bottom w:val="single" w:sz="4" w:space="0" w:color="auto"/>
              <w:right w:val="single" w:sz="4" w:space="0" w:color="auto"/>
            </w:tcBorders>
            <w:shd w:val="clear" w:color="auto" w:fill="auto"/>
            <w:noWrap/>
            <w:vAlign w:val="center"/>
            <w:hideMark/>
          </w:tcPr>
          <w:p w:rsidR="007B2F22" w:rsidRPr="00A24D69" w:rsidRDefault="007B2F22" w:rsidP="00A24D69">
            <w:pPr>
              <w:spacing w:line="240" w:lineRule="auto"/>
              <w:ind w:firstLine="0"/>
              <w:jc w:val="center"/>
              <w:rPr>
                <w:rFonts w:ascii="Times New Roman" w:eastAsia="Times New Roman" w:hAnsi="Times New Roman" w:cs="Times New Roman"/>
                <w:sz w:val="24"/>
                <w:szCs w:val="24"/>
                <w:lang w:eastAsia="ru-RU"/>
              </w:rPr>
            </w:pPr>
            <w:r w:rsidRPr="00A24D69">
              <w:rPr>
                <w:rFonts w:ascii="Times New Roman" w:eastAsia="Times New Roman" w:hAnsi="Times New Roman" w:cs="Times New Roman"/>
                <w:sz w:val="24"/>
                <w:szCs w:val="24"/>
                <w:lang w:eastAsia="ru-RU"/>
              </w:rPr>
              <w:t>365</w:t>
            </w:r>
          </w:p>
        </w:tc>
        <w:tc>
          <w:tcPr>
            <w:tcW w:w="2552" w:type="dxa"/>
            <w:tcBorders>
              <w:top w:val="nil"/>
              <w:left w:val="nil"/>
              <w:bottom w:val="single" w:sz="4" w:space="0" w:color="auto"/>
              <w:right w:val="single" w:sz="4" w:space="0" w:color="auto"/>
            </w:tcBorders>
            <w:shd w:val="clear" w:color="auto" w:fill="auto"/>
            <w:noWrap/>
            <w:vAlign w:val="center"/>
            <w:hideMark/>
          </w:tcPr>
          <w:p w:rsidR="007B2F22" w:rsidRPr="00A24D69" w:rsidRDefault="007B2F22" w:rsidP="00A24D69">
            <w:pPr>
              <w:spacing w:line="240" w:lineRule="auto"/>
              <w:ind w:firstLine="0"/>
              <w:jc w:val="center"/>
              <w:rPr>
                <w:rFonts w:ascii="Times New Roman" w:eastAsia="Times New Roman" w:hAnsi="Times New Roman" w:cs="Times New Roman"/>
                <w:sz w:val="24"/>
                <w:szCs w:val="24"/>
                <w:lang w:eastAsia="ru-RU"/>
              </w:rPr>
            </w:pPr>
            <w:r w:rsidRPr="00A24D69">
              <w:rPr>
                <w:rFonts w:ascii="Times New Roman" w:eastAsia="Times New Roman" w:hAnsi="Times New Roman" w:cs="Times New Roman"/>
                <w:sz w:val="24"/>
                <w:szCs w:val="24"/>
                <w:lang w:eastAsia="ru-RU"/>
              </w:rPr>
              <w:t>2 862,1</w:t>
            </w:r>
          </w:p>
        </w:tc>
      </w:tr>
      <w:tr w:rsidR="007B2F22" w:rsidRPr="00A24D69" w:rsidTr="006D6BEF">
        <w:trPr>
          <w:trHeight w:val="315"/>
          <w:jc w:val="center"/>
        </w:trPr>
        <w:tc>
          <w:tcPr>
            <w:tcW w:w="724" w:type="dxa"/>
            <w:tcBorders>
              <w:top w:val="nil"/>
              <w:left w:val="single" w:sz="4" w:space="0" w:color="auto"/>
              <w:bottom w:val="single" w:sz="4" w:space="0" w:color="auto"/>
              <w:right w:val="single" w:sz="4" w:space="0" w:color="auto"/>
            </w:tcBorders>
            <w:shd w:val="clear" w:color="auto" w:fill="auto"/>
            <w:noWrap/>
            <w:vAlign w:val="center"/>
          </w:tcPr>
          <w:p w:rsidR="007B2F22" w:rsidRPr="00C75D00" w:rsidRDefault="007B2F22" w:rsidP="000D2D0C">
            <w:pPr>
              <w:pStyle w:val="a7"/>
              <w:numPr>
                <w:ilvl w:val="0"/>
                <w:numId w:val="35"/>
              </w:numPr>
              <w:spacing w:line="240" w:lineRule="auto"/>
              <w:ind w:hanging="671"/>
              <w:jc w:val="center"/>
              <w:rPr>
                <w:rFonts w:ascii="Times New Roman" w:eastAsia="Times New Roman" w:hAnsi="Times New Roman"/>
                <w:sz w:val="24"/>
                <w:szCs w:val="24"/>
                <w:lang w:eastAsia="ru-RU"/>
              </w:rPr>
            </w:pPr>
          </w:p>
        </w:tc>
        <w:tc>
          <w:tcPr>
            <w:tcW w:w="5196" w:type="dxa"/>
            <w:tcBorders>
              <w:top w:val="nil"/>
              <w:left w:val="nil"/>
              <w:bottom w:val="single" w:sz="4" w:space="0" w:color="auto"/>
              <w:right w:val="single" w:sz="4" w:space="0" w:color="auto"/>
            </w:tcBorders>
            <w:shd w:val="clear" w:color="auto" w:fill="auto"/>
            <w:noWrap/>
            <w:hideMark/>
          </w:tcPr>
          <w:p w:rsidR="007B2F22" w:rsidRPr="00A24D69" w:rsidRDefault="00C75D00" w:rsidP="00A24D69">
            <w:pPr>
              <w:spacing w:line="240" w:lineRule="auto"/>
              <w:ind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ООО УК «РСК»</w:t>
            </w:r>
          </w:p>
        </w:tc>
        <w:tc>
          <w:tcPr>
            <w:tcW w:w="1608" w:type="dxa"/>
            <w:tcBorders>
              <w:top w:val="nil"/>
              <w:left w:val="nil"/>
              <w:bottom w:val="single" w:sz="4" w:space="0" w:color="auto"/>
              <w:right w:val="single" w:sz="4" w:space="0" w:color="auto"/>
            </w:tcBorders>
            <w:shd w:val="clear" w:color="auto" w:fill="auto"/>
            <w:noWrap/>
            <w:vAlign w:val="center"/>
            <w:hideMark/>
          </w:tcPr>
          <w:p w:rsidR="007B2F22" w:rsidRPr="00A24D69" w:rsidRDefault="007B2F22" w:rsidP="00A24D69">
            <w:pPr>
              <w:spacing w:line="240" w:lineRule="auto"/>
              <w:ind w:firstLine="0"/>
              <w:jc w:val="center"/>
              <w:rPr>
                <w:rFonts w:ascii="Times New Roman" w:eastAsia="Times New Roman" w:hAnsi="Times New Roman" w:cs="Times New Roman"/>
                <w:sz w:val="24"/>
                <w:szCs w:val="24"/>
                <w:lang w:eastAsia="ru-RU"/>
              </w:rPr>
            </w:pPr>
            <w:r w:rsidRPr="00A24D69">
              <w:rPr>
                <w:rFonts w:ascii="Times New Roman" w:eastAsia="Times New Roman" w:hAnsi="Times New Roman" w:cs="Times New Roman"/>
                <w:sz w:val="24"/>
                <w:szCs w:val="24"/>
                <w:lang w:eastAsia="ru-RU"/>
              </w:rPr>
              <w:t>6</w:t>
            </w:r>
          </w:p>
        </w:tc>
        <w:tc>
          <w:tcPr>
            <w:tcW w:w="2552" w:type="dxa"/>
            <w:tcBorders>
              <w:top w:val="nil"/>
              <w:left w:val="nil"/>
              <w:bottom w:val="single" w:sz="4" w:space="0" w:color="auto"/>
              <w:right w:val="single" w:sz="4" w:space="0" w:color="auto"/>
            </w:tcBorders>
            <w:shd w:val="clear" w:color="auto" w:fill="auto"/>
            <w:noWrap/>
            <w:vAlign w:val="center"/>
            <w:hideMark/>
          </w:tcPr>
          <w:p w:rsidR="007B2F22" w:rsidRPr="00A24D69" w:rsidRDefault="007B2F22" w:rsidP="00A24D69">
            <w:pPr>
              <w:spacing w:line="240" w:lineRule="auto"/>
              <w:ind w:firstLine="0"/>
              <w:jc w:val="center"/>
              <w:rPr>
                <w:rFonts w:ascii="Times New Roman" w:eastAsia="Times New Roman" w:hAnsi="Times New Roman" w:cs="Times New Roman"/>
                <w:sz w:val="24"/>
                <w:szCs w:val="24"/>
                <w:lang w:eastAsia="ru-RU"/>
              </w:rPr>
            </w:pPr>
            <w:r w:rsidRPr="00A24D69">
              <w:rPr>
                <w:rFonts w:ascii="Times New Roman" w:eastAsia="Times New Roman" w:hAnsi="Times New Roman" w:cs="Times New Roman"/>
                <w:sz w:val="24"/>
                <w:szCs w:val="24"/>
                <w:lang w:eastAsia="ru-RU"/>
              </w:rPr>
              <w:t>33,4</w:t>
            </w:r>
          </w:p>
        </w:tc>
      </w:tr>
      <w:tr w:rsidR="007B2F22" w:rsidRPr="00A24D69" w:rsidTr="006D6BEF">
        <w:trPr>
          <w:trHeight w:val="315"/>
          <w:jc w:val="center"/>
        </w:trPr>
        <w:tc>
          <w:tcPr>
            <w:tcW w:w="724" w:type="dxa"/>
            <w:tcBorders>
              <w:top w:val="nil"/>
              <w:left w:val="single" w:sz="4" w:space="0" w:color="auto"/>
              <w:bottom w:val="single" w:sz="4" w:space="0" w:color="auto"/>
              <w:right w:val="single" w:sz="4" w:space="0" w:color="auto"/>
            </w:tcBorders>
            <w:shd w:val="clear" w:color="auto" w:fill="auto"/>
            <w:noWrap/>
            <w:vAlign w:val="center"/>
          </w:tcPr>
          <w:p w:rsidR="007B2F22" w:rsidRPr="00C75D00" w:rsidRDefault="007B2F22" w:rsidP="000D2D0C">
            <w:pPr>
              <w:pStyle w:val="a7"/>
              <w:numPr>
                <w:ilvl w:val="0"/>
                <w:numId w:val="35"/>
              </w:numPr>
              <w:spacing w:line="240" w:lineRule="auto"/>
              <w:ind w:hanging="671"/>
              <w:jc w:val="center"/>
              <w:rPr>
                <w:rFonts w:ascii="Times New Roman" w:eastAsia="Times New Roman" w:hAnsi="Times New Roman"/>
                <w:sz w:val="24"/>
                <w:szCs w:val="24"/>
                <w:lang w:eastAsia="ru-RU"/>
              </w:rPr>
            </w:pPr>
          </w:p>
        </w:tc>
        <w:tc>
          <w:tcPr>
            <w:tcW w:w="5196" w:type="dxa"/>
            <w:tcBorders>
              <w:top w:val="nil"/>
              <w:left w:val="nil"/>
              <w:bottom w:val="single" w:sz="4" w:space="0" w:color="auto"/>
              <w:right w:val="single" w:sz="4" w:space="0" w:color="auto"/>
            </w:tcBorders>
            <w:shd w:val="clear" w:color="auto" w:fill="auto"/>
            <w:noWrap/>
            <w:hideMark/>
          </w:tcPr>
          <w:p w:rsidR="007B2F22" w:rsidRPr="00A24D69" w:rsidRDefault="00C75D00" w:rsidP="00A24D69">
            <w:pPr>
              <w:spacing w:line="240" w:lineRule="auto"/>
              <w:ind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ООО «УЭЖ»</w:t>
            </w:r>
          </w:p>
        </w:tc>
        <w:tc>
          <w:tcPr>
            <w:tcW w:w="1608" w:type="dxa"/>
            <w:tcBorders>
              <w:top w:val="nil"/>
              <w:left w:val="nil"/>
              <w:bottom w:val="single" w:sz="4" w:space="0" w:color="auto"/>
              <w:right w:val="single" w:sz="4" w:space="0" w:color="auto"/>
            </w:tcBorders>
            <w:shd w:val="clear" w:color="auto" w:fill="auto"/>
            <w:noWrap/>
            <w:vAlign w:val="center"/>
            <w:hideMark/>
          </w:tcPr>
          <w:p w:rsidR="007B2F22" w:rsidRPr="00A24D69" w:rsidRDefault="007B2F22" w:rsidP="00A24D69">
            <w:pPr>
              <w:spacing w:line="240" w:lineRule="auto"/>
              <w:ind w:firstLine="0"/>
              <w:jc w:val="center"/>
              <w:rPr>
                <w:rFonts w:ascii="Times New Roman" w:eastAsia="Times New Roman" w:hAnsi="Times New Roman" w:cs="Times New Roman"/>
                <w:sz w:val="24"/>
                <w:szCs w:val="24"/>
                <w:lang w:eastAsia="ru-RU"/>
              </w:rPr>
            </w:pPr>
            <w:r w:rsidRPr="00A24D69">
              <w:rPr>
                <w:rFonts w:ascii="Times New Roman" w:eastAsia="Times New Roman" w:hAnsi="Times New Roman" w:cs="Times New Roman"/>
                <w:sz w:val="24"/>
                <w:szCs w:val="24"/>
                <w:lang w:eastAsia="ru-RU"/>
              </w:rPr>
              <w:t>6</w:t>
            </w:r>
          </w:p>
        </w:tc>
        <w:tc>
          <w:tcPr>
            <w:tcW w:w="2552" w:type="dxa"/>
            <w:tcBorders>
              <w:top w:val="nil"/>
              <w:left w:val="nil"/>
              <w:bottom w:val="single" w:sz="4" w:space="0" w:color="auto"/>
              <w:right w:val="single" w:sz="4" w:space="0" w:color="auto"/>
            </w:tcBorders>
            <w:shd w:val="clear" w:color="auto" w:fill="auto"/>
            <w:noWrap/>
            <w:vAlign w:val="center"/>
            <w:hideMark/>
          </w:tcPr>
          <w:p w:rsidR="007B2F22" w:rsidRPr="00A24D69" w:rsidRDefault="007B2F22" w:rsidP="00A24D69">
            <w:pPr>
              <w:spacing w:line="240" w:lineRule="auto"/>
              <w:ind w:firstLine="0"/>
              <w:jc w:val="center"/>
              <w:rPr>
                <w:rFonts w:ascii="Times New Roman" w:eastAsia="Times New Roman" w:hAnsi="Times New Roman" w:cs="Times New Roman"/>
                <w:sz w:val="24"/>
                <w:szCs w:val="24"/>
                <w:lang w:eastAsia="ru-RU"/>
              </w:rPr>
            </w:pPr>
            <w:r w:rsidRPr="00A24D69">
              <w:rPr>
                <w:rFonts w:ascii="Times New Roman" w:eastAsia="Times New Roman" w:hAnsi="Times New Roman" w:cs="Times New Roman"/>
                <w:sz w:val="24"/>
                <w:szCs w:val="24"/>
                <w:lang w:eastAsia="ru-RU"/>
              </w:rPr>
              <w:t>71,6</w:t>
            </w:r>
          </w:p>
        </w:tc>
      </w:tr>
      <w:tr w:rsidR="007B2F22" w:rsidRPr="00A24D69" w:rsidTr="006D6BEF">
        <w:trPr>
          <w:trHeight w:val="315"/>
          <w:jc w:val="center"/>
        </w:trPr>
        <w:tc>
          <w:tcPr>
            <w:tcW w:w="724" w:type="dxa"/>
            <w:tcBorders>
              <w:top w:val="nil"/>
              <w:left w:val="single" w:sz="4" w:space="0" w:color="auto"/>
              <w:bottom w:val="single" w:sz="4" w:space="0" w:color="auto"/>
              <w:right w:val="single" w:sz="4" w:space="0" w:color="auto"/>
            </w:tcBorders>
            <w:shd w:val="clear" w:color="auto" w:fill="auto"/>
            <w:noWrap/>
            <w:vAlign w:val="center"/>
          </w:tcPr>
          <w:p w:rsidR="007B2F22" w:rsidRPr="00C75D00" w:rsidRDefault="007B2F22" w:rsidP="000D2D0C">
            <w:pPr>
              <w:pStyle w:val="a7"/>
              <w:numPr>
                <w:ilvl w:val="0"/>
                <w:numId w:val="35"/>
              </w:numPr>
              <w:spacing w:line="240" w:lineRule="auto"/>
              <w:ind w:hanging="671"/>
              <w:jc w:val="center"/>
              <w:rPr>
                <w:rFonts w:ascii="Times New Roman" w:eastAsia="Times New Roman" w:hAnsi="Times New Roman"/>
                <w:sz w:val="24"/>
                <w:szCs w:val="24"/>
                <w:lang w:eastAsia="ru-RU"/>
              </w:rPr>
            </w:pPr>
          </w:p>
        </w:tc>
        <w:tc>
          <w:tcPr>
            <w:tcW w:w="5196" w:type="dxa"/>
            <w:tcBorders>
              <w:top w:val="nil"/>
              <w:left w:val="nil"/>
              <w:bottom w:val="single" w:sz="4" w:space="0" w:color="auto"/>
              <w:right w:val="single" w:sz="4" w:space="0" w:color="auto"/>
            </w:tcBorders>
            <w:shd w:val="clear" w:color="auto" w:fill="auto"/>
            <w:noWrap/>
            <w:hideMark/>
          </w:tcPr>
          <w:p w:rsidR="007B2F22" w:rsidRPr="00A24D69" w:rsidRDefault="00C75D00" w:rsidP="00A24D69">
            <w:pPr>
              <w:spacing w:line="240" w:lineRule="auto"/>
              <w:ind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ТСЖ «Мира 14»</w:t>
            </w:r>
          </w:p>
        </w:tc>
        <w:tc>
          <w:tcPr>
            <w:tcW w:w="1608" w:type="dxa"/>
            <w:tcBorders>
              <w:top w:val="nil"/>
              <w:left w:val="nil"/>
              <w:bottom w:val="single" w:sz="4" w:space="0" w:color="auto"/>
              <w:right w:val="single" w:sz="4" w:space="0" w:color="auto"/>
            </w:tcBorders>
            <w:shd w:val="clear" w:color="auto" w:fill="auto"/>
            <w:noWrap/>
            <w:vAlign w:val="center"/>
            <w:hideMark/>
          </w:tcPr>
          <w:p w:rsidR="007B2F22" w:rsidRPr="00A24D69" w:rsidRDefault="007B2F22" w:rsidP="00A24D69">
            <w:pPr>
              <w:spacing w:line="240" w:lineRule="auto"/>
              <w:ind w:firstLine="0"/>
              <w:jc w:val="center"/>
              <w:rPr>
                <w:rFonts w:ascii="Times New Roman" w:eastAsia="Times New Roman" w:hAnsi="Times New Roman" w:cs="Times New Roman"/>
                <w:sz w:val="24"/>
                <w:szCs w:val="24"/>
                <w:lang w:eastAsia="ru-RU"/>
              </w:rPr>
            </w:pPr>
            <w:r w:rsidRPr="00A24D69">
              <w:rPr>
                <w:rFonts w:ascii="Times New Roman" w:eastAsia="Times New Roman" w:hAnsi="Times New Roman" w:cs="Times New Roman"/>
                <w:sz w:val="24"/>
                <w:szCs w:val="24"/>
                <w:lang w:eastAsia="ru-RU"/>
              </w:rPr>
              <w:t>1</w:t>
            </w:r>
          </w:p>
        </w:tc>
        <w:tc>
          <w:tcPr>
            <w:tcW w:w="2552" w:type="dxa"/>
            <w:tcBorders>
              <w:top w:val="nil"/>
              <w:left w:val="nil"/>
              <w:bottom w:val="single" w:sz="4" w:space="0" w:color="auto"/>
              <w:right w:val="single" w:sz="4" w:space="0" w:color="auto"/>
            </w:tcBorders>
            <w:shd w:val="clear" w:color="auto" w:fill="auto"/>
            <w:noWrap/>
            <w:vAlign w:val="center"/>
            <w:hideMark/>
          </w:tcPr>
          <w:p w:rsidR="007B2F22" w:rsidRPr="00A24D69" w:rsidRDefault="007B2F22" w:rsidP="00A24D69">
            <w:pPr>
              <w:spacing w:line="240" w:lineRule="auto"/>
              <w:ind w:firstLine="0"/>
              <w:jc w:val="center"/>
              <w:rPr>
                <w:rFonts w:ascii="Times New Roman" w:eastAsia="Times New Roman" w:hAnsi="Times New Roman" w:cs="Times New Roman"/>
                <w:sz w:val="24"/>
                <w:szCs w:val="24"/>
                <w:lang w:eastAsia="ru-RU"/>
              </w:rPr>
            </w:pPr>
            <w:r w:rsidRPr="00A24D69">
              <w:rPr>
                <w:rFonts w:ascii="Times New Roman" w:eastAsia="Times New Roman" w:hAnsi="Times New Roman" w:cs="Times New Roman"/>
                <w:sz w:val="24"/>
                <w:szCs w:val="24"/>
                <w:lang w:eastAsia="ru-RU"/>
              </w:rPr>
              <w:t>25,0</w:t>
            </w:r>
          </w:p>
        </w:tc>
      </w:tr>
      <w:tr w:rsidR="007B2F22" w:rsidRPr="00A24D69" w:rsidTr="006D6BEF">
        <w:trPr>
          <w:trHeight w:val="315"/>
          <w:jc w:val="center"/>
        </w:trPr>
        <w:tc>
          <w:tcPr>
            <w:tcW w:w="724" w:type="dxa"/>
            <w:tcBorders>
              <w:top w:val="nil"/>
              <w:left w:val="single" w:sz="4" w:space="0" w:color="auto"/>
              <w:bottom w:val="single" w:sz="4" w:space="0" w:color="auto"/>
              <w:right w:val="single" w:sz="4" w:space="0" w:color="auto"/>
            </w:tcBorders>
            <w:shd w:val="clear" w:color="auto" w:fill="auto"/>
            <w:noWrap/>
            <w:vAlign w:val="center"/>
          </w:tcPr>
          <w:p w:rsidR="007B2F22" w:rsidRPr="00C75D00" w:rsidRDefault="007B2F22" w:rsidP="000D2D0C">
            <w:pPr>
              <w:pStyle w:val="a7"/>
              <w:numPr>
                <w:ilvl w:val="0"/>
                <w:numId w:val="35"/>
              </w:numPr>
              <w:spacing w:line="240" w:lineRule="auto"/>
              <w:ind w:hanging="671"/>
              <w:jc w:val="center"/>
              <w:rPr>
                <w:rFonts w:ascii="Times New Roman" w:eastAsia="Times New Roman" w:hAnsi="Times New Roman"/>
                <w:sz w:val="24"/>
                <w:szCs w:val="24"/>
                <w:lang w:eastAsia="ru-RU"/>
              </w:rPr>
            </w:pPr>
          </w:p>
        </w:tc>
        <w:tc>
          <w:tcPr>
            <w:tcW w:w="5196" w:type="dxa"/>
            <w:tcBorders>
              <w:top w:val="nil"/>
              <w:left w:val="nil"/>
              <w:bottom w:val="single" w:sz="4" w:space="0" w:color="auto"/>
              <w:right w:val="single" w:sz="4" w:space="0" w:color="auto"/>
            </w:tcBorders>
            <w:shd w:val="clear" w:color="auto" w:fill="auto"/>
            <w:noWrap/>
            <w:hideMark/>
          </w:tcPr>
          <w:p w:rsidR="007B2F22" w:rsidRPr="00A24D69" w:rsidRDefault="00C75D00" w:rsidP="00A24D69">
            <w:pPr>
              <w:spacing w:line="240" w:lineRule="auto"/>
              <w:ind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ТСЖ «Оптимист»</w:t>
            </w:r>
          </w:p>
        </w:tc>
        <w:tc>
          <w:tcPr>
            <w:tcW w:w="1608" w:type="dxa"/>
            <w:tcBorders>
              <w:top w:val="nil"/>
              <w:left w:val="nil"/>
              <w:bottom w:val="single" w:sz="4" w:space="0" w:color="auto"/>
              <w:right w:val="single" w:sz="4" w:space="0" w:color="auto"/>
            </w:tcBorders>
            <w:shd w:val="clear" w:color="auto" w:fill="auto"/>
            <w:noWrap/>
            <w:vAlign w:val="center"/>
            <w:hideMark/>
          </w:tcPr>
          <w:p w:rsidR="007B2F22" w:rsidRPr="00A24D69" w:rsidRDefault="007B2F22" w:rsidP="00A24D69">
            <w:pPr>
              <w:spacing w:line="240" w:lineRule="auto"/>
              <w:ind w:firstLine="0"/>
              <w:jc w:val="center"/>
              <w:rPr>
                <w:rFonts w:ascii="Times New Roman" w:eastAsia="Times New Roman" w:hAnsi="Times New Roman" w:cs="Times New Roman"/>
                <w:sz w:val="24"/>
                <w:szCs w:val="24"/>
                <w:lang w:eastAsia="ru-RU"/>
              </w:rPr>
            </w:pPr>
            <w:r w:rsidRPr="00A24D69">
              <w:rPr>
                <w:rFonts w:ascii="Times New Roman" w:eastAsia="Times New Roman" w:hAnsi="Times New Roman" w:cs="Times New Roman"/>
                <w:sz w:val="24"/>
                <w:szCs w:val="24"/>
                <w:lang w:eastAsia="ru-RU"/>
              </w:rPr>
              <w:t>1</w:t>
            </w:r>
          </w:p>
        </w:tc>
        <w:tc>
          <w:tcPr>
            <w:tcW w:w="2552" w:type="dxa"/>
            <w:tcBorders>
              <w:top w:val="nil"/>
              <w:left w:val="nil"/>
              <w:bottom w:val="single" w:sz="4" w:space="0" w:color="auto"/>
              <w:right w:val="single" w:sz="4" w:space="0" w:color="auto"/>
            </w:tcBorders>
            <w:shd w:val="clear" w:color="auto" w:fill="auto"/>
            <w:noWrap/>
            <w:vAlign w:val="center"/>
            <w:hideMark/>
          </w:tcPr>
          <w:p w:rsidR="007B2F22" w:rsidRPr="00A24D69" w:rsidRDefault="007B2F22" w:rsidP="00A24D69">
            <w:pPr>
              <w:spacing w:line="240" w:lineRule="auto"/>
              <w:ind w:firstLine="0"/>
              <w:jc w:val="center"/>
              <w:rPr>
                <w:rFonts w:ascii="Times New Roman" w:eastAsia="Times New Roman" w:hAnsi="Times New Roman" w:cs="Times New Roman"/>
                <w:sz w:val="24"/>
                <w:szCs w:val="24"/>
                <w:lang w:eastAsia="ru-RU"/>
              </w:rPr>
            </w:pPr>
            <w:r w:rsidRPr="00A24D69">
              <w:rPr>
                <w:rFonts w:ascii="Times New Roman" w:eastAsia="Times New Roman" w:hAnsi="Times New Roman" w:cs="Times New Roman"/>
                <w:sz w:val="24"/>
                <w:szCs w:val="24"/>
                <w:lang w:eastAsia="ru-RU"/>
              </w:rPr>
              <w:t>7,2</w:t>
            </w:r>
          </w:p>
        </w:tc>
      </w:tr>
      <w:tr w:rsidR="007B2F22" w:rsidRPr="00A24D69" w:rsidTr="006D6BEF">
        <w:trPr>
          <w:trHeight w:val="315"/>
          <w:jc w:val="center"/>
        </w:trPr>
        <w:tc>
          <w:tcPr>
            <w:tcW w:w="724" w:type="dxa"/>
            <w:tcBorders>
              <w:top w:val="nil"/>
              <w:left w:val="single" w:sz="4" w:space="0" w:color="auto"/>
              <w:bottom w:val="single" w:sz="4" w:space="0" w:color="auto"/>
              <w:right w:val="single" w:sz="4" w:space="0" w:color="auto"/>
            </w:tcBorders>
            <w:shd w:val="clear" w:color="auto" w:fill="auto"/>
            <w:noWrap/>
            <w:vAlign w:val="center"/>
          </w:tcPr>
          <w:p w:rsidR="007B2F22" w:rsidRPr="00C75D00" w:rsidRDefault="007B2F22" w:rsidP="000D2D0C">
            <w:pPr>
              <w:pStyle w:val="a7"/>
              <w:numPr>
                <w:ilvl w:val="0"/>
                <w:numId w:val="35"/>
              </w:numPr>
              <w:spacing w:line="240" w:lineRule="auto"/>
              <w:ind w:hanging="671"/>
              <w:jc w:val="center"/>
              <w:rPr>
                <w:rFonts w:ascii="Times New Roman" w:eastAsia="Times New Roman" w:hAnsi="Times New Roman"/>
                <w:sz w:val="24"/>
                <w:szCs w:val="24"/>
                <w:lang w:eastAsia="ru-RU"/>
              </w:rPr>
            </w:pPr>
          </w:p>
        </w:tc>
        <w:tc>
          <w:tcPr>
            <w:tcW w:w="5196" w:type="dxa"/>
            <w:tcBorders>
              <w:top w:val="nil"/>
              <w:left w:val="nil"/>
              <w:bottom w:val="single" w:sz="4" w:space="0" w:color="auto"/>
              <w:right w:val="single" w:sz="4" w:space="0" w:color="auto"/>
            </w:tcBorders>
            <w:shd w:val="clear" w:color="auto" w:fill="auto"/>
            <w:noWrap/>
            <w:hideMark/>
          </w:tcPr>
          <w:p w:rsidR="007B2F22" w:rsidRPr="00A24D69" w:rsidRDefault="00C75D00" w:rsidP="00A24D69">
            <w:pPr>
              <w:spacing w:line="240" w:lineRule="auto"/>
              <w:ind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ТСЖ «Вахитова 14»</w:t>
            </w:r>
          </w:p>
        </w:tc>
        <w:tc>
          <w:tcPr>
            <w:tcW w:w="1608" w:type="dxa"/>
            <w:tcBorders>
              <w:top w:val="nil"/>
              <w:left w:val="nil"/>
              <w:bottom w:val="single" w:sz="4" w:space="0" w:color="auto"/>
              <w:right w:val="single" w:sz="4" w:space="0" w:color="auto"/>
            </w:tcBorders>
            <w:shd w:val="clear" w:color="auto" w:fill="auto"/>
            <w:noWrap/>
            <w:vAlign w:val="center"/>
            <w:hideMark/>
          </w:tcPr>
          <w:p w:rsidR="007B2F22" w:rsidRPr="00A24D69" w:rsidRDefault="007B2F22" w:rsidP="00A24D69">
            <w:pPr>
              <w:spacing w:line="240" w:lineRule="auto"/>
              <w:ind w:firstLine="0"/>
              <w:jc w:val="center"/>
              <w:rPr>
                <w:rFonts w:ascii="Times New Roman" w:eastAsia="Times New Roman" w:hAnsi="Times New Roman" w:cs="Times New Roman"/>
                <w:sz w:val="24"/>
                <w:szCs w:val="24"/>
                <w:lang w:eastAsia="ru-RU"/>
              </w:rPr>
            </w:pPr>
            <w:r w:rsidRPr="00A24D69">
              <w:rPr>
                <w:rFonts w:ascii="Times New Roman" w:eastAsia="Times New Roman" w:hAnsi="Times New Roman" w:cs="Times New Roman"/>
                <w:sz w:val="24"/>
                <w:szCs w:val="24"/>
                <w:lang w:eastAsia="ru-RU"/>
              </w:rPr>
              <w:t>3</w:t>
            </w:r>
          </w:p>
        </w:tc>
        <w:tc>
          <w:tcPr>
            <w:tcW w:w="2552" w:type="dxa"/>
            <w:tcBorders>
              <w:top w:val="nil"/>
              <w:left w:val="nil"/>
              <w:bottom w:val="single" w:sz="4" w:space="0" w:color="auto"/>
              <w:right w:val="single" w:sz="4" w:space="0" w:color="auto"/>
            </w:tcBorders>
            <w:shd w:val="clear" w:color="auto" w:fill="auto"/>
            <w:noWrap/>
            <w:vAlign w:val="center"/>
            <w:hideMark/>
          </w:tcPr>
          <w:p w:rsidR="007B2F22" w:rsidRPr="00A24D69" w:rsidRDefault="007B2F22" w:rsidP="00A24D69">
            <w:pPr>
              <w:spacing w:line="240" w:lineRule="auto"/>
              <w:ind w:firstLine="0"/>
              <w:jc w:val="center"/>
              <w:rPr>
                <w:rFonts w:ascii="Times New Roman" w:eastAsia="Times New Roman" w:hAnsi="Times New Roman" w:cs="Times New Roman"/>
                <w:sz w:val="24"/>
                <w:szCs w:val="24"/>
                <w:lang w:eastAsia="ru-RU"/>
              </w:rPr>
            </w:pPr>
            <w:r w:rsidRPr="00A24D69">
              <w:rPr>
                <w:rFonts w:ascii="Times New Roman" w:eastAsia="Times New Roman" w:hAnsi="Times New Roman" w:cs="Times New Roman"/>
                <w:sz w:val="24"/>
                <w:szCs w:val="24"/>
                <w:lang w:eastAsia="ru-RU"/>
              </w:rPr>
              <w:t>60,0</w:t>
            </w:r>
          </w:p>
        </w:tc>
      </w:tr>
      <w:tr w:rsidR="007B2F22" w:rsidRPr="00A24D69" w:rsidTr="006D6BEF">
        <w:trPr>
          <w:trHeight w:val="315"/>
          <w:jc w:val="center"/>
        </w:trPr>
        <w:tc>
          <w:tcPr>
            <w:tcW w:w="724" w:type="dxa"/>
            <w:tcBorders>
              <w:top w:val="nil"/>
              <w:left w:val="single" w:sz="4" w:space="0" w:color="auto"/>
              <w:bottom w:val="single" w:sz="4" w:space="0" w:color="auto"/>
              <w:right w:val="single" w:sz="4" w:space="0" w:color="auto"/>
            </w:tcBorders>
            <w:shd w:val="clear" w:color="auto" w:fill="auto"/>
            <w:noWrap/>
            <w:vAlign w:val="center"/>
          </w:tcPr>
          <w:p w:rsidR="007B2F22" w:rsidRPr="00C75D00" w:rsidRDefault="007B2F22" w:rsidP="000D2D0C">
            <w:pPr>
              <w:pStyle w:val="a7"/>
              <w:numPr>
                <w:ilvl w:val="0"/>
                <w:numId w:val="35"/>
              </w:numPr>
              <w:spacing w:line="240" w:lineRule="auto"/>
              <w:ind w:hanging="671"/>
              <w:jc w:val="center"/>
              <w:rPr>
                <w:rFonts w:ascii="Times New Roman" w:eastAsia="Times New Roman" w:hAnsi="Times New Roman"/>
                <w:sz w:val="24"/>
                <w:szCs w:val="24"/>
                <w:lang w:eastAsia="ru-RU"/>
              </w:rPr>
            </w:pPr>
          </w:p>
        </w:tc>
        <w:tc>
          <w:tcPr>
            <w:tcW w:w="5196" w:type="dxa"/>
            <w:tcBorders>
              <w:top w:val="nil"/>
              <w:left w:val="nil"/>
              <w:bottom w:val="single" w:sz="4" w:space="0" w:color="auto"/>
              <w:right w:val="single" w:sz="4" w:space="0" w:color="auto"/>
            </w:tcBorders>
            <w:shd w:val="clear" w:color="auto" w:fill="auto"/>
            <w:noWrap/>
            <w:hideMark/>
          </w:tcPr>
          <w:p w:rsidR="007B2F22" w:rsidRPr="00A24D69" w:rsidRDefault="00C75D00" w:rsidP="00A24D69">
            <w:pPr>
              <w:spacing w:line="240" w:lineRule="auto"/>
              <w:ind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ТСЖ «Мечта»</w:t>
            </w:r>
          </w:p>
        </w:tc>
        <w:tc>
          <w:tcPr>
            <w:tcW w:w="1608" w:type="dxa"/>
            <w:tcBorders>
              <w:top w:val="nil"/>
              <w:left w:val="nil"/>
              <w:bottom w:val="single" w:sz="4" w:space="0" w:color="auto"/>
              <w:right w:val="single" w:sz="4" w:space="0" w:color="auto"/>
            </w:tcBorders>
            <w:shd w:val="clear" w:color="auto" w:fill="auto"/>
            <w:noWrap/>
            <w:vAlign w:val="center"/>
            <w:hideMark/>
          </w:tcPr>
          <w:p w:rsidR="007B2F22" w:rsidRPr="00A24D69" w:rsidRDefault="007B2F22" w:rsidP="00A24D69">
            <w:pPr>
              <w:spacing w:line="240" w:lineRule="auto"/>
              <w:ind w:firstLine="0"/>
              <w:jc w:val="center"/>
              <w:rPr>
                <w:rFonts w:ascii="Times New Roman" w:eastAsia="Times New Roman" w:hAnsi="Times New Roman" w:cs="Times New Roman"/>
                <w:sz w:val="24"/>
                <w:szCs w:val="24"/>
                <w:lang w:eastAsia="ru-RU"/>
              </w:rPr>
            </w:pPr>
            <w:r w:rsidRPr="00A24D69">
              <w:rPr>
                <w:rFonts w:ascii="Times New Roman" w:eastAsia="Times New Roman" w:hAnsi="Times New Roman" w:cs="Times New Roman"/>
                <w:sz w:val="24"/>
                <w:szCs w:val="24"/>
                <w:lang w:eastAsia="ru-RU"/>
              </w:rPr>
              <w:t>1</w:t>
            </w:r>
          </w:p>
        </w:tc>
        <w:tc>
          <w:tcPr>
            <w:tcW w:w="2552" w:type="dxa"/>
            <w:tcBorders>
              <w:top w:val="nil"/>
              <w:left w:val="nil"/>
              <w:bottom w:val="single" w:sz="4" w:space="0" w:color="auto"/>
              <w:right w:val="single" w:sz="4" w:space="0" w:color="auto"/>
            </w:tcBorders>
            <w:shd w:val="clear" w:color="auto" w:fill="auto"/>
            <w:noWrap/>
            <w:vAlign w:val="center"/>
            <w:hideMark/>
          </w:tcPr>
          <w:p w:rsidR="007B2F22" w:rsidRPr="00A24D69" w:rsidRDefault="007B2F22" w:rsidP="00A24D69">
            <w:pPr>
              <w:spacing w:line="240" w:lineRule="auto"/>
              <w:ind w:firstLine="0"/>
              <w:jc w:val="center"/>
              <w:rPr>
                <w:rFonts w:ascii="Times New Roman" w:eastAsia="Times New Roman" w:hAnsi="Times New Roman" w:cs="Times New Roman"/>
                <w:sz w:val="24"/>
                <w:szCs w:val="24"/>
                <w:lang w:eastAsia="ru-RU"/>
              </w:rPr>
            </w:pPr>
            <w:r w:rsidRPr="00A24D69">
              <w:rPr>
                <w:rFonts w:ascii="Times New Roman" w:eastAsia="Times New Roman" w:hAnsi="Times New Roman" w:cs="Times New Roman"/>
                <w:sz w:val="24"/>
                <w:szCs w:val="24"/>
                <w:lang w:eastAsia="ru-RU"/>
              </w:rPr>
              <w:t>3,9</w:t>
            </w:r>
          </w:p>
        </w:tc>
      </w:tr>
      <w:tr w:rsidR="007B2F22" w:rsidRPr="00A24D69" w:rsidTr="006D6BEF">
        <w:trPr>
          <w:trHeight w:val="315"/>
          <w:jc w:val="center"/>
        </w:trPr>
        <w:tc>
          <w:tcPr>
            <w:tcW w:w="724" w:type="dxa"/>
            <w:tcBorders>
              <w:top w:val="nil"/>
              <w:left w:val="single" w:sz="4" w:space="0" w:color="auto"/>
              <w:bottom w:val="single" w:sz="4" w:space="0" w:color="auto"/>
              <w:right w:val="single" w:sz="4" w:space="0" w:color="auto"/>
            </w:tcBorders>
            <w:shd w:val="clear" w:color="auto" w:fill="auto"/>
            <w:noWrap/>
            <w:vAlign w:val="center"/>
          </w:tcPr>
          <w:p w:rsidR="007B2F22" w:rsidRPr="00C75D00" w:rsidRDefault="007B2F22" w:rsidP="000D2D0C">
            <w:pPr>
              <w:pStyle w:val="a7"/>
              <w:numPr>
                <w:ilvl w:val="0"/>
                <w:numId w:val="35"/>
              </w:numPr>
              <w:spacing w:line="240" w:lineRule="auto"/>
              <w:ind w:hanging="671"/>
              <w:jc w:val="center"/>
              <w:rPr>
                <w:rFonts w:ascii="Times New Roman" w:eastAsia="Times New Roman" w:hAnsi="Times New Roman"/>
                <w:sz w:val="24"/>
                <w:szCs w:val="24"/>
                <w:lang w:eastAsia="ru-RU"/>
              </w:rPr>
            </w:pPr>
          </w:p>
        </w:tc>
        <w:tc>
          <w:tcPr>
            <w:tcW w:w="5196" w:type="dxa"/>
            <w:tcBorders>
              <w:top w:val="nil"/>
              <w:left w:val="nil"/>
              <w:bottom w:val="single" w:sz="4" w:space="0" w:color="auto"/>
              <w:right w:val="single" w:sz="4" w:space="0" w:color="auto"/>
            </w:tcBorders>
            <w:shd w:val="clear" w:color="auto" w:fill="auto"/>
            <w:noWrap/>
            <w:hideMark/>
          </w:tcPr>
          <w:p w:rsidR="007B2F22" w:rsidRPr="00A24D69" w:rsidRDefault="00C75D00" w:rsidP="00A24D69">
            <w:pPr>
              <w:spacing w:line="240" w:lineRule="auto"/>
              <w:ind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ТСЖ ВСК «Комфорт»</w:t>
            </w:r>
          </w:p>
        </w:tc>
        <w:tc>
          <w:tcPr>
            <w:tcW w:w="1608" w:type="dxa"/>
            <w:tcBorders>
              <w:top w:val="nil"/>
              <w:left w:val="nil"/>
              <w:bottom w:val="single" w:sz="4" w:space="0" w:color="auto"/>
              <w:right w:val="single" w:sz="4" w:space="0" w:color="auto"/>
            </w:tcBorders>
            <w:shd w:val="clear" w:color="auto" w:fill="auto"/>
            <w:noWrap/>
            <w:vAlign w:val="center"/>
            <w:hideMark/>
          </w:tcPr>
          <w:p w:rsidR="007B2F22" w:rsidRPr="00A24D69" w:rsidRDefault="007B2F22" w:rsidP="00A24D69">
            <w:pPr>
              <w:spacing w:line="240" w:lineRule="auto"/>
              <w:ind w:firstLine="0"/>
              <w:jc w:val="center"/>
              <w:rPr>
                <w:rFonts w:ascii="Times New Roman" w:eastAsia="Times New Roman" w:hAnsi="Times New Roman" w:cs="Times New Roman"/>
                <w:sz w:val="24"/>
                <w:szCs w:val="24"/>
                <w:lang w:eastAsia="ru-RU"/>
              </w:rPr>
            </w:pPr>
            <w:r w:rsidRPr="00A24D69">
              <w:rPr>
                <w:rFonts w:ascii="Times New Roman" w:eastAsia="Times New Roman" w:hAnsi="Times New Roman" w:cs="Times New Roman"/>
                <w:sz w:val="24"/>
                <w:szCs w:val="24"/>
                <w:lang w:eastAsia="ru-RU"/>
              </w:rPr>
              <w:t>1</w:t>
            </w:r>
          </w:p>
        </w:tc>
        <w:tc>
          <w:tcPr>
            <w:tcW w:w="2552" w:type="dxa"/>
            <w:tcBorders>
              <w:top w:val="nil"/>
              <w:left w:val="nil"/>
              <w:bottom w:val="single" w:sz="4" w:space="0" w:color="auto"/>
              <w:right w:val="single" w:sz="4" w:space="0" w:color="auto"/>
            </w:tcBorders>
            <w:shd w:val="clear" w:color="auto" w:fill="auto"/>
            <w:noWrap/>
            <w:vAlign w:val="center"/>
            <w:hideMark/>
          </w:tcPr>
          <w:p w:rsidR="007B2F22" w:rsidRPr="00A24D69" w:rsidRDefault="007B2F22" w:rsidP="00A24D69">
            <w:pPr>
              <w:spacing w:line="240" w:lineRule="auto"/>
              <w:ind w:firstLine="0"/>
              <w:jc w:val="center"/>
              <w:rPr>
                <w:rFonts w:ascii="Times New Roman" w:eastAsia="Times New Roman" w:hAnsi="Times New Roman" w:cs="Times New Roman"/>
                <w:sz w:val="24"/>
                <w:szCs w:val="24"/>
                <w:lang w:eastAsia="ru-RU"/>
              </w:rPr>
            </w:pPr>
            <w:r w:rsidRPr="00A24D69">
              <w:rPr>
                <w:rFonts w:ascii="Times New Roman" w:eastAsia="Times New Roman" w:hAnsi="Times New Roman" w:cs="Times New Roman"/>
                <w:sz w:val="24"/>
                <w:szCs w:val="24"/>
                <w:lang w:eastAsia="ru-RU"/>
              </w:rPr>
              <w:t>5,6</w:t>
            </w:r>
          </w:p>
        </w:tc>
      </w:tr>
      <w:tr w:rsidR="007B2F22" w:rsidRPr="00A24D69" w:rsidTr="006D6BEF">
        <w:trPr>
          <w:trHeight w:val="315"/>
          <w:jc w:val="center"/>
        </w:trPr>
        <w:tc>
          <w:tcPr>
            <w:tcW w:w="724" w:type="dxa"/>
            <w:tcBorders>
              <w:top w:val="nil"/>
              <w:left w:val="single" w:sz="4" w:space="0" w:color="auto"/>
              <w:bottom w:val="single" w:sz="4" w:space="0" w:color="auto"/>
              <w:right w:val="single" w:sz="4" w:space="0" w:color="auto"/>
            </w:tcBorders>
            <w:shd w:val="clear" w:color="auto" w:fill="auto"/>
            <w:noWrap/>
            <w:vAlign w:val="center"/>
          </w:tcPr>
          <w:p w:rsidR="007B2F22" w:rsidRPr="00C75D00" w:rsidRDefault="007B2F22" w:rsidP="000D2D0C">
            <w:pPr>
              <w:pStyle w:val="a7"/>
              <w:numPr>
                <w:ilvl w:val="0"/>
                <w:numId w:val="35"/>
              </w:numPr>
              <w:spacing w:line="240" w:lineRule="auto"/>
              <w:ind w:hanging="671"/>
              <w:jc w:val="center"/>
              <w:rPr>
                <w:rFonts w:ascii="Times New Roman" w:eastAsia="Times New Roman" w:hAnsi="Times New Roman"/>
                <w:sz w:val="24"/>
                <w:szCs w:val="24"/>
                <w:lang w:eastAsia="ru-RU"/>
              </w:rPr>
            </w:pPr>
          </w:p>
        </w:tc>
        <w:tc>
          <w:tcPr>
            <w:tcW w:w="5196" w:type="dxa"/>
            <w:tcBorders>
              <w:top w:val="nil"/>
              <w:left w:val="nil"/>
              <w:bottom w:val="single" w:sz="4" w:space="0" w:color="auto"/>
              <w:right w:val="single" w:sz="4" w:space="0" w:color="auto"/>
            </w:tcBorders>
            <w:shd w:val="clear" w:color="auto" w:fill="auto"/>
            <w:noWrap/>
            <w:hideMark/>
          </w:tcPr>
          <w:p w:rsidR="007B2F22" w:rsidRPr="00A24D69" w:rsidRDefault="00C75D00" w:rsidP="00A24D69">
            <w:pPr>
              <w:spacing w:line="240" w:lineRule="auto"/>
              <w:ind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ТСЖ «</w:t>
            </w:r>
            <w:r w:rsidR="007B2F22" w:rsidRPr="00A24D69">
              <w:rPr>
                <w:rFonts w:ascii="Times New Roman" w:eastAsia="Times New Roman" w:hAnsi="Times New Roman" w:cs="Times New Roman"/>
                <w:sz w:val="24"/>
                <w:szCs w:val="24"/>
                <w:lang w:eastAsia="ru-RU"/>
              </w:rPr>
              <w:t>Навига</w:t>
            </w:r>
            <w:r>
              <w:rPr>
                <w:rFonts w:ascii="Times New Roman" w:eastAsia="Times New Roman" w:hAnsi="Times New Roman" w:cs="Times New Roman"/>
                <w:sz w:val="24"/>
                <w:szCs w:val="24"/>
                <w:lang w:eastAsia="ru-RU"/>
              </w:rPr>
              <w:t>тор»</w:t>
            </w:r>
          </w:p>
        </w:tc>
        <w:tc>
          <w:tcPr>
            <w:tcW w:w="1608" w:type="dxa"/>
            <w:tcBorders>
              <w:top w:val="nil"/>
              <w:left w:val="nil"/>
              <w:bottom w:val="single" w:sz="4" w:space="0" w:color="auto"/>
              <w:right w:val="single" w:sz="4" w:space="0" w:color="auto"/>
            </w:tcBorders>
            <w:shd w:val="clear" w:color="auto" w:fill="auto"/>
            <w:noWrap/>
            <w:vAlign w:val="center"/>
            <w:hideMark/>
          </w:tcPr>
          <w:p w:rsidR="007B2F22" w:rsidRPr="00A24D69" w:rsidRDefault="007B2F22" w:rsidP="00A24D69">
            <w:pPr>
              <w:spacing w:line="240" w:lineRule="auto"/>
              <w:ind w:firstLine="0"/>
              <w:jc w:val="center"/>
              <w:rPr>
                <w:rFonts w:ascii="Times New Roman" w:eastAsia="Times New Roman" w:hAnsi="Times New Roman" w:cs="Times New Roman"/>
                <w:sz w:val="24"/>
                <w:szCs w:val="24"/>
                <w:lang w:eastAsia="ru-RU"/>
              </w:rPr>
            </w:pPr>
            <w:r w:rsidRPr="00A24D69">
              <w:rPr>
                <w:rFonts w:ascii="Times New Roman" w:eastAsia="Times New Roman" w:hAnsi="Times New Roman" w:cs="Times New Roman"/>
                <w:sz w:val="24"/>
                <w:szCs w:val="24"/>
                <w:lang w:eastAsia="ru-RU"/>
              </w:rPr>
              <w:t>1</w:t>
            </w:r>
          </w:p>
        </w:tc>
        <w:tc>
          <w:tcPr>
            <w:tcW w:w="2552" w:type="dxa"/>
            <w:tcBorders>
              <w:top w:val="nil"/>
              <w:left w:val="nil"/>
              <w:bottom w:val="single" w:sz="4" w:space="0" w:color="auto"/>
              <w:right w:val="single" w:sz="4" w:space="0" w:color="auto"/>
            </w:tcBorders>
            <w:shd w:val="clear" w:color="auto" w:fill="auto"/>
            <w:noWrap/>
            <w:vAlign w:val="center"/>
            <w:hideMark/>
          </w:tcPr>
          <w:p w:rsidR="007B2F22" w:rsidRPr="00A24D69" w:rsidRDefault="007B2F22" w:rsidP="00A24D69">
            <w:pPr>
              <w:spacing w:line="240" w:lineRule="auto"/>
              <w:ind w:firstLine="0"/>
              <w:jc w:val="center"/>
              <w:rPr>
                <w:rFonts w:ascii="Times New Roman" w:eastAsia="Times New Roman" w:hAnsi="Times New Roman" w:cs="Times New Roman"/>
                <w:sz w:val="24"/>
                <w:szCs w:val="24"/>
                <w:lang w:eastAsia="ru-RU"/>
              </w:rPr>
            </w:pPr>
            <w:r w:rsidRPr="00A24D69">
              <w:rPr>
                <w:rFonts w:ascii="Times New Roman" w:eastAsia="Times New Roman" w:hAnsi="Times New Roman" w:cs="Times New Roman"/>
                <w:sz w:val="24"/>
                <w:szCs w:val="24"/>
                <w:lang w:eastAsia="ru-RU"/>
              </w:rPr>
              <w:t>14,7</w:t>
            </w:r>
          </w:p>
        </w:tc>
      </w:tr>
      <w:tr w:rsidR="007B2F22" w:rsidRPr="00A24D69" w:rsidTr="006D6BEF">
        <w:trPr>
          <w:trHeight w:val="315"/>
          <w:jc w:val="center"/>
        </w:trPr>
        <w:tc>
          <w:tcPr>
            <w:tcW w:w="724" w:type="dxa"/>
            <w:tcBorders>
              <w:top w:val="nil"/>
              <w:left w:val="single" w:sz="4" w:space="0" w:color="auto"/>
              <w:bottom w:val="single" w:sz="4" w:space="0" w:color="auto"/>
              <w:right w:val="single" w:sz="4" w:space="0" w:color="auto"/>
            </w:tcBorders>
            <w:shd w:val="clear" w:color="auto" w:fill="auto"/>
            <w:noWrap/>
            <w:vAlign w:val="center"/>
          </w:tcPr>
          <w:p w:rsidR="007B2F22" w:rsidRPr="00C75D00" w:rsidRDefault="007B2F22" w:rsidP="000D2D0C">
            <w:pPr>
              <w:pStyle w:val="a7"/>
              <w:numPr>
                <w:ilvl w:val="0"/>
                <w:numId w:val="35"/>
              </w:numPr>
              <w:spacing w:line="240" w:lineRule="auto"/>
              <w:ind w:hanging="671"/>
              <w:jc w:val="center"/>
              <w:rPr>
                <w:rFonts w:ascii="Times New Roman" w:eastAsia="Times New Roman" w:hAnsi="Times New Roman"/>
                <w:sz w:val="24"/>
                <w:szCs w:val="24"/>
                <w:lang w:eastAsia="ru-RU"/>
              </w:rPr>
            </w:pPr>
          </w:p>
        </w:tc>
        <w:tc>
          <w:tcPr>
            <w:tcW w:w="5196" w:type="dxa"/>
            <w:tcBorders>
              <w:top w:val="nil"/>
              <w:left w:val="nil"/>
              <w:bottom w:val="single" w:sz="4" w:space="0" w:color="auto"/>
              <w:right w:val="single" w:sz="4" w:space="0" w:color="auto"/>
            </w:tcBorders>
            <w:shd w:val="clear" w:color="auto" w:fill="auto"/>
            <w:noWrap/>
            <w:hideMark/>
          </w:tcPr>
          <w:p w:rsidR="007B2F22" w:rsidRPr="00A24D69" w:rsidRDefault="00C75D00" w:rsidP="00A24D69">
            <w:pPr>
              <w:spacing w:line="240" w:lineRule="auto"/>
              <w:ind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ТСЖ «Химиков 38»</w:t>
            </w:r>
          </w:p>
        </w:tc>
        <w:tc>
          <w:tcPr>
            <w:tcW w:w="1608" w:type="dxa"/>
            <w:tcBorders>
              <w:top w:val="nil"/>
              <w:left w:val="nil"/>
              <w:bottom w:val="single" w:sz="4" w:space="0" w:color="auto"/>
              <w:right w:val="single" w:sz="4" w:space="0" w:color="auto"/>
            </w:tcBorders>
            <w:shd w:val="clear" w:color="auto" w:fill="auto"/>
            <w:noWrap/>
            <w:vAlign w:val="center"/>
            <w:hideMark/>
          </w:tcPr>
          <w:p w:rsidR="007B2F22" w:rsidRPr="00A24D69" w:rsidRDefault="007B2F22" w:rsidP="00A24D69">
            <w:pPr>
              <w:spacing w:line="240" w:lineRule="auto"/>
              <w:ind w:firstLine="0"/>
              <w:jc w:val="center"/>
              <w:rPr>
                <w:rFonts w:ascii="Times New Roman" w:eastAsia="Times New Roman" w:hAnsi="Times New Roman" w:cs="Times New Roman"/>
                <w:sz w:val="24"/>
                <w:szCs w:val="24"/>
                <w:lang w:eastAsia="ru-RU"/>
              </w:rPr>
            </w:pPr>
            <w:r w:rsidRPr="00A24D69">
              <w:rPr>
                <w:rFonts w:ascii="Times New Roman" w:eastAsia="Times New Roman" w:hAnsi="Times New Roman" w:cs="Times New Roman"/>
                <w:sz w:val="24"/>
                <w:szCs w:val="24"/>
                <w:lang w:eastAsia="ru-RU"/>
              </w:rPr>
              <w:t>1</w:t>
            </w:r>
          </w:p>
        </w:tc>
        <w:tc>
          <w:tcPr>
            <w:tcW w:w="2552" w:type="dxa"/>
            <w:tcBorders>
              <w:top w:val="nil"/>
              <w:left w:val="nil"/>
              <w:bottom w:val="single" w:sz="4" w:space="0" w:color="auto"/>
              <w:right w:val="single" w:sz="4" w:space="0" w:color="auto"/>
            </w:tcBorders>
            <w:shd w:val="clear" w:color="auto" w:fill="auto"/>
            <w:noWrap/>
            <w:vAlign w:val="center"/>
            <w:hideMark/>
          </w:tcPr>
          <w:p w:rsidR="007B2F22" w:rsidRPr="00A24D69" w:rsidRDefault="007B2F22" w:rsidP="00A24D69">
            <w:pPr>
              <w:spacing w:line="240" w:lineRule="auto"/>
              <w:ind w:firstLine="0"/>
              <w:jc w:val="center"/>
              <w:rPr>
                <w:rFonts w:ascii="Times New Roman" w:eastAsia="Times New Roman" w:hAnsi="Times New Roman" w:cs="Times New Roman"/>
                <w:sz w:val="24"/>
                <w:szCs w:val="24"/>
                <w:lang w:eastAsia="ru-RU"/>
              </w:rPr>
            </w:pPr>
            <w:r w:rsidRPr="00A24D69">
              <w:rPr>
                <w:rFonts w:ascii="Times New Roman" w:eastAsia="Times New Roman" w:hAnsi="Times New Roman" w:cs="Times New Roman"/>
                <w:sz w:val="24"/>
                <w:szCs w:val="24"/>
                <w:lang w:eastAsia="ru-RU"/>
              </w:rPr>
              <w:t>13,6</w:t>
            </w:r>
          </w:p>
        </w:tc>
      </w:tr>
      <w:tr w:rsidR="007B2F22" w:rsidRPr="00A24D69" w:rsidTr="006D6BEF">
        <w:trPr>
          <w:trHeight w:val="315"/>
          <w:jc w:val="center"/>
        </w:trPr>
        <w:tc>
          <w:tcPr>
            <w:tcW w:w="724" w:type="dxa"/>
            <w:tcBorders>
              <w:top w:val="nil"/>
              <w:left w:val="single" w:sz="4" w:space="0" w:color="auto"/>
              <w:bottom w:val="single" w:sz="4" w:space="0" w:color="auto"/>
              <w:right w:val="single" w:sz="4" w:space="0" w:color="auto"/>
            </w:tcBorders>
            <w:shd w:val="clear" w:color="auto" w:fill="auto"/>
            <w:noWrap/>
            <w:vAlign w:val="center"/>
          </w:tcPr>
          <w:p w:rsidR="007B2F22" w:rsidRPr="00C75D00" w:rsidRDefault="007B2F22" w:rsidP="000D2D0C">
            <w:pPr>
              <w:pStyle w:val="a7"/>
              <w:numPr>
                <w:ilvl w:val="0"/>
                <w:numId w:val="35"/>
              </w:numPr>
              <w:spacing w:line="240" w:lineRule="auto"/>
              <w:ind w:hanging="671"/>
              <w:jc w:val="center"/>
              <w:rPr>
                <w:rFonts w:ascii="Times New Roman" w:eastAsia="Times New Roman" w:hAnsi="Times New Roman"/>
                <w:sz w:val="24"/>
                <w:szCs w:val="24"/>
                <w:lang w:eastAsia="ru-RU"/>
              </w:rPr>
            </w:pPr>
          </w:p>
        </w:tc>
        <w:tc>
          <w:tcPr>
            <w:tcW w:w="5196" w:type="dxa"/>
            <w:tcBorders>
              <w:top w:val="nil"/>
              <w:left w:val="nil"/>
              <w:bottom w:val="single" w:sz="4" w:space="0" w:color="auto"/>
              <w:right w:val="single" w:sz="4" w:space="0" w:color="auto"/>
            </w:tcBorders>
            <w:shd w:val="clear" w:color="auto" w:fill="auto"/>
            <w:noWrap/>
            <w:hideMark/>
          </w:tcPr>
          <w:p w:rsidR="007B2F22" w:rsidRPr="00A24D69" w:rsidRDefault="00C75D00" w:rsidP="00C75D00">
            <w:pPr>
              <w:spacing w:line="240" w:lineRule="auto"/>
              <w:ind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ТСЖ «</w:t>
            </w:r>
            <w:r w:rsidR="007B2F22" w:rsidRPr="00A24D69">
              <w:rPr>
                <w:rFonts w:ascii="Times New Roman" w:eastAsia="Times New Roman" w:hAnsi="Times New Roman" w:cs="Times New Roman"/>
                <w:sz w:val="24"/>
                <w:szCs w:val="24"/>
                <w:lang w:eastAsia="ru-RU"/>
              </w:rPr>
              <w:t>Лесной квартал</w:t>
            </w:r>
            <w:r>
              <w:rPr>
                <w:rFonts w:ascii="Times New Roman" w:eastAsia="Times New Roman" w:hAnsi="Times New Roman" w:cs="Times New Roman"/>
                <w:sz w:val="24"/>
                <w:szCs w:val="24"/>
                <w:lang w:eastAsia="ru-RU"/>
              </w:rPr>
              <w:t>»</w:t>
            </w:r>
          </w:p>
        </w:tc>
        <w:tc>
          <w:tcPr>
            <w:tcW w:w="1608" w:type="dxa"/>
            <w:tcBorders>
              <w:top w:val="nil"/>
              <w:left w:val="nil"/>
              <w:bottom w:val="single" w:sz="4" w:space="0" w:color="auto"/>
              <w:right w:val="single" w:sz="4" w:space="0" w:color="auto"/>
            </w:tcBorders>
            <w:shd w:val="clear" w:color="auto" w:fill="auto"/>
            <w:noWrap/>
            <w:vAlign w:val="center"/>
            <w:hideMark/>
          </w:tcPr>
          <w:p w:rsidR="007B2F22" w:rsidRPr="00A24D69" w:rsidRDefault="007B2F22" w:rsidP="00A24D69">
            <w:pPr>
              <w:spacing w:line="240" w:lineRule="auto"/>
              <w:ind w:firstLine="0"/>
              <w:jc w:val="center"/>
              <w:rPr>
                <w:rFonts w:ascii="Times New Roman" w:eastAsia="Times New Roman" w:hAnsi="Times New Roman" w:cs="Times New Roman"/>
                <w:sz w:val="24"/>
                <w:szCs w:val="24"/>
                <w:lang w:eastAsia="ru-RU"/>
              </w:rPr>
            </w:pPr>
            <w:r w:rsidRPr="00A24D69">
              <w:rPr>
                <w:rFonts w:ascii="Times New Roman" w:eastAsia="Times New Roman" w:hAnsi="Times New Roman" w:cs="Times New Roman"/>
                <w:sz w:val="24"/>
                <w:szCs w:val="24"/>
                <w:lang w:eastAsia="ru-RU"/>
              </w:rPr>
              <w:t>9</w:t>
            </w:r>
          </w:p>
        </w:tc>
        <w:tc>
          <w:tcPr>
            <w:tcW w:w="2552" w:type="dxa"/>
            <w:tcBorders>
              <w:top w:val="nil"/>
              <w:left w:val="nil"/>
              <w:bottom w:val="single" w:sz="4" w:space="0" w:color="auto"/>
              <w:right w:val="single" w:sz="4" w:space="0" w:color="auto"/>
            </w:tcBorders>
            <w:shd w:val="clear" w:color="auto" w:fill="auto"/>
            <w:noWrap/>
            <w:vAlign w:val="center"/>
            <w:hideMark/>
          </w:tcPr>
          <w:p w:rsidR="007B2F22" w:rsidRPr="00A24D69" w:rsidRDefault="007B2F22" w:rsidP="00A24D69">
            <w:pPr>
              <w:spacing w:line="240" w:lineRule="auto"/>
              <w:ind w:firstLine="0"/>
              <w:jc w:val="center"/>
              <w:rPr>
                <w:rFonts w:ascii="Times New Roman" w:eastAsia="Times New Roman" w:hAnsi="Times New Roman" w:cs="Times New Roman"/>
                <w:sz w:val="24"/>
                <w:szCs w:val="24"/>
                <w:lang w:eastAsia="ru-RU"/>
              </w:rPr>
            </w:pPr>
            <w:r w:rsidRPr="00A24D69">
              <w:rPr>
                <w:rFonts w:ascii="Times New Roman" w:eastAsia="Times New Roman" w:hAnsi="Times New Roman" w:cs="Times New Roman"/>
                <w:sz w:val="24"/>
                <w:szCs w:val="24"/>
                <w:lang w:eastAsia="ru-RU"/>
              </w:rPr>
              <w:t>11,0</w:t>
            </w:r>
          </w:p>
        </w:tc>
      </w:tr>
      <w:tr w:rsidR="007B2F22" w:rsidRPr="00A24D69" w:rsidTr="006D6BEF">
        <w:trPr>
          <w:trHeight w:val="315"/>
          <w:jc w:val="center"/>
        </w:trPr>
        <w:tc>
          <w:tcPr>
            <w:tcW w:w="724" w:type="dxa"/>
            <w:tcBorders>
              <w:top w:val="nil"/>
              <w:left w:val="single" w:sz="4" w:space="0" w:color="auto"/>
              <w:bottom w:val="single" w:sz="4" w:space="0" w:color="auto"/>
              <w:right w:val="single" w:sz="4" w:space="0" w:color="auto"/>
            </w:tcBorders>
            <w:shd w:val="clear" w:color="auto" w:fill="auto"/>
            <w:noWrap/>
            <w:vAlign w:val="center"/>
          </w:tcPr>
          <w:p w:rsidR="007B2F22" w:rsidRPr="00C75D00" w:rsidRDefault="007B2F22" w:rsidP="000D2D0C">
            <w:pPr>
              <w:pStyle w:val="a7"/>
              <w:numPr>
                <w:ilvl w:val="0"/>
                <w:numId w:val="35"/>
              </w:numPr>
              <w:spacing w:line="240" w:lineRule="auto"/>
              <w:ind w:hanging="671"/>
              <w:jc w:val="center"/>
              <w:rPr>
                <w:rFonts w:ascii="Times New Roman" w:eastAsia="Times New Roman" w:hAnsi="Times New Roman"/>
                <w:sz w:val="24"/>
                <w:szCs w:val="24"/>
                <w:lang w:eastAsia="ru-RU"/>
              </w:rPr>
            </w:pPr>
          </w:p>
        </w:tc>
        <w:tc>
          <w:tcPr>
            <w:tcW w:w="5196" w:type="dxa"/>
            <w:tcBorders>
              <w:top w:val="nil"/>
              <w:left w:val="nil"/>
              <w:bottom w:val="single" w:sz="4" w:space="0" w:color="auto"/>
              <w:right w:val="single" w:sz="4" w:space="0" w:color="auto"/>
            </w:tcBorders>
            <w:shd w:val="clear" w:color="auto" w:fill="auto"/>
            <w:noWrap/>
            <w:hideMark/>
          </w:tcPr>
          <w:p w:rsidR="007B2F22" w:rsidRPr="00A24D69" w:rsidRDefault="00C75D00" w:rsidP="00A24D69">
            <w:pPr>
              <w:spacing w:line="240" w:lineRule="auto"/>
              <w:ind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ТСЖ «Химиков 53/1»</w:t>
            </w:r>
          </w:p>
        </w:tc>
        <w:tc>
          <w:tcPr>
            <w:tcW w:w="1608" w:type="dxa"/>
            <w:tcBorders>
              <w:top w:val="nil"/>
              <w:left w:val="nil"/>
              <w:bottom w:val="single" w:sz="4" w:space="0" w:color="auto"/>
              <w:right w:val="single" w:sz="4" w:space="0" w:color="auto"/>
            </w:tcBorders>
            <w:shd w:val="clear" w:color="auto" w:fill="auto"/>
            <w:noWrap/>
            <w:vAlign w:val="center"/>
            <w:hideMark/>
          </w:tcPr>
          <w:p w:rsidR="007B2F22" w:rsidRPr="00A24D69" w:rsidRDefault="007B2F22" w:rsidP="00A24D69">
            <w:pPr>
              <w:spacing w:line="240" w:lineRule="auto"/>
              <w:ind w:firstLine="0"/>
              <w:jc w:val="center"/>
              <w:rPr>
                <w:rFonts w:ascii="Times New Roman" w:eastAsia="Times New Roman" w:hAnsi="Times New Roman" w:cs="Times New Roman"/>
                <w:sz w:val="24"/>
                <w:szCs w:val="24"/>
                <w:lang w:eastAsia="ru-RU"/>
              </w:rPr>
            </w:pPr>
            <w:r w:rsidRPr="00A24D69">
              <w:rPr>
                <w:rFonts w:ascii="Times New Roman" w:eastAsia="Times New Roman" w:hAnsi="Times New Roman" w:cs="Times New Roman"/>
                <w:sz w:val="24"/>
                <w:szCs w:val="24"/>
                <w:lang w:eastAsia="ru-RU"/>
              </w:rPr>
              <w:t>1</w:t>
            </w:r>
          </w:p>
        </w:tc>
        <w:tc>
          <w:tcPr>
            <w:tcW w:w="2552" w:type="dxa"/>
            <w:tcBorders>
              <w:top w:val="nil"/>
              <w:left w:val="nil"/>
              <w:bottom w:val="single" w:sz="4" w:space="0" w:color="auto"/>
              <w:right w:val="single" w:sz="4" w:space="0" w:color="auto"/>
            </w:tcBorders>
            <w:shd w:val="clear" w:color="auto" w:fill="auto"/>
            <w:noWrap/>
            <w:vAlign w:val="center"/>
            <w:hideMark/>
          </w:tcPr>
          <w:p w:rsidR="007B2F22" w:rsidRPr="00A24D69" w:rsidRDefault="007B2F22" w:rsidP="00A24D69">
            <w:pPr>
              <w:spacing w:line="240" w:lineRule="auto"/>
              <w:ind w:firstLine="0"/>
              <w:jc w:val="center"/>
              <w:rPr>
                <w:rFonts w:ascii="Times New Roman" w:eastAsia="Times New Roman" w:hAnsi="Times New Roman" w:cs="Times New Roman"/>
                <w:sz w:val="24"/>
                <w:szCs w:val="24"/>
                <w:lang w:eastAsia="ru-RU"/>
              </w:rPr>
            </w:pPr>
            <w:r w:rsidRPr="00A24D69">
              <w:rPr>
                <w:rFonts w:ascii="Times New Roman" w:eastAsia="Times New Roman" w:hAnsi="Times New Roman" w:cs="Times New Roman"/>
                <w:sz w:val="24"/>
                <w:szCs w:val="24"/>
                <w:lang w:eastAsia="ru-RU"/>
              </w:rPr>
              <w:t>10,5</w:t>
            </w:r>
          </w:p>
        </w:tc>
      </w:tr>
      <w:tr w:rsidR="007B2F22" w:rsidRPr="00A24D69" w:rsidTr="006D6BEF">
        <w:trPr>
          <w:trHeight w:val="315"/>
          <w:jc w:val="center"/>
        </w:trPr>
        <w:tc>
          <w:tcPr>
            <w:tcW w:w="724" w:type="dxa"/>
            <w:tcBorders>
              <w:top w:val="nil"/>
              <w:left w:val="single" w:sz="4" w:space="0" w:color="auto"/>
              <w:bottom w:val="single" w:sz="4" w:space="0" w:color="auto"/>
              <w:right w:val="single" w:sz="4" w:space="0" w:color="auto"/>
            </w:tcBorders>
            <w:shd w:val="clear" w:color="auto" w:fill="auto"/>
            <w:noWrap/>
            <w:vAlign w:val="center"/>
          </w:tcPr>
          <w:p w:rsidR="007B2F22" w:rsidRPr="00C75D00" w:rsidRDefault="007B2F22" w:rsidP="000D2D0C">
            <w:pPr>
              <w:pStyle w:val="a7"/>
              <w:numPr>
                <w:ilvl w:val="0"/>
                <w:numId w:val="35"/>
              </w:numPr>
              <w:spacing w:line="240" w:lineRule="auto"/>
              <w:ind w:hanging="671"/>
              <w:jc w:val="center"/>
              <w:rPr>
                <w:rFonts w:ascii="Times New Roman" w:eastAsia="Times New Roman" w:hAnsi="Times New Roman"/>
                <w:sz w:val="24"/>
                <w:szCs w:val="24"/>
                <w:lang w:eastAsia="ru-RU"/>
              </w:rPr>
            </w:pPr>
          </w:p>
        </w:tc>
        <w:tc>
          <w:tcPr>
            <w:tcW w:w="5196" w:type="dxa"/>
            <w:tcBorders>
              <w:top w:val="nil"/>
              <w:left w:val="nil"/>
              <w:bottom w:val="single" w:sz="4" w:space="0" w:color="auto"/>
              <w:right w:val="single" w:sz="4" w:space="0" w:color="auto"/>
            </w:tcBorders>
            <w:shd w:val="clear" w:color="auto" w:fill="auto"/>
            <w:noWrap/>
            <w:hideMark/>
          </w:tcPr>
          <w:p w:rsidR="007B2F22" w:rsidRPr="00A24D69" w:rsidRDefault="00C75D00" w:rsidP="00A24D69">
            <w:pPr>
              <w:spacing w:line="240" w:lineRule="auto"/>
              <w:ind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ТСЖ «</w:t>
            </w:r>
            <w:proofErr w:type="spellStart"/>
            <w:r>
              <w:rPr>
                <w:rFonts w:ascii="Times New Roman" w:eastAsia="Times New Roman" w:hAnsi="Times New Roman" w:cs="Times New Roman"/>
                <w:sz w:val="24"/>
                <w:szCs w:val="24"/>
                <w:lang w:eastAsia="ru-RU"/>
              </w:rPr>
              <w:t>Жилбытком</w:t>
            </w:r>
            <w:proofErr w:type="spellEnd"/>
            <w:r>
              <w:rPr>
                <w:rFonts w:ascii="Times New Roman" w:eastAsia="Times New Roman" w:hAnsi="Times New Roman" w:cs="Times New Roman"/>
                <w:sz w:val="24"/>
                <w:szCs w:val="24"/>
                <w:lang w:eastAsia="ru-RU"/>
              </w:rPr>
              <w:t>»</w:t>
            </w:r>
          </w:p>
        </w:tc>
        <w:tc>
          <w:tcPr>
            <w:tcW w:w="1608" w:type="dxa"/>
            <w:tcBorders>
              <w:top w:val="nil"/>
              <w:left w:val="nil"/>
              <w:bottom w:val="single" w:sz="4" w:space="0" w:color="auto"/>
              <w:right w:val="single" w:sz="4" w:space="0" w:color="auto"/>
            </w:tcBorders>
            <w:shd w:val="clear" w:color="auto" w:fill="auto"/>
            <w:noWrap/>
            <w:vAlign w:val="center"/>
            <w:hideMark/>
          </w:tcPr>
          <w:p w:rsidR="007B2F22" w:rsidRPr="00A24D69" w:rsidRDefault="007B2F22" w:rsidP="00A24D69">
            <w:pPr>
              <w:spacing w:line="240" w:lineRule="auto"/>
              <w:ind w:firstLine="0"/>
              <w:jc w:val="center"/>
              <w:rPr>
                <w:rFonts w:ascii="Times New Roman" w:eastAsia="Times New Roman" w:hAnsi="Times New Roman" w:cs="Times New Roman"/>
                <w:sz w:val="24"/>
                <w:szCs w:val="24"/>
                <w:lang w:eastAsia="ru-RU"/>
              </w:rPr>
            </w:pPr>
            <w:r w:rsidRPr="00A24D69">
              <w:rPr>
                <w:rFonts w:ascii="Times New Roman" w:eastAsia="Times New Roman" w:hAnsi="Times New Roman" w:cs="Times New Roman"/>
                <w:sz w:val="24"/>
                <w:szCs w:val="24"/>
                <w:lang w:eastAsia="ru-RU"/>
              </w:rPr>
              <w:t>1</w:t>
            </w:r>
          </w:p>
        </w:tc>
        <w:tc>
          <w:tcPr>
            <w:tcW w:w="2552" w:type="dxa"/>
            <w:tcBorders>
              <w:top w:val="nil"/>
              <w:left w:val="nil"/>
              <w:bottom w:val="single" w:sz="4" w:space="0" w:color="auto"/>
              <w:right w:val="single" w:sz="4" w:space="0" w:color="auto"/>
            </w:tcBorders>
            <w:shd w:val="clear" w:color="auto" w:fill="auto"/>
            <w:noWrap/>
            <w:vAlign w:val="center"/>
            <w:hideMark/>
          </w:tcPr>
          <w:p w:rsidR="007B2F22" w:rsidRPr="00A24D69" w:rsidRDefault="007B2F22" w:rsidP="00A24D69">
            <w:pPr>
              <w:spacing w:line="240" w:lineRule="auto"/>
              <w:ind w:firstLine="0"/>
              <w:jc w:val="center"/>
              <w:rPr>
                <w:rFonts w:ascii="Times New Roman" w:eastAsia="Times New Roman" w:hAnsi="Times New Roman" w:cs="Times New Roman"/>
                <w:sz w:val="24"/>
                <w:szCs w:val="24"/>
                <w:lang w:eastAsia="ru-RU"/>
              </w:rPr>
            </w:pPr>
            <w:r w:rsidRPr="00A24D69">
              <w:rPr>
                <w:rFonts w:ascii="Times New Roman" w:eastAsia="Times New Roman" w:hAnsi="Times New Roman" w:cs="Times New Roman"/>
                <w:sz w:val="24"/>
                <w:szCs w:val="24"/>
                <w:lang w:eastAsia="ru-RU"/>
              </w:rPr>
              <w:t>11,6</w:t>
            </w:r>
          </w:p>
        </w:tc>
      </w:tr>
      <w:tr w:rsidR="007B2F22" w:rsidRPr="00A24D69" w:rsidTr="006D6BEF">
        <w:trPr>
          <w:trHeight w:val="315"/>
          <w:jc w:val="center"/>
        </w:trPr>
        <w:tc>
          <w:tcPr>
            <w:tcW w:w="724" w:type="dxa"/>
            <w:tcBorders>
              <w:top w:val="nil"/>
              <w:left w:val="single" w:sz="4" w:space="0" w:color="auto"/>
              <w:bottom w:val="single" w:sz="4" w:space="0" w:color="auto"/>
              <w:right w:val="single" w:sz="4" w:space="0" w:color="auto"/>
            </w:tcBorders>
            <w:shd w:val="clear" w:color="auto" w:fill="auto"/>
            <w:noWrap/>
            <w:vAlign w:val="center"/>
          </w:tcPr>
          <w:p w:rsidR="007B2F22" w:rsidRPr="00C75D00" w:rsidRDefault="007B2F22" w:rsidP="000D2D0C">
            <w:pPr>
              <w:pStyle w:val="a7"/>
              <w:numPr>
                <w:ilvl w:val="0"/>
                <w:numId w:val="35"/>
              </w:numPr>
              <w:spacing w:line="240" w:lineRule="auto"/>
              <w:ind w:hanging="671"/>
              <w:jc w:val="center"/>
              <w:rPr>
                <w:rFonts w:ascii="Times New Roman" w:eastAsia="Times New Roman" w:hAnsi="Times New Roman"/>
                <w:sz w:val="24"/>
                <w:szCs w:val="24"/>
                <w:lang w:eastAsia="ru-RU"/>
              </w:rPr>
            </w:pPr>
          </w:p>
        </w:tc>
        <w:tc>
          <w:tcPr>
            <w:tcW w:w="5196" w:type="dxa"/>
            <w:tcBorders>
              <w:top w:val="nil"/>
              <w:left w:val="nil"/>
              <w:bottom w:val="single" w:sz="4" w:space="0" w:color="auto"/>
              <w:right w:val="single" w:sz="4" w:space="0" w:color="auto"/>
            </w:tcBorders>
            <w:shd w:val="clear" w:color="auto" w:fill="auto"/>
            <w:noWrap/>
            <w:hideMark/>
          </w:tcPr>
          <w:p w:rsidR="007B2F22" w:rsidRPr="00A24D69" w:rsidRDefault="00C75D00" w:rsidP="00A24D69">
            <w:pPr>
              <w:spacing w:line="240" w:lineRule="auto"/>
              <w:ind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ТСЖ «Экипаж»</w:t>
            </w:r>
          </w:p>
        </w:tc>
        <w:tc>
          <w:tcPr>
            <w:tcW w:w="1608" w:type="dxa"/>
            <w:tcBorders>
              <w:top w:val="nil"/>
              <w:left w:val="nil"/>
              <w:bottom w:val="single" w:sz="4" w:space="0" w:color="auto"/>
              <w:right w:val="single" w:sz="4" w:space="0" w:color="auto"/>
            </w:tcBorders>
            <w:shd w:val="clear" w:color="auto" w:fill="auto"/>
            <w:noWrap/>
            <w:vAlign w:val="center"/>
            <w:hideMark/>
          </w:tcPr>
          <w:p w:rsidR="007B2F22" w:rsidRPr="00A24D69" w:rsidRDefault="007B2F22" w:rsidP="00A24D69">
            <w:pPr>
              <w:spacing w:line="240" w:lineRule="auto"/>
              <w:ind w:firstLine="0"/>
              <w:jc w:val="center"/>
              <w:rPr>
                <w:rFonts w:ascii="Times New Roman" w:eastAsia="Times New Roman" w:hAnsi="Times New Roman" w:cs="Times New Roman"/>
                <w:sz w:val="24"/>
                <w:szCs w:val="24"/>
                <w:lang w:eastAsia="ru-RU"/>
              </w:rPr>
            </w:pPr>
            <w:r w:rsidRPr="00A24D69">
              <w:rPr>
                <w:rFonts w:ascii="Times New Roman" w:eastAsia="Times New Roman" w:hAnsi="Times New Roman" w:cs="Times New Roman"/>
                <w:sz w:val="24"/>
                <w:szCs w:val="24"/>
                <w:lang w:eastAsia="ru-RU"/>
              </w:rPr>
              <w:t>1</w:t>
            </w:r>
          </w:p>
        </w:tc>
        <w:tc>
          <w:tcPr>
            <w:tcW w:w="2552" w:type="dxa"/>
            <w:tcBorders>
              <w:top w:val="nil"/>
              <w:left w:val="nil"/>
              <w:bottom w:val="single" w:sz="4" w:space="0" w:color="auto"/>
              <w:right w:val="single" w:sz="4" w:space="0" w:color="auto"/>
            </w:tcBorders>
            <w:shd w:val="clear" w:color="auto" w:fill="auto"/>
            <w:noWrap/>
            <w:vAlign w:val="center"/>
            <w:hideMark/>
          </w:tcPr>
          <w:p w:rsidR="007B2F22" w:rsidRPr="00A24D69" w:rsidRDefault="007B2F22" w:rsidP="00A24D69">
            <w:pPr>
              <w:spacing w:line="240" w:lineRule="auto"/>
              <w:ind w:firstLine="0"/>
              <w:jc w:val="center"/>
              <w:rPr>
                <w:rFonts w:ascii="Times New Roman" w:eastAsia="Times New Roman" w:hAnsi="Times New Roman" w:cs="Times New Roman"/>
                <w:sz w:val="24"/>
                <w:szCs w:val="24"/>
                <w:lang w:eastAsia="ru-RU"/>
              </w:rPr>
            </w:pPr>
            <w:r w:rsidRPr="00A24D69">
              <w:rPr>
                <w:rFonts w:ascii="Times New Roman" w:eastAsia="Times New Roman" w:hAnsi="Times New Roman" w:cs="Times New Roman"/>
                <w:sz w:val="24"/>
                <w:szCs w:val="24"/>
                <w:lang w:eastAsia="ru-RU"/>
              </w:rPr>
              <w:t>2,7</w:t>
            </w:r>
          </w:p>
        </w:tc>
      </w:tr>
      <w:tr w:rsidR="007B2F22" w:rsidRPr="00A24D69" w:rsidTr="006D6BEF">
        <w:trPr>
          <w:trHeight w:val="315"/>
          <w:jc w:val="center"/>
        </w:trPr>
        <w:tc>
          <w:tcPr>
            <w:tcW w:w="724" w:type="dxa"/>
            <w:tcBorders>
              <w:top w:val="nil"/>
              <w:left w:val="single" w:sz="4" w:space="0" w:color="auto"/>
              <w:bottom w:val="single" w:sz="4" w:space="0" w:color="auto"/>
              <w:right w:val="single" w:sz="4" w:space="0" w:color="auto"/>
            </w:tcBorders>
            <w:shd w:val="clear" w:color="auto" w:fill="auto"/>
            <w:noWrap/>
            <w:vAlign w:val="center"/>
          </w:tcPr>
          <w:p w:rsidR="007B2F22" w:rsidRPr="00C75D00" w:rsidRDefault="007B2F22" w:rsidP="000D2D0C">
            <w:pPr>
              <w:pStyle w:val="a7"/>
              <w:numPr>
                <w:ilvl w:val="0"/>
                <w:numId w:val="35"/>
              </w:numPr>
              <w:spacing w:line="240" w:lineRule="auto"/>
              <w:ind w:hanging="671"/>
              <w:jc w:val="center"/>
              <w:rPr>
                <w:rFonts w:ascii="Times New Roman" w:eastAsia="Times New Roman" w:hAnsi="Times New Roman"/>
                <w:sz w:val="24"/>
                <w:szCs w:val="24"/>
                <w:lang w:eastAsia="ru-RU"/>
              </w:rPr>
            </w:pPr>
          </w:p>
        </w:tc>
        <w:tc>
          <w:tcPr>
            <w:tcW w:w="5196" w:type="dxa"/>
            <w:tcBorders>
              <w:top w:val="nil"/>
              <w:left w:val="nil"/>
              <w:bottom w:val="single" w:sz="4" w:space="0" w:color="auto"/>
              <w:right w:val="single" w:sz="4" w:space="0" w:color="auto"/>
            </w:tcBorders>
            <w:shd w:val="clear" w:color="auto" w:fill="auto"/>
            <w:noWrap/>
            <w:hideMark/>
          </w:tcPr>
          <w:p w:rsidR="007B2F22" w:rsidRPr="00A24D69" w:rsidRDefault="00C75D00" w:rsidP="00A24D69">
            <w:pPr>
              <w:spacing w:line="240" w:lineRule="auto"/>
              <w:ind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ТСЖ «Двенадцатый дом»</w:t>
            </w:r>
          </w:p>
        </w:tc>
        <w:tc>
          <w:tcPr>
            <w:tcW w:w="1608" w:type="dxa"/>
            <w:tcBorders>
              <w:top w:val="nil"/>
              <w:left w:val="nil"/>
              <w:bottom w:val="single" w:sz="4" w:space="0" w:color="auto"/>
              <w:right w:val="single" w:sz="4" w:space="0" w:color="auto"/>
            </w:tcBorders>
            <w:shd w:val="clear" w:color="auto" w:fill="auto"/>
            <w:noWrap/>
            <w:vAlign w:val="center"/>
            <w:hideMark/>
          </w:tcPr>
          <w:p w:rsidR="007B2F22" w:rsidRPr="00A24D69" w:rsidRDefault="007B2F22" w:rsidP="00A24D69">
            <w:pPr>
              <w:spacing w:line="240" w:lineRule="auto"/>
              <w:ind w:firstLine="0"/>
              <w:jc w:val="center"/>
              <w:rPr>
                <w:rFonts w:ascii="Times New Roman" w:eastAsia="Times New Roman" w:hAnsi="Times New Roman" w:cs="Times New Roman"/>
                <w:sz w:val="24"/>
                <w:szCs w:val="24"/>
                <w:lang w:eastAsia="ru-RU"/>
              </w:rPr>
            </w:pPr>
            <w:r w:rsidRPr="00A24D69">
              <w:rPr>
                <w:rFonts w:ascii="Times New Roman" w:eastAsia="Times New Roman" w:hAnsi="Times New Roman" w:cs="Times New Roman"/>
                <w:sz w:val="24"/>
                <w:szCs w:val="24"/>
                <w:lang w:eastAsia="ru-RU"/>
              </w:rPr>
              <w:t>1</w:t>
            </w:r>
          </w:p>
        </w:tc>
        <w:tc>
          <w:tcPr>
            <w:tcW w:w="2552" w:type="dxa"/>
            <w:tcBorders>
              <w:top w:val="nil"/>
              <w:left w:val="nil"/>
              <w:bottom w:val="single" w:sz="4" w:space="0" w:color="auto"/>
              <w:right w:val="single" w:sz="4" w:space="0" w:color="auto"/>
            </w:tcBorders>
            <w:shd w:val="clear" w:color="auto" w:fill="auto"/>
            <w:noWrap/>
            <w:vAlign w:val="center"/>
            <w:hideMark/>
          </w:tcPr>
          <w:p w:rsidR="007B2F22" w:rsidRPr="00A24D69" w:rsidRDefault="007B2F22" w:rsidP="00A24D69">
            <w:pPr>
              <w:spacing w:line="240" w:lineRule="auto"/>
              <w:ind w:firstLine="0"/>
              <w:jc w:val="center"/>
              <w:rPr>
                <w:rFonts w:ascii="Times New Roman" w:eastAsia="Times New Roman" w:hAnsi="Times New Roman" w:cs="Times New Roman"/>
                <w:sz w:val="24"/>
                <w:szCs w:val="24"/>
                <w:lang w:eastAsia="ru-RU"/>
              </w:rPr>
            </w:pPr>
            <w:r w:rsidRPr="00A24D69">
              <w:rPr>
                <w:rFonts w:ascii="Times New Roman" w:eastAsia="Times New Roman" w:hAnsi="Times New Roman" w:cs="Times New Roman"/>
                <w:sz w:val="24"/>
                <w:szCs w:val="24"/>
                <w:lang w:eastAsia="ru-RU"/>
              </w:rPr>
              <w:t>15,5</w:t>
            </w:r>
          </w:p>
        </w:tc>
      </w:tr>
      <w:tr w:rsidR="007B2F22" w:rsidRPr="00A24D69" w:rsidTr="006D6BEF">
        <w:trPr>
          <w:trHeight w:val="315"/>
          <w:jc w:val="center"/>
        </w:trPr>
        <w:tc>
          <w:tcPr>
            <w:tcW w:w="724" w:type="dxa"/>
            <w:tcBorders>
              <w:top w:val="nil"/>
              <w:left w:val="single" w:sz="4" w:space="0" w:color="auto"/>
              <w:bottom w:val="single" w:sz="4" w:space="0" w:color="auto"/>
              <w:right w:val="single" w:sz="4" w:space="0" w:color="auto"/>
            </w:tcBorders>
            <w:shd w:val="clear" w:color="auto" w:fill="auto"/>
            <w:noWrap/>
            <w:vAlign w:val="center"/>
          </w:tcPr>
          <w:p w:rsidR="007B2F22" w:rsidRPr="00C75D00" w:rsidRDefault="007B2F22" w:rsidP="000D2D0C">
            <w:pPr>
              <w:pStyle w:val="a7"/>
              <w:numPr>
                <w:ilvl w:val="0"/>
                <w:numId w:val="35"/>
              </w:numPr>
              <w:spacing w:line="240" w:lineRule="auto"/>
              <w:ind w:hanging="671"/>
              <w:jc w:val="center"/>
              <w:rPr>
                <w:rFonts w:ascii="Times New Roman" w:eastAsia="Times New Roman" w:hAnsi="Times New Roman"/>
                <w:sz w:val="24"/>
                <w:szCs w:val="24"/>
                <w:lang w:eastAsia="ru-RU"/>
              </w:rPr>
            </w:pPr>
          </w:p>
        </w:tc>
        <w:tc>
          <w:tcPr>
            <w:tcW w:w="5196" w:type="dxa"/>
            <w:tcBorders>
              <w:top w:val="nil"/>
              <w:left w:val="nil"/>
              <w:bottom w:val="single" w:sz="4" w:space="0" w:color="auto"/>
              <w:right w:val="single" w:sz="4" w:space="0" w:color="auto"/>
            </w:tcBorders>
            <w:shd w:val="clear" w:color="auto" w:fill="auto"/>
            <w:noWrap/>
            <w:hideMark/>
          </w:tcPr>
          <w:p w:rsidR="007B2F22" w:rsidRPr="00A24D69" w:rsidRDefault="00C75D00" w:rsidP="00A24D69">
            <w:pPr>
              <w:spacing w:line="240" w:lineRule="auto"/>
              <w:ind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ТСЖ «Молодежное»</w:t>
            </w:r>
          </w:p>
        </w:tc>
        <w:tc>
          <w:tcPr>
            <w:tcW w:w="1608" w:type="dxa"/>
            <w:tcBorders>
              <w:top w:val="nil"/>
              <w:left w:val="nil"/>
              <w:bottom w:val="single" w:sz="4" w:space="0" w:color="auto"/>
              <w:right w:val="single" w:sz="4" w:space="0" w:color="auto"/>
            </w:tcBorders>
            <w:shd w:val="clear" w:color="auto" w:fill="auto"/>
            <w:noWrap/>
            <w:vAlign w:val="center"/>
            <w:hideMark/>
          </w:tcPr>
          <w:p w:rsidR="007B2F22" w:rsidRPr="00A24D69" w:rsidRDefault="007B2F22" w:rsidP="00A24D69">
            <w:pPr>
              <w:spacing w:line="240" w:lineRule="auto"/>
              <w:ind w:firstLine="0"/>
              <w:jc w:val="center"/>
              <w:rPr>
                <w:rFonts w:ascii="Times New Roman" w:eastAsia="Times New Roman" w:hAnsi="Times New Roman" w:cs="Times New Roman"/>
                <w:sz w:val="24"/>
                <w:szCs w:val="24"/>
                <w:lang w:eastAsia="ru-RU"/>
              </w:rPr>
            </w:pPr>
            <w:r w:rsidRPr="00A24D69">
              <w:rPr>
                <w:rFonts w:ascii="Times New Roman" w:eastAsia="Times New Roman" w:hAnsi="Times New Roman" w:cs="Times New Roman"/>
                <w:sz w:val="24"/>
                <w:szCs w:val="24"/>
                <w:lang w:eastAsia="ru-RU"/>
              </w:rPr>
              <w:t>1</w:t>
            </w:r>
          </w:p>
        </w:tc>
        <w:tc>
          <w:tcPr>
            <w:tcW w:w="2552" w:type="dxa"/>
            <w:tcBorders>
              <w:top w:val="nil"/>
              <w:left w:val="nil"/>
              <w:bottom w:val="single" w:sz="4" w:space="0" w:color="auto"/>
              <w:right w:val="single" w:sz="4" w:space="0" w:color="auto"/>
            </w:tcBorders>
            <w:shd w:val="clear" w:color="auto" w:fill="auto"/>
            <w:noWrap/>
            <w:vAlign w:val="center"/>
            <w:hideMark/>
          </w:tcPr>
          <w:p w:rsidR="007B2F22" w:rsidRPr="00A24D69" w:rsidRDefault="007B2F22" w:rsidP="00A24D69">
            <w:pPr>
              <w:spacing w:line="240" w:lineRule="auto"/>
              <w:ind w:firstLine="0"/>
              <w:jc w:val="center"/>
              <w:rPr>
                <w:rFonts w:ascii="Times New Roman" w:eastAsia="Times New Roman" w:hAnsi="Times New Roman" w:cs="Times New Roman"/>
                <w:sz w:val="24"/>
                <w:szCs w:val="24"/>
                <w:lang w:eastAsia="ru-RU"/>
              </w:rPr>
            </w:pPr>
            <w:r w:rsidRPr="00A24D69">
              <w:rPr>
                <w:rFonts w:ascii="Times New Roman" w:eastAsia="Times New Roman" w:hAnsi="Times New Roman" w:cs="Times New Roman"/>
                <w:sz w:val="24"/>
                <w:szCs w:val="24"/>
                <w:lang w:eastAsia="ru-RU"/>
              </w:rPr>
              <w:t>13,9</w:t>
            </w:r>
          </w:p>
        </w:tc>
      </w:tr>
      <w:tr w:rsidR="007B2F22" w:rsidRPr="00A24D69" w:rsidTr="006D6BEF">
        <w:trPr>
          <w:trHeight w:val="315"/>
          <w:jc w:val="center"/>
        </w:trPr>
        <w:tc>
          <w:tcPr>
            <w:tcW w:w="724" w:type="dxa"/>
            <w:tcBorders>
              <w:top w:val="nil"/>
              <w:left w:val="single" w:sz="4" w:space="0" w:color="auto"/>
              <w:bottom w:val="single" w:sz="4" w:space="0" w:color="auto"/>
              <w:right w:val="single" w:sz="4" w:space="0" w:color="auto"/>
            </w:tcBorders>
            <w:shd w:val="clear" w:color="auto" w:fill="auto"/>
            <w:noWrap/>
            <w:vAlign w:val="center"/>
          </w:tcPr>
          <w:p w:rsidR="007B2F22" w:rsidRPr="00C75D00" w:rsidRDefault="007B2F22" w:rsidP="000D2D0C">
            <w:pPr>
              <w:pStyle w:val="a7"/>
              <w:numPr>
                <w:ilvl w:val="0"/>
                <w:numId w:val="35"/>
              </w:numPr>
              <w:spacing w:line="240" w:lineRule="auto"/>
              <w:ind w:hanging="671"/>
              <w:jc w:val="center"/>
              <w:rPr>
                <w:rFonts w:ascii="Times New Roman" w:eastAsia="Times New Roman" w:hAnsi="Times New Roman"/>
                <w:sz w:val="24"/>
                <w:szCs w:val="24"/>
                <w:lang w:eastAsia="ru-RU"/>
              </w:rPr>
            </w:pPr>
          </w:p>
        </w:tc>
        <w:tc>
          <w:tcPr>
            <w:tcW w:w="5196" w:type="dxa"/>
            <w:tcBorders>
              <w:top w:val="nil"/>
              <w:left w:val="nil"/>
              <w:bottom w:val="single" w:sz="4" w:space="0" w:color="auto"/>
              <w:right w:val="single" w:sz="4" w:space="0" w:color="auto"/>
            </w:tcBorders>
            <w:shd w:val="clear" w:color="auto" w:fill="auto"/>
            <w:noWrap/>
            <w:hideMark/>
          </w:tcPr>
          <w:p w:rsidR="007B2F22" w:rsidRPr="00A24D69" w:rsidRDefault="00C75D00" w:rsidP="00A24D69">
            <w:pPr>
              <w:spacing w:line="240" w:lineRule="auto"/>
              <w:ind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ТСЖ «Фортуна»</w:t>
            </w:r>
          </w:p>
        </w:tc>
        <w:tc>
          <w:tcPr>
            <w:tcW w:w="1608" w:type="dxa"/>
            <w:tcBorders>
              <w:top w:val="nil"/>
              <w:left w:val="nil"/>
              <w:bottom w:val="single" w:sz="4" w:space="0" w:color="auto"/>
              <w:right w:val="single" w:sz="4" w:space="0" w:color="auto"/>
            </w:tcBorders>
            <w:shd w:val="clear" w:color="auto" w:fill="auto"/>
            <w:noWrap/>
            <w:vAlign w:val="center"/>
            <w:hideMark/>
          </w:tcPr>
          <w:p w:rsidR="007B2F22" w:rsidRPr="00A24D69" w:rsidRDefault="007B2F22" w:rsidP="00A24D69">
            <w:pPr>
              <w:spacing w:line="240" w:lineRule="auto"/>
              <w:ind w:firstLine="0"/>
              <w:jc w:val="center"/>
              <w:rPr>
                <w:rFonts w:ascii="Times New Roman" w:eastAsia="Times New Roman" w:hAnsi="Times New Roman" w:cs="Times New Roman"/>
                <w:sz w:val="24"/>
                <w:szCs w:val="24"/>
                <w:lang w:eastAsia="ru-RU"/>
              </w:rPr>
            </w:pPr>
            <w:r w:rsidRPr="00A24D69">
              <w:rPr>
                <w:rFonts w:ascii="Times New Roman" w:eastAsia="Times New Roman" w:hAnsi="Times New Roman" w:cs="Times New Roman"/>
                <w:sz w:val="24"/>
                <w:szCs w:val="24"/>
                <w:lang w:eastAsia="ru-RU"/>
              </w:rPr>
              <w:t>1</w:t>
            </w:r>
          </w:p>
        </w:tc>
        <w:tc>
          <w:tcPr>
            <w:tcW w:w="2552" w:type="dxa"/>
            <w:tcBorders>
              <w:top w:val="nil"/>
              <w:left w:val="nil"/>
              <w:bottom w:val="single" w:sz="4" w:space="0" w:color="auto"/>
              <w:right w:val="single" w:sz="4" w:space="0" w:color="auto"/>
            </w:tcBorders>
            <w:shd w:val="clear" w:color="auto" w:fill="auto"/>
            <w:noWrap/>
            <w:vAlign w:val="center"/>
            <w:hideMark/>
          </w:tcPr>
          <w:p w:rsidR="007B2F22" w:rsidRPr="00A24D69" w:rsidRDefault="007B2F22" w:rsidP="00A24D69">
            <w:pPr>
              <w:spacing w:line="240" w:lineRule="auto"/>
              <w:ind w:firstLine="0"/>
              <w:jc w:val="center"/>
              <w:rPr>
                <w:rFonts w:ascii="Times New Roman" w:eastAsia="Times New Roman" w:hAnsi="Times New Roman" w:cs="Times New Roman"/>
                <w:sz w:val="24"/>
                <w:szCs w:val="24"/>
                <w:lang w:eastAsia="ru-RU"/>
              </w:rPr>
            </w:pPr>
            <w:r w:rsidRPr="00A24D69">
              <w:rPr>
                <w:rFonts w:ascii="Times New Roman" w:eastAsia="Times New Roman" w:hAnsi="Times New Roman" w:cs="Times New Roman"/>
                <w:sz w:val="24"/>
                <w:szCs w:val="24"/>
                <w:lang w:eastAsia="ru-RU"/>
              </w:rPr>
              <w:t>5,5</w:t>
            </w:r>
          </w:p>
        </w:tc>
      </w:tr>
      <w:tr w:rsidR="007B2F22" w:rsidRPr="00A24D69" w:rsidTr="006D6BEF">
        <w:trPr>
          <w:trHeight w:val="315"/>
          <w:jc w:val="center"/>
        </w:trPr>
        <w:tc>
          <w:tcPr>
            <w:tcW w:w="724" w:type="dxa"/>
            <w:tcBorders>
              <w:top w:val="nil"/>
              <w:left w:val="single" w:sz="4" w:space="0" w:color="auto"/>
              <w:bottom w:val="single" w:sz="4" w:space="0" w:color="auto"/>
              <w:right w:val="single" w:sz="4" w:space="0" w:color="auto"/>
            </w:tcBorders>
            <w:shd w:val="clear" w:color="auto" w:fill="auto"/>
            <w:noWrap/>
            <w:vAlign w:val="center"/>
          </w:tcPr>
          <w:p w:rsidR="007B2F22" w:rsidRPr="00C75D00" w:rsidRDefault="007B2F22" w:rsidP="000D2D0C">
            <w:pPr>
              <w:pStyle w:val="a7"/>
              <w:numPr>
                <w:ilvl w:val="0"/>
                <w:numId w:val="35"/>
              </w:numPr>
              <w:spacing w:line="240" w:lineRule="auto"/>
              <w:ind w:hanging="671"/>
              <w:jc w:val="center"/>
              <w:rPr>
                <w:rFonts w:ascii="Times New Roman" w:eastAsia="Times New Roman" w:hAnsi="Times New Roman"/>
                <w:sz w:val="24"/>
                <w:szCs w:val="24"/>
                <w:lang w:eastAsia="ru-RU"/>
              </w:rPr>
            </w:pPr>
          </w:p>
        </w:tc>
        <w:tc>
          <w:tcPr>
            <w:tcW w:w="5196" w:type="dxa"/>
            <w:tcBorders>
              <w:top w:val="nil"/>
              <w:left w:val="nil"/>
              <w:bottom w:val="single" w:sz="4" w:space="0" w:color="auto"/>
              <w:right w:val="single" w:sz="4" w:space="0" w:color="auto"/>
            </w:tcBorders>
            <w:shd w:val="clear" w:color="auto" w:fill="auto"/>
            <w:noWrap/>
            <w:hideMark/>
          </w:tcPr>
          <w:p w:rsidR="007B2F22" w:rsidRPr="00A24D69" w:rsidRDefault="00C75D00" w:rsidP="00A24D69">
            <w:pPr>
              <w:spacing w:line="240" w:lineRule="auto"/>
              <w:ind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ТСЖ «Престиж»</w:t>
            </w:r>
            <w:r w:rsidR="007B2F22" w:rsidRPr="00A24D69">
              <w:rPr>
                <w:rFonts w:ascii="Times New Roman" w:eastAsia="Times New Roman" w:hAnsi="Times New Roman" w:cs="Times New Roman"/>
                <w:sz w:val="24"/>
                <w:szCs w:val="24"/>
                <w:lang w:eastAsia="ru-RU"/>
              </w:rPr>
              <w:t xml:space="preserve"> </w:t>
            </w:r>
          </w:p>
        </w:tc>
        <w:tc>
          <w:tcPr>
            <w:tcW w:w="1608" w:type="dxa"/>
            <w:tcBorders>
              <w:top w:val="nil"/>
              <w:left w:val="nil"/>
              <w:bottom w:val="single" w:sz="4" w:space="0" w:color="auto"/>
              <w:right w:val="single" w:sz="4" w:space="0" w:color="auto"/>
            </w:tcBorders>
            <w:shd w:val="clear" w:color="auto" w:fill="auto"/>
            <w:noWrap/>
            <w:vAlign w:val="center"/>
            <w:hideMark/>
          </w:tcPr>
          <w:p w:rsidR="007B2F22" w:rsidRPr="00A24D69" w:rsidRDefault="007B2F22" w:rsidP="00A24D69">
            <w:pPr>
              <w:spacing w:line="240" w:lineRule="auto"/>
              <w:ind w:firstLine="0"/>
              <w:jc w:val="center"/>
              <w:rPr>
                <w:rFonts w:ascii="Times New Roman" w:eastAsia="Times New Roman" w:hAnsi="Times New Roman" w:cs="Times New Roman"/>
                <w:sz w:val="24"/>
                <w:szCs w:val="24"/>
                <w:lang w:eastAsia="ru-RU"/>
              </w:rPr>
            </w:pPr>
            <w:r w:rsidRPr="00A24D69">
              <w:rPr>
                <w:rFonts w:ascii="Times New Roman" w:eastAsia="Times New Roman" w:hAnsi="Times New Roman" w:cs="Times New Roman"/>
                <w:sz w:val="24"/>
                <w:szCs w:val="24"/>
                <w:lang w:eastAsia="ru-RU"/>
              </w:rPr>
              <w:t>1</w:t>
            </w:r>
          </w:p>
        </w:tc>
        <w:tc>
          <w:tcPr>
            <w:tcW w:w="2552" w:type="dxa"/>
            <w:tcBorders>
              <w:top w:val="nil"/>
              <w:left w:val="nil"/>
              <w:bottom w:val="single" w:sz="4" w:space="0" w:color="auto"/>
              <w:right w:val="single" w:sz="4" w:space="0" w:color="auto"/>
            </w:tcBorders>
            <w:shd w:val="clear" w:color="auto" w:fill="auto"/>
            <w:noWrap/>
            <w:vAlign w:val="center"/>
            <w:hideMark/>
          </w:tcPr>
          <w:p w:rsidR="007B2F22" w:rsidRPr="00A24D69" w:rsidRDefault="007B2F22" w:rsidP="00A24D69">
            <w:pPr>
              <w:spacing w:line="240" w:lineRule="auto"/>
              <w:ind w:firstLine="0"/>
              <w:jc w:val="center"/>
              <w:rPr>
                <w:rFonts w:ascii="Times New Roman" w:eastAsia="Times New Roman" w:hAnsi="Times New Roman" w:cs="Times New Roman"/>
                <w:sz w:val="24"/>
                <w:szCs w:val="24"/>
                <w:lang w:eastAsia="ru-RU"/>
              </w:rPr>
            </w:pPr>
            <w:r w:rsidRPr="00A24D69">
              <w:rPr>
                <w:rFonts w:ascii="Times New Roman" w:eastAsia="Times New Roman" w:hAnsi="Times New Roman" w:cs="Times New Roman"/>
                <w:sz w:val="24"/>
                <w:szCs w:val="24"/>
                <w:lang w:eastAsia="ru-RU"/>
              </w:rPr>
              <w:t>7,3</w:t>
            </w:r>
          </w:p>
        </w:tc>
      </w:tr>
      <w:tr w:rsidR="007B2F22" w:rsidRPr="00A24D69" w:rsidTr="006D6BEF">
        <w:trPr>
          <w:trHeight w:val="315"/>
          <w:jc w:val="center"/>
        </w:trPr>
        <w:tc>
          <w:tcPr>
            <w:tcW w:w="724" w:type="dxa"/>
            <w:tcBorders>
              <w:top w:val="nil"/>
              <w:left w:val="single" w:sz="4" w:space="0" w:color="auto"/>
              <w:bottom w:val="single" w:sz="4" w:space="0" w:color="auto"/>
              <w:right w:val="single" w:sz="4" w:space="0" w:color="auto"/>
            </w:tcBorders>
            <w:shd w:val="clear" w:color="auto" w:fill="auto"/>
            <w:noWrap/>
            <w:vAlign w:val="center"/>
          </w:tcPr>
          <w:p w:rsidR="007B2F22" w:rsidRPr="00C75D00" w:rsidRDefault="007B2F22" w:rsidP="000D2D0C">
            <w:pPr>
              <w:pStyle w:val="a7"/>
              <w:numPr>
                <w:ilvl w:val="0"/>
                <w:numId w:val="35"/>
              </w:numPr>
              <w:spacing w:line="240" w:lineRule="auto"/>
              <w:ind w:hanging="671"/>
              <w:jc w:val="center"/>
              <w:rPr>
                <w:rFonts w:ascii="Times New Roman" w:eastAsia="Times New Roman" w:hAnsi="Times New Roman"/>
                <w:sz w:val="24"/>
                <w:szCs w:val="24"/>
                <w:lang w:eastAsia="ru-RU"/>
              </w:rPr>
            </w:pPr>
          </w:p>
        </w:tc>
        <w:tc>
          <w:tcPr>
            <w:tcW w:w="5196" w:type="dxa"/>
            <w:tcBorders>
              <w:top w:val="nil"/>
              <w:left w:val="nil"/>
              <w:bottom w:val="single" w:sz="4" w:space="0" w:color="auto"/>
              <w:right w:val="single" w:sz="4" w:space="0" w:color="auto"/>
            </w:tcBorders>
            <w:shd w:val="clear" w:color="auto" w:fill="auto"/>
            <w:noWrap/>
            <w:hideMark/>
          </w:tcPr>
          <w:p w:rsidR="007B2F22" w:rsidRPr="00A24D69" w:rsidRDefault="00C75D00" w:rsidP="00A24D69">
            <w:pPr>
              <w:spacing w:line="240" w:lineRule="auto"/>
              <w:ind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ТСЖ «</w:t>
            </w:r>
            <w:proofErr w:type="spellStart"/>
            <w:r>
              <w:rPr>
                <w:rFonts w:ascii="Times New Roman" w:eastAsia="Times New Roman" w:hAnsi="Times New Roman" w:cs="Times New Roman"/>
                <w:sz w:val="24"/>
                <w:szCs w:val="24"/>
                <w:lang w:eastAsia="ru-RU"/>
              </w:rPr>
              <w:t>Гайнуллина</w:t>
            </w:r>
            <w:proofErr w:type="spellEnd"/>
            <w:r>
              <w:rPr>
                <w:rFonts w:ascii="Times New Roman" w:eastAsia="Times New Roman" w:hAnsi="Times New Roman" w:cs="Times New Roman"/>
                <w:sz w:val="24"/>
                <w:szCs w:val="24"/>
                <w:lang w:eastAsia="ru-RU"/>
              </w:rPr>
              <w:t>»</w:t>
            </w:r>
          </w:p>
        </w:tc>
        <w:tc>
          <w:tcPr>
            <w:tcW w:w="1608" w:type="dxa"/>
            <w:tcBorders>
              <w:top w:val="nil"/>
              <w:left w:val="nil"/>
              <w:bottom w:val="single" w:sz="4" w:space="0" w:color="auto"/>
              <w:right w:val="single" w:sz="4" w:space="0" w:color="auto"/>
            </w:tcBorders>
            <w:shd w:val="clear" w:color="auto" w:fill="auto"/>
            <w:noWrap/>
            <w:vAlign w:val="center"/>
            <w:hideMark/>
          </w:tcPr>
          <w:p w:rsidR="007B2F22" w:rsidRPr="00A24D69" w:rsidRDefault="007B2F22" w:rsidP="00A24D69">
            <w:pPr>
              <w:spacing w:line="240" w:lineRule="auto"/>
              <w:ind w:firstLine="0"/>
              <w:jc w:val="center"/>
              <w:rPr>
                <w:rFonts w:ascii="Times New Roman" w:eastAsia="Times New Roman" w:hAnsi="Times New Roman" w:cs="Times New Roman"/>
                <w:sz w:val="24"/>
                <w:szCs w:val="24"/>
                <w:lang w:eastAsia="ru-RU"/>
              </w:rPr>
            </w:pPr>
            <w:r w:rsidRPr="00A24D69">
              <w:rPr>
                <w:rFonts w:ascii="Times New Roman" w:eastAsia="Times New Roman" w:hAnsi="Times New Roman" w:cs="Times New Roman"/>
                <w:sz w:val="24"/>
                <w:szCs w:val="24"/>
                <w:lang w:eastAsia="ru-RU"/>
              </w:rPr>
              <w:t>1</w:t>
            </w:r>
          </w:p>
        </w:tc>
        <w:tc>
          <w:tcPr>
            <w:tcW w:w="2552" w:type="dxa"/>
            <w:tcBorders>
              <w:top w:val="nil"/>
              <w:left w:val="nil"/>
              <w:bottom w:val="single" w:sz="4" w:space="0" w:color="auto"/>
              <w:right w:val="single" w:sz="4" w:space="0" w:color="auto"/>
            </w:tcBorders>
            <w:shd w:val="clear" w:color="auto" w:fill="auto"/>
            <w:noWrap/>
            <w:vAlign w:val="center"/>
            <w:hideMark/>
          </w:tcPr>
          <w:p w:rsidR="007B2F22" w:rsidRPr="00A24D69" w:rsidRDefault="007B2F22" w:rsidP="00A24D69">
            <w:pPr>
              <w:spacing w:line="240" w:lineRule="auto"/>
              <w:ind w:firstLine="0"/>
              <w:jc w:val="center"/>
              <w:rPr>
                <w:rFonts w:ascii="Times New Roman" w:eastAsia="Times New Roman" w:hAnsi="Times New Roman" w:cs="Times New Roman"/>
                <w:sz w:val="24"/>
                <w:szCs w:val="24"/>
                <w:lang w:eastAsia="ru-RU"/>
              </w:rPr>
            </w:pPr>
            <w:r w:rsidRPr="00A24D69">
              <w:rPr>
                <w:rFonts w:ascii="Times New Roman" w:eastAsia="Times New Roman" w:hAnsi="Times New Roman" w:cs="Times New Roman"/>
                <w:sz w:val="24"/>
                <w:szCs w:val="24"/>
                <w:lang w:eastAsia="ru-RU"/>
              </w:rPr>
              <w:t>16,4</w:t>
            </w:r>
          </w:p>
        </w:tc>
      </w:tr>
      <w:tr w:rsidR="007B2F22" w:rsidRPr="00A24D69" w:rsidTr="006D6BEF">
        <w:trPr>
          <w:trHeight w:val="315"/>
          <w:jc w:val="center"/>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7B2F22" w:rsidRPr="00A24D69" w:rsidRDefault="007B2F22" w:rsidP="00A24D69">
            <w:pPr>
              <w:spacing w:line="240" w:lineRule="auto"/>
              <w:ind w:firstLine="0"/>
              <w:jc w:val="center"/>
              <w:rPr>
                <w:rFonts w:ascii="Times New Roman" w:eastAsia="Times New Roman" w:hAnsi="Times New Roman" w:cs="Times New Roman"/>
                <w:sz w:val="24"/>
                <w:szCs w:val="24"/>
                <w:lang w:eastAsia="ru-RU"/>
              </w:rPr>
            </w:pPr>
            <w:r w:rsidRPr="00A24D69">
              <w:rPr>
                <w:rFonts w:ascii="Times New Roman" w:eastAsia="Times New Roman" w:hAnsi="Times New Roman" w:cs="Times New Roman"/>
                <w:sz w:val="24"/>
                <w:szCs w:val="24"/>
                <w:lang w:eastAsia="ru-RU"/>
              </w:rPr>
              <w:t> </w:t>
            </w:r>
          </w:p>
        </w:tc>
        <w:tc>
          <w:tcPr>
            <w:tcW w:w="5196" w:type="dxa"/>
            <w:tcBorders>
              <w:top w:val="nil"/>
              <w:left w:val="nil"/>
              <w:bottom w:val="single" w:sz="4" w:space="0" w:color="auto"/>
              <w:right w:val="single" w:sz="4" w:space="0" w:color="auto"/>
            </w:tcBorders>
            <w:shd w:val="clear" w:color="auto" w:fill="auto"/>
            <w:noWrap/>
            <w:vAlign w:val="bottom"/>
            <w:hideMark/>
          </w:tcPr>
          <w:p w:rsidR="007B2F22" w:rsidRPr="00A24D69" w:rsidRDefault="007B2F22" w:rsidP="00A24D69">
            <w:pPr>
              <w:spacing w:line="240" w:lineRule="auto"/>
              <w:ind w:firstLine="0"/>
              <w:jc w:val="right"/>
              <w:rPr>
                <w:rFonts w:ascii="Times New Roman" w:eastAsia="Times New Roman" w:hAnsi="Times New Roman" w:cs="Times New Roman"/>
                <w:b/>
                <w:bCs/>
                <w:sz w:val="24"/>
                <w:szCs w:val="24"/>
                <w:lang w:eastAsia="ru-RU"/>
              </w:rPr>
            </w:pPr>
            <w:r w:rsidRPr="00A24D69">
              <w:rPr>
                <w:rFonts w:ascii="Times New Roman" w:eastAsia="Times New Roman" w:hAnsi="Times New Roman" w:cs="Times New Roman"/>
                <w:b/>
                <w:bCs/>
                <w:sz w:val="24"/>
                <w:szCs w:val="24"/>
                <w:lang w:eastAsia="ru-RU"/>
              </w:rPr>
              <w:t>ИТОГО по городу:</w:t>
            </w:r>
          </w:p>
        </w:tc>
        <w:tc>
          <w:tcPr>
            <w:tcW w:w="1608" w:type="dxa"/>
            <w:tcBorders>
              <w:top w:val="nil"/>
              <w:left w:val="nil"/>
              <w:bottom w:val="single" w:sz="4" w:space="0" w:color="auto"/>
              <w:right w:val="single" w:sz="4" w:space="0" w:color="auto"/>
            </w:tcBorders>
            <w:shd w:val="clear" w:color="auto" w:fill="auto"/>
            <w:noWrap/>
            <w:vAlign w:val="center"/>
            <w:hideMark/>
          </w:tcPr>
          <w:p w:rsidR="007B2F22" w:rsidRPr="00A24D69" w:rsidRDefault="007B2F22" w:rsidP="00A24D69">
            <w:pPr>
              <w:spacing w:line="240" w:lineRule="auto"/>
              <w:ind w:firstLine="0"/>
              <w:jc w:val="center"/>
              <w:rPr>
                <w:rFonts w:ascii="Times New Roman" w:eastAsia="Times New Roman" w:hAnsi="Times New Roman" w:cs="Times New Roman"/>
                <w:b/>
                <w:bCs/>
                <w:sz w:val="24"/>
                <w:szCs w:val="24"/>
                <w:lang w:eastAsia="ru-RU"/>
              </w:rPr>
            </w:pPr>
            <w:r w:rsidRPr="00A24D69">
              <w:rPr>
                <w:rFonts w:ascii="Times New Roman" w:eastAsia="Times New Roman" w:hAnsi="Times New Roman" w:cs="Times New Roman"/>
                <w:b/>
                <w:bCs/>
                <w:sz w:val="24"/>
                <w:szCs w:val="24"/>
                <w:lang w:eastAsia="ru-RU"/>
              </w:rPr>
              <w:t>812</w:t>
            </w:r>
          </w:p>
        </w:tc>
        <w:tc>
          <w:tcPr>
            <w:tcW w:w="2552" w:type="dxa"/>
            <w:tcBorders>
              <w:top w:val="nil"/>
              <w:left w:val="nil"/>
              <w:bottom w:val="single" w:sz="4" w:space="0" w:color="auto"/>
              <w:right w:val="single" w:sz="4" w:space="0" w:color="auto"/>
            </w:tcBorders>
            <w:shd w:val="clear" w:color="auto" w:fill="auto"/>
            <w:noWrap/>
            <w:vAlign w:val="center"/>
            <w:hideMark/>
          </w:tcPr>
          <w:p w:rsidR="007B2F22" w:rsidRPr="00A24D69" w:rsidRDefault="007B2F22" w:rsidP="00A24D69">
            <w:pPr>
              <w:spacing w:line="240" w:lineRule="auto"/>
              <w:ind w:firstLine="0"/>
              <w:jc w:val="center"/>
              <w:rPr>
                <w:rFonts w:ascii="Times New Roman" w:eastAsia="Times New Roman" w:hAnsi="Times New Roman" w:cs="Times New Roman"/>
                <w:b/>
                <w:bCs/>
                <w:sz w:val="24"/>
                <w:szCs w:val="24"/>
                <w:lang w:eastAsia="ru-RU"/>
              </w:rPr>
            </w:pPr>
            <w:r w:rsidRPr="00A24D69">
              <w:rPr>
                <w:rFonts w:ascii="Times New Roman" w:eastAsia="Times New Roman" w:hAnsi="Times New Roman" w:cs="Times New Roman"/>
                <w:b/>
                <w:bCs/>
                <w:sz w:val="24"/>
                <w:szCs w:val="24"/>
                <w:lang w:eastAsia="ru-RU"/>
              </w:rPr>
              <w:t>6 687,8</w:t>
            </w:r>
          </w:p>
        </w:tc>
      </w:tr>
      <w:tr w:rsidR="007B2F22" w:rsidRPr="00A24D69" w:rsidTr="006D6BEF">
        <w:trPr>
          <w:trHeight w:val="315"/>
          <w:jc w:val="center"/>
        </w:trPr>
        <w:tc>
          <w:tcPr>
            <w:tcW w:w="724" w:type="dxa"/>
            <w:tcBorders>
              <w:top w:val="nil"/>
              <w:left w:val="single" w:sz="4" w:space="0" w:color="auto"/>
              <w:bottom w:val="single" w:sz="4" w:space="0" w:color="auto"/>
              <w:right w:val="single" w:sz="4" w:space="0" w:color="auto"/>
            </w:tcBorders>
            <w:shd w:val="clear" w:color="auto" w:fill="auto"/>
            <w:noWrap/>
            <w:vAlign w:val="center"/>
          </w:tcPr>
          <w:p w:rsidR="007B2F22" w:rsidRPr="00C75D00" w:rsidRDefault="007B2F22" w:rsidP="000D2D0C">
            <w:pPr>
              <w:pStyle w:val="a7"/>
              <w:numPr>
                <w:ilvl w:val="0"/>
                <w:numId w:val="36"/>
              </w:numPr>
              <w:spacing w:line="240" w:lineRule="auto"/>
              <w:ind w:hanging="720"/>
              <w:jc w:val="center"/>
              <w:rPr>
                <w:rFonts w:ascii="Times New Roman" w:eastAsia="Times New Roman" w:hAnsi="Times New Roman"/>
                <w:sz w:val="24"/>
                <w:szCs w:val="24"/>
                <w:lang w:eastAsia="ru-RU"/>
              </w:rPr>
            </w:pPr>
          </w:p>
        </w:tc>
        <w:tc>
          <w:tcPr>
            <w:tcW w:w="5196" w:type="dxa"/>
            <w:tcBorders>
              <w:top w:val="nil"/>
              <w:left w:val="nil"/>
              <w:bottom w:val="single" w:sz="4" w:space="0" w:color="auto"/>
              <w:right w:val="single" w:sz="4" w:space="0" w:color="auto"/>
            </w:tcBorders>
            <w:shd w:val="clear" w:color="auto" w:fill="auto"/>
            <w:noWrap/>
            <w:hideMark/>
          </w:tcPr>
          <w:p w:rsidR="007B2F22" w:rsidRPr="00A24D69" w:rsidRDefault="00C75D00" w:rsidP="00A24D69">
            <w:pPr>
              <w:spacing w:line="240" w:lineRule="auto"/>
              <w:ind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ООО УК «ЖКХ Афанасово»</w:t>
            </w:r>
          </w:p>
        </w:tc>
        <w:tc>
          <w:tcPr>
            <w:tcW w:w="1608" w:type="dxa"/>
            <w:tcBorders>
              <w:top w:val="nil"/>
              <w:left w:val="nil"/>
              <w:bottom w:val="single" w:sz="4" w:space="0" w:color="auto"/>
              <w:right w:val="single" w:sz="4" w:space="0" w:color="auto"/>
            </w:tcBorders>
            <w:shd w:val="clear" w:color="auto" w:fill="auto"/>
            <w:noWrap/>
            <w:vAlign w:val="center"/>
            <w:hideMark/>
          </w:tcPr>
          <w:p w:rsidR="007B2F22" w:rsidRPr="00A24D69" w:rsidRDefault="007B2F22" w:rsidP="00A24D69">
            <w:pPr>
              <w:spacing w:line="240" w:lineRule="auto"/>
              <w:ind w:firstLine="0"/>
              <w:jc w:val="center"/>
              <w:rPr>
                <w:rFonts w:ascii="Times New Roman" w:eastAsia="Times New Roman" w:hAnsi="Times New Roman" w:cs="Times New Roman"/>
                <w:sz w:val="24"/>
                <w:szCs w:val="24"/>
                <w:lang w:eastAsia="ru-RU"/>
              </w:rPr>
            </w:pPr>
            <w:r w:rsidRPr="00A24D69">
              <w:rPr>
                <w:rFonts w:ascii="Times New Roman" w:eastAsia="Times New Roman" w:hAnsi="Times New Roman" w:cs="Times New Roman"/>
                <w:sz w:val="24"/>
                <w:szCs w:val="24"/>
                <w:lang w:eastAsia="ru-RU"/>
              </w:rPr>
              <w:t>31</w:t>
            </w:r>
          </w:p>
        </w:tc>
        <w:tc>
          <w:tcPr>
            <w:tcW w:w="2552" w:type="dxa"/>
            <w:tcBorders>
              <w:top w:val="nil"/>
              <w:left w:val="nil"/>
              <w:bottom w:val="single" w:sz="4" w:space="0" w:color="auto"/>
              <w:right w:val="single" w:sz="4" w:space="0" w:color="auto"/>
            </w:tcBorders>
            <w:shd w:val="clear" w:color="auto" w:fill="auto"/>
            <w:noWrap/>
            <w:vAlign w:val="center"/>
            <w:hideMark/>
          </w:tcPr>
          <w:p w:rsidR="007B2F22" w:rsidRPr="00A24D69" w:rsidRDefault="007B2F22" w:rsidP="00A24D69">
            <w:pPr>
              <w:spacing w:line="240" w:lineRule="auto"/>
              <w:ind w:firstLine="0"/>
              <w:jc w:val="center"/>
              <w:rPr>
                <w:rFonts w:ascii="Times New Roman" w:eastAsia="Times New Roman" w:hAnsi="Times New Roman" w:cs="Times New Roman"/>
                <w:sz w:val="24"/>
                <w:szCs w:val="24"/>
                <w:lang w:eastAsia="ru-RU"/>
              </w:rPr>
            </w:pPr>
            <w:r w:rsidRPr="00A24D69">
              <w:rPr>
                <w:rFonts w:ascii="Times New Roman" w:eastAsia="Times New Roman" w:hAnsi="Times New Roman" w:cs="Times New Roman"/>
                <w:sz w:val="24"/>
                <w:szCs w:val="24"/>
                <w:lang w:eastAsia="ru-RU"/>
              </w:rPr>
              <w:t>36,8</w:t>
            </w:r>
          </w:p>
        </w:tc>
      </w:tr>
      <w:tr w:rsidR="007B2F22" w:rsidRPr="00A24D69" w:rsidTr="006D6BEF">
        <w:trPr>
          <w:trHeight w:val="315"/>
          <w:jc w:val="center"/>
        </w:trPr>
        <w:tc>
          <w:tcPr>
            <w:tcW w:w="724" w:type="dxa"/>
            <w:tcBorders>
              <w:top w:val="nil"/>
              <w:left w:val="single" w:sz="4" w:space="0" w:color="auto"/>
              <w:bottom w:val="single" w:sz="4" w:space="0" w:color="auto"/>
              <w:right w:val="single" w:sz="4" w:space="0" w:color="auto"/>
            </w:tcBorders>
            <w:shd w:val="clear" w:color="auto" w:fill="auto"/>
            <w:noWrap/>
            <w:vAlign w:val="center"/>
          </w:tcPr>
          <w:p w:rsidR="007B2F22" w:rsidRPr="00C75D00" w:rsidRDefault="007B2F22" w:rsidP="000D2D0C">
            <w:pPr>
              <w:pStyle w:val="a7"/>
              <w:numPr>
                <w:ilvl w:val="0"/>
                <w:numId w:val="36"/>
              </w:numPr>
              <w:spacing w:line="240" w:lineRule="auto"/>
              <w:ind w:hanging="720"/>
              <w:jc w:val="center"/>
              <w:rPr>
                <w:rFonts w:ascii="Times New Roman" w:eastAsia="Times New Roman" w:hAnsi="Times New Roman"/>
                <w:sz w:val="24"/>
                <w:szCs w:val="24"/>
                <w:lang w:eastAsia="ru-RU"/>
              </w:rPr>
            </w:pPr>
          </w:p>
        </w:tc>
        <w:tc>
          <w:tcPr>
            <w:tcW w:w="5196" w:type="dxa"/>
            <w:tcBorders>
              <w:top w:val="nil"/>
              <w:left w:val="nil"/>
              <w:bottom w:val="single" w:sz="4" w:space="0" w:color="auto"/>
              <w:right w:val="single" w:sz="4" w:space="0" w:color="auto"/>
            </w:tcBorders>
            <w:shd w:val="clear" w:color="auto" w:fill="auto"/>
            <w:noWrap/>
            <w:hideMark/>
          </w:tcPr>
          <w:p w:rsidR="007B2F22" w:rsidRPr="00A24D69" w:rsidRDefault="00C75D00" w:rsidP="00A24D69">
            <w:pPr>
              <w:spacing w:line="240" w:lineRule="auto"/>
              <w:ind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ООО «</w:t>
            </w:r>
            <w:proofErr w:type="gramStart"/>
            <w:r w:rsidR="007B2F22" w:rsidRPr="00A24D69">
              <w:rPr>
                <w:rFonts w:ascii="Times New Roman" w:eastAsia="Times New Roman" w:hAnsi="Times New Roman" w:cs="Times New Roman"/>
                <w:sz w:val="24"/>
                <w:szCs w:val="24"/>
                <w:lang w:eastAsia="ru-RU"/>
              </w:rPr>
              <w:t>Нижнекамский</w:t>
            </w:r>
            <w:proofErr w:type="gramEnd"/>
            <w:r w:rsidR="007B2F22" w:rsidRPr="00A24D69">
              <w:rPr>
                <w:rFonts w:ascii="Times New Roman" w:eastAsia="Times New Roman" w:hAnsi="Times New Roman" w:cs="Times New Roman"/>
                <w:sz w:val="24"/>
                <w:szCs w:val="24"/>
                <w:lang w:eastAsia="ru-RU"/>
              </w:rPr>
              <w:t xml:space="preserve"> </w:t>
            </w:r>
            <w:proofErr w:type="spellStart"/>
            <w:r w:rsidR="007B2F22" w:rsidRPr="00A24D69">
              <w:rPr>
                <w:rFonts w:ascii="Times New Roman" w:eastAsia="Times New Roman" w:hAnsi="Times New Roman" w:cs="Times New Roman"/>
                <w:sz w:val="24"/>
                <w:szCs w:val="24"/>
                <w:lang w:eastAsia="ru-RU"/>
              </w:rPr>
              <w:t>Жилкомсер</w:t>
            </w:r>
            <w:r>
              <w:rPr>
                <w:rFonts w:ascii="Times New Roman" w:eastAsia="Times New Roman" w:hAnsi="Times New Roman" w:cs="Times New Roman"/>
                <w:sz w:val="24"/>
                <w:szCs w:val="24"/>
                <w:lang w:eastAsia="ru-RU"/>
              </w:rPr>
              <w:t>вис</w:t>
            </w:r>
            <w:proofErr w:type="spellEnd"/>
            <w:r>
              <w:rPr>
                <w:rFonts w:ascii="Times New Roman" w:eastAsia="Times New Roman" w:hAnsi="Times New Roman" w:cs="Times New Roman"/>
                <w:sz w:val="24"/>
                <w:szCs w:val="24"/>
                <w:lang w:eastAsia="ru-RU"/>
              </w:rPr>
              <w:t>»</w:t>
            </w:r>
          </w:p>
        </w:tc>
        <w:tc>
          <w:tcPr>
            <w:tcW w:w="1608" w:type="dxa"/>
            <w:tcBorders>
              <w:top w:val="nil"/>
              <w:left w:val="nil"/>
              <w:bottom w:val="single" w:sz="4" w:space="0" w:color="auto"/>
              <w:right w:val="single" w:sz="4" w:space="0" w:color="auto"/>
            </w:tcBorders>
            <w:shd w:val="clear" w:color="auto" w:fill="auto"/>
            <w:noWrap/>
            <w:vAlign w:val="center"/>
            <w:hideMark/>
          </w:tcPr>
          <w:p w:rsidR="007B2F22" w:rsidRPr="00A24D69" w:rsidRDefault="007B2F22" w:rsidP="00A24D69">
            <w:pPr>
              <w:spacing w:line="240" w:lineRule="auto"/>
              <w:ind w:firstLine="0"/>
              <w:jc w:val="center"/>
              <w:rPr>
                <w:rFonts w:ascii="Times New Roman" w:eastAsia="Times New Roman" w:hAnsi="Times New Roman" w:cs="Times New Roman"/>
                <w:sz w:val="24"/>
                <w:szCs w:val="24"/>
                <w:lang w:eastAsia="ru-RU"/>
              </w:rPr>
            </w:pPr>
            <w:r w:rsidRPr="00A24D69">
              <w:rPr>
                <w:rFonts w:ascii="Times New Roman" w:eastAsia="Times New Roman" w:hAnsi="Times New Roman" w:cs="Times New Roman"/>
                <w:sz w:val="24"/>
                <w:szCs w:val="24"/>
                <w:lang w:eastAsia="ru-RU"/>
              </w:rPr>
              <w:t>22</w:t>
            </w:r>
          </w:p>
        </w:tc>
        <w:tc>
          <w:tcPr>
            <w:tcW w:w="2552" w:type="dxa"/>
            <w:tcBorders>
              <w:top w:val="nil"/>
              <w:left w:val="nil"/>
              <w:bottom w:val="single" w:sz="4" w:space="0" w:color="auto"/>
              <w:right w:val="single" w:sz="4" w:space="0" w:color="auto"/>
            </w:tcBorders>
            <w:shd w:val="clear" w:color="auto" w:fill="auto"/>
            <w:noWrap/>
            <w:vAlign w:val="center"/>
            <w:hideMark/>
          </w:tcPr>
          <w:p w:rsidR="007B2F22" w:rsidRPr="00A24D69" w:rsidRDefault="007B2F22" w:rsidP="00A24D69">
            <w:pPr>
              <w:spacing w:line="240" w:lineRule="auto"/>
              <w:ind w:firstLine="0"/>
              <w:jc w:val="center"/>
              <w:rPr>
                <w:rFonts w:ascii="Times New Roman" w:eastAsia="Times New Roman" w:hAnsi="Times New Roman" w:cs="Times New Roman"/>
                <w:sz w:val="24"/>
                <w:szCs w:val="24"/>
                <w:lang w:eastAsia="ru-RU"/>
              </w:rPr>
            </w:pPr>
            <w:r w:rsidRPr="00A24D69">
              <w:rPr>
                <w:rFonts w:ascii="Times New Roman" w:eastAsia="Times New Roman" w:hAnsi="Times New Roman" w:cs="Times New Roman"/>
                <w:sz w:val="24"/>
                <w:szCs w:val="24"/>
                <w:lang w:eastAsia="ru-RU"/>
              </w:rPr>
              <w:t>44,4</w:t>
            </w:r>
          </w:p>
        </w:tc>
      </w:tr>
      <w:tr w:rsidR="007B2F22" w:rsidRPr="00A24D69" w:rsidTr="006D6BEF">
        <w:trPr>
          <w:trHeight w:val="315"/>
          <w:jc w:val="center"/>
        </w:trPr>
        <w:tc>
          <w:tcPr>
            <w:tcW w:w="724" w:type="dxa"/>
            <w:tcBorders>
              <w:top w:val="nil"/>
              <w:left w:val="single" w:sz="4" w:space="0" w:color="auto"/>
              <w:bottom w:val="single" w:sz="4" w:space="0" w:color="auto"/>
              <w:right w:val="single" w:sz="4" w:space="0" w:color="auto"/>
            </w:tcBorders>
            <w:shd w:val="clear" w:color="auto" w:fill="auto"/>
            <w:noWrap/>
            <w:vAlign w:val="center"/>
          </w:tcPr>
          <w:p w:rsidR="007B2F22" w:rsidRPr="00C75D00" w:rsidRDefault="007B2F22" w:rsidP="000D2D0C">
            <w:pPr>
              <w:pStyle w:val="a7"/>
              <w:numPr>
                <w:ilvl w:val="0"/>
                <w:numId w:val="36"/>
              </w:numPr>
              <w:spacing w:line="240" w:lineRule="auto"/>
              <w:ind w:hanging="720"/>
              <w:jc w:val="center"/>
              <w:rPr>
                <w:rFonts w:ascii="Times New Roman" w:eastAsia="Times New Roman" w:hAnsi="Times New Roman"/>
                <w:sz w:val="24"/>
                <w:szCs w:val="24"/>
                <w:lang w:eastAsia="ru-RU"/>
              </w:rPr>
            </w:pPr>
          </w:p>
        </w:tc>
        <w:tc>
          <w:tcPr>
            <w:tcW w:w="5196" w:type="dxa"/>
            <w:tcBorders>
              <w:top w:val="nil"/>
              <w:left w:val="nil"/>
              <w:bottom w:val="single" w:sz="4" w:space="0" w:color="auto"/>
              <w:right w:val="single" w:sz="4" w:space="0" w:color="auto"/>
            </w:tcBorders>
            <w:shd w:val="clear" w:color="auto" w:fill="auto"/>
            <w:noWrap/>
            <w:hideMark/>
          </w:tcPr>
          <w:p w:rsidR="007B2F22" w:rsidRPr="00A24D69" w:rsidRDefault="00C75D00" w:rsidP="00A24D69">
            <w:pPr>
              <w:spacing w:line="240" w:lineRule="auto"/>
              <w:ind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ООО «</w:t>
            </w:r>
            <w:r w:rsidR="007B2F22" w:rsidRPr="00A24D69">
              <w:rPr>
                <w:rFonts w:ascii="Times New Roman" w:eastAsia="Times New Roman" w:hAnsi="Times New Roman" w:cs="Times New Roman"/>
                <w:sz w:val="24"/>
                <w:szCs w:val="24"/>
                <w:lang w:eastAsia="ru-RU"/>
              </w:rPr>
              <w:t xml:space="preserve">Шереметьевский </w:t>
            </w:r>
            <w:proofErr w:type="spellStart"/>
            <w:r w:rsidR="007B2F22" w:rsidRPr="00A24D69">
              <w:rPr>
                <w:rFonts w:ascii="Times New Roman" w:eastAsia="Times New Roman" w:hAnsi="Times New Roman" w:cs="Times New Roman"/>
                <w:sz w:val="24"/>
                <w:szCs w:val="24"/>
                <w:lang w:eastAsia="ru-RU"/>
              </w:rPr>
              <w:t>ЖилСтройСер</w:t>
            </w:r>
            <w:r>
              <w:rPr>
                <w:rFonts w:ascii="Times New Roman" w:eastAsia="Times New Roman" w:hAnsi="Times New Roman" w:cs="Times New Roman"/>
                <w:sz w:val="24"/>
                <w:szCs w:val="24"/>
                <w:lang w:eastAsia="ru-RU"/>
              </w:rPr>
              <w:t>вис</w:t>
            </w:r>
            <w:proofErr w:type="spellEnd"/>
            <w:r>
              <w:rPr>
                <w:rFonts w:ascii="Times New Roman" w:eastAsia="Times New Roman" w:hAnsi="Times New Roman" w:cs="Times New Roman"/>
                <w:sz w:val="24"/>
                <w:szCs w:val="24"/>
                <w:lang w:eastAsia="ru-RU"/>
              </w:rPr>
              <w:t>»</w:t>
            </w:r>
          </w:p>
        </w:tc>
        <w:tc>
          <w:tcPr>
            <w:tcW w:w="1608" w:type="dxa"/>
            <w:tcBorders>
              <w:top w:val="nil"/>
              <w:left w:val="nil"/>
              <w:bottom w:val="single" w:sz="4" w:space="0" w:color="auto"/>
              <w:right w:val="single" w:sz="4" w:space="0" w:color="auto"/>
            </w:tcBorders>
            <w:shd w:val="clear" w:color="auto" w:fill="auto"/>
            <w:noWrap/>
            <w:vAlign w:val="center"/>
            <w:hideMark/>
          </w:tcPr>
          <w:p w:rsidR="007B2F22" w:rsidRPr="00A24D69" w:rsidRDefault="007B2F22" w:rsidP="00A24D69">
            <w:pPr>
              <w:spacing w:line="240" w:lineRule="auto"/>
              <w:ind w:firstLine="0"/>
              <w:jc w:val="center"/>
              <w:rPr>
                <w:rFonts w:ascii="Times New Roman" w:eastAsia="Times New Roman" w:hAnsi="Times New Roman" w:cs="Times New Roman"/>
                <w:sz w:val="24"/>
                <w:szCs w:val="24"/>
                <w:lang w:eastAsia="ru-RU"/>
              </w:rPr>
            </w:pPr>
            <w:r w:rsidRPr="00A24D69">
              <w:rPr>
                <w:rFonts w:ascii="Times New Roman" w:eastAsia="Times New Roman" w:hAnsi="Times New Roman" w:cs="Times New Roman"/>
                <w:sz w:val="24"/>
                <w:szCs w:val="24"/>
                <w:lang w:eastAsia="ru-RU"/>
              </w:rPr>
              <w:t>4</w:t>
            </w:r>
          </w:p>
        </w:tc>
        <w:tc>
          <w:tcPr>
            <w:tcW w:w="2552" w:type="dxa"/>
            <w:tcBorders>
              <w:top w:val="nil"/>
              <w:left w:val="nil"/>
              <w:bottom w:val="single" w:sz="4" w:space="0" w:color="auto"/>
              <w:right w:val="single" w:sz="4" w:space="0" w:color="auto"/>
            </w:tcBorders>
            <w:shd w:val="clear" w:color="auto" w:fill="auto"/>
            <w:noWrap/>
            <w:vAlign w:val="center"/>
            <w:hideMark/>
          </w:tcPr>
          <w:p w:rsidR="007B2F22" w:rsidRPr="00A24D69" w:rsidRDefault="007B2F22" w:rsidP="00A24D69">
            <w:pPr>
              <w:spacing w:line="240" w:lineRule="auto"/>
              <w:ind w:firstLine="0"/>
              <w:jc w:val="center"/>
              <w:rPr>
                <w:rFonts w:ascii="Times New Roman" w:eastAsia="Times New Roman" w:hAnsi="Times New Roman" w:cs="Times New Roman"/>
                <w:sz w:val="24"/>
                <w:szCs w:val="24"/>
                <w:lang w:eastAsia="ru-RU"/>
              </w:rPr>
            </w:pPr>
            <w:r w:rsidRPr="00A24D69">
              <w:rPr>
                <w:rFonts w:ascii="Times New Roman" w:eastAsia="Times New Roman" w:hAnsi="Times New Roman" w:cs="Times New Roman"/>
                <w:sz w:val="24"/>
                <w:szCs w:val="24"/>
                <w:lang w:eastAsia="ru-RU"/>
              </w:rPr>
              <w:t>3,9</w:t>
            </w:r>
          </w:p>
        </w:tc>
      </w:tr>
      <w:tr w:rsidR="007B2F22" w:rsidRPr="00A24D69" w:rsidTr="006D6BEF">
        <w:trPr>
          <w:trHeight w:val="315"/>
          <w:jc w:val="center"/>
        </w:trPr>
        <w:tc>
          <w:tcPr>
            <w:tcW w:w="724" w:type="dxa"/>
            <w:tcBorders>
              <w:top w:val="nil"/>
              <w:left w:val="single" w:sz="4" w:space="0" w:color="auto"/>
              <w:bottom w:val="single" w:sz="4" w:space="0" w:color="auto"/>
              <w:right w:val="single" w:sz="4" w:space="0" w:color="auto"/>
            </w:tcBorders>
            <w:shd w:val="clear" w:color="auto" w:fill="auto"/>
            <w:noWrap/>
            <w:vAlign w:val="center"/>
          </w:tcPr>
          <w:p w:rsidR="007B2F22" w:rsidRPr="00C75D00" w:rsidRDefault="007B2F22" w:rsidP="000D2D0C">
            <w:pPr>
              <w:pStyle w:val="a7"/>
              <w:numPr>
                <w:ilvl w:val="0"/>
                <w:numId w:val="36"/>
              </w:numPr>
              <w:spacing w:line="240" w:lineRule="auto"/>
              <w:ind w:hanging="720"/>
              <w:jc w:val="center"/>
              <w:rPr>
                <w:rFonts w:ascii="Times New Roman" w:eastAsia="Times New Roman" w:hAnsi="Times New Roman"/>
                <w:sz w:val="24"/>
                <w:szCs w:val="24"/>
                <w:lang w:eastAsia="ru-RU"/>
              </w:rPr>
            </w:pPr>
          </w:p>
        </w:tc>
        <w:tc>
          <w:tcPr>
            <w:tcW w:w="5196" w:type="dxa"/>
            <w:tcBorders>
              <w:top w:val="nil"/>
              <w:left w:val="nil"/>
              <w:bottom w:val="single" w:sz="4" w:space="0" w:color="auto"/>
              <w:right w:val="single" w:sz="4" w:space="0" w:color="auto"/>
            </w:tcBorders>
            <w:shd w:val="clear" w:color="auto" w:fill="auto"/>
            <w:noWrap/>
            <w:hideMark/>
          </w:tcPr>
          <w:p w:rsidR="007B2F22" w:rsidRPr="00A24D69" w:rsidRDefault="00C75D00" w:rsidP="00A24D69">
            <w:pPr>
              <w:spacing w:line="240" w:lineRule="auto"/>
              <w:ind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ООО «Бриг»</w:t>
            </w:r>
          </w:p>
        </w:tc>
        <w:tc>
          <w:tcPr>
            <w:tcW w:w="1608" w:type="dxa"/>
            <w:tcBorders>
              <w:top w:val="nil"/>
              <w:left w:val="nil"/>
              <w:bottom w:val="single" w:sz="4" w:space="0" w:color="auto"/>
              <w:right w:val="single" w:sz="4" w:space="0" w:color="auto"/>
            </w:tcBorders>
            <w:shd w:val="clear" w:color="auto" w:fill="auto"/>
            <w:noWrap/>
            <w:vAlign w:val="center"/>
            <w:hideMark/>
          </w:tcPr>
          <w:p w:rsidR="007B2F22" w:rsidRPr="00A24D69" w:rsidRDefault="007B2F22" w:rsidP="00A24D69">
            <w:pPr>
              <w:spacing w:line="240" w:lineRule="auto"/>
              <w:ind w:firstLine="0"/>
              <w:jc w:val="center"/>
              <w:rPr>
                <w:rFonts w:ascii="Times New Roman" w:eastAsia="Times New Roman" w:hAnsi="Times New Roman" w:cs="Times New Roman"/>
                <w:sz w:val="24"/>
                <w:szCs w:val="24"/>
                <w:lang w:eastAsia="ru-RU"/>
              </w:rPr>
            </w:pPr>
            <w:r w:rsidRPr="00A24D69">
              <w:rPr>
                <w:rFonts w:ascii="Times New Roman" w:eastAsia="Times New Roman" w:hAnsi="Times New Roman" w:cs="Times New Roman"/>
                <w:sz w:val="24"/>
                <w:szCs w:val="24"/>
                <w:lang w:eastAsia="ru-RU"/>
              </w:rPr>
              <w:t>6</w:t>
            </w:r>
          </w:p>
        </w:tc>
        <w:tc>
          <w:tcPr>
            <w:tcW w:w="2552" w:type="dxa"/>
            <w:tcBorders>
              <w:top w:val="nil"/>
              <w:left w:val="nil"/>
              <w:bottom w:val="single" w:sz="4" w:space="0" w:color="auto"/>
              <w:right w:val="single" w:sz="4" w:space="0" w:color="auto"/>
            </w:tcBorders>
            <w:shd w:val="clear" w:color="auto" w:fill="auto"/>
            <w:noWrap/>
            <w:vAlign w:val="center"/>
            <w:hideMark/>
          </w:tcPr>
          <w:p w:rsidR="007B2F22" w:rsidRPr="00A24D69" w:rsidRDefault="007B2F22" w:rsidP="00A24D69">
            <w:pPr>
              <w:spacing w:line="240" w:lineRule="auto"/>
              <w:ind w:firstLine="0"/>
              <w:jc w:val="center"/>
              <w:rPr>
                <w:rFonts w:ascii="Times New Roman" w:eastAsia="Times New Roman" w:hAnsi="Times New Roman" w:cs="Times New Roman"/>
                <w:sz w:val="24"/>
                <w:szCs w:val="24"/>
                <w:lang w:eastAsia="ru-RU"/>
              </w:rPr>
            </w:pPr>
            <w:r w:rsidRPr="00A24D69">
              <w:rPr>
                <w:rFonts w:ascii="Times New Roman" w:eastAsia="Times New Roman" w:hAnsi="Times New Roman" w:cs="Times New Roman"/>
                <w:sz w:val="24"/>
                <w:szCs w:val="24"/>
                <w:lang w:eastAsia="ru-RU"/>
              </w:rPr>
              <w:t>3,8</w:t>
            </w:r>
          </w:p>
        </w:tc>
      </w:tr>
      <w:tr w:rsidR="007B2F22" w:rsidRPr="00A24D69" w:rsidTr="006D6BEF">
        <w:trPr>
          <w:trHeight w:val="315"/>
          <w:jc w:val="center"/>
        </w:trPr>
        <w:tc>
          <w:tcPr>
            <w:tcW w:w="724" w:type="dxa"/>
            <w:tcBorders>
              <w:top w:val="nil"/>
              <w:left w:val="single" w:sz="4" w:space="0" w:color="auto"/>
              <w:bottom w:val="single" w:sz="4" w:space="0" w:color="auto"/>
              <w:right w:val="single" w:sz="4" w:space="0" w:color="auto"/>
            </w:tcBorders>
            <w:shd w:val="clear" w:color="auto" w:fill="auto"/>
            <w:noWrap/>
            <w:vAlign w:val="center"/>
          </w:tcPr>
          <w:p w:rsidR="007B2F22" w:rsidRPr="00C75D00" w:rsidRDefault="007B2F22" w:rsidP="000D2D0C">
            <w:pPr>
              <w:pStyle w:val="a7"/>
              <w:numPr>
                <w:ilvl w:val="0"/>
                <w:numId w:val="36"/>
              </w:numPr>
              <w:spacing w:line="240" w:lineRule="auto"/>
              <w:ind w:hanging="720"/>
              <w:jc w:val="center"/>
              <w:rPr>
                <w:rFonts w:ascii="Times New Roman" w:eastAsia="Times New Roman" w:hAnsi="Times New Roman"/>
                <w:sz w:val="24"/>
                <w:szCs w:val="24"/>
                <w:lang w:eastAsia="ru-RU"/>
              </w:rPr>
            </w:pPr>
          </w:p>
        </w:tc>
        <w:tc>
          <w:tcPr>
            <w:tcW w:w="5196" w:type="dxa"/>
            <w:tcBorders>
              <w:top w:val="nil"/>
              <w:left w:val="nil"/>
              <w:bottom w:val="single" w:sz="4" w:space="0" w:color="auto"/>
              <w:right w:val="single" w:sz="4" w:space="0" w:color="auto"/>
            </w:tcBorders>
            <w:shd w:val="clear" w:color="auto" w:fill="auto"/>
            <w:noWrap/>
            <w:hideMark/>
          </w:tcPr>
          <w:p w:rsidR="007B2F22" w:rsidRPr="00A24D69" w:rsidRDefault="00C75D00" w:rsidP="00C75D00">
            <w:pPr>
              <w:spacing w:line="240" w:lineRule="auto"/>
              <w:ind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ООО «</w:t>
            </w:r>
            <w:r w:rsidR="007B2F22" w:rsidRPr="00A24D69">
              <w:rPr>
                <w:rFonts w:ascii="Times New Roman" w:eastAsia="Times New Roman" w:hAnsi="Times New Roman" w:cs="Times New Roman"/>
                <w:sz w:val="24"/>
                <w:szCs w:val="24"/>
                <w:lang w:eastAsia="ru-RU"/>
              </w:rPr>
              <w:t xml:space="preserve">УК </w:t>
            </w:r>
            <w:r>
              <w:rPr>
                <w:rFonts w:ascii="Times New Roman" w:eastAsia="Times New Roman" w:hAnsi="Times New Roman" w:cs="Times New Roman"/>
                <w:sz w:val="24"/>
                <w:szCs w:val="24"/>
                <w:lang w:eastAsia="ru-RU"/>
              </w:rPr>
              <w:t>«</w:t>
            </w:r>
            <w:r w:rsidR="007B2F22" w:rsidRPr="00A24D69">
              <w:rPr>
                <w:rFonts w:ascii="Times New Roman" w:eastAsia="Times New Roman" w:hAnsi="Times New Roman" w:cs="Times New Roman"/>
                <w:sz w:val="24"/>
                <w:szCs w:val="24"/>
                <w:lang w:eastAsia="ru-RU"/>
              </w:rPr>
              <w:t>Мой дом Камских По</w:t>
            </w:r>
            <w:r>
              <w:rPr>
                <w:rFonts w:ascii="Times New Roman" w:eastAsia="Times New Roman" w:hAnsi="Times New Roman" w:cs="Times New Roman"/>
                <w:sz w:val="24"/>
                <w:szCs w:val="24"/>
                <w:lang w:eastAsia="ru-RU"/>
              </w:rPr>
              <w:t>лян»</w:t>
            </w:r>
          </w:p>
        </w:tc>
        <w:tc>
          <w:tcPr>
            <w:tcW w:w="1608" w:type="dxa"/>
            <w:tcBorders>
              <w:top w:val="nil"/>
              <w:left w:val="nil"/>
              <w:bottom w:val="single" w:sz="4" w:space="0" w:color="auto"/>
              <w:right w:val="single" w:sz="4" w:space="0" w:color="auto"/>
            </w:tcBorders>
            <w:shd w:val="clear" w:color="auto" w:fill="auto"/>
            <w:noWrap/>
            <w:vAlign w:val="center"/>
            <w:hideMark/>
          </w:tcPr>
          <w:p w:rsidR="007B2F22" w:rsidRPr="00A24D69" w:rsidRDefault="007B2F22" w:rsidP="00A24D69">
            <w:pPr>
              <w:spacing w:line="240" w:lineRule="auto"/>
              <w:ind w:firstLine="0"/>
              <w:jc w:val="center"/>
              <w:rPr>
                <w:rFonts w:ascii="Times New Roman" w:eastAsia="Times New Roman" w:hAnsi="Times New Roman" w:cs="Times New Roman"/>
                <w:sz w:val="24"/>
                <w:szCs w:val="24"/>
                <w:lang w:eastAsia="ru-RU"/>
              </w:rPr>
            </w:pPr>
            <w:r w:rsidRPr="00A24D69">
              <w:rPr>
                <w:rFonts w:ascii="Times New Roman" w:eastAsia="Times New Roman" w:hAnsi="Times New Roman" w:cs="Times New Roman"/>
                <w:sz w:val="24"/>
                <w:szCs w:val="24"/>
                <w:lang w:eastAsia="ru-RU"/>
              </w:rPr>
              <w:t>55</w:t>
            </w:r>
          </w:p>
        </w:tc>
        <w:tc>
          <w:tcPr>
            <w:tcW w:w="2552" w:type="dxa"/>
            <w:tcBorders>
              <w:top w:val="nil"/>
              <w:left w:val="nil"/>
              <w:bottom w:val="single" w:sz="4" w:space="0" w:color="auto"/>
              <w:right w:val="single" w:sz="4" w:space="0" w:color="auto"/>
            </w:tcBorders>
            <w:shd w:val="clear" w:color="auto" w:fill="auto"/>
            <w:noWrap/>
            <w:vAlign w:val="center"/>
            <w:hideMark/>
          </w:tcPr>
          <w:p w:rsidR="007B2F22" w:rsidRPr="00A24D69" w:rsidRDefault="007B2F22" w:rsidP="00A24D69">
            <w:pPr>
              <w:spacing w:line="240" w:lineRule="auto"/>
              <w:ind w:firstLine="0"/>
              <w:jc w:val="center"/>
              <w:rPr>
                <w:rFonts w:ascii="Times New Roman" w:eastAsia="Times New Roman" w:hAnsi="Times New Roman" w:cs="Times New Roman"/>
                <w:sz w:val="24"/>
                <w:szCs w:val="24"/>
                <w:lang w:eastAsia="ru-RU"/>
              </w:rPr>
            </w:pPr>
            <w:r w:rsidRPr="00A24D69">
              <w:rPr>
                <w:rFonts w:ascii="Times New Roman" w:eastAsia="Times New Roman" w:hAnsi="Times New Roman" w:cs="Times New Roman"/>
                <w:sz w:val="24"/>
                <w:szCs w:val="24"/>
                <w:lang w:eastAsia="ru-RU"/>
              </w:rPr>
              <w:t>393,3</w:t>
            </w:r>
          </w:p>
        </w:tc>
      </w:tr>
      <w:tr w:rsidR="007B2F22" w:rsidRPr="00A24D69" w:rsidTr="006D6BEF">
        <w:trPr>
          <w:trHeight w:val="315"/>
          <w:jc w:val="center"/>
        </w:trPr>
        <w:tc>
          <w:tcPr>
            <w:tcW w:w="724" w:type="dxa"/>
            <w:tcBorders>
              <w:top w:val="nil"/>
              <w:left w:val="single" w:sz="4" w:space="0" w:color="auto"/>
              <w:bottom w:val="single" w:sz="4" w:space="0" w:color="auto"/>
              <w:right w:val="single" w:sz="4" w:space="0" w:color="auto"/>
            </w:tcBorders>
            <w:shd w:val="clear" w:color="auto" w:fill="auto"/>
            <w:noWrap/>
            <w:vAlign w:val="center"/>
          </w:tcPr>
          <w:p w:rsidR="007B2F22" w:rsidRPr="00C75D00" w:rsidRDefault="007B2F22" w:rsidP="000D2D0C">
            <w:pPr>
              <w:pStyle w:val="a7"/>
              <w:numPr>
                <w:ilvl w:val="0"/>
                <w:numId w:val="36"/>
              </w:numPr>
              <w:spacing w:line="240" w:lineRule="auto"/>
              <w:ind w:hanging="720"/>
              <w:jc w:val="center"/>
              <w:rPr>
                <w:rFonts w:ascii="Times New Roman" w:eastAsia="Times New Roman" w:hAnsi="Times New Roman"/>
                <w:sz w:val="24"/>
                <w:szCs w:val="24"/>
                <w:lang w:eastAsia="ru-RU"/>
              </w:rPr>
            </w:pPr>
          </w:p>
        </w:tc>
        <w:tc>
          <w:tcPr>
            <w:tcW w:w="5196" w:type="dxa"/>
            <w:tcBorders>
              <w:top w:val="nil"/>
              <w:left w:val="nil"/>
              <w:bottom w:val="single" w:sz="4" w:space="0" w:color="auto"/>
              <w:right w:val="single" w:sz="4" w:space="0" w:color="auto"/>
            </w:tcBorders>
            <w:shd w:val="clear" w:color="auto" w:fill="auto"/>
            <w:noWrap/>
            <w:vAlign w:val="bottom"/>
            <w:hideMark/>
          </w:tcPr>
          <w:p w:rsidR="007B2F22" w:rsidRPr="00A24D69" w:rsidRDefault="00C75D00" w:rsidP="00A24D69">
            <w:pPr>
              <w:spacing w:line="240" w:lineRule="auto"/>
              <w:ind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ООО УК «Красный ключ»</w:t>
            </w:r>
          </w:p>
        </w:tc>
        <w:tc>
          <w:tcPr>
            <w:tcW w:w="1608" w:type="dxa"/>
            <w:tcBorders>
              <w:top w:val="nil"/>
              <w:left w:val="nil"/>
              <w:bottom w:val="single" w:sz="4" w:space="0" w:color="auto"/>
              <w:right w:val="single" w:sz="4" w:space="0" w:color="auto"/>
            </w:tcBorders>
            <w:shd w:val="clear" w:color="auto" w:fill="auto"/>
            <w:noWrap/>
            <w:vAlign w:val="center"/>
            <w:hideMark/>
          </w:tcPr>
          <w:p w:rsidR="007B2F22" w:rsidRPr="00A24D69" w:rsidRDefault="007B2F22" w:rsidP="00A24D69">
            <w:pPr>
              <w:spacing w:line="240" w:lineRule="auto"/>
              <w:ind w:firstLine="0"/>
              <w:jc w:val="center"/>
              <w:rPr>
                <w:rFonts w:ascii="Times New Roman" w:eastAsia="Times New Roman" w:hAnsi="Times New Roman" w:cs="Times New Roman"/>
                <w:sz w:val="24"/>
                <w:szCs w:val="24"/>
                <w:lang w:eastAsia="ru-RU"/>
              </w:rPr>
            </w:pPr>
            <w:r w:rsidRPr="00A24D69">
              <w:rPr>
                <w:rFonts w:ascii="Times New Roman" w:eastAsia="Times New Roman" w:hAnsi="Times New Roman" w:cs="Times New Roman"/>
                <w:sz w:val="24"/>
                <w:szCs w:val="24"/>
                <w:lang w:eastAsia="ru-RU"/>
              </w:rPr>
              <w:t>36</w:t>
            </w:r>
          </w:p>
        </w:tc>
        <w:tc>
          <w:tcPr>
            <w:tcW w:w="2552" w:type="dxa"/>
            <w:tcBorders>
              <w:top w:val="nil"/>
              <w:left w:val="nil"/>
              <w:bottom w:val="single" w:sz="4" w:space="0" w:color="auto"/>
              <w:right w:val="single" w:sz="4" w:space="0" w:color="auto"/>
            </w:tcBorders>
            <w:shd w:val="clear" w:color="auto" w:fill="auto"/>
            <w:noWrap/>
            <w:vAlign w:val="center"/>
            <w:hideMark/>
          </w:tcPr>
          <w:p w:rsidR="007B2F22" w:rsidRPr="00A24D69" w:rsidRDefault="007B2F22" w:rsidP="00A24D69">
            <w:pPr>
              <w:spacing w:line="240" w:lineRule="auto"/>
              <w:ind w:firstLine="0"/>
              <w:jc w:val="center"/>
              <w:rPr>
                <w:rFonts w:ascii="Times New Roman" w:eastAsia="Times New Roman" w:hAnsi="Times New Roman" w:cs="Times New Roman"/>
                <w:sz w:val="24"/>
                <w:szCs w:val="24"/>
                <w:lang w:eastAsia="ru-RU"/>
              </w:rPr>
            </w:pPr>
            <w:r w:rsidRPr="00A24D69">
              <w:rPr>
                <w:rFonts w:ascii="Times New Roman" w:eastAsia="Times New Roman" w:hAnsi="Times New Roman" w:cs="Times New Roman"/>
                <w:sz w:val="24"/>
                <w:szCs w:val="24"/>
                <w:lang w:eastAsia="ru-RU"/>
              </w:rPr>
              <w:t>66,6</w:t>
            </w:r>
          </w:p>
        </w:tc>
      </w:tr>
      <w:tr w:rsidR="007B2F22" w:rsidRPr="00A24D69" w:rsidTr="006D6BEF">
        <w:trPr>
          <w:trHeight w:val="315"/>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7B2F22" w:rsidRPr="00A24D69" w:rsidRDefault="007B2F22" w:rsidP="00A24D69">
            <w:pPr>
              <w:spacing w:line="240" w:lineRule="auto"/>
              <w:ind w:firstLine="0"/>
              <w:rPr>
                <w:rFonts w:ascii="Times New Roman" w:eastAsia="Times New Roman" w:hAnsi="Times New Roman" w:cs="Times New Roman"/>
                <w:sz w:val="24"/>
                <w:szCs w:val="24"/>
                <w:lang w:eastAsia="ru-RU"/>
              </w:rPr>
            </w:pPr>
            <w:r w:rsidRPr="00A24D69">
              <w:rPr>
                <w:rFonts w:ascii="Times New Roman" w:eastAsia="Times New Roman" w:hAnsi="Times New Roman" w:cs="Times New Roman"/>
                <w:sz w:val="24"/>
                <w:szCs w:val="24"/>
                <w:lang w:eastAsia="ru-RU"/>
              </w:rPr>
              <w:t> </w:t>
            </w:r>
          </w:p>
        </w:tc>
        <w:tc>
          <w:tcPr>
            <w:tcW w:w="5196" w:type="dxa"/>
            <w:tcBorders>
              <w:top w:val="nil"/>
              <w:left w:val="nil"/>
              <w:bottom w:val="single" w:sz="4" w:space="0" w:color="auto"/>
              <w:right w:val="single" w:sz="4" w:space="0" w:color="auto"/>
            </w:tcBorders>
            <w:shd w:val="clear" w:color="auto" w:fill="auto"/>
            <w:noWrap/>
            <w:vAlign w:val="bottom"/>
            <w:hideMark/>
          </w:tcPr>
          <w:p w:rsidR="007B2F22" w:rsidRPr="00A24D69" w:rsidRDefault="007B2F22" w:rsidP="00A24D69">
            <w:pPr>
              <w:spacing w:line="240" w:lineRule="auto"/>
              <w:ind w:firstLine="0"/>
              <w:jc w:val="right"/>
              <w:rPr>
                <w:rFonts w:ascii="Times New Roman" w:eastAsia="Times New Roman" w:hAnsi="Times New Roman" w:cs="Times New Roman"/>
                <w:b/>
                <w:bCs/>
                <w:sz w:val="24"/>
                <w:szCs w:val="24"/>
                <w:lang w:eastAsia="ru-RU"/>
              </w:rPr>
            </w:pPr>
            <w:r w:rsidRPr="00A24D69">
              <w:rPr>
                <w:rFonts w:ascii="Times New Roman" w:eastAsia="Times New Roman" w:hAnsi="Times New Roman" w:cs="Times New Roman"/>
                <w:b/>
                <w:bCs/>
                <w:sz w:val="24"/>
                <w:szCs w:val="24"/>
                <w:lang w:eastAsia="ru-RU"/>
              </w:rPr>
              <w:t>ИТОГО по району:</w:t>
            </w:r>
          </w:p>
        </w:tc>
        <w:tc>
          <w:tcPr>
            <w:tcW w:w="1608" w:type="dxa"/>
            <w:tcBorders>
              <w:top w:val="nil"/>
              <w:left w:val="nil"/>
              <w:bottom w:val="single" w:sz="4" w:space="0" w:color="auto"/>
              <w:right w:val="single" w:sz="4" w:space="0" w:color="auto"/>
            </w:tcBorders>
            <w:shd w:val="clear" w:color="auto" w:fill="auto"/>
            <w:noWrap/>
            <w:vAlign w:val="center"/>
            <w:hideMark/>
          </w:tcPr>
          <w:p w:rsidR="007B2F22" w:rsidRPr="00A24D69" w:rsidRDefault="007B2F22" w:rsidP="00A24D69">
            <w:pPr>
              <w:spacing w:line="240" w:lineRule="auto"/>
              <w:ind w:firstLine="0"/>
              <w:jc w:val="center"/>
              <w:rPr>
                <w:rFonts w:ascii="Times New Roman" w:eastAsia="Times New Roman" w:hAnsi="Times New Roman" w:cs="Times New Roman"/>
                <w:b/>
                <w:bCs/>
                <w:sz w:val="24"/>
                <w:szCs w:val="24"/>
                <w:lang w:eastAsia="ru-RU"/>
              </w:rPr>
            </w:pPr>
            <w:r w:rsidRPr="00A24D69">
              <w:rPr>
                <w:rFonts w:ascii="Times New Roman" w:eastAsia="Times New Roman" w:hAnsi="Times New Roman" w:cs="Times New Roman"/>
                <w:b/>
                <w:bCs/>
                <w:sz w:val="24"/>
                <w:szCs w:val="24"/>
                <w:lang w:eastAsia="ru-RU"/>
              </w:rPr>
              <w:t>154</w:t>
            </w:r>
          </w:p>
        </w:tc>
        <w:tc>
          <w:tcPr>
            <w:tcW w:w="2552" w:type="dxa"/>
            <w:tcBorders>
              <w:top w:val="nil"/>
              <w:left w:val="nil"/>
              <w:bottom w:val="single" w:sz="4" w:space="0" w:color="auto"/>
              <w:right w:val="single" w:sz="4" w:space="0" w:color="auto"/>
            </w:tcBorders>
            <w:shd w:val="clear" w:color="auto" w:fill="auto"/>
            <w:noWrap/>
            <w:vAlign w:val="center"/>
            <w:hideMark/>
          </w:tcPr>
          <w:p w:rsidR="007B2F22" w:rsidRPr="00A24D69" w:rsidRDefault="007B2F22" w:rsidP="00A24D69">
            <w:pPr>
              <w:spacing w:line="240" w:lineRule="auto"/>
              <w:ind w:firstLine="0"/>
              <w:jc w:val="center"/>
              <w:rPr>
                <w:rFonts w:ascii="Times New Roman" w:eastAsia="Times New Roman" w:hAnsi="Times New Roman" w:cs="Times New Roman"/>
                <w:b/>
                <w:bCs/>
                <w:sz w:val="24"/>
                <w:szCs w:val="24"/>
                <w:lang w:eastAsia="ru-RU"/>
              </w:rPr>
            </w:pPr>
            <w:r w:rsidRPr="00A24D69">
              <w:rPr>
                <w:rFonts w:ascii="Times New Roman" w:eastAsia="Times New Roman" w:hAnsi="Times New Roman" w:cs="Times New Roman"/>
                <w:b/>
                <w:bCs/>
                <w:sz w:val="24"/>
                <w:szCs w:val="24"/>
                <w:lang w:eastAsia="ru-RU"/>
              </w:rPr>
              <w:t>548,8</w:t>
            </w:r>
          </w:p>
        </w:tc>
      </w:tr>
      <w:tr w:rsidR="007B2F22" w:rsidRPr="00A24D69" w:rsidTr="006D6BEF">
        <w:trPr>
          <w:trHeight w:val="315"/>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7B2F22" w:rsidRPr="00A24D69" w:rsidRDefault="007B2F22" w:rsidP="00A24D69">
            <w:pPr>
              <w:spacing w:line="240" w:lineRule="auto"/>
              <w:ind w:firstLine="0"/>
              <w:rPr>
                <w:rFonts w:ascii="Times New Roman" w:eastAsia="Times New Roman" w:hAnsi="Times New Roman" w:cs="Times New Roman"/>
                <w:sz w:val="24"/>
                <w:szCs w:val="24"/>
                <w:lang w:eastAsia="ru-RU"/>
              </w:rPr>
            </w:pPr>
            <w:r w:rsidRPr="00A24D69">
              <w:rPr>
                <w:rFonts w:ascii="Times New Roman" w:eastAsia="Times New Roman" w:hAnsi="Times New Roman" w:cs="Times New Roman"/>
                <w:sz w:val="24"/>
                <w:szCs w:val="24"/>
                <w:lang w:eastAsia="ru-RU"/>
              </w:rPr>
              <w:t> </w:t>
            </w:r>
          </w:p>
        </w:tc>
        <w:tc>
          <w:tcPr>
            <w:tcW w:w="5196" w:type="dxa"/>
            <w:tcBorders>
              <w:top w:val="nil"/>
              <w:left w:val="nil"/>
              <w:bottom w:val="single" w:sz="4" w:space="0" w:color="auto"/>
              <w:right w:val="single" w:sz="4" w:space="0" w:color="auto"/>
            </w:tcBorders>
            <w:shd w:val="clear" w:color="auto" w:fill="auto"/>
            <w:noWrap/>
            <w:vAlign w:val="bottom"/>
            <w:hideMark/>
          </w:tcPr>
          <w:p w:rsidR="007B2F22" w:rsidRPr="00A24D69" w:rsidRDefault="007B2F22" w:rsidP="00A24D69">
            <w:pPr>
              <w:spacing w:line="240" w:lineRule="auto"/>
              <w:ind w:firstLine="0"/>
              <w:jc w:val="right"/>
              <w:rPr>
                <w:rFonts w:ascii="Times New Roman" w:eastAsia="Times New Roman" w:hAnsi="Times New Roman" w:cs="Times New Roman"/>
                <w:b/>
                <w:bCs/>
                <w:sz w:val="24"/>
                <w:szCs w:val="24"/>
                <w:lang w:eastAsia="ru-RU"/>
              </w:rPr>
            </w:pPr>
            <w:r w:rsidRPr="00A24D69">
              <w:rPr>
                <w:rFonts w:ascii="Times New Roman" w:eastAsia="Times New Roman" w:hAnsi="Times New Roman" w:cs="Times New Roman"/>
                <w:b/>
                <w:bCs/>
                <w:sz w:val="24"/>
                <w:szCs w:val="24"/>
                <w:lang w:eastAsia="ru-RU"/>
              </w:rPr>
              <w:t>ИТОГО по НМР:</w:t>
            </w:r>
          </w:p>
        </w:tc>
        <w:tc>
          <w:tcPr>
            <w:tcW w:w="1608" w:type="dxa"/>
            <w:tcBorders>
              <w:top w:val="nil"/>
              <w:left w:val="nil"/>
              <w:bottom w:val="single" w:sz="4" w:space="0" w:color="auto"/>
              <w:right w:val="single" w:sz="4" w:space="0" w:color="auto"/>
            </w:tcBorders>
            <w:shd w:val="clear" w:color="auto" w:fill="auto"/>
            <w:noWrap/>
            <w:vAlign w:val="center"/>
            <w:hideMark/>
          </w:tcPr>
          <w:p w:rsidR="007B2F22" w:rsidRPr="00A24D69" w:rsidRDefault="007B2F22" w:rsidP="00A24D69">
            <w:pPr>
              <w:spacing w:line="240" w:lineRule="auto"/>
              <w:ind w:firstLine="0"/>
              <w:jc w:val="center"/>
              <w:rPr>
                <w:rFonts w:ascii="Times New Roman" w:eastAsia="Times New Roman" w:hAnsi="Times New Roman" w:cs="Times New Roman"/>
                <w:b/>
                <w:bCs/>
                <w:sz w:val="24"/>
                <w:szCs w:val="24"/>
                <w:lang w:eastAsia="ru-RU"/>
              </w:rPr>
            </w:pPr>
            <w:r w:rsidRPr="00A24D69">
              <w:rPr>
                <w:rFonts w:ascii="Times New Roman" w:eastAsia="Times New Roman" w:hAnsi="Times New Roman" w:cs="Times New Roman"/>
                <w:b/>
                <w:bCs/>
                <w:sz w:val="24"/>
                <w:szCs w:val="24"/>
                <w:lang w:eastAsia="ru-RU"/>
              </w:rPr>
              <w:t>966</w:t>
            </w:r>
          </w:p>
        </w:tc>
        <w:tc>
          <w:tcPr>
            <w:tcW w:w="2552" w:type="dxa"/>
            <w:tcBorders>
              <w:top w:val="nil"/>
              <w:left w:val="nil"/>
              <w:bottom w:val="single" w:sz="4" w:space="0" w:color="auto"/>
              <w:right w:val="single" w:sz="4" w:space="0" w:color="auto"/>
            </w:tcBorders>
            <w:shd w:val="clear" w:color="auto" w:fill="auto"/>
            <w:noWrap/>
            <w:vAlign w:val="center"/>
            <w:hideMark/>
          </w:tcPr>
          <w:p w:rsidR="007B2F22" w:rsidRPr="00A24D69" w:rsidRDefault="007B2F22" w:rsidP="00A24D69">
            <w:pPr>
              <w:spacing w:line="240" w:lineRule="auto"/>
              <w:ind w:firstLine="0"/>
              <w:jc w:val="center"/>
              <w:rPr>
                <w:rFonts w:ascii="Times New Roman" w:eastAsia="Times New Roman" w:hAnsi="Times New Roman" w:cs="Times New Roman"/>
                <w:b/>
                <w:bCs/>
                <w:sz w:val="24"/>
                <w:szCs w:val="24"/>
                <w:lang w:eastAsia="ru-RU"/>
              </w:rPr>
            </w:pPr>
            <w:r w:rsidRPr="00A24D69">
              <w:rPr>
                <w:rFonts w:ascii="Times New Roman" w:eastAsia="Times New Roman" w:hAnsi="Times New Roman" w:cs="Times New Roman"/>
                <w:b/>
                <w:bCs/>
                <w:sz w:val="24"/>
                <w:szCs w:val="24"/>
                <w:lang w:eastAsia="ru-RU"/>
              </w:rPr>
              <w:t>7 236,6</w:t>
            </w:r>
          </w:p>
        </w:tc>
      </w:tr>
    </w:tbl>
    <w:p w:rsidR="007B2F22" w:rsidRPr="00856CDD" w:rsidRDefault="007B2F22" w:rsidP="007B2F22">
      <w:pPr>
        <w:spacing w:line="240" w:lineRule="auto"/>
        <w:jc w:val="both"/>
        <w:rPr>
          <w:rFonts w:ascii="Times New Roman" w:eastAsia="Calibri" w:hAnsi="Times New Roman" w:cs="Times New Roman"/>
          <w:sz w:val="27"/>
          <w:szCs w:val="27"/>
        </w:rPr>
      </w:pPr>
    </w:p>
    <w:p w:rsidR="007B2F22" w:rsidRPr="006D0E1B" w:rsidRDefault="007B2F22" w:rsidP="006D0E1B">
      <w:pPr>
        <w:spacing w:line="240" w:lineRule="auto"/>
        <w:jc w:val="both"/>
        <w:rPr>
          <w:rFonts w:ascii="Times New Roman" w:eastAsia="Calibri" w:hAnsi="Times New Roman" w:cs="Times New Roman"/>
          <w:sz w:val="24"/>
          <w:szCs w:val="24"/>
        </w:rPr>
      </w:pPr>
      <w:r w:rsidRPr="006D0E1B">
        <w:rPr>
          <w:rFonts w:ascii="Times New Roman" w:eastAsia="Calibri" w:hAnsi="Times New Roman" w:cs="Times New Roman"/>
          <w:sz w:val="24"/>
          <w:szCs w:val="24"/>
        </w:rPr>
        <w:t>Более 97,3% (940 домов) от общего количества многоквартирных домов Нижнекамского муниципального района находятся на обслуживании Управляющих компаний и 2,7% (26 домов) – в управлении ТСЖ. В Нижнекамском муниципальном районе работают 10 управляющих комп</w:t>
      </w:r>
      <w:r w:rsidRPr="006D0E1B">
        <w:rPr>
          <w:rFonts w:ascii="Times New Roman" w:eastAsia="Calibri" w:hAnsi="Times New Roman" w:cs="Times New Roman"/>
          <w:sz w:val="24"/>
          <w:szCs w:val="24"/>
        </w:rPr>
        <w:t>а</w:t>
      </w:r>
      <w:r w:rsidRPr="006D0E1B">
        <w:rPr>
          <w:rFonts w:ascii="Times New Roman" w:eastAsia="Calibri" w:hAnsi="Times New Roman" w:cs="Times New Roman"/>
          <w:sz w:val="24"/>
          <w:szCs w:val="24"/>
        </w:rPr>
        <w:lastRenderedPageBreak/>
        <w:t>ний, координацию деятельности которых осуществляют МУП «Департамент строительства, ж</w:t>
      </w:r>
      <w:r w:rsidRPr="006D0E1B">
        <w:rPr>
          <w:rFonts w:ascii="Times New Roman" w:eastAsia="Calibri" w:hAnsi="Times New Roman" w:cs="Times New Roman"/>
          <w:sz w:val="24"/>
          <w:szCs w:val="24"/>
        </w:rPr>
        <w:t>и</w:t>
      </w:r>
      <w:r w:rsidRPr="006D0E1B">
        <w:rPr>
          <w:rFonts w:ascii="Times New Roman" w:eastAsia="Calibri" w:hAnsi="Times New Roman" w:cs="Times New Roman"/>
          <w:sz w:val="24"/>
          <w:szCs w:val="24"/>
        </w:rPr>
        <w:t xml:space="preserve">лищно-коммунального хозяйства и благоустройства». </w:t>
      </w:r>
    </w:p>
    <w:p w:rsidR="007B2F22" w:rsidRPr="006D0E1B" w:rsidRDefault="007B2F22" w:rsidP="007B2F22">
      <w:pPr>
        <w:spacing w:line="240" w:lineRule="auto"/>
        <w:ind w:firstLine="708"/>
        <w:jc w:val="both"/>
        <w:rPr>
          <w:rFonts w:ascii="Times New Roman" w:eastAsia="Calibri" w:hAnsi="Times New Roman" w:cs="Times New Roman"/>
          <w:sz w:val="24"/>
          <w:szCs w:val="24"/>
        </w:rPr>
      </w:pPr>
      <w:r w:rsidRPr="006D0E1B">
        <w:rPr>
          <w:rFonts w:ascii="Times New Roman" w:hAnsi="Times New Roman" w:cs="Times New Roman"/>
          <w:sz w:val="24"/>
          <w:szCs w:val="24"/>
        </w:rPr>
        <w:t>При осуществлении начислений за предоставляемые жилищные услуги используются т</w:t>
      </w:r>
      <w:r w:rsidRPr="006D0E1B">
        <w:rPr>
          <w:rFonts w:ascii="Times New Roman" w:hAnsi="Times New Roman" w:cs="Times New Roman"/>
          <w:sz w:val="24"/>
          <w:szCs w:val="24"/>
        </w:rPr>
        <w:t>а</w:t>
      </w:r>
      <w:r w:rsidRPr="006D0E1B">
        <w:rPr>
          <w:rFonts w:ascii="Times New Roman" w:hAnsi="Times New Roman" w:cs="Times New Roman"/>
          <w:sz w:val="24"/>
          <w:szCs w:val="24"/>
        </w:rPr>
        <w:t>рифы, утверждаемые Исполнительным комитетом Нижнекамского муниципального района, а коммунальные услуги - постановлениями Государственного комитета РТ по тарифам.</w:t>
      </w:r>
    </w:p>
    <w:p w:rsidR="007B2F22" w:rsidRPr="006D0E1B" w:rsidRDefault="007B2F22" w:rsidP="007B2F22">
      <w:pPr>
        <w:spacing w:line="240" w:lineRule="auto"/>
        <w:ind w:firstLine="708"/>
        <w:jc w:val="both"/>
        <w:rPr>
          <w:rFonts w:ascii="Times New Roman" w:hAnsi="Times New Roman" w:cs="Times New Roman"/>
          <w:sz w:val="24"/>
          <w:szCs w:val="24"/>
        </w:rPr>
      </w:pPr>
      <w:proofErr w:type="gramStart"/>
      <w:r w:rsidRPr="006D0E1B">
        <w:rPr>
          <w:rFonts w:ascii="Times New Roman" w:hAnsi="Times New Roman" w:cs="Times New Roman"/>
          <w:sz w:val="24"/>
          <w:szCs w:val="24"/>
        </w:rPr>
        <w:t>Контроль за</w:t>
      </w:r>
      <w:proofErr w:type="gramEnd"/>
      <w:r w:rsidRPr="006D0E1B">
        <w:rPr>
          <w:rFonts w:ascii="Times New Roman" w:hAnsi="Times New Roman" w:cs="Times New Roman"/>
          <w:sz w:val="24"/>
          <w:szCs w:val="24"/>
        </w:rPr>
        <w:t xml:space="preserve"> правильностью начисления ЖКУ осуществляет Государственная жилищная инспекция.</w:t>
      </w:r>
    </w:p>
    <w:p w:rsidR="007B2F22" w:rsidRPr="006D0E1B" w:rsidRDefault="007B2F22" w:rsidP="007B2F22">
      <w:pPr>
        <w:spacing w:line="240" w:lineRule="auto"/>
        <w:rPr>
          <w:rFonts w:ascii="Times New Roman" w:hAnsi="Times New Roman" w:cs="Times New Roman"/>
          <w:sz w:val="24"/>
          <w:szCs w:val="24"/>
        </w:rPr>
      </w:pPr>
    </w:p>
    <w:p w:rsidR="007B2F22" w:rsidRPr="006D0E1B" w:rsidRDefault="007B2F22" w:rsidP="007B2F22">
      <w:pPr>
        <w:spacing w:line="240" w:lineRule="auto"/>
        <w:jc w:val="center"/>
        <w:rPr>
          <w:rFonts w:ascii="Times New Roman" w:hAnsi="Times New Roman" w:cs="Times New Roman"/>
          <w:b/>
          <w:sz w:val="24"/>
          <w:szCs w:val="24"/>
        </w:rPr>
      </w:pPr>
      <w:r w:rsidRPr="006D0E1B">
        <w:rPr>
          <w:rFonts w:ascii="Times New Roman" w:hAnsi="Times New Roman" w:cs="Times New Roman"/>
          <w:b/>
          <w:sz w:val="24"/>
          <w:szCs w:val="24"/>
        </w:rPr>
        <w:t>Сравнительный анализ тарифов на жилищно-коммунальные услуги</w:t>
      </w:r>
    </w:p>
    <w:p w:rsidR="007B2F22" w:rsidRPr="006D0E1B" w:rsidRDefault="007B2F22" w:rsidP="007B2F22">
      <w:pPr>
        <w:spacing w:line="240" w:lineRule="auto"/>
        <w:jc w:val="center"/>
        <w:rPr>
          <w:rFonts w:ascii="Times New Roman" w:hAnsi="Times New Roman" w:cs="Times New Roman"/>
          <w:b/>
          <w:sz w:val="24"/>
          <w:szCs w:val="24"/>
        </w:rPr>
      </w:pPr>
    </w:p>
    <w:tbl>
      <w:tblPr>
        <w:tblW w:w="10485" w:type="dxa"/>
        <w:tblLayout w:type="fixed"/>
        <w:tblLook w:val="00A0" w:firstRow="1" w:lastRow="0" w:firstColumn="1" w:lastColumn="0" w:noHBand="0" w:noVBand="0"/>
      </w:tblPr>
      <w:tblGrid>
        <w:gridCol w:w="2901"/>
        <w:gridCol w:w="1212"/>
        <w:gridCol w:w="1134"/>
        <w:gridCol w:w="1231"/>
        <w:gridCol w:w="1134"/>
        <w:gridCol w:w="1418"/>
        <w:gridCol w:w="1455"/>
      </w:tblGrid>
      <w:tr w:rsidR="007B2F22" w:rsidRPr="006D0E1B" w:rsidTr="006D0E1B">
        <w:trPr>
          <w:trHeight w:val="208"/>
        </w:trPr>
        <w:tc>
          <w:tcPr>
            <w:tcW w:w="2901" w:type="dxa"/>
            <w:vMerge w:val="restart"/>
            <w:tcBorders>
              <w:top w:val="single" w:sz="4" w:space="0" w:color="auto"/>
              <w:left w:val="single" w:sz="4" w:space="0" w:color="auto"/>
              <w:right w:val="single" w:sz="4" w:space="0" w:color="auto"/>
            </w:tcBorders>
            <w:noWrap/>
            <w:vAlign w:val="center"/>
          </w:tcPr>
          <w:p w:rsidR="007B2F22" w:rsidRPr="006D0E1B" w:rsidRDefault="007B2F22" w:rsidP="006D0E1B">
            <w:pPr>
              <w:spacing w:line="240" w:lineRule="auto"/>
              <w:ind w:firstLine="0"/>
              <w:jc w:val="center"/>
              <w:rPr>
                <w:rFonts w:ascii="Times New Roman" w:hAnsi="Times New Roman" w:cs="Times New Roman"/>
                <w:b/>
              </w:rPr>
            </w:pPr>
            <w:r w:rsidRPr="006D0E1B">
              <w:rPr>
                <w:rFonts w:ascii="Times New Roman" w:hAnsi="Times New Roman" w:cs="Times New Roman"/>
                <w:b/>
              </w:rPr>
              <w:t>Наименование услуг</w:t>
            </w:r>
          </w:p>
        </w:tc>
        <w:tc>
          <w:tcPr>
            <w:tcW w:w="1212" w:type="dxa"/>
            <w:vMerge w:val="restart"/>
            <w:tcBorders>
              <w:top w:val="single" w:sz="4" w:space="0" w:color="auto"/>
              <w:left w:val="single" w:sz="4" w:space="0" w:color="auto"/>
              <w:right w:val="single" w:sz="4" w:space="0" w:color="auto"/>
            </w:tcBorders>
            <w:noWrap/>
            <w:vAlign w:val="center"/>
          </w:tcPr>
          <w:p w:rsidR="007B2F22" w:rsidRPr="006D0E1B" w:rsidRDefault="007B2F22" w:rsidP="006D0E1B">
            <w:pPr>
              <w:spacing w:line="240" w:lineRule="auto"/>
              <w:ind w:firstLine="0"/>
              <w:jc w:val="center"/>
              <w:rPr>
                <w:rFonts w:ascii="Times New Roman" w:hAnsi="Times New Roman" w:cs="Times New Roman"/>
                <w:b/>
              </w:rPr>
            </w:pPr>
            <w:r w:rsidRPr="006D0E1B">
              <w:rPr>
                <w:rFonts w:ascii="Times New Roman" w:hAnsi="Times New Roman" w:cs="Times New Roman"/>
                <w:b/>
              </w:rPr>
              <w:t>Ед. изм.</w:t>
            </w:r>
          </w:p>
        </w:tc>
        <w:tc>
          <w:tcPr>
            <w:tcW w:w="3499" w:type="dxa"/>
            <w:gridSpan w:val="3"/>
            <w:tcBorders>
              <w:top w:val="single" w:sz="4" w:space="0" w:color="auto"/>
              <w:left w:val="single" w:sz="4" w:space="0" w:color="auto"/>
              <w:bottom w:val="single" w:sz="4" w:space="0" w:color="auto"/>
              <w:right w:val="single" w:sz="4" w:space="0" w:color="auto"/>
            </w:tcBorders>
            <w:noWrap/>
            <w:vAlign w:val="center"/>
          </w:tcPr>
          <w:p w:rsidR="007B2F22" w:rsidRPr="006D0E1B" w:rsidRDefault="007B2F22" w:rsidP="006D0E1B">
            <w:pPr>
              <w:spacing w:line="240" w:lineRule="auto"/>
              <w:ind w:firstLine="0"/>
              <w:jc w:val="center"/>
              <w:rPr>
                <w:rFonts w:ascii="Times New Roman" w:hAnsi="Times New Roman" w:cs="Times New Roman"/>
                <w:b/>
              </w:rPr>
            </w:pPr>
            <w:r w:rsidRPr="006D0E1B">
              <w:rPr>
                <w:rFonts w:ascii="Times New Roman" w:hAnsi="Times New Roman" w:cs="Times New Roman"/>
                <w:b/>
              </w:rPr>
              <w:t>Тарифы</w:t>
            </w:r>
          </w:p>
        </w:tc>
        <w:tc>
          <w:tcPr>
            <w:tcW w:w="1418" w:type="dxa"/>
            <w:vMerge w:val="restart"/>
            <w:tcBorders>
              <w:top w:val="single" w:sz="4" w:space="0" w:color="auto"/>
              <w:left w:val="single" w:sz="4" w:space="0" w:color="auto"/>
              <w:right w:val="single" w:sz="4" w:space="0" w:color="auto"/>
            </w:tcBorders>
          </w:tcPr>
          <w:p w:rsidR="007B2F22" w:rsidRPr="006D0E1B" w:rsidRDefault="007B2F22" w:rsidP="006D0E1B">
            <w:pPr>
              <w:spacing w:line="240" w:lineRule="auto"/>
              <w:ind w:firstLine="0"/>
              <w:jc w:val="center"/>
              <w:rPr>
                <w:rFonts w:ascii="Times New Roman" w:hAnsi="Times New Roman" w:cs="Times New Roman"/>
                <w:b/>
              </w:rPr>
            </w:pPr>
            <w:r w:rsidRPr="006D0E1B">
              <w:rPr>
                <w:rFonts w:ascii="Times New Roman" w:hAnsi="Times New Roman" w:cs="Times New Roman"/>
                <w:b/>
              </w:rPr>
              <w:t>% роста с 01.01.19</w:t>
            </w:r>
            <w:r w:rsidR="006D0E1B" w:rsidRPr="006D0E1B">
              <w:rPr>
                <w:rFonts w:ascii="Times New Roman" w:hAnsi="Times New Roman" w:cs="Times New Roman"/>
                <w:b/>
              </w:rPr>
              <w:t xml:space="preserve"> </w:t>
            </w:r>
            <w:r w:rsidRPr="006D0E1B">
              <w:rPr>
                <w:rFonts w:ascii="Times New Roman" w:hAnsi="Times New Roman" w:cs="Times New Roman"/>
                <w:b/>
              </w:rPr>
              <w:t>г. к уровню 01.07.18</w:t>
            </w:r>
            <w:r w:rsidR="006D0E1B" w:rsidRPr="006D0E1B">
              <w:rPr>
                <w:rFonts w:ascii="Times New Roman" w:hAnsi="Times New Roman" w:cs="Times New Roman"/>
                <w:b/>
              </w:rPr>
              <w:t xml:space="preserve"> </w:t>
            </w:r>
            <w:r w:rsidRPr="006D0E1B">
              <w:rPr>
                <w:rFonts w:ascii="Times New Roman" w:hAnsi="Times New Roman" w:cs="Times New Roman"/>
                <w:b/>
              </w:rPr>
              <w:t>г.</w:t>
            </w:r>
          </w:p>
        </w:tc>
        <w:tc>
          <w:tcPr>
            <w:tcW w:w="1455" w:type="dxa"/>
            <w:vMerge w:val="restart"/>
            <w:tcBorders>
              <w:top w:val="single" w:sz="4" w:space="0" w:color="auto"/>
              <w:left w:val="single" w:sz="4" w:space="0" w:color="auto"/>
              <w:right w:val="single" w:sz="4" w:space="0" w:color="auto"/>
            </w:tcBorders>
            <w:vAlign w:val="center"/>
          </w:tcPr>
          <w:p w:rsidR="007B2F22" w:rsidRPr="006D0E1B" w:rsidRDefault="007B2F22" w:rsidP="006D0E1B">
            <w:pPr>
              <w:spacing w:line="240" w:lineRule="auto"/>
              <w:ind w:firstLine="0"/>
              <w:jc w:val="center"/>
              <w:rPr>
                <w:rFonts w:ascii="Times New Roman" w:hAnsi="Times New Roman" w:cs="Times New Roman"/>
                <w:b/>
              </w:rPr>
            </w:pPr>
            <w:r w:rsidRPr="006D0E1B">
              <w:rPr>
                <w:rFonts w:ascii="Times New Roman" w:hAnsi="Times New Roman" w:cs="Times New Roman"/>
                <w:b/>
              </w:rPr>
              <w:t>% роста с 01.07.19</w:t>
            </w:r>
            <w:r w:rsidR="006D0E1B" w:rsidRPr="006D0E1B">
              <w:rPr>
                <w:rFonts w:ascii="Times New Roman" w:hAnsi="Times New Roman" w:cs="Times New Roman"/>
                <w:b/>
              </w:rPr>
              <w:t xml:space="preserve"> </w:t>
            </w:r>
            <w:r w:rsidRPr="006D0E1B">
              <w:rPr>
                <w:rFonts w:ascii="Times New Roman" w:hAnsi="Times New Roman" w:cs="Times New Roman"/>
                <w:b/>
              </w:rPr>
              <w:t>г. к уровню 01.01.19</w:t>
            </w:r>
            <w:r w:rsidR="006D0E1B" w:rsidRPr="006D0E1B">
              <w:rPr>
                <w:rFonts w:ascii="Times New Roman" w:hAnsi="Times New Roman" w:cs="Times New Roman"/>
                <w:b/>
              </w:rPr>
              <w:t xml:space="preserve"> </w:t>
            </w:r>
            <w:r w:rsidRPr="006D0E1B">
              <w:rPr>
                <w:rFonts w:ascii="Times New Roman" w:hAnsi="Times New Roman" w:cs="Times New Roman"/>
                <w:b/>
              </w:rPr>
              <w:t>г.</w:t>
            </w:r>
          </w:p>
        </w:tc>
      </w:tr>
      <w:tr w:rsidR="007B2F22" w:rsidRPr="006D0E1B" w:rsidTr="006D0E1B">
        <w:trPr>
          <w:trHeight w:val="252"/>
        </w:trPr>
        <w:tc>
          <w:tcPr>
            <w:tcW w:w="2901" w:type="dxa"/>
            <w:vMerge/>
            <w:tcBorders>
              <w:left w:val="single" w:sz="4" w:space="0" w:color="auto"/>
              <w:bottom w:val="single" w:sz="4" w:space="0" w:color="auto"/>
              <w:right w:val="single" w:sz="4" w:space="0" w:color="auto"/>
            </w:tcBorders>
            <w:noWrap/>
            <w:vAlign w:val="center"/>
          </w:tcPr>
          <w:p w:rsidR="007B2F22" w:rsidRPr="006D0E1B" w:rsidRDefault="007B2F22" w:rsidP="007B2F22">
            <w:pPr>
              <w:spacing w:line="240" w:lineRule="auto"/>
              <w:jc w:val="center"/>
              <w:rPr>
                <w:rFonts w:ascii="Times New Roman" w:hAnsi="Times New Roman" w:cs="Times New Roman"/>
                <w:b/>
              </w:rPr>
            </w:pPr>
          </w:p>
        </w:tc>
        <w:tc>
          <w:tcPr>
            <w:tcW w:w="1212" w:type="dxa"/>
            <w:vMerge/>
            <w:tcBorders>
              <w:left w:val="single" w:sz="4" w:space="0" w:color="auto"/>
              <w:bottom w:val="single" w:sz="4" w:space="0" w:color="auto"/>
              <w:right w:val="single" w:sz="4" w:space="0" w:color="auto"/>
            </w:tcBorders>
            <w:noWrap/>
            <w:vAlign w:val="center"/>
          </w:tcPr>
          <w:p w:rsidR="007B2F22" w:rsidRPr="006D0E1B" w:rsidRDefault="007B2F22" w:rsidP="007B2F22">
            <w:pPr>
              <w:spacing w:line="240" w:lineRule="auto"/>
              <w:jc w:val="cente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noWrap/>
            <w:vAlign w:val="center"/>
          </w:tcPr>
          <w:p w:rsidR="007B2F22" w:rsidRPr="006D0E1B" w:rsidRDefault="007B2F22" w:rsidP="006D0E1B">
            <w:pPr>
              <w:spacing w:line="240" w:lineRule="auto"/>
              <w:ind w:firstLine="0"/>
              <w:jc w:val="center"/>
              <w:rPr>
                <w:rFonts w:ascii="Times New Roman" w:hAnsi="Times New Roman" w:cs="Times New Roman"/>
                <w:b/>
              </w:rPr>
            </w:pPr>
            <w:r w:rsidRPr="006D0E1B">
              <w:rPr>
                <w:rFonts w:ascii="Times New Roman" w:hAnsi="Times New Roman" w:cs="Times New Roman"/>
                <w:b/>
              </w:rPr>
              <w:t xml:space="preserve">с 1 июля </w:t>
            </w:r>
            <w:smartTag w:uri="urn:schemas-microsoft-com:office:smarttags" w:element="metricconverter">
              <w:smartTagPr>
                <w:attr w:name="ProductID" w:val="2018 г"/>
              </w:smartTagPr>
              <w:r w:rsidRPr="006D0E1B">
                <w:rPr>
                  <w:rFonts w:ascii="Times New Roman" w:hAnsi="Times New Roman" w:cs="Times New Roman"/>
                  <w:b/>
                </w:rPr>
                <w:t>2018 г</w:t>
              </w:r>
            </w:smartTag>
            <w:r w:rsidRPr="006D0E1B">
              <w:rPr>
                <w:rFonts w:ascii="Times New Roman" w:hAnsi="Times New Roman" w:cs="Times New Roman"/>
                <w:b/>
              </w:rPr>
              <w:t>.</w:t>
            </w:r>
          </w:p>
        </w:tc>
        <w:tc>
          <w:tcPr>
            <w:tcW w:w="1231" w:type="dxa"/>
            <w:tcBorders>
              <w:top w:val="single" w:sz="4" w:space="0" w:color="auto"/>
              <w:left w:val="single" w:sz="4" w:space="0" w:color="auto"/>
              <w:bottom w:val="single" w:sz="4" w:space="0" w:color="auto"/>
              <w:right w:val="single" w:sz="4" w:space="0" w:color="auto"/>
            </w:tcBorders>
            <w:vAlign w:val="center"/>
          </w:tcPr>
          <w:p w:rsidR="007B2F22" w:rsidRPr="006D0E1B" w:rsidRDefault="007B2F22" w:rsidP="006D0E1B">
            <w:pPr>
              <w:spacing w:line="240" w:lineRule="auto"/>
              <w:ind w:firstLine="0"/>
              <w:jc w:val="center"/>
              <w:rPr>
                <w:rFonts w:ascii="Times New Roman" w:hAnsi="Times New Roman" w:cs="Times New Roman"/>
                <w:b/>
              </w:rPr>
            </w:pPr>
            <w:r w:rsidRPr="006D0E1B">
              <w:rPr>
                <w:rFonts w:ascii="Times New Roman" w:hAnsi="Times New Roman" w:cs="Times New Roman"/>
                <w:b/>
              </w:rPr>
              <w:t>с 1 янв</w:t>
            </w:r>
            <w:r w:rsidRPr="006D0E1B">
              <w:rPr>
                <w:rFonts w:ascii="Times New Roman" w:hAnsi="Times New Roman" w:cs="Times New Roman"/>
                <w:b/>
              </w:rPr>
              <w:t>а</w:t>
            </w:r>
            <w:r w:rsidRPr="006D0E1B">
              <w:rPr>
                <w:rFonts w:ascii="Times New Roman" w:hAnsi="Times New Roman" w:cs="Times New Roman"/>
                <w:b/>
              </w:rPr>
              <w:t xml:space="preserve">ря </w:t>
            </w:r>
            <w:smartTag w:uri="urn:schemas-microsoft-com:office:smarttags" w:element="metricconverter">
              <w:smartTagPr>
                <w:attr w:name="ProductID" w:val="2019 г"/>
              </w:smartTagPr>
              <w:r w:rsidRPr="006D0E1B">
                <w:rPr>
                  <w:rFonts w:ascii="Times New Roman" w:hAnsi="Times New Roman" w:cs="Times New Roman"/>
                  <w:b/>
                </w:rPr>
                <w:t>2019 г</w:t>
              </w:r>
            </w:smartTag>
            <w:r w:rsidRPr="006D0E1B">
              <w:rPr>
                <w:rFonts w:ascii="Times New Roman" w:hAnsi="Times New Roman" w:cs="Times New Roman"/>
                <w:b/>
              </w:rPr>
              <w:t>.</w:t>
            </w:r>
          </w:p>
        </w:tc>
        <w:tc>
          <w:tcPr>
            <w:tcW w:w="1134" w:type="dxa"/>
            <w:tcBorders>
              <w:top w:val="single" w:sz="4" w:space="0" w:color="auto"/>
              <w:left w:val="single" w:sz="4" w:space="0" w:color="auto"/>
              <w:bottom w:val="single" w:sz="4" w:space="0" w:color="auto"/>
              <w:right w:val="single" w:sz="4" w:space="0" w:color="auto"/>
            </w:tcBorders>
            <w:noWrap/>
            <w:vAlign w:val="center"/>
          </w:tcPr>
          <w:p w:rsidR="007B2F22" w:rsidRPr="006D0E1B" w:rsidRDefault="007B2F22" w:rsidP="006D0E1B">
            <w:pPr>
              <w:spacing w:line="240" w:lineRule="auto"/>
              <w:ind w:firstLine="0"/>
              <w:jc w:val="center"/>
              <w:rPr>
                <w:rFonts w:ascii="Times New Roman" w:hAnsi="Times New Roman" w:cs="Times New Roman"/>
                <w:b/>
              </w:rPr>
            </w:pPr>
            <w:r w:rsidRPr="006D0E1B">
              <w:rPr>
                <w:rFonts w:ascii="Times New Roman" w:hAnsi="Times New Roman" w:cs="Times New Roman"/>
                <w:b/>
              </w:rPr>
              <w:t xml:space="preserve">с 1 июля </w:t>
            </w:r>
            <w:smartTag w:uri="urn:schemas-microsoft-com:office:smarttags" w:element="metricconverter">
              <w:smartTagPr>
                <w:attr w:name="ProductID" w:val="2019 г"/>
              </w:smartTagPr>
              <w:r w:rsidRPr="006D0E1B">
                <w:rPr>
                  <w:rFonts w:ascii="Times New Roman" w:hAnsi="Times New Roman" w:cs="Times New Roman"/>
                  <w:b/>
                </w:rPr>
                <w:t>2019 г</w:t>
              </w:r>
            </w:smartTag>
            <w:r w:rsidRPr="006D0E1B">
              <w:rPr>
                <w:rFonts w:ascii="Times New Roman" w:hAnsi="Times New Roman" w:cs="Times New Roman"/>
                <w:b/>
              </w:rPr>
              <w:t>.</w:t>
            </w:r>
          </w:p>
        </w:tc>
        <w:tc>
          <w:tcPr>
            <w:tcW w:w="1418" w:type="dxa"/>
            <w:vMerge/>
            <w:tcBorders>
              <w:left w:val="single" w:sz="4" w:space="0" w:color="auto"/>
              <w:bottom w:val="single" w:sz="4" w:space="0" w:color="auto"/>
              <w:right w:val="single" w:sz="4" w:space="0" w:color="auto"/>
            </w:tcBorders>
          </w:tcPr>
          <w:p w:rsidR="007B2F22" w:rsidRPr="006D0E1B" w:rsidRDefault="007B2F22" w:rsidP="007B2F22">
            <w:pPr>
              <w:spacing w:line="240" w:lineRule="auto"/>
              <w:jc w:val="center"/>
              <w:rPr>
                <w:rFonts w:ascii="Times New Roman" w:hAnsi="Times New Roman" w:cs="Times New Roman"/>
                <w:b/>
              </w:rPr>
            </w:pPr>
          </w:p>
        </w:tc>
        <w:tc>
          <w:tcPr>
            <w:tcW w:w="1455" w:type="dxa"/>
            <w:vMerge/>
            <w:tcBorders>
              <w:left w:val="single" w:sz="4" w:space="0" w:color="auto"/>
              <w:bottom w:val="single" w:sz="4" w:space="0" w:color="auto"/>
              <w:right w:val="single" w:sz="4" w:space="0" w:color="auto"/>
            </w:tcBorders>
            <w:vAlign w:val="center"/>
          </w:tcPr>
          <w:p w:rsidR="007B2F22" w:rsidRPr="006D0E1B" w:rsidRDefault="007B2F22" w:rsidP="007B2F22">
            <w:pPr>
              <w:spacing w:line="240" w:lineRule="auto"/>
              <w:jc w:val="center"/>
              <w:rPr>
                <w:rFonts w:ascii="Times New Roman" w:hAnsi="Times New Roman" w:cs="Times New Roman"/>
                <w:b/>
              </w:rPr>
            </w:pPr>
          </w:p>
        </w:tc>
      </w:tr>
      <w:tr w:rsidR="007B2F22" w:rsidRPr="006D0E1B" w:rsidTr="006D0E1B">
        <w:trPr>
          <w:trHeight w:val="329"/>
        </w:trPr>
        <w:tc>
          <w:tcPr>
            <w:tcW w:w="10485" w:type="dxa"/>
            <w:gridSpan w:val="7"/>
            <w:tcBorders>
              <w:top w:val="single" w:sz="4" w:space="0" w:color="auto"/>
              <w:left w:val="single" w:sz="4" w:space="0" w:color="auto"/>
              <w:bottom w:val="single" w:sz="4" w:space="0" w:color="auto"/>
              <w:right w:val="single" w:sz="4" w:space="0" w:color="auto"/>
            </w:tcBorders>
            <w:vAlign w:val="center"/>
          </w:tcPr>
          <w:p w:rsidR="007B2F22" w:rsidRPr="006D0E1B" w:rsidRDefault="007B2F22" w:rsidP="006D0E1B">
            <w:pPr>
              <w:spacing w:line="240" w:lineRule="auto"/>
              <w:ind w:firstLine="0"/>
              <w:jc w:val="center"/>
              <w:rPr>
                <w:rFonts w:ascii="Times New Roman" w:hAnsi="Times New Roman" w:cs="Times New Roman"/>
                <w:b/>
              </w:rPr>
            </w:pPr>
            <w:r w:rsidRPr="006D0E1B">
              <w:rPr>
                <w:rFonts w:ascii="Times New Roman" w:hAnsi="Times New Roman" w:cs="Times New Roman"/>
                <w:b/>
              </w:rPr>
              <w:t>Жилищные услуги</w:t>
            </w:r>
          </w:p>
        </w:tc>
      </w:tr>
      <w:tr w:rsidR="007B2F22" w:rsidRPr="006D0E1B" w:rsidTr="006D0E1B">
        <w:trPr>
          <w:trHeight w:val="252"/>
        </w:trPr>
        <w:tc>
          <w:tcPr>
            <w:tcW w:w="2901" w:type="dxa"/>
            <w:tcBorders>
              <w:top w:val="single" w:sz="4" w:space="0" w:color="auto"/>
              <w:left w:val="single" w:sz="4" w:space="0" w:color="auto"/>
              <w:bottom w:val="single" w:sz="4" w:space="0" w:color="auto"/>
              <w:right w:val="single" w:sz="4" w:space="0" w:color="auto"/>
            </w:tcBorders>
            <w:noWrap/>
            <w:vAlign w:val="center"/>
          </w:tcPr>
          <w:p w:rsidR="007B2F22" w:rsidRPr="006D0E1B" w:rsidRDefault="007B2F22" w:rsidP="006D0E1B">
            <w:pPr>
              <w:spacing w:line="240" w:lineRule="auto"/>
              <w:ind w:firstLine="0"/>
              <w:rPr>
                <w:rFonts w:ascii="Times New Roman" w:hAnsi="Times New Roman" w:cs="Times New Roman"/>
              </w:rPr>
            </w:pPr>
            <w:r w:rsidRPr="006D0E1B">
              <w:rPr>
                <w:rFonts w:ascii="Times New Roman" w:hAnsi="Times New Roman" w:cs="Times New Roman"/>
              </w:rPr>
              <w:t>Управление жилым фондом</w:t>
            </w:r>
          </w:p>
        </w:tc>
        <w:tc>
          <w:tcPr>
            <w:tcW w:w="1212" w:type="dxa"/>
            <w:tcBorders>
              <w:top w:val="single" w:sz="4" w:space="0" w:color="auto"/>
              <w:left w:val="single" w:sz="4" w:space="0" w:color="auto"/>
              <w:bottom w:val="single" w:sz="4" w:space="0" w:color="auto"/>
              <w:right w:val="single" w:sz="4" w:space="0" w:color="auto"/>
            </w:tcBorders>
            <w:noWrap/>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руб./</w:t>
            </w:r>
            <w:proofErr w:type="spellStart"/>
            <w:r w:rsidRPr="006D0E1B">
              <w:rPr>
                <w:rFonts w:ascii="Times New Roman" w:hAnsi="Times New Roman" w:cs="Times New Roman"/>
              </w:rPr>
              <w:t>кв.м</w:t>
            </w:r>
            <w:proofErr w:type="spellEnd"/>
            <w:r w:rsidRPr="006D0E1B">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noWrap/>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3,03</w:t>
            </w:r>
          </w:p>
        </w:tc>
        <w:tc>
          <w:tcPr>
            <w:tcW w:w="1231" w:type="dxa"/>
            <w:tcBorders>
              <w:top w:val="single" w:sz="4" w:space="0" w:color="auto"/>
              <w:left w:val="single" w:sz="4" w:space="0" w:color="auto"/>
              <w:bottom w:val="single" w:sz="4" w:space="0" w:color="auto"/>
              <w:right w:val="single" w:sz="4" w:space="0" w:color="auto"/>
            </w:tcBorders>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3,10</w:t>
            </w:r>
          </w:p>
        </w:tc>
        <w:tc>
          <w:tcPr>
            <w:tcW w:w="1134" w:type="dxa"/>
            <w:tcBorders>
              <w:top w:val="single" w:sz="4" w:space="0" w:color="auto"/>
              <w:left w:val="single" w:sz="4" w:space="0" w:color="auto"/>
              <w:bottom w:val="single" w:sz="4" w:space="0" w:color="auto"/>
              <w:right w:val="single" w:sz="4" w:space="0" w:color="auto"/>
            </w:tcBorders>
            <w:noWrap/>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3,10</w:t>
            </w:r>
          </w:p>
        </w:tc>
        <w:tc>
          <w:tcPr>
            <w:tcW w:w="1418" w:type="dxa"/>
            <w:tcBorders>
              <w:top w:val="single" w:sz="4" w:space="0" w:color="auto"/>
              <w:left w:val="single" w:sz="4" w:space="0" w:color="auto"/>
              <w:bottom w:val="single" w:sz="4" w:space="0" w:color="auto"/>
              <w:right w:val="single" w:sz="4" w:space="0" w:color="auto"/>
            </w:tcBorders>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102,3</w:t>
            </w:r>
          </w:p>
        </w:tc>
        <w:tc>
          <w:tcPr>
            <w:tcW w:w="1455" w:type="dxa"/>
            <w:tcBorders>
              <w:top w:val="single" w:sz="4" w:space="0" w:color="auto"/>
              <w:left w:val="single" w:sz="4" w:space="0" w:color="auto"/>
              <w:bottom w:val="single" w:sz="4" w:space="0" w:color="auto"/>
              <w:right w:val="single" w:sz="4" w:space="0" w:color="auto"/>
            </w:tcBorders>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100,0</w:t>
            </w:r>
          </w:p>
        </w:tc>
      </w:tr>
      <w:tr w:rsidR="007B2F22" w:rsidRPr="006D0E1B" w:rsidTr="006D0E1B">
        <w:trPr>
          <w:trHeight w:val="315"/>
        </w:trPr>
        <w:tc>
          <w:tcPr>
            <w:tcW w:w="2901" w:type="dxa"/>
            <w:tcBorders>
              <w:top w:val="single" w:sz="4" w:space="0" w:color="auto"/>
              <w:left w:val="single" w:sz="4" w:space="0" w:color="auto"/>
              <w:bottom w:val="single" w:sz="4" w:space="0" w:color="auto"/>
              <w:right w:val="single" w:sz="4" w:space="0" w:color="000000"/>
            </w:tcBorders>
            <w:vAlign w:val="center"/>
          </w:tcPr>
          <w:p w:rsidR="007B2F22" w:rsidRPr="006D0E1B" w:rsidRDefault="007B2F22" w:rsidP="006D0E1B">
            <w:pPr>
              <w:spacing w:line="240" w:lineRule="auto"/>
              <w:ind w:firstLine="0"/>
              <w:rPr>
                <w:rFonts w:ascii="Times New Roman" w:hAnsi="Times New Roman" w:cs="Times New Roman"/>
              </w:rPr>
            </w:pPr>
            <w:r w:rsidRPr="006D0E1B">
              <w:rPr>
                <w:rFonts w:ascii="Times New Roman" w:hAnsi="Times New Roman" w:cs="Times New Roman"/>
              </w:rPr>
              <w:t>Уборка внутридомовых мест общего пользования</w:t>
            </w:r>
          </w:p>
        </w:tc>
        <w:tc>
          <w:tcPr>
            <w:tcW w:w="1212" w:type="dxa"/>
            <w:tcBorders>
              <w:top w:val="single" w:sz="4" w:space="0" w:color="auto"/>
              <w:left w:val="nil"/>
              <w:bottom w:val="nil"/>
              <w:right w:val="single" w:sz="4" w:space="0" w:color="auto"/>
            </w:tcBorders>
            <w:noWrap/>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руб./</w:t>
            </w:r>
            <w:proofErr w:type="spellStart"/>
            <w:r w:rsidRPr="006D0E1B">
              <w:rPr>
                <w:rFonts w:ascii="Times New Roman" w:hAnsi="Times New Roman" w:cs="Times New Roman"/>
              </w:rPr>
              <w:t>кв.м</w:t>
            </w:r>
            <w:proofErr w:type="spellEnd"/>
            <w:r w:rsidRPr="006D0E1B">
              <w:rPr>
                <w:rFonts w:ascii="Times New Roman" w:hAnsi="Times New Roman" w:cs="Times New Roman"/>
              </w:rPr>
              <w:t>.</w:t>
            </w:r>
          </w:p>
        </w:tc>
        <w:tc>
          <w:tcPr>
            <w:tcW w:w="1134" w:type="dxa"/>
            <w:tcBorders>
              <w:top w:val="single" w:sz="4" w:space="0" w:color="auto"/>
              <w:left w:val="nil"/>
              <w:bottom w:val="nil"/>
              <w:right w:val="single" w:sz="4" w:space="0" w:color="auto"/>
            </w:tcBorders>
            <w:noWrap/>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2,08</w:t>
            </w:r>
          </w:p>
        </w:tc>
        <w:tc>
          <w:tcPr>
            <w:tcW w:w="1231" w:type="dxa"/>
            <w:tcBorders>
              <w:top w:val="single" w:sz="4" w:space="0" w:color="auto"/>
              <w:left w:val="nil"/>
              <w:bottom w:val="single" w:sz="4" w:space="0" w:color="auto"/>
              <w:right w:val="single" w:sz="4" w:space="0" w:color="auto"/>
            </w:tcBorders>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2,19</w:t>
            </w:r>
          </w:p>
        </w:tc>
        <w:tc>
          <w:tcPr>
            <w:tcW w:w="1134" w:type="dxa"/>
            <w:tcBorders>
              <w:top w:val="single" w:sz="4" w:space="0" w:color="auto"/>
              <w:left w:val="single" w:sz="4" w:space="0" w:color="auto"/>
              <w:bottom w:val="single" w:sz="4" w:space="0" w:color="auto"/>
              <w:right w:val="single" w:sz="4" w:space="0" w:color="auto"/>
            </w:tcBorders>
            <w:noWrap/>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2,19</w:t>
            </w:r>
          </w:p>
        </w:tc>
        <w:tc>
          <w:tcPr>
            <w:tcW w:w="1418" w:type="dxa"/>
            <w:tcBorders>
              <w:top w:val="single" w:sz="4" w:space="0" w:color="auto"/>
              <w:left w:val="nil"/>
              <w:bottom w:val="single" w:sz="4" w:space="0" w:color="auto"/>
              <w:right w:val="single" w:sz="4" w:space="0" w:color="auto"/>
            </w:tcBorders>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105,3</w:t>
            </w:r>
          </w:p>
        </w:tc>
        <w:tc>
          <w:tcPr>
            <w:tcW w:w="1455" w:type="dxa"/>
            <w:tcBorders>
              <w:top w:val="single" w:sz="4" w:space="0" w:color="auto"/>
              <w:left w:val="single" w:sz="4" w:space="0" w:color="auto"/>
              <w:bottom w:val="single" w:sz="4" w:space="0" w:color="auto"/>
              <w:right w:val="single" w:sz="4" w:space="0" w:color="auto"/>
            </w:tcBorders>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100,0</w:t>
            </w:r>
          </w:p>
        </w:tc>
      </w:tr>
      <w:tr w:rsidR="007B2F22" w:rsidRPr="006D0E1B" w:rsidTr="006D0E1B">
        <w:trPr>
          <w:trHeight w:val="243"/>
        </w:trPr>
        <w:tc>
          <w:tcPr>
            <w:tcW w:w="2901" w:type="dxa"/>
            <w:tcBorders>
              <w:top w:val="single" w:sz="4" w:space="0" w:color="auto"/>
              <w:left w:val="single" w:sz="4" w:space="0" w:color="auto"/>
              <w:bottom w:val="single" w:sz="4" w:space="0" w:color="auto"/>
              <w:right w:val="single" w:sz="4" w:space="0" w:color="000000"/>
            </w:tcBorders>
            <w:vAlign w:val="center"/>
          </w:tcPr>
          <w:p w:rsidR="007B2F22" w:rsidRPr="006D0E1B" w:rsidRDefault="007B2F22" w:rsidP="006D0E1B">
            <w:pPr>
              <w:spacing w:line="240" w:lineRule="auto"/>
              <w:ind w:firstLine="0"/>
              <w:rPr>
                <w:rFonts w:ascii="Times New Roman" w:hAnsi="Times New Roman" w:cs="Times New Roman"/>
              </w:rPr>
            </w:pPr>
            <w:r w:rsidRPr="006D0E1B">
              <w:rPr>
                <w:rFonts w:ascii="Times New Roman" w:hAnsi="Times New Roman" w:cs="Times New Roman"/>
              </w:rPr>
              <w:t>Уборка придомовой терр</w:t>
            </w:r>
            <w:r w:rsidRPr="006D0E1B">
              <w:rPr>
                <w:rFonts w:ascii="Times New Roman" w:hAnsi="Times New Roman" w:cs="Times New Roman"/>
              </w:rPr>
              <w:t>и</w:t>
            </w:r>
            <w:r w:rsidRPr="006D0E1B">
              <w:rPr>
                <w:rFonts w:ascii="Times New Roman" w:hAnsi="Times New Roman" w:cs="Times New Roman"/>
              </w:rPr>
              <w:t>тории</w:t>
            </w:r>
          </w:p>
        </w:tc>
        <w:tc>
          <w:tcPr>
            <w:tcW w:w="1212" w:type="dxa"/>
            <w:tcBorders>
              <w:top w:val="single" w:sz="4" w:space="0" w:color="auto"/>
              <w:left w:val="nil"/>
              <w:bottom w:val="nil"/>
              <w:right w:val="single" w:sz="4" w:space="0" w:color="auto"/>
            </w:tcBorders>
            <w:noWrap/>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руб./</w:t>
            </w:r>
            <w:proofErr w:type="spellStart"/>
            <w:r w:rsidRPr="006D0E1B">
              <w:rPr>
                <w:rFonts w:ascii="Times New Roman" w:hAnsi="Times New Roman" w:cs="Times New Roman"/>
              </w:rPr>
              <w:t>кв.м</w:t>
            </w:r>
            <w:proofErr w:type="spellEnd"/>
            <w:r w:rsidRPr="006D0E1B">
              <w:rPr>
                <w:rFonts w:ascii="Times New Roman" w:hAnsi="Times New Roman" w:cs="Times New Roman"/>
              </w:rPr>
              <w:t>.</w:t>
            </w:r>
          </w:p>
        </w:tc>
        <w:tc>
          <w:tcPr>
            <w:tcW w:w="1134" w:type="dxa"/>
            <w:tcBorders>
              <w:top w:val="single" w:sz="4" w:space="0" w:color="auto"/>
              <w:left w:val="nil"/>
              <w:bottom w:val="nil"/>
              <w:right w:val="single" w:sz="4" w:space="0" w:color="auto"/>
            </w:tcBorders>
            <w:noWrap/>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2,19</w:t>
            </w:r>
          </w:p>
        </w:tc>
        <w:tc>
          <w:tcPr>
            <w:tcW w:w="1231" w:type="dxa"/>
            <w:tcBorders>
              <w:top w:val="single" w:sz="4" w:space="0" w:color="auto"/>
              <w:left w:val="nil"/>
              <w:bottom w:val="single" w:sz="4" w:space="0" w:color="auto"/>
              <w:right w:val="single" w:sz="4" w:space="0" w:color="auto"/>
            </w:tcBorders>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2,31</w:t>
            </w:r>
          </w:p>
        </w:tc>
        <w:tc>
          <w:tcPr>
            <w:tcW w:w="1134" w:type="dxa"/>
            <w:tcBorders>
              <w:top w:val="single" w:sz="4" w:space="0" w:color="auto"/>
              <w:left w:val="single" w:sz="4" w:space="0" w:color="auto"/>
              <w:bottom w:val="single" w:sz="4" w:space="0" w:color="auto"/>
              <w:right w:val="single" w:sz="4" w:space="0" w:color="auto"/>
            </w:tcBorders>
            <w:noWrap/>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2,31</w:t>
            </w:r>
          </w:p>
        </w:tc>
        <w:tc>
          <w:tcPr>
            <w:tcW w:w="1418" w:type="dxa"/>
            <w:tcBorders>
              <w:top w:val="single" w:sz="4" w:space="0" w:color="auto"/>
              <w:left w:val="nil"/>
              <w:bottom w:val="single" w:sz="4" w:space="0" w:color="auto"/>
              <w:right w:val="single" w:sz="4" w:space="0" w:color="auto"/>
            </w:tcBorders>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105,5</w:t>
            </w:r>
          </w:p>
        </w:tc>
        <w:tc>
          <w:tcPr>
            <w:tcW w:w="1455" w:type="dxa"/>
            <w:tcBorders>
              <w:top w:val="single" w:sz="4" w:space="0" w:color="auto"/>
              <w:left w:val="single" w:sz="4" w:space="0" w:color="auto"/>
              <w:bottom w:val="single" w:sz="4" w:space="0" w:color="auto"/>
              <w:right w:val="single" w:sz="4" w:space="0" w:color="auto"/>
            </w:tcBorders>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100,0</w:t>
            </w:r>
          </w:p>
        </w:tc>
      </w:tr>
      <w:tr w:rsidR="007B2F22" w:rsidRPr="006D0E1B" w:rsidTr="006D0E1B">
        <w:trPr>
          <w:trHeight w:val="239"/>
        </w:trPr>
        <w:tc>
          <w:tcPr>
            <w:tcW w:w="2901" w:type="dxa"/>
            <w:tcBorders>
              <w:top w:val="single" w:sz="4" w:space="0" w:color="auto"/>
              <w:left w:val="single" w:sz="4" w:space="0" w:color="auto"/>
              <w:bottom w:val="single" w:sz="4" w:space="0" w:color="auto"/>
              <w:right w:val="single" w:sz="4" w:space="0" w:color="000000"/>
            </w:tcBorders>
            <w:noWrap/>
            <w:vAlign w:val="center"/>
          </w:tcPr>
          <w:p w:rsidR="007B2F22" w:rsidRPr="006D0E1B" w:rsidRDefault="007B2F22" w:rsidP="006D0E1B">
            <w:pPr>
              <w:spacing w:line="240" w:lineRule="auto"/>
              <w:ind w:firstLine="0"/>
              <w:rPr>
                <w:rFonts w:ascii="Times New Roman" w:hAnsi="Times New Roman" w:cs="Times New Roman"/>
              </w:rPr>
            </w:pPr>
            <w:r w:rsidRPr="006D0E1B">
              <w:rPr>
                <w:rFonts w:ascii="Times New Roman" w:hAnsi="Times New Roman" w:cs="Times New Roman"/>
              </w:rPr>
              <w:t>Обслуживание мусоропр</w:t>
            </w:r>
            <w:r w:rsidRPr="006D0E1B">
              <w:rPr>
                <w:rFonts w:ascii="Times New Roman" w:hAnsi="Times New Roman" w:cs="Times New Roman"/>
              </w:rPr>
              <w:t>о</w:t>
            </w:r>
            <w:r w:rsidRPr="006D0E1B">
              <w:rPr>
                <w:rFonts w:ascii="Times New Roman" w:hAnsi="Times New Roman" w:cs="Times New Roman"/>
              </w:rPr>
              <w:t>водов</w:t>
            </w:r>
          </w:p>
        </w:tc>
        <w:tc>
          <w:tcPr>
            <w:tcW w:w="1212" w:type="dxa"/>
            <w:tcBorders>
              <w:top w:val="single" w:sz="4" w:space="0" w:color="auto"/>
              <w:left w:val="nil"/>
              <w:bottom w:val="nil"/>
              <w:right w:val="single" w:sz="4" w:space="0" w:color="auto"/>
            </w:tcBorders>
            <w:noWrap/>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руб./</w:t>
            </w:r>
            <w:proofErr w:type="spellStart"/>
            <w:r w:rsidRPr="006D0E1B">
              <w:rPr>
                <w:rFonts w:ascii="Times New Roman" w:hAnsi="Times New Roman" w:cs="Times New Roman"/>
              </w:rPr>
              <w:t>кв.м</w:t>
            </w:r>
            <w:proofErr w:type="spellEnd"/>
            <w:r w:rsidRPr="006D0E1B">
              <w:rPr>
                <w:rFonts w:ascii="Times New Roman" w:hAnsi="Times New Roman" w:cs="Times New Roman"/>
              </w:rPr>
              <w:t>.</w:t>
            </w:r>
          </w:p>
        </w:tc>
        <w:tc>
          <w:tcPr>
            <w:tcW w:w="1134" w:type="dxa"/>
            <w:tcBorders>
              <w:top w:val="single" w:sz="4" w:space="0" w:color="auto"/>
              <w:left w:val="single" w:sz="4" w:space="0" w:color="auto"/>
              <w:bottom w:val="single" w:sz="4" w:space="0" w:color="auto"/>
              <w:right w:val="nil"/>
            </w:tcBorders>
            <w:noWrap/>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1,54</w:t>
            </w:r>
          </w:p>
        </w:tc>
        <w:tc>
          <w:tcPr>
            <w:tcW w:w="1231" w:type="dxa"/>
            <w:tcBorders>
              <w:top w:val="single" w:sz="4" w:space="0" w:color="auto"/>
              <w:left w:val="single" w:sz="4" w:space="0" w:color="auto"/>
              <w:bottom w:val="single" w:sz="4" w:space="0" w:color="auto"/>
              <w:right w:val="single" w:sz="4" w:space="0" w:color="auto"/>
            </w:tcBorders>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1,62</w:t>
            </w:r>
          </w:p>
        </w:tc>
        <w:tc>
          <w:tcPr>
            <w:tcW w:w="1134" w:type="dxa"/>
            <w:tcBorders>
              <w:top w:val="single" w:sz="4" w:space="0" w:color="auto"/>
              <w:left w:val="single" w:sz="4" w:space="0" w:color="auto"/>
              <w:bottom w:val="single" w:sz="4" w:space="0" w:color="auto"/>
              <w:right w:val="nil"/>
            </w:tcBorders>
            <w:noWrap/>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1,62</w:t>
            </w:r>
          </w:p>
        </w:tc>
        <w:tc>
          <w:tcPr>
            <w:tcW w:w="1418" w:type="dxa"/>
            <w:tcBorders>
              <w:top w:val="single" w:sz="4" w:space="0" w:color="auto"/>
              <w:left w:val="single" w:sz="4" w:space="0" w:color="auto"/>
              <w:bottom w:val="single" w:sz="4" w:space="0" w:color="auto"/>
              <w:right w:val="single" w:sz="4" w:space="0" w:color="auto"/>
            </w:tcBorders>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105,2</w:t>
            </w:r>
          </w:p>
        </w:tc>
        <w:tc>
          <w:tcPr>
            <w:tcW w:w="1455" w:type="dxa"/>
            <w:tcBorders>
              <w:top w:val="single" w:sz="4" w:space="0" w:color="auto"/>
              <w:left w:val="single" w:sz="4" w:space="0" w:color="auto"/>
              <w:bottom w:val="single" w:sz="4" w:space="0" w:color="auto"/>
              <w:right w:val="single" w:sz="4" w:space="0" w:color="auto"/>
            </w:tcBorders>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100,0</w:t>
            </w:r>
          </w:p>
        </w:tc>
      </w:tr>
      <w:tr w:rsidR="007B2F22" w:rsidRPr="006D0E1B" w:rsidTr="006D0E1B">
        <w:trPr>
          <w:trHeight w:val="556"/>
        </w:trPr>
        <w:tc>
          <w:tcPr>
            <w:tcW w:w="2901" w:type="dxa"/>
            <w:tcBorders>
              <w:top w:val="single" w:sz="4" w:space="0" w:color="auto"/>
              <w:left w:val="single" w:sz="4" w:space="0" w:color="auto"/>
              <w:bottom w:val="single" w:sz="4" w:space="0" w:color="auto"/>
              <w:right w:val="single" w:sz="4" w:space="0" w:color="000000"/>
            </w:tcBorders>
            <w:vAlign w:val="center"/>
          </w:tcPr>
          <w:p w:rsidR="007B2F22" w:rsidRPr="006D0E1B" w:rsidRDefault="007B2F22" w:rsidP="006D0E1B">
            <w:pPr>
              <w:spacing w:line="240" w:lineRule="auto"/>
              <w:ind w:firstLine="0"/>
              <w:rPr>
                <w:rFonts w:ascii="Times New Roman" w:hAnsi="Times New Roman" w:cs="Times New Roman"/>
              </w:rPr>
            </w:pPr>
            <w:r w:rsidRPr="006D0E1B">
              <w:rPr>
                <w:rFonts w:ascii="Times New Roman" w:hAnsi="Times New Roman" w:cs="Times New Roman"/>
              </w:rPr>
              <w:t>Ремонт жилых зданий и благоустройство придом</w:t>
            </w:r>
            <w:r w:rsidRPr="006D0E1B">
              <w:rPr>
                <w:rFonts w:ascii="Times New Roman" w:hAnsi="Times New Roman" w:cs="Times New Roman"/>
              </w:rPr>
              <w:t>о</w:t>
            </w:r>
            <w:r w:rsidRPr="006D0E1B">
              <w:rPr>
                <w:rFonts w:ascii="Times New Roman" w:hAnsi="Times New Roman" w:cs="Times New Roman"/>
              </w:rPr>
              <w:t>вой территории</w:t>
            </w:r>
          </w:p>
        </w:tc>
        <w:tc>
          <w:tcPr>
            <w:tcW w:w="1212" w:type="dxa"/>
            <w:tcBorders>
              <w:top w:val="single" w:sz="4" w:space="0" w:color="auto"/>
              <w:left w:val="nil"/>
              <w:bottom w:val="nil"/>
              <w:right w:val="single" w:sz="4" w:space="0" w:color="auto"/>
            </w:tcBorders>
            <w:noWrap/>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руб./</w:t>
            </w:r>
            <w:proofErr w:type="spellStart"/>
            <w:r w:rsidRPr="006D0E1B">
              <w:rPr>
                <w:rFonts w:ascii="Times New Roman" w:hAnsi="Times New Roman" w:cs="Times New Roman"/>
              </w:rPr>
              <w:t>кв.м</w:t>
            </w:r>
            <w:proofErr w:type="spellEnd"/>
            <w:r w:rsidRPr="006D0E1B">
              <w:rPr>
                <w:rFonts w:ascii="Times New Roman" w:hAnsi="Times New Roman" w:cs="Times New Roman"/>
              </w:rPr>
              <w:t>.</w:t>
            </w:r>
          </w:p>
        </w:tc>
        <w:tc>
          <w:tcPr>
            <w:tcW w:w="1134" w:type="dxa"/>
            <w:tcBorders>
              <w:top w:val="nil"/>
              <w:left w:val="nil"/>
              <w:bottom w:val="nil"/>
              <w:right w:val="single" w:sz="4" w:space="0" w:color="auto"/>
            </w:tcBorders>
            <w:noWrap/>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2,78</w:t>
            </w:r>
          </w:p>
        </w:tc>
        <w:tc>
          <w:tcPr>
            <w:tcW w:w="1231" w:type="dxa"/>
            <w:tcBorders>
              <w:top w:val="single" w:sz="4" w:space="0" w:color="auto"/>
              <w:left w:val="nil"/>
              <w:bottom w:val="single" w:sz="4" w:space="0" w:color="auto"/>
              <w:right w:val="single" w:sz="4" w:space="0" w:color="auto"/>
            </w:tcBorders>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2,83</w:t>
            </w:r>
          </w:p>
        </w:tc>
        <w:tc>
          <w:tcPr>
            <w:tcW w:w="1134" w:type="dxa"/>
            <w:tcBorders>
              <w:top w:val="single" w:sz="4" w:space="0" w:color="auto"/>
              <w:left w:val="single" w:sz="4" w:space="0" w:color="auto"/>
              <w:bottom w:val="single" w:sz="4" w:space="0" w:color="auto"/>
              <w:right w:val="single" w:sz="4" w:space="0" w:color="auto"/>
            </w:tcBorders>
            <w:noWrap/>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2,83</w:t>
            </w:r>
          </w:p>
        </w:tc>
        <w:tc>
          <w:tcPr>
            <w:tcW w:w="1418" w:type="dxa"/>
            <w:tcBorders>
              <w:top w:val="single" w:sz="4" w:space="0" w:color="auto"/>
              <w:left w:val="nil"/>
              <w:bottom w:val="single" w:sz="4" w:space="0" w:color="auto"/>
              <w:right w:val="single" w:sz="4" w:space="0" w:color="auto"/>
            </w:tcBorders>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101,8</w:t>
            </w:r>
          </w:p>
        </w:tc>
        <w:tc>
          <w:tcPr>
            <w:tcW w:w="1455" w:type="dxa"/>
            <w:tcBorders>
              <w:top w:val="single" w:sz="4" w:space="0" w:color="auto"/>
              <w:left w:val="single" w:sz="4" w:space="0" w:color="auto"/>
              <w:bottom w:val="single" w:sz="4" w:space="0" w:color="auto"/>
              <w:right w:val="single" w:sz="4" w:space="0" w:color="auto"/>
            </w:tcBorders>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100,0</w:t>
            </w:r>
          </w:p>
        </w:tc>
      </w:tr>
      <w:tr w:rsidR="007B2F22" w:rsidRPr="006D0E1B" w:rsidTr="006D0E1B">
        <w:trPr>
          <w:trHeight w:val="499"/>
        </w:trPr>
        <w:tc>
          <w:tcPr>
            <w:tcW w:w="2901" w:type="dxa"/>
            <w:tcBorders>
              <w:top w:val="single" w:sz="4" w:space="0" w:color="auto"/>
              <w:left w:val="single" w:sz="4" w:space="0" w:color="auto"/>
              <w:bottom w:val="single" w:sz="4" w:space="0" w:color="auto"/>
              <w:right w:val="single" w:sz="4" w:space="0" w:color="000000"/>
            </w:tcBorders>
            <w:vAlign w:val="center"/>
          </w:tcPr>
          <w:p w:rsidR="007B2F22" w:rsidRPr="006D0E1B" w:rsidRDefault="007B2F22" w:rsidP="006D0E1B">
            <w:pPr>
              <w:spacing w:line="240" w:lineRule="auto"/>
              <w:ind w:firstLine="0"/>
              <w:rPr>
                <w:rFonts w:ascii="Times New Roman" w:hAnsi="Times New Roman" w:cs="Times New Roman"/>
              </w:rPr>
            </w:pPr>
            <w:r w:rsidRPr="006D0E1B">
              <w:rPr>
                <w:rFonts w:ascii="Times New Roman" w:hAnsi="Times New Roman" w:cs="Times New Roman"/>
              </w:rPr>
              <w:t>Техническое обслуживание и ремонт  внутридомовых водопроводно-канализационных сетей</w:t>
            </w:r>
          </w:p>
        </w:tc>
        <w:tc>
          <w:tcPr>
            <w:tcW w:w="1212" w:type="dxa"/>
            <w:tcBorders>
              <w:top w:val="single" w:sz="4" w:space="0" w:color="auto"/>
              <w:left w:val="nil"/>
              <w:bottom w:val="nil"/>
              <w:right w:val="single" w:sz="4" w:space="0" w:color="auto"/>
            </w:tcBorders>
            <w:noWrap/>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руб./</w:t>
            </w:r>
            <w:proofErr w:type="spellStart"/>
            <w:r w:rsidRPr="006D0E1B">
              <w:rPr>
                <w:rFonts w:ascii="Times New Roman" w:hAnsi="Times New Roman" w:cs="Times New Roman"/>
              </w:rPr>
              <w:t>кв.м</w:t>
            </w:r>
            <w:proofErr w:type="spellEnd"/>
            <w:r w:rsidRPr="006D0E1B">
              <w:rPr>
                <w:rFonts w:ascii="Times New Roman" w:hAnsi="Times New Roman" w:cs="Times New Roman"/>
              </w:rPr>
              <w:t>.</w:t>
            </w:r>
          </w:p>
        </w:tc>
        <w:tc>
          <w:tcPr>
            <w:tcW w:w="1134" w:type="dxa"/>
            <w:tcBorders>
              <w:top w:val="single" w:sz="4" w:space="0" w:color="auto"/>
              <w:left w:val="single" w:sz="4" w:space="0" w:color="auto"/>
              <w:bottom w:val="single" w:sz="4" w:space="0" w:color="auto"/>
              <w:right w:val="nil"/>
            </w:tcBorders>
            <w:noWrap/>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2,59</w:t>
            </w:r>
          </w:p>
        </w:tc>
        <w:tc>
          <w:tcPr>
            <w:tcW w:w="1231" w:type="dxa"/>
            <w:tcBorders>
              <w:top w:val="single" w:sz="4" w:space="0" w:color="auto"/>
              <w:left w:val="single" w:sz="4" w:space="0" w:color="auto"/>
              <w:bottom w:val="single" w:sz="4" w:space="0" w:color="auto"/>
              <w:right w:val="single" w:sz="4" w:space="0" w:color="auto"/>
            </w:tcBorders>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2,65</w:t>
            </w:r>
          </w:p>
        </w:tc>
        <w:tc>
          <w:tcPr>
            <w:tcW w:w="1134" w:type="dxa"/>
            <w:tcBorders>
              <w:top w:val="single" w:sz="4" w:space="0" w:color="auto"/>
              <w:left w:val="single" w:sz="4" w:space="0" w:color="auto"/>
              <w:bottom w:val="single" w:sz="4" w:space="0" w:color="auto"/>
              <w:right w:val="nil"/>
            </w:tcBorders>
            <w:noWrap/>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2,65</w:t>
            </w:r>
          </w:p>
        </w:tc>
        <w:tc>
          <w:tcPr>
            <w:tcW w:w="1418" w:type="dxa"/>
            <w:tcBorders>
              <w:top w:val="single" w:sz="4" w:space="0" w:color="auto"/>
              <w:left w:val="single" w:sz="4" w:space="0" w:color="auto"/>
              <w:bottom w:val="single" w:sz="4" w:space="0" w:color="auto"/>
              <w:right w:val="single" w:sz="4" w:space="0" w:color="auto"/>
            </w:tcBorders>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102,3</w:t>
            </w:r>
          </w:p>
        </w:tc>
        <w:tc>
          <w:tcPr>
            <w:tcW w:w="1455" w:type="dxa"/>
            <w:tcBorders>
              <w:top w:val="single" w:sz="4" w:space="0" w:color="auto"/>
              <w:left w:val="single" w:sz="4" w:space="0" w:color="auto"/>
              <w:bottom w:val="single" w:sz="4" w:space="0" w:color="auto"/>
              <w:right w:val="single" w:sz="4" w:space="0" w:color="auto"/>
            </w:tcBorders>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100,0</w:t>
            </w:r>
          </w:p>
        </w:tc>
      </w:tr>
      <w:tr w:rsidR="007B2F22" w:rsidRPr="006D0E1B" w:rsidTr="006D0E1B">
        <w:trPr>
          <w:trHeight w:val="508"/>
        </w:trPr>
        <w:tc>
          <w:tcPr>
            <w:tcW w:w="2901" w:type="dxa"/>
            <w:tcBorders>
              <w:top w:val="single" w:sz="4" w:space="0" w:color="auto"/>
              <w:left w:val="single" w:sz="4" w:space="0" w:color="auto"/>
              <w:bottom w:val="single" w:sz="4" w:space="0" w:color="auto"/>
              <w:right w:val="single" w:sz="4" w:space="0" w:color="000000"/>
            </w:tcBorders>
            <w:vAlign w:val="center"/>
          </w:tcPr>
          <w:p w:rsidR="007B2F22" w:rsidRPr="006D0E1B" w:rsidRDefault="007B2F22" w:rsidP="006D0E1B">
            <w:pPr>
              <w:spacing w:line="240" w:lineRule="auto"/>
              <w:ind w:firstLine="0"/>
              <w:rPr>
                <w:rFonts w:ascii="Times New Roman" w:hAnsi="Times New Roman" w:cs="Times New Roman"/>
              </w:rPr>
            </w:pPr>
            <w:r w:rsidRPr="006D0E1B">
              <w:rPr>
                <w:rFonts w:ascii="Times New Roman" w:hAnsi="Times New Roman" w:cs="Times New Roman"/>
              </w:rPr>
              <w:t>Техническое обслуживание и ремонт  внутридомовых  сетей центрального отопл</w:t>
            </w:r>
            <w:r w:rsidRPr="006D0E1B">
              <w:rPr>
                <w:rFonts w:ascii="Times New Roman" w:hAnsi="Times New Roman" w:cs="Times New Roman"/>
              </w:rPr>
              <w:t>е</w:t>
            </w:r>
            <w:r w:rsidRPr="006D0E1B">
              <w:rPr>
                <w:rFonts w:ascii="Times New Roman" w:hAnsi="Times New Roman" w:cs="Times New Roman"/>
              </w:rPr>
              <w:t>ния</w:t>
            </w:r>
          </w:p>
        </w:tc>
        <w:tc>
          <w:tcPr>
            <w:tcW w:w="1212" w:type="dxa"/>
            <w:tcBorders>
              <w:top w:val="single" w:sz="4" w:space="0" w:color="auto"/>
              <w:left w:val="nil"/>
              <w:bottom w:val="nil"/>
              <w:right w:val="single" w:sz="4" w:space="0" w:color="auto"/>
            </w:tcBorders>
            <w:noWrap/>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руб./</w:t>
            </w:r>
            <w:proofErr w:type="spellStart"/>
            <w:r w:rsidRPr="006D0E1B">
              <w:rPr>
                <w:rFonts w:ascii="Times New Roman" w:hAnsi="Times New Roman" w:cs="Times New Roman"/>
              </w:rPr>
              <w:t>кв.м</w:t>
            </w:r>
            <w:proofErr w:type="spellEnd"/>
            <w:r w:rsidRPr="006D0E1B">
              <w:rPr>
                <w:rFonts w:ascii="Times New Roman" w:hAnsi="Times New Roman" w:cs="Times New Roman"/>
              </w:rPr>
              <w:t>.</w:t>
            </w:r>
          </w:p>
        </w:tc>
        <w:tc>
          <w:tcPr>
            <w:tcW w:w="1134" w:type="dxa"/>
            <w:tcBorders>
              <w:top w:val="nil"/>
              <w:left w:val="single" w:sz="4" w:space="0" w:color="auto"/>
              <w:bottom w:val="single" w:sz="4" w:space="0" w:color="auto"/>
              <w:right w:val="nil"/>
            </w:tcBorders>
            <w:noWrap/>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2,60</w:t>
            </w:r>
          </w:p>
        </w:tc>
        <w:tc>
          <w:tcPr>
            <w:tcW w:w="1231" w:type="dxa"/>
            <w:tcBorders>
              <w:top w:val="nil"/>
              <w:left w:val="single" w:sz="4" w:space="0" w:color="auto"/>
              <w:bottom w:val="single" w:sz="4" w:space="0" w:color="auto"/>
              <w:right w:val="single" w:sz="4" w:space="0" w:color="auto"/>
            </w:tcBorders>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2,63</w:t>
            </w:r>
          </w:p>
        </w:tc>
        <w:tc>
          <w:tcPr>
            <w:tcW w:w="1134" w:type="dxa"/>
            <w:tcBorders>
              <w:top w:val="nil"/>
              <w:left w:val="single" w:sz="4" w:space="0" w:color="auto"/>
              <w:bottom w:val="single" w:sz="4" w:space="0" w:color="auto"/>
              <w:right w:val="nil"/>
            </w:tcBorders>
            <w:noWrap/>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2,63</w:t>
            </w:r>
          </w:p>
        </w:tc>
        <w:tc>
          <w:tcPr>
            <w:tcW w:w="1418" w:type="dxa"/>
            <w:tcBorders>
              <w:top w:val="single" w:sz="4" w:space="0" w:color="auto"/>
              <w:left w:val="single" w:sz="4" w:space="0" w:color="auto"/>
              <w:bottom w:val="single" w:sz="4" w:space="0" w:color="auto"/>
              <w:right w:val="single" w:sz="4" w:space="0" w:color="auto"/>
            </w:tcBorders>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101,2</w:t>
            </w:r>
          </w:p>
        </w:tc>
        <w:tc>
          <w:tcPr>
            <w:tcW w:w="1455" w:type="dxa"/>
            <w:tcBorders>
              <w:top w:val="single" w:sz="4" w:space="0" w:color="auto"/>
              <w:left w:val="single" w:sz="4" w:space="0" w:color="auto"/>
              <w:bottom w:val="single" w:sz="4" w:space="0" w:color="auto"/>
              <w:right w:val="single" w:sz="4" w:space="0" w:color="auto"/>
            </w:tcBorders>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100,0</w:t>
            </w:r>
          </w:p>
        </w:tc>
      </w:tr>
      <w:tr w:rsidR="007B2F22" w:rsidRPr="006D0E1B" w:rsidTr="006D0E1B">
        <w:trPr>
          <w:trHeight w:val="386"/>
        </w:trPr>
        <w:tc>
          <w:tcPr>
            <w:tcW w:w="2901" w:type="dxa"/>
            <w:tcBorders>
              <w:top w:val="single" w:sz="4" w:space="0" w:color="auto"/>
              <w:left w:val="single" w:sz="4" w:space="0" w:color="auto"/>
              <w:bottom w:val="single" w:sz="4" w:space="0" w:color="auto"/>
              <w:right w:val="single" w:sz="4" w:space="0" w:color="000000"/>
            </w:tcBorders>
            <w:vAlign w:val="center"/>
          </w:tcPr>
          <w:p w:rsidR="007B2F22" w:rsidRPr="006D0E1B" w:rsidRDefault="007B2F22" w:rsidP="006D0E1B">
            <w:pPr>
              <w:spacing w:line="240" w:lineRule="auto"/>
              <w:ind w:firstLine="0"/>
              <w:rPr>
                <w:rFonts w:ascii="Times New Roman" w:hAnsi="Times New Roman" w:cs="Times New Roman"/>
              </w:rPr>
            </w:pPr>
            <w:r w:rsidRPr="006D0E1B">
              <w:rPr>
                <w:rFonts w:ascii="Times New Roman" w:hAnsi="Times New Roman" w:cs="Times New Roman"/>
              </w:rPr>
              <w:t>Техническое обслуживание и ремонт внутридомовых газовых сетей</w:t>
            </w:r>
          </w:p>
        </w:tc>
        <w:tc>
          <w:tcPr>
            <w:tcW w:w="1212" w:type="dxa"/>
            <w:tcBorders>
              <w:top w:val="single" w:sz="4" w:space="0" w:color="auto"/>
              <w:left w:val="nil"/>
              <w:bottom w:val="nil"/>
              <w:right w:val="single" w:sz="4" w:space="0" w:color="auto"/>
            </w:tcBorders>
            <w:noWrap/>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руб./</w:t>
            </w:r>
            <w:proofErr w:type="spellStart"/>
            <w:r w:rsidRPr="006D0E1B">
              <w:rPr>
                <w:rFonts w:ascii="Times New Roman" w:hAnsi="Times New Roman" w:cs="Times New Roman"/>
              </w:rPr>
              <w:t>кв.м</w:t>
            </w:r>
            <w:proofErr w:type="spellEnd"/>
            <w:r w:rsidRPr="006D0E1B">
              <w:rPr>
                <w:rFonts w:ascii="Times New Roman" w:hAnsi="Times New Roman" w:cs="Times New Roman"/>
              </w:rPr>
              <w:t>.</w:t>
            </w:r>
          </w:p>
        </w:tc>
        <w:tc>
          <w:tcPr>
            <w:tcW w:w="1134" w:type="dxa"/>
            <w:tcBorders>
              <w:top w:val="nil"/>
              <w:left w:val="single" w:sz="4" w:space="0" w:color="auto"/>
              <w:bottom w:val="single" w:sz="4" w:space="0" w:color="auto"/>
              <w:right w:val="nil"/>
            </w:tcBorders>
            <w:noWrap/>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0,22</w:t>
            </w:r>
          </w:p>
        </w:tc>
        <w:tc>
          <w:tcPr>
            <w:tcW w:w="1231" w:type="dxa"/>
            <w:tcBorders>
              <w:top w:val="nil"/>
              <w:left w:val="single" w:sz="4" w:space="0" w:color="auto"/>
              <w:bottom w:val="single" w:sz="4" w:space="0" w:color="auto"/>
              <w:right w:val="single" w:sz="4" w:space="0" w:color="auto"/>
            </w:tcBorders>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0,25</w:t>
            </w:r>
          </w:p>
        </w:tc>
        <w:tc>
          <w:tcPr>
            <w:tcW w:w="1134" w:type="dxa"/>
            <w:tcBorders>
              <w:top w:val="nil"/>
              <w:left w:val="single" w:sz="4" w:space="0" w:color="auto"/>
              <w:bottom w:val="single" w:sz="4" w:space="0" w:color="auto"/>
              <w:right w:val="nil"/>
            </w:tcBorders>
            <w:noWrap/>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0,25</w:t>
            </w:r>
          </w:p>
        </w:tc>
        <w:tc>
          <w:tcPr>
            <w:tcW w:w="1418" w:type="dxa"/>
            <w:tcBorders>
              <w:top w:val="nil"/>
              <w:left w:val="single" w:sz="4" w:space="0" w:color="auto"/>
              <w:bottom w:val="single" w:sz="4" w:space="0" w:color="auto"/>
              <w:right w:val="single" w:sz="4" w:space="0" w:color="auto"/>
            </w:tcBorders>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113,6</w:t>
            </w:r>
          </w:p>
        </w:tc>
        <w:tc>
          <w:tcPr>
            <w:tcW w:w="1455" w:type="dxa"/>
            <w:tcBorders>
              <w:top w:val="nil"/>
              <w:left w:val="single" w:sz="4" w:space="0" w:color="auto"/>
              <w:bottom w:val="single" w:sz="4" w:space="0" w:color="auto"/>
              <w:right w:val="single" w:sz="4" w:space="0" w:color="auto"/>
            </w:tcBorders>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100,0</w:t>
            </w:r>
          </w:p>
        </w:tc>
      </w:tr>
      <w:tr w:rsidR="007B2F22" w:rsidRPr="006D0E1B" w:rsidTr="006D0E1B">
        <w:trPr>
          <w:trHeight w:val="492"/>
        </w:trPr>
        <w:tc>
          <w:tcPr>
            <w:tcW w:w="2901" w:type="dxa"/>
            <w:tcBorders>
              <w:top w:val="single" w:sz="4" w:space="0" w:color="auto"/>
              <w:left w:val="single" w:sz="4" w:space="0" w:color="auto"/>
              <w:bottom w:val="single" w:sz="4" w:space="0" w:color="auto"/>
              <w:right w:val="single" w:sz="4" w:space="0" w:color="000000"/>
            </w:tcBorders>
            <w:vAlign w:val="center"/>
          </w:tcPr>
          <w:p w:rsidR="007B2F22" w:rsidRPr="006D0E1B" w:rsidRDefault="007B2F22" w:rsidP="006D0E1B">
            <w:pPr>
              <w:spacing w:line="240" w:lineRule="auto"/>
              <w:ind w:firstLine="0"/>
              <w:rPr>
                <w:rFonts w:ascii="Times New Roman" w:hAnsi="Times New Roman" w:cs="Times New Roman"/>
              </w:rPr>
            </w:pPr>
            <w:r w:rsidRPr="006D0E1B">
              <w:rPr>
                <w:rFonts w:ascii="Times New Roman" w:hAnsi="Times New Roman" w:cs="Times New Roman"/>
              </w:rPr>
              <w:t>Техническое обслуживание и ремонт внутридомовых сетей электроснабжения</w:t>
            </w:r>
          </w:p>
        </w:tc>
        <w:tc>
          <w:tcPr>
            <w:tcW w:w="1212" w:type="dxa"/>
            <w:tcBorders>
              <w:top w:val="single" w:sz="4" w:space="0" w:color="auto"/>
              <w:left w:val="nil"/>
              <w:bottom w:val="nil"/>
              <w:right w:val="single" w:sz="4" w:space="0" w:color="auto"/>
            </w:tcBorders>
            <w:noWrap/>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руб./</w:t>
            </w:r>
            <w:proofErr w:type="spellStart"/>
            <w:r w:rsidRPr="006D0E1B">
              <w:rPr>
                <w:rFonts w:ascii="Times New Roman" w:hAnsi="Times New Roman" w:cs="Times New Roman"/>
              </w:rPr>
              <w:t>кв.м</w:t>
            </w:r>
            <w:proofErr w:type="spellEnd"/>
            <w:r w:rsidRPr="006D0E1B">
              <w:rPr>
                <w:rFonts w:ascii="Times New Roman" w:hAnsi="Times New Roman" w:cs="Times New Roman"/>
              </w:rPr>
              <w:t>.</w:t>
            </w:r>
          </w:p>
        </w:tc>
        <w:tc>
          <w:tcPr>
            <w:tcW w:w="1134" w:type="dxa"/>
            <w:tcBorders>
              <w:top w:val="nil"/>
              <w:left w:val="single" w:sz="4" w:space="0" w:color="auto"/>
              <w:bottom w:val="single" w:sz="4" w:space="0" w:color="auto"/>
              <w:right w:val="nil"/>
            </w:tcBorders>
            <w:noWrap/>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1,00</w:t>
            </w:r>
          </w:p>
        </w:tc>
        <w:tc>
          <w:tcPr>
            <w:tcW w:w="1231" w:type="dxa"/>
            <w:tcBorders>
              <w:top w:val="nil"/>
              <w:left w:val="single" w:sz="4" w:space="0" w:color="auto"/>
              <w:bottom w:val="single" w:sz="4" w:space="0" w:color="auto"/>
              <w:right w:val="single" w:sz="4" w:space="0" w:color="auto"/>
            </w:tcBorders>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1,01</w:t>
            </w:r>
          </w:p>
        </w:tc>
        <w:tc>
          <w:tcPr>
            <w:tcW w:w="1134" w:type="dxa"/>
            <w:tcBorders>
              <w:top w:val="nil"/>
              <w:left w:val="single" w:sz="4" w:space="0" w:color="auto"/>
              <w:bottom w:val="single" w:sz="4" w:space="0" w:color="auto"/>
              <w:right w:val="nil"/>
            </w:tcBorders>
            <w:noWrap/>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1,01</w:t>
            </w:r>
          </w:p>
        </w:tc>
        <w:tc>
          <w:tcPr>
            <w:tcW w:w="1418" w:type="dxa"/>
            <w:tcBorders>
              <w:top w:val="nil"/>
              <w:left w:val="single" w:sz="4" w:space="0" w:color="auto"/>
              <w:bottom w:val="single" w:sz="4" w:space="0" w:color="auto"/>
              <w:right w:val="single" w:sz="4" w:space="0" w:color="auto"/>
            </w:tcBorders>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101,0</w:t>
            </w:r>
          </w:p>
        </w:tc>
        <w:tc>
          <w:tcPr>
            <w:tcW w:w="1455" w:type="dxa"/>
            <w:tcBorders>
              <w:top w:val="nil"/>
              <w:left w:val="single" w:sz="4" w:space="0" w:color="auto"/>
              <w:bottom w:val="single" w:sz="4" w:space="0" w:color="auto"/>
              <w:right w:val="single" w:sz="4" w:space="0" w:color="auto"/>
            </w:tcBorders>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100,0</w:t>
            </w:r>
          </w:p>
        </w:tc>
      </w:tr>
      <w:tr w:rsidR="007B2F22" w:rsidRPr="006D0E1B" w:rsidTr="006D0E1B">
        <w:trPr>
          <w:trHeight w:val="203"/>
        </w:trPr>
        <w:tc>
          <w:tcPr>
            <w:tcW w:w="2901" w:type="dxa"/>
            <w:tcBorders>
              <w:top w:val="nil"/>
              <w:left w:val="single" w:sz="4" w:space="0" w:color="auto"/>
              <w:bottom w:val="nil"/>
              <w:right w:val="single" w:sz="4" w:space="0" w:color="000000"/>
            </w:tcBorders>
            <w:noWrap/>
            <w:vAlign w:val="center"/>
          </w:tcPr>
          <w:p w:rsidR="007B2F22" w:rsidRPr="006D0E1B" w:rsidRDefault="007B2F22" w:rsidP="006D0E1B">
            <w:pPr>
              <w:spacing w:line="240" w:lineRule="auto"/>
              <w:ind w:firstLine="0"/>
              <w:rPr>
                <w:rFonts w:ascii="Times New Roman" w:hAnsi="Times New Roman" w:cs="Times New Roman"/>
              </w:rPr>
            </w:pPr>
            <w:r w:rsidRPr="006D0E1B">
              <w:rPr>
                <w:rFonts w:ascii="Times New Roman" w:hAnsi="Times New Roman" w:cs="Times New Roman"/>
              </w:rPr>
              <w:t>Дератизация</w:t>
            </w:r>
          </w:p>
        </w:tc>
        <w:tc>
          <w:tcPr>
            <w:tcW w:w="1212" w:type="dxa"/>
            <w:tcBorders>
              <w:top w:val="single" w:sz="4" w:space="0" w:color="auto"/>
              <w:left w:val="nil"/>
              <w:bottom w:val="single" w:sz="4" w:space="0" w:color="auto"/>
              <w:right w:val="single" w:sz="4" w:space="0" w:color="auto"/>
            </w:tcBorders>
            <w:noWrap/>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руб./</w:t>
            </w:r>
            <w:proofErr w:type="spellStart"/>
            <w:r w:rsidRPr="006D0E1B">
              <w:rPr>
                <w:rFonts w:ascii="Times New Roman" w:hAnsi="Times New Roman" w:cs="Times New Roman"/>
              </w:rPr>
              <w:t>кв.м</w:t>
            </w:r>
            <w:proofErr w:type="spellEnd"/>
            <w:r w:rsidRPr="006D0E1B">
              <w:rPr>
                <w:rFonts w:ascii="Times New Roman" w:hAnsi="Times New Roman" w:cs="Times New Roman"/>
              </w:rPr>
              <w:t>.</w:t>
            </w:r>
          </w:p>
        </w:tc>
        <w:tc>
          <w:tcPr>
            <w:tcW w:w="1134" w:type="dxa"/>
            <w:tcBorders>
              <w:top w:val="nil"/>
              <w:left w:val="single" w:sz="4" w:space="0" w:color="auto"/>
              <w:bottom w:val="single" w:sz="4" w:space="0" w:color="auto"/>
              <w:right w:val="nil"/>
            </w:tcBorders>
            <w:noWrap/>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0,16</w:t>
            </w:r>
          </w:p>
        </w:tc>
        <w:tc>
          <w:tcPr>
            <w:tcW w:w="1231" w:type="dxa"/>
            <w:tcBorders>
              <w:top w:val="nil"/>
              <w:left w:val="single" w:sz="4" w:space="0" w:color="auto"/>
              <w:bottom w:val="single" w:sz="4" w:space="0" w:color="auto"/>
              <w:right w:val="single" w:sz="4" w:space="0" w:color="auto"/>
            </w:tcBorders>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0,17</w:t>
            </w:r>
          </w:p>
        </w:tc>
        <w:tc>
          <w:tcPr>
            <w:tcW w:w="1134" w:type="dxa"/>
            <w:tcBorders>
              <w:top w:val="nil"/>
              <w:left w:val="single" w:sz="4" w:space="0" w:color="auto"/>
              <w:bottom w:val="single" w:sz="4" w:space="0" w:color="auto"/>
              <w:right w:val="nil"/>
            </w:tcBorders>
            <w:noWrap/>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0,17</w:t>
            </w:r>
          </w:p>
        </w:tc>
        <w:tc>
          <w:tcPr>
            <w:tcW w:w="1418" w:type="dxa"/>
            <w:tcBorders>
              <w:top w:val="nil"/>
              <w:left w:val="single" w:sz="4" w:space="0" w:color="auto"/>
              <w:bottom w:val="single" w:sz="4" w:space="0" w:color="auto"/>
              <w:right w:val="single" w:sz="4" w:space="0" w:color="auto"/>
            </w:tcBorders>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106,3</w:t>
            </w:r>
          </w:p>
        </w:tc>
        <w:tc>
          <w:tcPr>
            <w:tcW w:w="1455" w:type="dxa"/>
            <w:tcBorders>
              <w:top w:val="nil"/>
              <w:left w:val="single" w:sz="4" w:space="0" w:color="auto"/>
              <w:bottom w:val="single" w:sz="4" w:space="0" w:color="auto"/>
              <w:right w:val="single" w:sz="4" w:space="0" w:color="auto"/>
            </w:tcBorders>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100,0</w:t>
            </w:r>
          </w:p>
        </w:tc>
      </w:tr>
      <w:tr w:rsidR="007B2F22" w:rsidRPr="006D0E1B" w:rsidTr="006D0E1B">
        <w:trPr>
          <w:trHeight w:val="256"/>
        </w:trPr>
        <w:tc>
          <w:tcPr>
            <w:tcW w:w="2901" w:type="dxa"/>
            <w:tcBorders>
              <w:top w:val="single" w:sz="4" w:space="0" w:color="auto"/>
              <w:left w:val="single" w:sz="4" w:space="0" w:color="auto"/>
              <w:bottom w:val="single" w:sz="4" w:space="0" w:color="auto"/>
              <w:right w:val="single" w:sz="4" w:space="0" w:color="auto"/>
            </w:tcBorders>
            <w:noWrap/>
            <w:vAlign w:val="center"/>
          </w:tcPr>
          <w:p w:rsidR="007B2F22" w:rsidRPr="006D0E1B" w:rsidRDefault="007B2F22" w:rsidP="006D0E1B">
            <w:pPr>
              <w:spacing w:line="240" w:lineRule="auto"/>
              <w:ind w:firstLine="0"/>
              <w:rPr>
                <w:rFonts w:ascii="Times New Roman" w:hAnsi="Times New Roman" w:cs="Times New Roman"/>
              </w:rPr>
            </w:pPr>
            <w:r w:rsidRPr="006D0E1B">
              <w:rPr>
                <w:rFonts w:ascii="Times New Roman" w:hAnsi="Times New Roman" w:cs="Times New Roman"/>
              </w:rPr>
              <w:t>Капитальный ремонт жилья</w:t>
            </w:r>
          </w:p>
        </w:tc>
        <w:tc>
          <w:tcPr>
            <w:tcW w:w="1212" w:type="dxa"/>
            <w:tcBorders>
              <w:top w:val="single" w:sz="4" w:space="0" w:color="auto"/>
              <w:left w:val="single" w:sz="4" w:space="0" w:color="auto"/>
              <w:bottom w:val="single" w:sz="4" w:space="0" w:color="auto"/>
              <w:right w:val="single" w:sz="4" w:space="0" w:color="auto"/>
            </w:tcBorders>
            <w:noWrap/>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руб./</w:t>
            </w:r>
            <w:proofErr w:type="spellStart"/>
            <w:r w:rsidRPr="006D0E1B">
              <w:rPr>
                <w:rFonts w:ascii="Times New Roman" w:hAnsi="Times New Roman" w:cs="Times New Roman"/>
              </w:rPr>
              <w:t>кв.м</w:t>
            </w:r>
            <w:proofErr w:type="spellEnd"/>
            <w:r w:rsidRPr="006D0E1B">
              <w:rPr>
                <w:rFonts w:ascii="Times New Roman" w:hAnsi="Times New Roman" w:cs="Times New Roman"/>
              </w:rPr>
              <w:t>.</w:t>
            </w:r>
          </w:p>
        </w:tc>
        <w:tc>
          <w:tcPr>
            <w:tcW w:w="1134" w:type="dxa"/>
            <w:tcBorders>
              <w:top w:val="nil"/>
              <w:left w:val="single" w:sz="4" w:space="0" w:color="auto"/>
              <w:bottom w:val="single" w:sz="4" w:space="0" w:color="auto"/>
              <w:right w:val="nil"/>
            </w:tcBorders>
            <w:noWrap/>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5,85</w:t>
            </w:r>
          </w:p>
        </w:tc>
        <w:tc>
          <w:tcPr>
            <w:tcW w:w="1231" w:type="dxa"/>
            <w:tcBorders>
              <w:top w:val="nil"/>
              <w:left w:val="single" w:sz="4" w:space="0" w:color="auto"/>
              <w:bottom w:val="single" w:sz="4" w:space="0" w:color="auto"/>
              <w:right w:val="single" w:sz="4" w:space="0" w:color="auto"/>
            </w:tcBorders>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5,85</w:t>
            </w:r>
          </w:p>
        </w:tc>
        <w:tc>
          <w:tcPr>
            <w:tcW w:w="1134" w:type="dxa"/>
            <w:tcBorders>
              <w:top w:val="nil"/>
              <w:left w:val="single" w:sz="4" w:space="0" w:color="auto"/>
              <w:bottom w:val="single" w:sz="4" w:space="0" w:color="auto"/>
              <w:right w:val="nil"/>
            </w:tcBorders>
            <w:noWrap/>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5,85</w:t>
            </w:r>
          </w:p>
        </w:tc>
        <w:tc>
          <w:tcPr>
            <w:tcW w:w="1418" w:type="dxa"/>
            <w:tcBorders>
              <w:top w:val="nil"/>
              <w:left w:val="single" w:sz="4" w:space="0" w:color="auto"/>
              <w:bottom w:val="single" w:sz="4" w:space="0" w:color="auto"/>
              <w:right w:val="single" w:sz="4" w:space="0" w:color="auto"/>
            </w:tcBorders>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100,0</w:t>
            </w:r>
          </w:p>
        </w:tc>
        <w:tc>
          <w:tcPr>
            <w:tcW w:w="1455" w:type="dxa"/>
            <w:tcBorders>
              <w:top w:val="nil"/>
              <w:left w:val="single" w:sz="4" w:space="0" w:color="auto"/>
              <w:bottom w:val="single" w:sz="4" w:space="0" w:color="auto"/>
              <w:right w:val="single" w:sz="4" w:space="0" w:color="auto"/>
            </w:tcBorders>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100,0</w:t>
            </w:r>
          </w:p>
        </w:tc>
      </w:tr>
      <w:tr w:rsidR="007B2F22" w:rsidRPr="006D0E1B" w:rsidTr="006D0E1B">
        <w:trPr>
          <w:trHeight w:val="299"/>
        </w:trPr>
        <w:tc>
          <w:tcPr>
            <w:tcW w:w="2901" w:type="dxa"/>
            <w:tcBorders>
              <w:top w:val="single" w:sz="4" w:space="0" w:color="auto"/>
              <w:left w:val="single" w:sz="4" w:space="0" w:color="auto"/>
              <w:bottom w:val="single" w:sz="4" w:space="0" w:color="auto"/>
              <w:right w:val="single" w:sz="4" w:space="0" w:color="000000"/>
            </w:tcBorders>
            <w:noWrap/>
            <w:vAlign w:val="center"/>
          </w:tcPr>
          <w:p w:rsidR="007B2F22" w:rsidRPr="006D0E1B" w:rsidRDefault="007B2F22" w:rsidP="006D0E1B">
            <w:pPr>
              <w:spacing w:line="240" w:lineRule="auto"/>
              <w:ind w:firstLine="0"/>
              <w:rPr>
                <w:rFonts w:ascii="Times New Roman" w:hAnsi="Times New Roman" w:cs="Times New Roman"/>
              </w:rPr>
            </w:pPr>
            <w:r w:rsidRPr="006D0E1B">
              <w:rPr>
                <w:rFonts w:ascii="Times New Roman" w:hAnsi="Times New Roman" w:cs="Times New Roman"/>
              </w:rPr>
              <w:t>Обслуживание лифтов</w:t>
            </w:r>
          </w:p>
        </w:tc>
        <w:tc>
          <w:tcPr>
            <w:tcW w:w="1212" w:type="dxa"/>
            <w:tcBorders>
              <w:top w:val="single" w:sz="4" w:space="0" w:color="auto"/>
              <w:left w:val="nil"/>
              <w:bottom w:val="nil"/>
              <w:right w:val="single" w:sz="4" w:space="0" w:color="auto"/>
            </w:tcBorders>
            <w:noWrap/>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руб./</w:t>
            </w:r>
            <w:proofErr w:type="spellStart"/>
            <w:r w:rsidRPr="006D0E1B">
              <w:rPr>
                <w:rFonts w:ascii="Times New Roman" w:hAnsi="Times New Roman" w:cs="Times New Roman"/>
              </w:rPr>
              <w:t>кв.м</w:t>
            </w:r>
            <w:proofErr w:type="spellEnd"/>
            <w:r w:rsidRPr="006D0E1B">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noWrap/>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3,75</w:t>
            </w:r>
          </w:p>
        </w:tc>
        <w:tc>
          <w:tcPr>
            <w:tcW w:w="1231" w:type="dxa"/>
            <w:tcBorders>
              <w:top w:val="single" w:sz="4" w:space="0" w:color="auto"/>
              <w:left w:val="single" w:sz="4" w:space="0" w:color="auto"/>
              <w:bottom w:val="single" w:sz="4" w:space="0" w:color="auto"/>
              <w:right w:val="single" w:sz="4" w:space="0" w:color="auto"/>
            </w:tcBorders>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3,82</w:t>
            </w:r>
          </w:p>
        </w:tc>
        <w:tc>
          <w:tcPr>
            <w:tcW w:w="1134" w:type="dxa"/>
            <w:tcBorders>
              <w:top w:val="single" w:sz="4" w:space="0" w:color="auto"/>
              <w:left w:val="single" w:sz="4" w:space="0" w:color="auto"/>
              <w:bottom w:val="single" w:sz="4" w:space="0" w:color="auto"/>
              <w:right w:val="single" w:sz="4" w:space="0" w:color="auto"/>
            </w:tcBorders>
            <w:noWrap/>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3,82</w:t>
            </w:r>
          </w:p>
        </w:tc>
        <w:tc>
          <w:tcPr>
            <w:tcW w:w="1418" w:type="dxa"/>
            <w:tcBorders>
              <w:top w:val="single" w:sz="4" w:space="0" w:color="auto"/>
              <w:left w:val="single" w:sz="4" w:space="0" w:color="auto"/>
              <w:bottom w:val="single" w:sz="4" w:space="0" w:color="auto"/>
              <w:right w:val="single" w:sz="4" w:space="0" w:color="auto"/>
            </w:tcBorders>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101,9</w:t>
            </w:r>
          </w:p>
        </w:tc>
        <w:tc>
          <w:tcPr>
            <w:tcW w:w="1455" w:type="dxa"/>
            <w:tcBorders>
              <w:top w:val="single" w:sz="4" w:space="0" w:color="auto"/>
              <w:left w:val="single" w:sz="4" w:space="0" w:color="auto"/>
              <w:bottom w:val="single" w:sz="4" w:space="0" w:color="auto"/>
              <w:right w:val="single" w:sz="4" w:space="0" w:color="auto"/>
            </w:tcBorders>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100,0</w:t>
            </w:r>
          </w:p>
        </w:tc>
      </w:tr>
      <w:tr w:rsidR="007B2F22" w:rsidRPr="006D0E1B" w:rsidTr="006D0E1B">
        <w:trPr>
          <w:trHeight w:val="299"/>
        </w:trPr>
        <w:tc>
          <w:tcPr>
            <w:tcW w:w="2901" w:type="dxa"/>
            <w:tcBorders>
              <w:top w:val="single" w:sz="4" w:space="0" w:color="auto"/>
              <w:left w:val="single" w:sz="4" w:space="0" w:color="auto"/>
              <w:bottom w:val="single" w:sz="4" w:space="0" w:color="auto"/>
              <w:right w:val="single" w:sz="4" w:space="0" w:color="000000"/>
            </w:tcBorders>
            <w:noWrap/>
            <w:vAlign w:val="center"/>
          </w:tcPr>
          <w:p w:rsidR="007B2F22" w:rsidRPr="006D0E1B" w:rsidRDefault="007B2F22" w:rsidP="006D0E1B">
            <w:pPr>
              <w:spacing w:line="240" w:lineRule="auto"/>
              <w:ind w:firstLine="0"/>
              <w:rPr>
                <w:rFonts w:ascii="Times New Roman" w:hAnsi="Times New Roman" w:cs="Times New Roman"/>
              </w:rPr>
            </w:pPr>
            <w:r w:rsidRPr="006D0E1B">
              <w:rPr>
                <w:rFonts w:ascii="Times New Roman" w:hAnsi="Times New Roman" w:cs="Times New Roman"/>
              </w:rPr>
              <w:t>Вывоз ТБО</w:t>
            </w:r>
          </w:p>
        </w:tc>
        <w:tc>
          <w:tcPr>
            <w:tcW w:w="1212" w:type="dxa"/>
            <w:tcBorders>
              <w:top w:val="single" w:sz="4" w:space="0" w:color="auto"/>
              <w:left w:val="nil"/>
              <w:bottom w:val="nil"/>
              <w:right w:val="single" w:sz="4" w:space="0" w:color="auto"/>
            </w:tcBorders>
            <w:noWrap/>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руб./чел.</w:t>
            </w:r>
          </w:p>
        </w:tc>
        <w:tc>
          <w:tcPr>
            <w:tcW w:w="1134" w:type="dxa"/>
            <w:tcBorders>
              <w:top w:val="single" w:sz="4" w:space="0" w:color="auto"/>
              <w:left w:val="single" w:sz="4" w:space="0" w:color="auto"/>
              <w:bottom w:val="single" w:sz="4" w:space="0" w:color="auto"/>
              <w:right w:val="nil"/>
            </w:tcBorders>
            <w:noWrap/>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50,84</w:t>
            </w:r>
          </w:p>
        </w:tc>
        <w:tc>
          <w:tcPr>
            <w:tcW w:w="1231" w:type="dxa"/>
            <w:tcBorders>
              <w:top w:val="single" w:sz="4" w:space="0" w:color="auto"/>
              <w:left w:val="single" w:sz="4" w:space="0" w:color="auto"/>
              <w:bottom w:val="single" w:sz="4" w:space="0" w:color="auto"/>
              <w:right w:val="single" w:sz="4" w:space="0" w:color="auto"/>
            </w:tcBorders>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w:t>
            </w:r>
          </w:p>
        </w:tc>
        <w:tc>
          <w:tcPr>
            <w:tcW w:w="1134" w:type="dxa"/>
            <w:tcBorders>
              <w:top w:val="single" w:sz="4" w:space="0" w:color="auto"/>
              <w:left w:val="single" w:sz="4" w:space="0" w:color="auto"/>
              <w:bottom w:val="single" w:sz="4" w:space="0" w:color="auto"/>
              <w:right w:val="nil"/>
            </w:tcBorders>
            <w:noWrap/>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w:t>
            </w:r>
          </w:p>
        </w:tc>
        <w:tc>
          <w:tcPr>
            <w:tcW w:w="1455" w:type="dxa"/>
            <w:tcBorders>
              <w:top w:val="single" w:sz="4" w:space="0" w:color="auto"/>
              <w:left w:val="single" w:sz="4" w:space="0" w:color="auto"/>
              <w:bottom w:val="single" w:sz="4" w:space="0" w:color="auto"/>
              <w:right w:val="single" w:sz="4" w:space="0" w:color="auto"/>
            </w:tcBorders>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w:t>
            </w:r>
          </w:p>
        </w:tc>
      </w:tr>
      <w:tr w:rsidR="007B2F22" w:rsidRPr="006D0E1B" w:rsidTr="006D0E1B">
        <w:trPr>
          <w:trHeight w:val="388"/>
        </w:trPr>
        <w:tc>
          <w:tcPr>
            <w:tcW w:w="10485" w:type="dxa"/>
            <w:gridSpan w:val="7"/>
            <w:tcBorders>
              <w:top w:val="single" w:sz="4" w:space="0" w:color="auto"/>
              <w:left w:val="single" w:sz="4" w:space="0" w:color="auto"/>
              <w:bottom w:val="single" w:sz="4" w:space="0" w:color="auto"/>
              <w:right w:val="single" w:sz="4" w:space="0" w:color="auto"/>
            </w:tcBorders>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b/>
              </w:rPr>
              <w:t>Коммунальные услуги</w:t>
            </w:r>
          </w:p>
        </w:tc>
      </w:tr>
      <w:tr w:rsidR="007B2F22" w:rsidRPr="006D0E1B" w:rsidTr="006D0E1B">
        <w:trPr>
          <w:trHeight w:val="203"/>
        </w:trPr>
        <w:tc>
          <w:tcPr>
            <w:tcW w:w="2901" w:type="dxa"/>
            <w:tcBorders>
              <w:top w:val="single" w:sz="4" w:space="0" w:color="auto"/>
              <w:left w:val="single" w:sz="4" w:space="0" w:color="auto"/>
              <w:bottom w:val="single" w:sz="4" w:space="0" w:color="auto"/>
              <w:right w:val="single" w:sz="4" w:space="0" w:color="000000"/>
            </w:tcBorders>
            <w:noWrap/>
            <w:vAlign w:val="center"/>
          </w:tcPr>
          <w:p w:rsidR="007B2F22" w:rsidRPr="006D0E1B" w:rsidRDefault="007B2F22" w:rsidP="006D0E1B">
            <w:pPr>
              <w:spacing w:line="240" w:lineRule="auto"/>
              <w:ind w:firstLine="0"/>
              <w:rPr>
                <w:rFonts w:ascii="Times New Roman" w:hAnsi="Times New Roman" w:cs="Times New Roman"/>
              </w:rPr>
            </w:pPr>
            <w:r w:rsidRPr="006D0E1B">
              <w:rPr>
                <w:rFonts w:ascii="Times New Roman" w:hAnsi="Times New Roman" w:cs="Times New Roman"/>
              </w:rPr>
              <w:t>Холодное водоснабжение</w:t>
            </w:r>
          </w:p>
        </w:tc>
        <w:tc>
          <w:tcPr>
            <w:tcW w:w="1212" w:type="dxa"/>
            <w:tcBorders>
              <w:top w:val="nil"/>
              <w:left w:val="nil"/>
              <w:bottom w:val="single" w:sz="4" w:space="0" w:color="auto"/>
              <w:right w:val="single" w:sz="4" w:space="0" w:color="auto"/>
            </w:tcBorders>
            <w:noWrap/>
            <w:vAlign w:val="center"/>
          </w:tcPr>
          <w:p w:rsidR="007B2F22" w:rsidRPr="006D0E1B" w:rsidRDefault="007B2F22" w:rsidP="006D0E1B">
            <w:pPr>
              <w:spacing w:line="240" w:lineRule="auto"/>
              <w:ind w:firstLine="0"/>
              <w:rPr>
                <w:rFonts w:ascii="Times New Roman" w:hAnsi="Times New Roman" w:cs="Times New Roman"/>
              </w:rPr>
            </w:pPr>
            <w:r w:rsidRPr="006D0E1B">
              <w:rPr>
                <w:rFonts w:ascii="Times New Roman" w:hAnsi="Times New Roman" w:cs="Times New Roman"/>
              </w:rPr>
              <w:t>руб./</w:t>
            </w:r>
            <w:proofErr w:type="spellStart"/>
            <w:r w:rsidRPr="006D0E1B">
              <w:rPr>
                <w:rFonts w:ascii="Times New Roman" w:hAnsi="Times New Roman" w:cs="Times New Roman"/>
              </w:rPr>
              <w:t>куб</w:t>
            </w:r>
            <w:proofErr w:type="gramStart"/>
            <w:r w:rsidRPr="006D0E1B">
              <w:rPr>
                <w:rFonts w:ascii="Times New Roman" w:hAnsi="Times New Roman" w:cs="Times New Roman"/>
              </w:rPr>
              <w:t>.м</w:t>
            </w:r>
            <w:proofErr w:type="spellEnd"/>
            <w:proofErr w:type="gramEnd"/>
          </w:p>
        </w:tc>
        <w:tc>
          <w:tcPr>
            <w:tcW w:w="1134" w:type="dxa"/>
            <w:tcBorders>
              <w:top w:val="single" w:sz="4" w:space="0" w:color="auto"/>
              <w:left w:val="single" w:sz="4" w:space="0" w:color="auto"/>
              <w:bottom w:val="single" w:sz="4" w:space="0" w:color="auto"/>
              <w:right w:val="nil"/>
            </w:tcBorders>
            <w:noWrap/>
            <w:vAlign w:val="bottom"/>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23,81</w:t>
            </w:r>
          </w:p>
        </w:tc>
        <w:tc>
          <w:tcPr>
            <w:tcW w:w="1231" w:type="dxa"/>
            <w:tcBorders>
              <w:top w:val="single" w:sz="4" w:space="0" w:color="auto"/>
              <w:left w:val="single" w:sz="4" w:space="0" w:color="auto"/>
              <w:bottom w:val="single" w:sz="4" w:space="0" w:color="auto"/>
              <w:right w:val="single" w:sz="4" w:space="0" w:color="auto"/>
            </w:tcBorders>
            <w:vAlign w:val="bottom"/>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24,22</w:t>
            </w:r>
          </w:p>
        </w:tc>
        <w:tc>
          <w:tcPr>
            <w:tcW w:w="1134" w:type="dxa"/>
            <w:tcBorders>
              <w:top w:val="single" w:sz="4" w:space="0" w:color="auto"/>
              <w:left w:val="single" w:sz="4" w:space="0" w:color="auto"/>
              <w:bottom w:val="single" w:sz="4" w:space="0" w:color="auto"/>
              <w:right w:val="nil"/>
            </w:tcBorders>
            <w:noWrap/>
            <w:vAlign w:val="bottom"/>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25,27</w:t>
            </w:r>
          </w:p>
        </w:tc>
        <w:tc>
          <w:tcPr>
            <w:tcW w:w="1418" w:type="dxa"/>
            <w:tcBorders>
              <w:top w:val="single" w:sz="4" w:space="0" w:color="auto"/>
              <w:left w:val="single" w:sz="4" w:space="0" w:color="auto"/>
              <w:bottom w:val="single" w:sz="4" w:space="0" w:color="auto"/>
              <w:right w:val="single" w:sz="4" w:space="0" w:color="auto"/>
            </w:tcBorders>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101,7</w:t>
            </w:r>
          </w:p>
        </w:tc>
        <w:tc>
          <w:tcPr>
            <w:tcW w:w="1455" w:type="dxa"/>
            <w:tcBorders>
              <w:top w:val="single" w:sz="4" w:space="0" w:color="auto"/>
              <w:left w:val="single" w:sz="4" w:space="0" w:color="auto"/>
              <w:bottom w:val="single" w:sz="4" w:space="0" w:color="auto"/>
              <w:right w:val="single" w:sz="4" w:space="0" w:color="auto"/>
            </w:tcBorders>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104,3</w:t>
            </w:r>
          </w:p>
        </w:tc>
      </w:tr>
      <w:tr w:rsidR="007B2F22" w:rsidRPr="006D0E1B" w:rsidTr="006D0E1B">
        <w:trPr>
          <w:trHeight w:val="203"/>
        </w:trPr>
        <w:tc>
          <w:tcPr>
            <w:tcW w:w="2901" w:type="dxa"/>
            <w:tcBorders>
              <w:top w:val="single" w:sz="4" w:space="0" w:color="auto"/>
              <w:left w:val="single" w:sz="4" w:space="0" w:color="auto"/>
              <w:bottom w:val="single" w:sz="4" w:space="0" w:color="auto"/>
              <w:right w:val="single" w:sz="4" w:space="0" w:color="000000"/>
            </w:tcBorders>
            <w:noWrap/>
            <w:vAlign w:val="center"/>
          </w:tcPr>
          <w:p w:rsidR="007B2F22" w:rsidRPr="006D0E1B" w:rsidRDefault="007B2F22" w:rsidP="006D0E1B">
            <w:pPr>
              <w:spacing w:line="240" w:lineRule="auto"/>
              <w:ind w:firstLine="0"/>
              <w:rPr>
                <w:rFonts w:ascii="Times New Roman" w:hAnsi="Times New Roman" w:cs="Times New Roman"/>
              </w:rPr>
            </w:pPr>
            <w:r w:rsidRPr="006D0E1B">
              <w:rPr>
                <w:rFonts w:ascii="Times New Roman" w:hAnsi="Times New Roman" w:cs="Times New Roman"/>
              </w:rPr>
              <w:t>Водоотведение</w:t>
            </w:r>
          </w:p>
        </w:tc>
        <w:tc>
          <w:tcPr>
            <w:tcW w:w="1212" w:type="dxa"/>
            <w:tcBorders>
              <w:top w:val="nil"/>
              <w:left w:val="nil"/>
              <w:bottom w:val="single" w:sz="4" w:space="0" w:color="auto"/>
              <w:right w:val="single" w:sz="4" w:space="0" w:color="auto"/>
            </w:tcBorders>
            <w:noWrap/>
            <w:vAlign w:val="center"/>
          </w:tcPr>
          <w:p w:rsidR="007B2F22" w:rsidRPr="006D0E1B" w:rsidRDefault="007B2F22" w:rsidP="006D0E1B">
            <w:pPr>
              <w:spacing w:line="240" w:lineRule="auto"/>
              <w:ind w:firstLine="0"/>
              <w:rPr>
                <w:rFonts w:ascii="Times New Roman" w:hAnsi="Times New Roman" w:cs="Times New Roman"/>
              </w:rPr>
            </w:pPr>
            <w:r w:rsidRPr="006D0E1B">
              <w:rPr>
                <w:rFonts w:ascii="Times New Roman" w:hAnsi="Times New Roman" w:cs="Times New Roman"/>
              </w:rPr>
              <w:t>руб./</w:t>
            </w:r>
            <w:proofErr w:type="spellStart"/>
            <w:r w:rsidRPr="006D0E1B">
              <w:rPr>
                <w:rFonts w:ascii="Times New Roman" w:hAnsi="Times New Roman" w:cs="Times New Roman"/>
              </w:rPr>
              <w:t>куб</w:t>
            </w:r>
            <w:proofErr w:type="gramStart"/>
            <w:r w:rsidRPr="006D0E1B">
              <w:rPr>
                <w:rFonts w:ascii="Times New Roman" w:hAnsi="Times New Roman" w:cs="Times New Roman"/>
              </w:rPr>
              <w:t>.м</w:t>
            </w:r>
            <w:proofErr w:type="spellEnd"/>
            <w:proofErr w:type="gramEnd"/>
          </w:p>
        </w:tc>
        <w:tc>
          <w:tcPr>
            <w:tcW w:w="1134" w:type="dxa"/>
            <w:tcBorders>
              <w:top w:val="nil"/>
              <w:left w:val="single" w:sz="4" w:space="0" w:color="auto"/>
              <w:bottom w:val="single" w:sz="4" w:space="0" w:color="auto"/>
              <w:right w:val="nil"/>
            </w:tcBorders>
            <w:noWrap/>
            <w:vAlign w:val="bottom"/>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19,06</w:t>
            </w:r>
          </w:p>
        </w:tc>
        <w:tc>
          <w:tcPr>
            <w:tcW w:w="1231" w:type="dxa"/>
            <w:tcBorders>
              <w:top w:val="nil"/>
              <w:left w:val="single" w:sz="4" w:space="0" w:color="auto"/>
              <w:bottom w:val="single" w:sz="4" w:space="0" w:color="auto"/>
              <w:right w:val="single" w:sz="4" w:space="0" w:color="auto"/>
            </w:tcBorders>
            <w:vAlign w:val="bottom"/>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18,84</w:t>
            </w:r>
          </w:p>
        </w:tc>
        <w:tc>
          <w:tcPr>
            <w:tcW w:w="1134" w:type="dxa"/>
            <w:tcBorders>
              <w:top w:val="nil"/>
              <w:left w:val="single" w:sz="4" w:space="0" w:color="auto"/>
              <w:bottom w:val="single" w:sz="4" w:space="0" w:color="auto"/>
              <w:right w:val="nil"/>
            </w:tcBorders>
            <w:noWrap/>
            <w:vAlign w:val="bottom"/>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18,84</w:t>
            </w:r>
          </w:p>
        </w:tc>
        <w:tc>
          <w:tcPr>
            <w:tcW w:w="1418" w:type="dxa"/>
            <w:tcBorders>
              <w:top w:val="nil"/>
              <w:left w:val="single" w:sz="4" w:space="0" w:color="auto"/>
              <w:bottom w:val="single" w:sz="4" w:space="0" w:color="auto"/>
              <w:right w:val="single" w:sz="4" w:space="0" w:color="auto"/>
            </w:tcBorders>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98,8</w:t>
            </w:r>
          </w:p>
        </w:tc>
        <w:tc>
          <w:tcPr>
            <w:tcW w:w="1455" w:type="dxa"/>
            <w:tcBorders>
              <w:top w:val="nil"/>
              <w:left w:val="single" w:sz="4" w:space="0" w:color="auto"/>
              <w:bottom w:val="single" w:sz="4" w:space="0" w:color="auto"/>
              <w:right w:val="single" w:sz="4" w:space="0" w:color="auto"/>
            </w:tcBorders>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100,0</w:t>
            </w:r>
          </w:p>
        </w:tc>
      </w:tr>
      <w:tr w:rsidR="007B2F22" w:rsidRPr="006D0E1B" w:rsidTr="006D0E1B">
        <w:trPr>
          <w:trHeight w:val="169"/>
        </w:trPr>
        <w:tc>
          <w:tcPr>
            <w:tcW w:w="2901" w:type="dxa"/>
            <w:tcBorders>
              <w:top w:val="single" w:sz="4" w:space="0" w:color="auto"/>
              <w:left w:val="single" w:sz="4" w:space="0" w:color="auto"/>
              <w:bottom w:val="single" w:sz="4" w:space="0" w:color="auto"/>
              <w:right w:val="single" w:sz="4" w:space="0" w:color="000000"/>
            </w:tcBorders>
            <w:noWrap/>
            <w:vAlign w:val="center"/>
          </w:tcPr>
          <w:p w:rsidR="007B2F22" w:rsidRPr="006D0E1B" w:rsidRDefault="007B2F22" w:rsidP="006D0E1B">
            <w:pPr>
              <w:spacing w:line="240" w:lineRule="auto"/>
              <w:ind w:firstLine="0"/>
              <w:rPr>
                <w:rFonts w:ascii="Times New Roman" w:hAnsi="Times New Roman" w:cs="Times New Roman"/>
              </w:rPr>
            </w:pPr>
            <w:r w:rsidRPr="006D0E1B">
              <w:rPr>
                <w:rFonts w:ascii="Times New Roman" w:hAnsi="Times New Roman" w:cs="Times New Roman"/>
              </w:rPr>
              <w:t>Отопление</w:t>
            </w:r>
          </w:p>
        </w:tc>
        <w:tc>
          <w:tcPr>
            <w:tcW w:w="1212" w:type="dxa"/>
            <w:tcBorders>
              <w:top w:val="nil"/>
              <w:left w:val="nil"/>
              <w:bottom w:val="single" w:sz="4" w:space="0" w:color="auto"/>
              <w:right w:val="single" w:sz="4" w:space="0" w:color="auto"/>
            </w:tcBorders>
            <w:noWrap/>
            <w:vAlign w:val="center"/>
          </w:tcPr>
          <w:p w:rsidR="007B2F22" w:rsidRPr="006D0E1B" w:rsidRDefault="007B2F22" w:rsidP="006D0E1B">
            <w:pPr>
              <w:spacing w:line="240" w:lineRule="auto"/>
              <w:ind w:firstLine="0"/>
              <w:rPr>
                <w:rFonts w:ascii="Times New Roman" w:hAnsi="Times New Roman" w:cs="Times New Roman"/>
              </w:rPr>
            </w:pPr>
            <w:r w:rsidRPr="006D0E1B">
              <w:rPr>
                <w:rFonts w:ascii="Times New Roman" w:hAnsi="Times New Roman" w:cs="Times New Roman"/>
              </w:rPr>
              <w:t>руб./Гкал</w:t>
            </w:r>
          </w:p>
        </w:tc>
        <w:tc>
          <w:tcPr>
            <w:tcW w:w="1134" w:type="dxa"/>
            <w:tcBorders>
              <w:top w:val="nil"/>
              <w:left w:val="single" w:sz="4" w:space="0" w:color="auto"/>
              <w:bottom w:val="single" w:sz="4" w:space="0" w:color="auto"/>
              <w:right w:val="nil"/>
            </w:tcBorders>
            <w:noWrap/>
            <w:vAlign w:val="bottom"/>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1576,64</w:t>
            </w:r>
          </w:p>
        </w:tc>
        <w:tc>
          <w:tcPr>
            <w:tcW w:w="1231" w:type="dxa"/>
            <w:tcBorders>
              <w:top w:val="nil"/>
              <w:left w:val="single" w:sz="4" w:space="0" w:color="auto"/>
              <w:bottom w:val="single" w:sz="4" w:space="0" w:color="auto"/>
              <w:right w:val="single" w:sz="4" w:space="0" w:color="auto"/>
            </w:tcBorders>
            <w:vAlign w:val="bottom"/>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1603,37</w:t>
            </w:r>
          </w:p>
        </w:tc>
        <w:tc>
          <w:tcPr>
            <w:tcW w:w="1134" w:type="dxa"/>
            <w:tcBorders>
              <w:top w:val="nil"/>
              <w:left w:val="single" w:sz="4" w:space="0" w:color="auto"/>
              <w:bottom w:val="single" w:sz="4" w:space="0" w:color="auto"/>
              <w:right w:val="nil"/>
            </w:tcBorders>
            <w:noWrap/>
            <w:vAlign w:val="bottom"/>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1651,46</w:t>
            </w:r>
          </w:p>
        </w:tc>
        <w:tc>
          <w:tcPr>
            <w:tcW w:w="1418" w:type="dxa"/>
            <w:tcBorders>
              <w:top w:val="nil"/>
              <w:left w:val="single" w:sz="4" w:space="0" w:color="auto"/>
              <w:bottom w:val="single" w:sz="4" w:space="0" w:color="auto"/>
              <w:right w:val="single" w:sz="4" w:space="0" w:color="auto"/>
            </w:tcBorders>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101,7</w:t>
            </w:r>
          </w:p>
        </w:tc>
        <w:tc>
          <w:tcPr>
            <w:tcW w:w="1455" w:type="dxa"/>
            <w:tcBorders>
              <w:top w:val="nil"/>
              <w:left w:val="single" w:sz="4" w:space="0" w:color="auto"/>
              <w:bottom w:val="single" w:sz="4" w:space="0" w:color="auto"/>
              <w:right w:val="single" w:sz="4" w:space="0" w:color="auto"/>
            </w:tcBorders>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103,0</w:t>
            </w:r>
          </w:p>
        </w:tc>
      </w:tr>
      <w:tr w:rsidR="007B2F22" w:rsidRPr="006D0E1B" w:rsidTr="006D0E1B">
        <w:trPr>
          <w:trHeight w:val="203"/>
        </w:trPr>
        <w:tc>
          <w:tcPr>
            <w:tcW w:w="2901" w:type="dxa"/>
            <w:tcBorders>
              <w:top w:val="single" w:sz="4" w:space="0" w:color="auto"/>
              <w:left w:val="single" w:sz="4" w:space="0" w:color="auto"/>
              <w:bottom w:val="single" w:sz="4" w:space="0" w:color="auto"/>
              <w:right w:val="single" w:sz="4" w:space="0" w:color="000000"/>
            </w:tcBorders>
            <w:noWrap/>
            <w:vAlign w:val="center"/>
          </w:tcPr>
          <w:p w:rsidR="007B2F22" w:rsidRPr="006D0E1B" w:rsidRDefault="007B2F22" w:rsidP="006D0E1B">
            <w:pPr>
              <w:spacing w:line="240" w:lineRule="auto"/>
              <w:ind w:firstLine="0"/>
              <w:rPr>
                <w:rFonts w:ascii="Times New Roman" w:hAnsi="Times New Roman" w:cs="Times New Roman"/>
              </w:rPr>
            </w:pPr>
            <w:r w:rsidRPr="006D0E1B">
              <w:rPr>
                <w:rFonts w:ascii="Times New Roman" w:hAnsi="Times New Roman" w:cs="Times New Roman"/>
              </w:rPr>
              <w:t>Горячее водоснабжение</w:t>
            </w:r>
          </w:p>
        </w:tc>
        <w:tc>
          <w:tcPr>
            <w:tcW w:w="1212" w:type="dxa"/>
            <w:tcBorders>
              <w:top w:val="nil"/>
              <w:left w:val="nil"/>
              <w:bottom w:val="single" w:sz="4" w:space="0" w:color="auto"/>
              <w:right w:val="single" w:sz="4" w:space="0" w:color="auto"/>
            </w:tcBorders>
            <w:noWrap/>
            <w:vAlign w:val="center"/>
          </w:tcPr>
          <w:p w:rsidR="007B2F22" w:rsidRPr="006D0E1B" w:rsidRDefault="007B2F22" w:rsidP="006D0E1B">
            <w:pPr>
              <w:spacing w:line="240" w:lineRule="auto"/>
              <w:ind w:firstLine="0"/>
              <w:rPr>
                <w:rFonts w:ascii="Times New Roman" w:hAnsi="Times New Roman" w:cs="Times New Roman"/>
              </w:rPr>
            </w:pPr>
            <w:r w:rsidRPr="006D0E1B">
              <w:rPr>
                <w:rFonts w:ascii="Times New Roman" w:hAnsi="Times New Roman" w:cs="Times New Roman"/>
              </w:rPr>
              <w:t>руб./</w:t>
            </w:r>
            <w:proofErr w:type="spellStart"/>
            <w:r w:rsidRPr="006D0E1B">
              <w:rPr>
                <w:rFonts w:ascii="Times New Roman" w:hAnsi="Times New Roman" w:cs="Times New Roman"/>
              </w:rPr>
              <w:t>куб</w:t>
            </w:r>
            <w:proofErr w:type="gramStart"/>
            <w:r w:rsidRPr="006D0E1B">
              <w:rPr>
                <w:rFonts w:ascii="Times New Roman" w:hAnsi="Times New Roman" w:cs="Times New Roman"/>
              </w:rPr>
              <w:t>.м</w:t>
            </w:r>
            <w:proofErr w:type="spellEnd"/>
            <w:proofErr w:type="gramEnd"/>
          </w:p>
        </w:tc>
        <w:tc>
          <w:tcPr>
            <w:tcW w:w="1134" w:type="dxa"/>
            <w:tcBorders>
              <w:top w:val="nil"/>
              <w:left w:val="single" w:sz="4" w:space="0" w:color="auto"/>
              <w:bottom w:val="single" w:sz="4" w:space="0" w:color="auto"/>
              <w:right w:val="nil"/>
            </w:tcBorders>
            <w:noWrap/>
            <w:vAlign w:val="bottom"/>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130,71</w:t>
            </w:r>
          </w:p>
        </w:tc>
        <w:tc>
          <w:tcPr>
            <w:tcW w:w="1231" w:type="dxa"/>
            <w:tcBorders>
              <w:top w:val="nil"/>
              <w:left w:val="single" w:sz="4" w:space="0" w:color="auto"/>
              <w:bottom w:val="single" w:sz="4" w:space="0" w:color="auto"/>
              <w:right w:val="single" w:sz="4" w:space="0" w:color="auto"/>
            </w:tcBorders>
            <w:vAlign w:val="bottom"/>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132,93</w:t>
            </w:r>
          </w:p>
        </w:tc>
        <w:tc>
          <w:tcPr>
            <w:tcW w:w="1134" w:type="dxa"/>
            <w:tcBorders>
              <w:top w:val="nil"/>
              <w:left w:val="single" w:sz="4" w:space="0" w:color="auto"/>
              <w:bottom w:val="single" w:sz="4" w:space="0" w:color="auto"/>
              <w:right w:val="nil"/>
            </w:tcBorders>
            <w:noWrap/>
            <w:vAlign w:val="bottom"/>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137,24</w:t>
            </w:r>
          </w:p>
        </w:tc>
        <w:tc>
          <w:tcPr>
            <w:tcW w:w="1418" w:type="dxa"/>
            <w:tcBorders>
              <w:top w:val="nil"/>
              <w:left w:val="single" w:sz="4" w:space="0" w:color="auto"/>
              <w:bottom w:val="single" w:sz="4" w:space="0" w:color="auto"/>
              <w:right w:val="single" w:sz="4" w:space="0" w:color="auto"/>
            </w:tcBorders>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101,7</w:t>
            </w:r>
          </w:p>
        </w:tc>
        <w:tc>
          <w:tcPr>
            <w:tcW w:w="1455" w:type="dxa"/>
            <w:tcBorders>
              <w:top w:val="nil"/>
              <w:left w:val="single" w:sz="4" w:space="0" w:color="auto"/>
              <w:bottom w:val="single" w:sz="4" w:space="0" w:color="auto"/>
              <w:right w:val="single" w:sz="4" w:space="0" w:color="auto"/>
            </w:tcBorders>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103,2</w:t>
            </w:r>
          </w:p>
        </w:tc>
      </w:tr>
      <w:tr w:rsidR="007B2F22" w:rsidRPr="006D0E1B" w:rsidTr="006D0E1B">
        <w:trPr>
          <w:trHeight w:val="330"/>
        </w:trPr>
        <w:tc>
          <w:tcPr>
            <w:tcW w:w="2901" w:type="dxa"/>
            <w:tcBorders>
              <w:top w:val="single" w:sz="4" w:space="0" w:color="auto"/>
              <w:left w:val="single" w:sz="4" w:space="0" w:color="auto"/>
              <w:bottom w:val="single" w:sz="4" w:space="0" w:color="auto"/>
              <w:right w:val="single" w:sz="4" w:space="0" w:color="000000"/>
            </w:tcBorders>
            <w:vAlign w:val="center"/>
          </w:tcPr>
          <w:p w:rsidR="007B2F22" w:rsidRPr="006D0E1B" w:rsidRDefault="007B2F22" w:rsidP="006D0E1B">
            <w:pPr>
              <w:spacing w:line="240" w:lineRule="auto"/>
              <w:ind w:firstLine="0"/>
              <w:rPr>
                <w:rFonts w:ascii="Times New Roman" w:hAnsi="Times New Roman" w:cs="Times New Roman"/>
              </w:rPr>
            </w:pPr>
            <w:r w:rsidRPr="006D0E1B">
              <w:rPr>
                <w:rFonts w:ascii="Times New Roman" w:hAnsi="Times New Roman" w:cs="Times New Roman"/>
              </w:rPr>
              <w:t>Электроснабжение</w:t>
            </w:r>
          </w:p>
        </w:tc>
        <w:tc>
          <w:tcPr>
            <w:tcW w:w="1212" w:type="dxa"/>
            <w:tcBorders>
              <w:top w:val="nil"/>
              <w:left w:val="nil"/>
              <w:bottom w:val="single" w:sz="4" w:space="0" w:color="auto"/>
              <w:right w:val="single" w:sz="4" w:space="0" w:color="auto"/>
            </w:tcBorders>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руб./кВт/ час</w:t>
            </w:r>
          </w:p>
        </w:tc>
        <w:tc>
          <w:tcPr>
            <w:tcW w:w="1134" w:type="dxa"/>
            <w:tcBorders>
              <w:top w:val="nil"/>
              <w:left w:val="single" w:sz="4" w:space="0" w:color="auto"/>
              <w:bottom w:val="single" w:sz="4" w:space="0" w:color="auto"/>
              <w:right w:val="nil"/>
            </w:tcBorders>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3,69</w:t>
            </w:r>
          </w:p>
        </w:tc>
        <w:tc>
          <w:tcPr>
            <w:tcW w:w="1231" w:type="dxa"/>
            <w:tcBorders>
              <w:top w:val="nil"/>
              <w:left w:val="single" w:sz="4" w:space="0" w:color="auto"/>
              <w:bottom w:val="single" w:sz="4" w:space="0" w:color="auto"/>
              <w:right w:val="single" w:sz="4" w:space="0" w:color="auto"/>
            </w:tcBorders>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3,75</w:t>
            </w:r>
          </w:p>
        </w:tc>
        <w:tc>
          <w:tcPr>
            <w:tcW w:w="1134" w:type="dxa"/>
            <w:tcBorders>
              <w:top w:val="nil"/>
              <w:left w:val="single" w:sz="4" w:space="0" w:color="auto"/>
              <w:bottom w:val="single" w:sz="4" w:space="0" w:color="auto"/>
              <w:right w:val="nil"/>
            </w:tcBorders>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3,78</w:t>
            </w:r>
          </w:p>
        </w:tc>
        <w:tc>
          <w:tcPr>
            <w:tcW w:w="1418" w:type="dxa"/>
            <w:tcBorders>
              <w:top w:val="nil"/>
              <w:left w:val="single" w:sz="4" w:space="0" w:color="auto"/>
              <w:bottom w:val="single" w:sz="4" w:space="0" w:color="auto"/>
              <w:right w:val="single" w:sz="4" w:space="0" w:color="auto"/>
            </w:tcBorders>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101,6</w:t>
            </w:r>
          </w:p>
        </w:tc>
        <w:tc>
          <w:tcPr>
            <w:tcW w:w="1455" w:type="dxa"/>
            <w:tcBorders>
              <w:top w:val="nil"/>
              <w:left w:val="single" w:sz="4" w:space="0" w:color="auto"/>
              <w:bottom w:val="single" w:sz="4" w:space="0" w:color="auto"/>
              <w:right w:val="single" w:sz="4" w:space="0" w:color="auto"/>
            </w:tcBorders>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100,8</w:t>
            </w:r>
          </w:p>
        </w:tc>
      </w:tr>
      <w:tr w:rsidR="007B2F22" w:rsidRPr="006D0E1B" w:rsidTr="006D0E1B">
        <w:trPr>
          <w:trHeight w:val="203"/>
        </w:trPr>
        <w:tc>
          <w:tcPr>
            <w:tcW w:w="2901" w:type="dxa"/>
            <w:tcBorders>
              <w:top w:val="single" w:sz="4" w:space="0" w:color="auto"/>
              <w:left w:val="single" w:sz="4" w:space="0" w:color="auto"/>
              <w:bottom w:val="single" w:sz="4" w:space="0" w:color="auto"/>
              <w:right w:val="single" w:sz="4" w:space="0" w:color="auto"/>
            </w:tcBorders>
            <w:noWrap/>
            <w:vAlign w:val="center"/>
          </w:tcPr>
          <w:p w:rsidR="007B2F22" w:rsidRPr="006D0E1B" w:rsidRDefault="007B2F22" w:rsidP="006D0E1B">
            <w:pPr>
              <w:spacing w:line="240" w:lineRule="auto"/>
              <w:ind w:firstLine="0"/>
              <w:rPr>
                <w:rFonts w:ascii="Times New Roman" w:hAnsi="Times New Roman" w:cs="Times New Roman"/>
              </w:rPr>
            </w:pPr>
            <w:r w:rsidRPr="006D0E1B">
              <w:rPr>
                <w:rFonts w:ascii="Times New Roman" w:hAnsi="Times New Roman" w:cs="Times New Roman"/>
              </w:rPr>
              <w:t>Газоснабжение</w:t>
            </w:r>
          </w:p>
        </w:tc>
        <w:tc>
          <w:tcPr>
            <w:tcW w:w="1212" w:type="dxa"/>
            <w:tcBorders>
              <w:top w:val="single" w:sz="4" w:space="0" w:color="auto"/>
              <w:left w:val="single" w:sz="4" w:space="0" w:color="auto"/>
              <w:bottom w:val="single" w:sz="4" w:space="0" w:color="auto"/>
              <w:right w:val="single" w:sz="4" w:space="0" w:color="auto"/>
            </w:tcBorders>
            <w:noWrap/>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руб./</w:t>
            </w:r>
            <w:proofErr w:type="spellStart"/>
            <w:r w:rsidRPr="006D0E1B">
              <w:rPr>
                <w:rFonts w:ascii="Times New Roman" w:hAnsi="Times New Roman" w:cs="Times New Roman"/>
              </w:rPr>
              <w:t>куб</w:t>
            </w:r>
            <w:proofErr w:type="gramStart"/>
            <w:r w:rsidRPr="006D0E1B">
              <w:rPr>
                <w:rFonts w:ascii="Times New Roman" w:hAnsi="Times New Roman" w:cs="Times New Roman"/>
              </w:rPr>
              <w:t>.м</w:t>
            </w:r>
            <w:proofErr w:type="spellEnd"/>
            <w:proofErr w:type="gramEnd"/>
          </w:p>
        </w:tc>
        <w:tc>
          <w:tcPr>
            <w:tcW w:w="1134" w:type="dxa"/>
            <w:tcBorders>
              <w:top w:val="single" w:sz="4" w:space="0" w:color="auto"/>
              <w:left w:val="single" w:sz="4" w:space="0" w:color="auto"/>
              <w:bottom w:val="single" w:sz="4" w:space="0" w:color="auto"/>
              <w:right w:val="single" w:sz="4" w:space="0" w:color="auto"/>
            </w:tcBorders>
            <w:noWrap/>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5,57</w:t>
            </w:r>
          </w:p>
        </w:tc>
        <w:tc>
          <w:tcPr>
            <w:tcW w:w="1231" w:type="dxa"/>
            <w:tcBorders>
              <w:top w:val="single" w:sz="4" w:space="0" w:color="auto"/>
              <w:left w:val="single" w:sz="4" w:space="0" w:color="auto"/>
              <w:bottom w:val="single" w:sz="4" w:space="0" w:color="auto"/>
              <w:right w:val="single" w:sz="4" w:space="0" w:color="auto"/>
            </w:tcBorders>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5,66</w:t>
            </w:r>
          </w:p>
        </w:tc>
        <w:tc>
          <w:tcPr>
            <w:tcW w:w="1134" w:type="dxa"/>
            <w:tcBorders>
              <w:top w:val="single" w:sz="4" w:space="0" w:color="auto"/>
              <w:left w:val="single" w:sz="4" w:space="0" w:color="auto"/>
              <w:bottom w:val="single" w:sz="4" w:space="0" w:color="auto"/>
              <w:right w:val="single" w:sz="4" w:space="0" w:color="auto"/>
            </w:tcBorders>
            <w:noWrap/>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пока не утве</w:t>
            </w:r>
            <w:r w:rsidRPr="006D0E1B">
              <w:rPr>
                <w:rFonts w:ascii="Times New Roman" w:hAnsi="Times New Roman" w:cs="Times New Roman"/>
              </w:rPr>
              <w:t>р</w:t>
            </w:r>
            <w:r w:rsidRPr="006D0E1B">
              <w:rPr>
                <w:rFonts w:ascii="Times New Roman" w:hAnsi="Times New Roman" w:cs="Times New Roman"/>
              </w:rPr>
              <w:t>жден</w:t>
            </w:r>
          </w:p>
        </w:tc>
        <w:tc>
          <w:tcPr>
            <w:tcW w:w="1418" w:type="dxa"/>
            <w:tcBorders>
              <w:top w:val="single" w:sz="4" w:space="0" w:color="auto"/>
              <w:left w:val="single" w:sz="4" w:space="0" w:color="auto"/>
              <w:bottom w:val="single" w:sz="4" w:space="0" w:color="auto"/>
              <w:right w:val="single" w:sz="4" w:space="0" w:color="auto"/>
            </w:tcBorders>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101,6</w:t>
            </w:r>
          </w:p>
        </w:tc>
        <w:tc>
          <w:tcPr>
            <w:tcW w:w="1455" w:type="dxa"/>
            <w:tcBorders>
              <w:top w:val="single" w:sz="4" w:space="0" w:color="auto"/>
              <w:left w:val="single" w:sz="4" w:space="0" w:color="auto"/>
              <w:bottom w:val="single" w:sz="4" w:space="0" w:color="auto"/>
              <w:right w:val="single" w:sz="4" w:space="0" w:color="auto"/>
            </w:tcBorders>
            <w:vAlign w:val="center"/>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103,0</w:t>
            </w:r>
          </w:p>
        </w:tc>
      </w:tr>
      <w:tr w:rsidR="007B2F22" w:rsidRPr="006D0E1B" w:rsidTr="006D0E1B">
        <w:trPr>
          <w:trHeight w:val="359"/>
        </w:trPr>
        <w:tc>
          <w:tcPr>
            <w:tcW w:w="2901" w:type="dxa"/>
            <w:tcBorders>
              <w:top w:val="single" w:sz="4" w:space="0" w:color="auto"/>
              <w:left w:val="single" w:sz="4" w:space="0" w:color="auto"/>
              <w:bottom w:val="single" w:sz="4" w:space="0" w:color="auto"/>
              <w:right w:val="single" w:sz="4" w:space="0" w:color="auto"/>
            </w:tcBorders>
            <w:noWrap/>
          </w:tcPr>
          <w:p w:rsidR="007B2F22" w:rsidRPr="006D0E1B" w:rsidRDefault="007B2F22" w:rsidP="006D0E1B">
            <w:pPr>
              <w:spacing w:line="240" w:lineRule="auto"/>
              <w:ind w:firstLine="0"/>
              <w:rPr>
                <w:rFonts w:ascii="Times New Roman" w:hAnsi="Times New Roman" w:cs="Times New Roman"/>
              </w:rPr>
            </w:pPr>
            <w:r w:rsidRPr="006D0E1B">
              <w:rPr>
                <w:rFonts w:ascii="Times New Roman" w:hAnsi="Times New Roman" w:cs="Times New Roman"/>
              </w:rPr>
              <w:t>Вывоз ТКО</w:t>
            </w:r>
          </w:p>
        </w:tc>
        <w:tc>
          <w:tcPr>
            <w:tcW w:w="1212" w:type="dxa"/>
            <w:tcBorders>
              <w:top w:val="single" w:sz="4" w:space="0" w:color="auto"/>
              <w:left w:val="single" w:sz="4" w:space="0" w:color="auto"/>
              <w:bottom w:val="single" w:sz="4" w:space="0" w:color="auto"/>
              <w:right w:val="single" w:sz="4" w:space="0" w:color="auto"/>
            </w:tcBorders>
            <w:noWrap/>
          </w:tcPr>
          <w:p w:rsidR="007B2F22" w:rsidRPr="006D0E1B" w:rsidRDefault="007B2F22" w:rsidP="006D0E1B">
            <w:pPr>
              <w:spacing w:line="240" w:lineRule="auto"/>
              <w:ind w:firstLine="0"/>
              <w:rPr>
                <w:rFonts w:ascii="Times New Roman" w:hAnsi="Times New Roman" w:cs="Times New Roman"/>
              </w:rPr>
            </w:pPr>
            <w:r w:rsidRPr="006D0E1B">
              <w:rPr>
                <w:rFonts w:ascii="Times New Roman" w:hAnsi="Times New Roman" w:cs="Times New Roman"/>
              </w:rPr>
              <w:t>руб./</w:t>
            </w:r>
            <w:proofErr w:type="spellStart"/>
            <w:r w:rsidRPr="006D0E1B">
              <w:rPr>
                <w:rFonts w:ascii="Times New Roman" w:hAnsi="Times New Roman" w:cs="Times New Roman"/>
              </w:rPr>
              <w:t>куб</w:t>
            </w:r>
            <w:proofErr w:type="gramStart"/>
            <w:r w:rsidRPr="006D0E1B">
              <w:rPr>
                <w:rFonts w:ascii="Times New Roman" w:hAnsi="Times New Roman" w:cs="Times New Roman"/>
              </w:rPr>
              <w:t>.м</w:t>
            </w:r>
            <w:proofErr w:type="spellEnd"/>
            <w:proofErr w:type="gramEnd"/>
          </w:p>
        </w:tc>
        <w:tc>
          <w:tcPr>
            <w:tcW w:w="1134" w:type="dxa"/>
            <w:tcBorders>
              <w:top w:val="single" w:sz="4" w:space="0" w:color="auto"/>
              <w:left w:val="single" w:sz="4" w:space="0" w:color="auto"/>
              <w:bottom w:val="single" w:sz="4" w:space="0" w:color="auto"/>
              <w:right w:val="single" w:sz="4" w:space="0" w:color="auto"/>
            </w:tcBorders>
            <w:noWrap/>
          </w:tcPr>
          <w:p w:rsidR="007B2F22" w:rsidRPr="006D0E1B" w:rsidRDefault="007B2F22" w:rsidP="00E57F6B">
            <w:pPr>
              <w:spacing w:line="240" w:lineRule="auto"/>
              <w:ind w:firstLine="0"/>
              <w:jc w:val="center"/>
              <w:rPr>
                <w:rFonts w:ascii="Times New Roman" w:hAnsi="Times New Roman" w:cs="Times New Roman"/>
              </w:rPr>
            </w:pPr>
            <w:r w:rsidRPr="006D0E1B">
              <w:rPr>
                <w:rFonts w:ascii="Times New Roman" w:hAnsi="Times New Roman" w:cs="Times New Roman"/>
              </w:rPr>
              <w:t>-</w:t>
            </w:r>
          </w:p>
        </w:tc>
        <w:tc>
          <w:tcPr>
            <w:tcW w:w="1231" w:type="dxa"/>
            <w:tcBorders>
              <w:top w:val="single" w:sz="4" w:space="0" w:color="auto"/>
              <w:left w:val="single" w:sz="4" w:space="0" w:color="auto"/>
              <w:bottom w:val="single" w:sz="4" w:space="0" w:color="auto"/>
              <w:right w:val="single" w:sz="4" w:space="0" w:color="auto"/>
            </w:tcBorders>
          </w:tcPr>
          <w:p w:rsidR="007B2F22" w:rsidRPr="006D0E1B" w:rsidRDefault="007B2F22" w:rsidP="006D0E1B">
            <w:pPr>
              <w:spacing w:line="240" w:lineRule="auto"/>
              <w:ind w:firstLine="0"/>
              <w:rPr>
                <w:rFonts w:ascii="Times New Roman" w:hAnsi="Times New Roman" w:cs="Times New Roman"/>
              </w:rPr>
            </w:pPr>
            <w:r w:rsidRPr="006D0E1B">
              <w:rPr>
                <w:rFonts w:ascii="Times New Roman" w:hAnsi="Times New Roman" w:cs="Times New Roman"/>
              </w:rPr>
              <w:t>439,03</w:t>
            </w:r>
          </w:p>
        </w:tc>
        <w:tc>
          <w:tcPr>
            <w:tcW w:w="1134" w:type="dxa"/>
            <w:tcBorders>
              <w:top w:val="single" w:sz="4" w:space="0" w:color="auto"/>
              <w:left w:val="single" w:sz="4" w:space="0" w:color="auto"/>
              <w:bottom w:val="single" w:sz="4" w:space="0" w:color="auto"/>
              <w:right w:val="single" w:sz="4" w:space="0" w:color="auto"/>
            </w:tcBorders>
            <w:noWrap/>
          </w:tcPr>
          <w:p w:rsidR="007B2F22" w:rsidRPr="006D0E1B" w:rsidRDefault="007B2F22" w:rsidP="006D0E1B">
            <w:pPr>
              <w:spacing w:line="240" w:lineRule="auto"/>
              <w:ind w:firstLine="0"/>
              <w:rPr>
                <w:rFonts w:ascii="Times New Roman" w:hAnsi="Times New Roman" w:cs="Times New Roman"/>
              </w:rPr>
            </w:pPr>
            <w:r w:rsidRPr="006D0E1B">
              <w:rPr>
                <w:rFonts w:ascii="Times New Roman" w:hAnsi="Times New Roman" w:cs="Times New Roman"/>
              </w:rPr>
              <w:t>439,03</w:t>
            </w:r>
          </w:p>
        </w:tc>
        <w:tc>
          <w:tcPr>
            <w:tcW w:w="1418" w:type="dxa"/>
            <w:tcBorders>
              <w:top w:val="single" w:sz="4" w:space="0" w:color="auto"/>
              <w:left w:val="single" w:sz="4" w:space="0" w:color="auto"/>
              <w:bottom w:val="single" w:sz="4" w:space="0" w:color="auto"/>
              <w:right w:val="single" w:sz="4" w:space="0" w:color="auto"/>
            </w:tcBorders>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w:t>
            </w:r>
          </w:p>
        </w:tc>
        <w:tc>
          <w:tcPr>
            <w:tcW w:w="1455" w:type="dxa"/>
            <w:tcBorders>
              <w:top w:val="single" w:sz="4" w:space="0" w:color="auto"/>
              <w:left w:val="single" w:sz="4" w:space="0" w:color="auto"/>
              <w:bottom w:val="single" w:sz="4" w:space="0" w:color="auto"/>
              <w:right w:val="single" w:sz="4" w:space="0" w:color="auto"/>
            </w:tcBorders>
          </w:tcPr>
          <w:p w:rsidR="007B2F22" w:rsidRPr="006D0E1B" w:rsidRDefault="007B2F22" w:rsidP="006D0E1B">
            <w:pPr>
              <w:spacing w:line="240" w:lineRule="auto"/>
              <w:ind w:firstLine="0"/>
              <w:jc w:val="center"/>
              <w:rPr>
                <w:rFonts w:ascii="Times New Roman" w:hAnsi="Times New Roman" w:cs="Times New Roman"/>
              </w:rPr>
            </w:pPr>
            <w:r w:rsidRPr="006D0E1B">
              <w:rPr>
                <w:rFonts w:ascii="Times New Roman" w:hAnsi="Times New Roman" w:cs="Times New Roman"/>
              </w:rPr>
              <w:t>-</w:t>
            </w:r>
          </w:p>
        </w:tc>
      </w:tr>
    </w:tbl>
    <w:p w:rsidR="007B2F22" w:rsidRPr="006D0E1B" w:rsidRDefault="007B2F22" w:rsidP="007B2F22">
      <w:pPr>
        <w:spacing w:line="240" w:lineRule="auto"/>
        <w:ind w:firstLine="708"/>
        <w:jc w:val="both"/>
        <w:rPr>
          <w:rFonts w:ascii="Times New Roman" w:hAnsi="Times New Roman" w:cs="Times New Roman"/>
          <w:sz w:val="24"/>
          <w:szCs w:val="24"/>
        </w:rPr>
      </w:pPr>
    </w:p>
    <w:p w:rsidR="007B2F22" w:rsidRPr="006D0E1B" w:rsidRDefault="007B2F22" w:rsidP="007B2F22">
      <w:pPr>
        <w:spacing w:line="240" w:lineRule="auto"/>
        <w:ind w:firstLine="567"/>
        <w:jc w:val="both"/>
        <w:rPr>
          <w:rFonts w:ascii="Times New Roman" w:hAnsi="Times New Roman" w:cs="Times New Roman"/>
          <w:sz w:val="24"/>
          <w:szCs w:val="24"/>
        </w:rPr>
      </w:pPr>
      <w:r w:rsidRPr="006D0E1B">
        <w:rPr>
          <w:rFonts w:ascii="Times New Roman" w:hAnsi="Times New Roman" w:cs="Times New Roman"/>
          <w:sz w:val="24"/>
          <w:szCs w:val="24"/>
        </w:rPr>
        <w:lastRenderedPageBreak/>
        <w:t>В связи с увеличением размера НДС с 18% до 20% изменение тарифов на коммунальные услуги в 2019 году произойдет в два этапа: с 1 января и с 1 июля - в пределах утвержденных Ук</w:t>
      </w:r>
      <w:r w:rsidRPr="006D0E1B">
        <w:rPr>
          <w:rFonts w:ascii="Times New Roman" w:hAnsi="Times New Roman" w:cs="Times New Roman"/>
          <w:sz w:val="24"/>
          <w:szCs w:val="24"/>
        </w:rPr>
        <w:t>а</w:t>
      </w:r>
      <w:r w:rsidRPr="006D0E1B">
        <w:rPr>
          <w:rFonts w:ascii="Times New Roman" w:hAnsi="Times New Roman" w:cs="Times New Roman"/>
          <w:sz w:val="24"/>
          <w:szCs w:val="24"/>
        </w:rPr>
        <w:t xml:space="preserve">зом Президента Республики Татарстан от 14 декабря 2018г. № УП-851 предельных индексов роста платы граждан за коммунальные услуги. </w:t>
      </w:r>
    </w:p>
    <w:p w:rsidR="007B2F22" w:rsidRPr="006D0E1B" w:rsidRDefault="007B2F22" w:rsidP="007B2F22">
      <w:pPr>
        <w:spacing w:line="240" w:lineRule="auto"/>
        <w:ind w:firstLine="567"/>
        <w:jc w:val="both"/>
        <w:rPr>
          <w:rFonts w:ascii="Times New Roman" w:hAnsi="Times New Roman" w:cs="Times New Roman"/>
          <w:sz w:val="24"/>
          <w:szCs w:val="24"/>
        </w:rPr>
      </w:pPr>
      <w:r w:rsidRPr="006D0E1B">
        <w:rPr>
          <w:rFonts w:ascii="Times New Roman" w:hAnsi="Times New Roman" w:cs="Times New Roman"/>
          <w:sz w:val="24"/>
          <w:szCs w:val="24"/>
        </w:rPr>
        <w:t>В связи с отменой пониженных тарифов страховых взносов с 1 января 2019г. тарифы на ж</w:t>
      </w:r>
      <w:r w:rsidRPr="006D0E1B">
        <w:rPr>
          <w:rFonts w:ascii="Times New Roman" w:hAnsi="Times New Roman" w:cs="Times New Roman"/>
          <w:sz w:val="24"/>
          <w:szCs w:val="24"/>
        </w:rPr>
        <w:t>и</w:t>
      </w:r>
      <w:r w:rsidRPr="006D0E1B">
        <w:rPr>
          <w:rFonts w:ascii="Times New Roman" w:hAnsi="Times New Roman" w:cs="Times New Roman"/>
          <w:sz w:val="24"/>
          <w:szCs w:val="24"/>
        </w:rPr>
        <w:t>лищные услуги пересмотрены тоже с 1 января. Изменение тарифов со 2 полугодия не предусмо</w:t>
      </w:r>
      <w:r w:rsidRPr="006D0E1B">
        <w:rPr>
          <w:rFonts w:ascii="Times New Roman" w:hAnsi="Times New Roman" w:cs="Times New Roman"/>
          <w:sz w:val="24"/>
          <w:szCs w:val="24"/>
        </w:rPr>
        <w:t>т</w:t>
      </w:r>
      <w:r w:rsidRPr="006D0E1B">
        <w:rPr>
          <w:rFonts w:ascii="Times New Roman" w:hAnsi="Times New Roman" w:cs="Times New Roman"/>
          <w:sz w:val="24"/>
          <w:szCs w:val="24"/>
        </w:rPr>
        <w:t>рено.</w:t>
      </w:r>
    </w:p>
    <w:p w:rsidR="007B2F22" w:rsidRPr="006D0E1B" w:rsidRDefault="007B2F22" w:rsidP="007B2F22">
      <w:pPr>
        <w:spacing w:line="240" w:lineRule="auto"/>
        <w:jc w:val="both"/>
        <w:rPr>
          <w:rFonts w:ascii="Times New Roman" w:eastAsia="Calibri" w:hAnsi="Times New Roman" w:cs="Times New Roman"/>
          <w:sz w:val="24"/>
          <w:szCs w:val="24"/>
        </w:rPr>
      </w:pPr>
    </w:p>
    <w:p w:rsidR="009348B7" w:rsidRPr="006D0E1B" w:rsidRDefault="009348B7" w:rsidP="006F564B">
      <w:pPr>
        <w:spacing w:line="240" w:lineRule="auto"/>
        <w:ind w:firstLine="708"/>
        <w:jc w:val="both"/>
        <w:rPr>
          <w:rFonts w:ascii="Times New Roman" w:hAnsi="Times New Roman" w:cs="Times New Roman"/>
          <w:sz w:val="24"/>
          <w:szCs w:val="24"/>
        </w:rPr>
      </w:pPr>
    </w:p>
    <w:p w:rsidR="00E57F6B" w:rsidRDefault="00E57F6B" w:rsidP="009348B7">
      <w:pPr>
        <w:spacing w:line="240" w:lineRule="auto"/>
        <w:ind w:firstLine="0"/>
        <w:contextualSpacing/>
        <w:jc w:val="center"/>
        <w:rPr>
          <w:rFonts w:ascii="Times New Roman" w:hAnsi="Times New Roman" w:cs="Times New Roman"/>
          <w:b/>
          <w:sz w:val="32"/>
          <w:szCs w:val="32"/>
        </w:rPr>
      </w:pPr>
    </w:p>
    <w:p w:rsidR="00E57F6B" w:rsidRDefault="00E57F6B" w:rsidP="009348B7">
      <w:pPr>
        <w:spacing w:line="240" w:lineRule="auto"/>
        <w:ind w:firstLine="0"/>
        <w:contextualSpacing/>
        <w:jc w:val="center"/>
        <w:rPr>
          <w:rFonts w:ascii="Times New Roman" w:hAnsi="Times New Roman" w:cs="Times New Roman"/>
          <w:b/>
          <w:sz w:val="32"/>
          <w:szCs w:val="32"/>
        </w:rPr>
      </w:pPr>
    </w:p>
    <w:p w:rsidR="00E57F6B" w:rsidRDefault="00E57F6B" w:rsidP="009348B7">
      <w:pPr>
        <w:spacing w:line="240" w:lineRule="auto"/>
        <w:ind w:firstLine="0"/>
        <w:contextualSpacing/>
        <w:jc w:val="center"/>
        <w:rPr>
          <w:rFonts w:ascii="Times New Roman" w:hAnsi="Times New Roman" w:cs="Times New Roman"/>
          <w:b/>
          <w:sz w:val="32"/>
          <w:szCs w:val="32"/>
        </w:rPr>
      </w:pPr>
    </w:p>
    <w:p w:rsidR="00E57F6B" w:rsidRDefault="00E57F6B" w:rsidP="009348B7">
      <w:pPr>
        <w:spacing w:line="240" w:lineRule="auto"/>
        <w:ind w:firstLine="0"/>
        <w:contextualSpacing/>
        <w:jc w:val="center"/>
        <w:rPr>
          <w:rFonts w:ascii="Times New Roman" w:hAnsi="Times New Roman" w:cs="Times New Roman"/>
          <w:b/>
          <w:sz w:val="32"/>
          <w:szCs w:val="32"/>
        </w:rPr>
      </w:pPr>
    </w:p>
    <w:p w:rsidR="00E57F6B" w:rsidRDefault="00E57F6B" w:rsidP="009348B7">
      <w:pPr>
        <w:spacing w:line="240" w:lineRule="auto"/>
        <w:ind w:firstLine="0"/>
        <w:contextualSpacing/>
        <w:jc w:val="center"/>
        <w:rPr>
          <w:rFonts w:ascii="Times New Roman" w:hAnsi="Times New Roman" w:cs="Times New Roman"/>
          <w:b/>
          <w:sz w:val="32"/>
          <w:szCs w:val="32"/>
        </w:rPr>
      </w:pPr>
    </w:p>
    <w:p w:rsidR="00E57F6B" w:rsidRDefault="00E57F6B" w:rsidP="009348B7">
      <w:pPr>
        <w:spacing w:line="240" w:lineRule="auto"/>
        <w:ind w:firstLine="0"/>
        <w:contextualSpacing/>
        <w:jc w:val="center"/>
        <w:rPr>
          <w:rFonts w:ascii="Times New Roman" w:hAnsi="Times New Roman" w:cs="Times New Roman"/>
          <w:b/>
          <w:sz w:val="32"/>
          <w:szCs w:val="32"/>
        </w:rPr>
      </w:pPr>
    </w:p>
    <w:p w:rsidR="00E57F6B" w:rsidRDefault="00E57F6B" w:rsidP="009348B7">
      <w:pPr>
        <w:spacing w:line="240" w:lineRule="auto"/>
        <w:ind w:firstLine="0"/>
        <w:contextualSpacing/>
        <w:jc w:val="center"/>
        <w:rPr>
          <w:rFonts w:ascii="Times New Roman" w:hAnsi="Times New Roman" w:cs="Times New Roman"/>
          <w:b/>
          <w:sz w:val="32"/>
          <w:szCs w:val="32"/>
        </w:rPr>
      </w:pPr>
    </w:p>
    <w:p w:rsidR="00E57F6B" w:rsidRDefault="00E57F6B" w:rsidP="009348B7">
      <w:pPr>
        <w:spacing w:line="240" w:lineRule="auto"/>
        <w:ind w:firstLine="0"/>
        <w:contextualSpacing/>
        <w:jc w:val="center"/>
        <w:rPr>
          <w:rFonts w:ascii="Times New Roman" w:hAnsi="Times New Roman" w:cs="Times New Roman"/>
          <w:b/>
          <w:sz w:val="32"/>
          <w:szCs w:val="32"/>
        </w:rPr>
      </w:pPr>
    </w:p>
    <w:p w:rsidR="00E57F6B" w:rsidRDefault="00E57F6B" w:rsidP="009348B7">
      <w:pPr>
        <w:spacing w:line="240" w:lineRule="auto"/>
        <w:ind w:firstLine="0"/>
        <w:contextualSpacing/>
        <w:jc w:val="center"/>
        <w:rPr>
          <w:rFonts w:ascii="Times New Roman" w:hAnsi="Times New Roman" w:cs="Times New Roman"/>
          <w:b/>
          <w:sz w:val="32"/>
          <w:szCs w:val="32"/>
        </w:rPr>
      </w:pPr>
    </w:p>
    <w:p w:rsidR="00E57F6B" w:rsidRDefault="00E57F6B" w:rsidP="009348B7">
      <w:pPr>
        <w:spacing w:line="240" w:lineRule="auto"/>
        <w:ind w:firstLine="0"/>
        <w:contextualSpacing/>
        <w:jc w:val="center"/>
        <w:rPr>
          <w:rFonts w:ascii="Times New Roman" w:hAnsi="Times New Roman" w:cs="Times New Roman"/>
          <w:b/>
          <w:sz w:val="32"/>
          <w:szCs w:val="32"/>
        </w:rPr>
      </w:pPr>
    </w:p>
    <w:p w:rsidR="00E57F6B" w:rsidRDefault="00E57F6B" w:rsidP="009348B7">
      <w:pPr>
        <w:spacing w:line="240" w:lineRule="auto"/>
        <w:ind w:firstLine="0"/>
        <w:contextualSpacing/>
        <w:jc w:val="center"/>
        <w:rPr>
          <w:rFonts w:ascii="Times New Roman" w:hAnsi="Times New Roman" w:cs="Times New Roman"/>
          <w:b/>
          <w:sz w:val="32"/>
          <w:szCs w:val="32"/>
        </w:rPr>
      </w:pPr>
    </w:p>
    <w:p w:rsidR="00E57F6B" w:rsidRDefault="00E57F6B" w:rsidP="009348B7">
      <w:pPr>
        <w:spacing w:line="240" w:lineRule="auto"/>
        <w:ind w:firstLine="0"/>
        <w:contextualSpacing/>
        <w:jc w:val="center"/>
        <w:rPr>
          <w:rFonts w:ascii="Times New Roman" w:hAnsi="Times New Roman" w:cs="Times New Roman"/>
          <w:b/>
          <w:sz w:val="32"/>
          <w:szCs w:val="32"/>
        </w:rPr>
      </w:pPr>
    </w:p>
    <w:p w:rsidR="00E57F6B" w:rsidRDefault="00E57F6B" w:rsidP="009348B7">
      <w:pPr>
        <w:spacing w:line="240" w:lineRule="auto"/>
        <w:ind w:firstLine="0"/>
        <w:contextualSpacing/>
        <w:jc w:val="center"/>
        <w:rPr>
          <w:rFonts w:ascii="Times New Roman" w:hAnsi="Times New Roman" w:cs="Times New Roman"/>
          <w:b/>
          <w:sz w:val="32"/>
          <w:szCs w:val="32"/>
        </w:rPr>
      </w:pPr>
    </w:p>
    <w:p w:rsidR="00E57F6B" w:rsidRDefault="00E57F6B" w:rsidP="009348B7">
      <w:pPr>
        <w:spacing w:line="240" w:lineRule="auto"/>
        <w:ind w:firstLine="0"/>
        <w:contextualSpacing/>
        <w:jc w:val="center"/>
        <w:rPr>
          <w:rFonts w:ascii="Times New Roman" w:hAnsi="Times New Roman" w:cs="Times New Roman"/>
          <w:b/>
          <w:sz w:val="32"/>
          <w:szCs w:val="32"/>
        </w:rPr>
      </w:pPr>
    </w:p>
    <w:p w:rsidR="00E57F6B" w:rsidRDefault="00E57F6B" w:rsidP="009348B7">
      <w:pPr>
        <w:spacing w:line="240" w:lineRule="auto"/>
        <w:ind w:firstLine="0"/>
        <w:contextualSpacing/>
        <w:jc w:val="center"/>
        <w:rPr>
          <w:rFonts w:ascii="Times New Roman" w:hAnsi="Times New Roman" w:cs="Times New Roman"/>
          <w:b/>
          <w:sz w:val="32"/>
          <w:szCs w:val="32"/>
        </w:rPr>
      </w:pPr>
    </w:p>
    <w:p w:rsidR="00E57F6B" w:rsidRDefault="00E57F6B" w:rsidP="009348B7">
      <w:pPr>
        <w:spacing w:line="240" w:lineRule="auto"/>
        <w:ind w:firstLine="0"/>
        <w:contextualSpacing/>
        <w:jc w:val="center"/>
        <w:rPr>
          <w:rFonts w:ascii="Times New Roman" w:hAnsi="Times New Roman" w:cs="Times New Roman"/>
          <w:b/>
          <w:sz w:val="32"/>
          <w:szCs w:val="32"/>
        </w:rPr>
      </w:pPr>
    </w:p>
    <w:p w:rsidR="00E57F6B" w:rsidRDefault="00E57F6B" w:rsidP="009348B7">
      <w:pPr>
        <w:spacing w:line="240" w:lineRule="auto"/>
        <w:ind w:firstLine="0"/>
        <w:contextualSpacing/>
        <w:jc w:val="center"/>
        <w:rPr>
          <w:rFonts w:ascii="Times New Roman" w:hAnsi="Times New Roman" w:cs="Times New Roman"/>
          <w:b/>
          <w:sz w:val="32"/>
          <w:szCs w:val="32"/>
        </w:rPr>
      </w:pPr>
    </w:p>
    <w:p w:rsidR="00E57F6B" w:rsidRDefault="00E57F6B" w:rsidP="009348B7">
      <w:pPr>
        <w:spacing w:line="240" w:lineRule="auto"/>
        <w:ind w:firstLine="0"/>
        <w:contextualSpacing/>
        <w:jc w:val="center"/>
        <w:rPr>
          <w:rFonts w:ascii="Times New Roman" w:hAnsi="Times New Roman" w:cs="Times New Roman"/>
          <w:b/>
          <w:sz w:val="32"/>
          <w:szCs w:val="32"/>
        </w:rPr>
      </w:pPr>
    </w:p>
    <w:p w:rsidR="00E57F6B" w:rsidRDefault="00E57F6B" w:rsidP="009348B7">
      <w:pPr>
        <w:spacing w:line="240" w:lineRule="auto"/>
        <w:ind w:firstLine="0"/>
        <w:contextualSpacing/>
        <w:jc w:val="center"/>
        <w:rPr>
          <w:rFonts w:ascii="Times New Roman" w:hAnsi="Times New Roman" w:cs="Times New Roman"/>
          <w:b/>
          <w:sz w:val="32"/>
          <w:szCs w:val="32"/>
        </w:rPr>
      </w:pPr>
    </w:p>
    <w:p w:rsidR="00E57F6B" w:rsidRDefault="00E57F6B" w:rsidP="009348B7">
      <w:pPr>
        <w:spacing w:line="240" w:lineRule="auto"/>
        <w:ind w:firstLine="0"/>
        <w:contextualSpacing/>
        <w:jc w:val="center"/>
        <w:rPr>
          <w:rFonts w:ascii="Times New Roman" w:hAnsi="Times New Roman" w:cs="Times New Roman"/>
          <w:b/>
          <w:sz w:val="32"/>
          <w:szCs w:val="32"/>
        </w:rPr>
      </w:pPr>
    </w:p>
    <w:p w:rsidR="00E57F6B" w:rsidRDefault="00E57F6B" w:rsidP="009348B7">
      <w:pPr>
        <w:spacing w:line="240" w:lineRule="auto"/>
        <w:ind w:firstLine="0"/>
        <w:contextualSpacing/>
        <w:jc w:val="center"/>
        <w:rPr>
          <w:rFonts w:ascii="Times New Roman" w:hAnsi="Times New Roman" w:cs="Times New Roman"/>
          <w:b/>
          <w:sz w:val="32"/>
          <w:szCs w:val="32"/>
        </w:rPr>
      </w:pPr>
    </w:p>
    <w:p w:rsidR="00E57F6B" w:rsidRDefault="00E57F6B" w:rsidP="009348B7">
      <w:pPr>
        <w:spacing w:line="240" w:lineRule="auto"/>
        <w:ind w:firstLine="0"/>
        <w:contextualSpacing/>
        <w:jc w:val="center"/>
        <w:rPr>
          <w:rFonts w:ascii="Times New Roman" w:hAnsi="Times New Roman" w:cs="Times New Roman"/>
          <w:b/>
          <w:sz w:val="32"/>
          <w:szCs w:val="32"/>
        </w:rPr>
      </w:pPr>
    </w:p>
    <w:p w:rsidR="00E57F6B" w:rsidRDefault="00E57F6B" w:rsidP="009348B7">
      <w:pPr>
        <w:spacing w:line="240" w:lineRule="auto"/>
        <w:ind w:firstLine="0"/>
        <w:contextualSpacing/>
        <w:jc w:val="center"/>
        <w:rPr>
          <w:rFonts w:ascii="Times New Roman" w:hAnsi="Times New Roman" w:cs="Times New Roman"/>
          <w:b/>
          <w:sz w:val="32"/>
          <w:szCs w:val="32"/>
        </w:rPr>
      </w:pPr>
    </w:p>
    <w:p w:rsidR="00E57F6B" w:rsidRDefault="00E57F6B" w:rsidP="009348B7">
      <w:pPr>
        <w:spacing w:line="240" w:lineRule="auto"/>
        <w:ind w:firstLine="0"/>
        <w:contextualSpacing/>
        <w:jc w:val="center"/>
        <w:rPr>
          <w:rFonts w:ascii="Times New Roman" w:hAnsi="Times New Roman" w:cs="Times New Roman"/>
          <w:b/>
          <w:sz w:val="32"/>
          <w:szCs w:val="32"/>
        </w:rPr>
      </w:pPr>
    </w:p>
    <w:p w:rsidR="00E57F6B" w:rsidRDefault="00E57F6B" w:rsidP="009348B7">
      <w:pPr>
        <w:spacing w:line="240" w:lineRule="auto"/>
        <w:ind w:firstLine="0"/>
        <w:contextualSpacing/>
        <w:jc w:val="center"/>
        <w:rPr>
          <w:rFonts w:ascii="Times New Roman" w:hAnsi="Times New Roman" w:cs="Times New Roman"/>
          <w:b/>
          <w:sz w:val="32"/>
          <w:szCs w:val="32"/>
        </w:rPr>
      </w:pPr>
    </w:p>
    <w:p w:rsidR="00E57F6B" w:rsidRDefault="00E57F6B" w:rsidP="009348B7">
      <w:pPr>
        <w:spacing w:line="240" w:lineRule="auto"/>
        <w:ind w:firstLine="0"/>
        <w:contextualSpacing/>
        <w:jc w:val="center"/>
        <w:rPr>
          <w:rFonts w:ascii="Times New Roman" w:hAnsi="Times New Roman" w:cs="Times New Roman"/>
          <w:b/>
          <w:sz w:val="32"/>
          <w:szCs w:val="32"/>
        </w:rPr>
      </w:pPr>
    </w:p>
    <w:p w:rsidR="00E57F6B" w:rsidRDefault="00E57F6B" w:rsidP="009348B7">
      <w:pPr>
        <w:spacing w:line="240" w:lineRule="auto"/>
        <w:ind w:firstLine="0"/>
        <w:contextualSpacing/>
        <w:jc w:val="center"/>
        <w:rPr>
          <w:rFonts w:ascii="Times New Roman" w:hAnsi="Times New Roman" w:cs="Times New Roman"/>
          <w:b/>
          <w:sz w:val="32"/>
          <w:szCs w:val="32"/>
        </w:rPr>
      </w:pPr>
    </w:p>
    <w:p w:rsidR="00E57F6B" w:rsidRDefault="00E57F6B" w:rsidP="009348B7">
      <w:pPr>
        <w:spacing w:line="240" w:lineRule="auto"/>
        <w:ind w:firstLine="0"/>
        <w:contextualSpacing/>
        <w:jc w:val="center"/>
        <w:rPr>
          <w:rFonts w:ascii="Times New Roman" w:hAnsi="Times New Roman" w:cs="Times New Roman"/>
          <w:b/>
          <w:sz w:val="32"/>
          <w:szCs w:val="32"/>
        </w:rPr>
      </w:pPr>
    </w:p>
    <w:p w:rsidR="00E57F6B" w:rsidRDefault="00E57F6B" w:rsidP="009348B7">
      <w:pPr>
        <w:spacing w:line="240" w:lineRule="auto"/>
        <w:ind w:firstLine="0"/>
        <w:contextualSpacing/>
        <w:jc w:val="center"/>
        <w:rPr>
          <w:rFonts w:ascii="Times New Roman" w:hAnsi="Times New Roman" w:cs="Times New Roman"/>
          <w:b/>
          <w:sz w:val="32"/>
          <w:szCs w:val="32"/>
        </w:rPr>
      </w:pPr>
    </w:p>
    <w:p w:rsidR="006D6BEF" w:rsidRDefault="006D6BEF" w:rsidP="009348B7">
      <w:pPr>
        <w:spacing w:line="240" w:lineRule="auto"/>
        <w:ind w:firstLine="0"/>
        <w:contextualSpacing/>
        <w:jc w:val="center"/>
        <w:rPr>
          <w:rFonts w:ascii="Times New Roman" w:hAnsi="Times New Roman" w:cs="Times New Roman"/>
          <w:b/>
          <w:sz w:val="32"/>
          <w:szCs w:val="32"/>
        </w:rPr>
      </w:pPr>
    </w:p>
    <w:p w:rsidR="006D6BEF" w:rsidRDefault="006D6BEF" w:rsidP="009348B7">
      <w:pPr>
        <w:spacing w:line="240" w:lineRule="auto"/>
        <w:ind w:firstLine="0"/>
        <w:contextualSpacing/>
        <w:jc w:val="center"/>
        <w:rPr>
          <w:rFonts w:ascii="Times New Roman" w:hAnsi="Times New Roman" w:cs="Times New Roman"/>
          <w:b/>
          <w:sz w:val="32"/>
          <w:szCs w:val="32"/>
        </w:rPr>
      </w:pPr>
    </w:p>
    <w:p w:rsidR="00E57F6B" w:rsidRDefault="00E57F6B" w:rsidP="009348B7">
      <w:pPr>
        <w:spacing w:line="240" w:lineRule="auto"/>
        <w:ind w:firstLine="0"/>
        <w:contextualSpacing/>
        <w:jc w:val="center"/>
        <w:rPr>
          <w:rFonts w:ascii="Times New Roman" w:hAnsi="Times New Roman" w:cs="Times New Roman"/>
          <w:b/>
          <w:sz w:val="32"/>
          <w:szCs w:val="32"/>
        </w:rPr>
      </w:pPr>
    </w:p>
    <w:p w:rsidR="00E57F6B" w:rsidRDefault="00E57F6B" w:rsidP="009348B7">
      <w:pPr>
        <w:spacing w:line="240" w:lineRule="auto"/>
        <w:ind w:firstLine="0"/>
        <w:contextualSpacing/>
        <w:jc w:val="center"/>
        <w:rPr>
          <w:rFonts w:ascii="Times New Roman" w:hAnsi="Times New Roman" w:cs="Times New Roman"/>
          <w:b/>
          <w:sz w:val="32"/>
          <w:szCs w:val="32"/>
        </w:rPr>
      </w:pPr>
    </w:p>
    <w:p w:rsidR="00E57F6B" w:rsidRDefault="00E57F6B" w:rsidP="009348B7">
      <w:pPr>
        <w:spacing w:line="240" w:lineRule="auto"/>
        <w:ind w:firstLine="0"/>
        <w:contextualSpacing/>
        <w:jc w:val="center"/>
        <w:rPr>
          <w:rFonts w:ascii="Times New Roman" w:hAnsi="Times New Roman" w:cs="Times New Roman"/>
          <w:b/>
          <w:sz w:val="32"/>
          <w:szCs w:val="32"/>
        </w:rPr>
      </w:pPr>
    </w:p>
    <w:p w:rsidR="009348B7" w:rsidRDefault="009348B7" w:rsidP="009348B7">
      <w:pPr>
        <w:spacing w:line="240" w:lineRule="auto"/>
        <w:ind w:firstLine="0"/>
        <w:contextualSpacing/>
        <w:jc w:val="center"/>
        <w:rPr>
          <w:rFonts w:ascii="Times New Roman" w:hAnsi="Times New Roman" w:cs="Times New Roman"/>
          <w:b/>
          <w:sz w:val="32"/>
          <w:szCs w:val="32"/>
        </w:rPr>
      </w:pPr>
      <w:r w:rsidRPr="007706EE">
        <w:rPr>
          <w:rFonts w:ascii="Times New Roman" w:hAnsi="Times New Roman" w:cs="Times New Roman"/>
          <w:b/>
          <w:sz w:val="32"/>
          <w:szCs w:val="32"/>
        </w:rPr>
        <w:lastRenderedPageBreak/>
        <w:t>Капитальный ремонт</w:t>
      </w:r>
      <w:r w:rsidR="00B7120C" w:rsidRPr="007706EE">
        <w:rPr>
          <w:rFonts w:ascii="Times New Roman" w:hAnsi="Times New Roman" w:cs="Times New Roman"/>
          <w:b/>
          <w:sz w:val="32"/>
          <w:szCs w:val="32"/>
        </w:rPr>
        <w:t xml:space="preserve"> МКД</w:t>
      </w:r>
    </w:p>
    <w:p w:rsidR="00B03CE5" w:rsidRPr="007706EE" w:rsidRDefault="00B03CE5" w:rsidP="009348B7">
      <w:pPr>
        <w:spacing w:line="240" w:lineRule="auto"/>
        <w:ind w:firstLine="0"/>
        <w:contextualSpacing/>
        <w:jc w:val="center"/>
        <w:rPr>
          <w:rFonts w:ascii="Times New Roman" w:hAnsi="Times New Roman" w:cs="Times New Roman"/>
          <w:b/>
          <w:sz w:val="32"/>
          <w:szCs w:val="32"/>
        </w:rPr>
      </w:pPr>
    </w:p>
    <w:p w:rsidR="007B2F22" w:rsidRPr="00E57F6B" w:rsidRDefault="007B2F22" w:rsidP="007B2F22">
      <w:pPr>
        <w:spacing w:line="240" w:lineRule="auto"/>
        <w:ind w:firstLine="708"/>
        <w:jc w:val="both"/>
        <w:rPr>
          <w:rFonts w:ascii="Times New Roman" w:eastAsia="Calibri" w:hAnsi="Times New Roman" w:cs="Times New Roman"/>
          <w:sz w:val="24"/>
          <w:szCs w:val="24"/>
        </w:rPr>
      </w:pPr>
      <w:r w:rsidRPr="00E57F6B">
        <w:rPr>
          <w:rFonts w:ascii="Times New Roman" w:eastAsia="Calibri" w:hAnsi="Times New Roman" w:cs="Times New Roman"/>
          <w:sz w:val="24"/>
          <w:szCs w:val="24"/>
        </w:rPr>
        <w:t>Целью капитального ремонта многоквартирных домов является приведение их качества в соответствие с действующими требованиями путем замены и восстановления отдельных частей или целых конструкций и оборудования домов в связи с их физическим износом и разрушением.</w:t>
      </w:r>
    </w:p>
    <w:p w:rsidR="007B2F22" w:rsidRPr="00E57F6B" w:rsidRDefault="007B2F22" w:rsidP="007B2F22">
      <w:pPr>
        <w:spacing w:line="240" w:lineRule="auto"/>
        <w:ind w:firstLine="708"/>
        <w:jc w:val="both"/>
        <w:rPr>
          <w:rFonts w:ascii="Times New Roman" w:eastAsia="Calibri" w:hAnsi="Times New Roman" w:cs="Times New Roman"/>
          <w:sz w:val="24"/>
          <w:szCs w:val="24"/>
        </w:rPr>
      </w:pPr>
      <w:r w:rsidRPr="00E57F6B">
        <w:rPr>
          <w:rFonts w:ascii="Times New Roman" w:eastAsia="Calibri" w:hAnsi="Times New Roman" w:cs="Times New Roman"/>
          <w:sz w:val="24"/>
          <w:szCs w:val="24"/>
        </w:rPr>
        <w:t>Постановлением Кабинета Министров Республики от 31.12.2013 № 1146 утверждена долг</w:t>
      </w:r>
      <w:r w:rsidRPr="00E57F6B">
        <w:rPr>
          <w:rFonts w:ascii="Times New Roman" w:eastAsia="Calibri" w:hAnsi="Times New Roman" w:cs="Times New Roman"/>
          <w:sz w:val="24"/>
          <w:szCs w:val="24"/>
        </w:rPr>
        <w:t>о</w:t>
      </w:r>
      <w:r w:rsidRPr="00E57F6B">
        <w:rPr>
          <w:rFonts w:ascii="Times New Roman" w:eastAsia="Calibri" w:hAnsi="Times New Roman" w:cs="Times New Roman"/>
          <w:sz w:val="24"/>
          <w:szCs w:val="24"/>
        </w:rPr>
        <w:t xml:space="preserve">срочная </w:t>
      </w:r>
      <w:r w:rsidRPr="00E57F6B">
        <w:rPr>
          <w:rFonts w:ascii="Times New Roman" w:eastAsia="Calibri" w:hAnsi="Times New Roman" w:cs="Times New Roman"/>
          <w:b/>
          <w:sz w:val="24"/>
          <w:szCs w:val="24"/>
        </w:rPr>
        <w:t>Программа капитального ремонта МКД (2014-2043 годы)</w:t>
      </w:r>
      <w:r w:rsidRPr="00E57F6B">
        <w:rPr>
          <w:rFonts w:ascii="Times New Roman" w:eastAsia="Calibri" w:hAnsi="Times New Roman" w:cs="Times New Roman"/>
          <w:sz w:val="24"/>
          <w:szCs w:val="24"/>
        </w:rPr>
        <w:t>.</w:t>
      </w:r>
    </w:p>
    <w:p w:rsidR="007B2F22" w:rsidRPr="00E57F6B" w:rsidRDefault="007B2F22" w:rsidP="007B2F22">
      <w:pPr>
        <w:spacing w:line="240" w:lineRule="auto"/>
        <w:ind w:firstLine="708"/>
        <w:jc w:val="both"/>
        <w:rPr>
          <w:rFonts w:ascii="Times New Roman" w:eastAsia="Calibri" w:hAnsi="Times New Roman" w:cs="Times New Roman"/>
          <w:sz w:val="24"/>
          <w:szCs w:val="24"/>
        </w:rPr>
      </w:pPr>
      <w:proofErr w:type="gramStart"/>
      <w:r w:rsidRPr="00E57F6B">
        <w:rPr>
          <w:rFonts w:ascii="Times New Roman" w:eastAsia="Calibri" w:hAnsi="Times New Roman" w:cs="Times New Roman"/>
          <w:sz w:val="24"/>
          <w:szCs w:val="24"/>
        </w:rPr>
        <w:t>Всего за период с 2008 по 2018 год отремонтированы 740 жилых домов на общую сумму 5,66 миллиарда рублей (некоторые дома вошли в капремонт по разным видам работ в разные годы не по одному разу), в том числе – по городу 603 дома (всего 812), по району 87 домов (из 99-ти домов) и по МО «</w:t>
      </w:r>
      <w:proofErr w:type="spellStart"/>
      <w:r w:rsidRPr="00E57F6B">
        <w:rPr>
          <w:rFonts w:ascii="Times New Roman" w:eastAsia="Calibri" w:hAnsi="Times New Roman" w:cs="Times New Roman"/>
          <w:sz w:val="24"/>
          <w:szCs w:val="24"/>
        </w:rPr>
        <w:t>пгт</w:t>
      </w:r>
      <w:proofErr w:type="spellEnd"/>
      <w:r w:rsidRPr="00E57F6B">
        <w:rPr>
          <w:rFonts w:ascii="Times New Roman" w:eastAsia="Calibri" w:hAnsi="Times New Roman" w:cs="Times New Roman"/>
          <w:sz w:val="24"/>
          <w:szCs w:val="24"/>
        </w:rPr>
        <w:t>.</w:t>
      </w:r>
      <w:proofErr w:type="gramEnd"/>
      <w:r w:rsidRPr="00E57F6B">
        <w:rPr>
          <w:rFonts w:ascii="Times New Roman" w:eastAsia="Calibri" w:hAnsi="Times New Roman" w:cs="Times New Roman"/>
          <w:sz w:val="24"/>
          <w:szCs w:val="24"/>
        </w:rPr>
        <w:t xml:space="preserve"> Камские Поляны» 50 домов (из 55-ти).</w:t>
      </w:r>
    </w:p>
    <w:p w:rsidR="007B2F22" w:rsidRPr="00E57F6B" w:rsidRDefault="007B2F22" w:rsidP="007B2F22">
      <w:pPr>
        <w:spacing w:line="240" w:lineRule="auto"/>
        <w:ind w:firstLine="708"/>
        <w:jc w:val="both"/>
        <w:rPr>
          <w:rFonts w:ascii="Times New Roman" w:eastAsia="Calibri" w:hAnsi="Times New Roman" w:cs="Times New Roman"/>
          <w:sz w:val="24"/>
          <w:szCs w:val="24"/>
        </w:rPr>
      </w:pPr>
      <w:r w:rsidRPr="00E57F6B">
        <w:rPr>
          <w:rFonts w:ascii="Times New Roman" w:eastAsia="Calibri" w:hAnsi="Times New Roman" w:cs="Times New Roman"/>
          <w:sz w:val="24"/>
          <w:szCs w:val="24"/>
        </w:rPr>
        <w:t>Для поддержания в надлежащем состоянии жилого фонда одним из главных условий явл</w:t>
      </w:r>
      <w:r w:rsidRPr="00E57F6B">
        <w:rPr>
          <w:rFonts w:ascii="Times New Roman" w:eastAsia="Calibri" w:hAnsi="Times New Roman" w:cs="Times New Roman"/>
          <w:sz w:val="24"/>
          <w:szCs w:val="24"/>
        </w:rPr>
        <w:t>я</w:t>
      </w:r>
      <w:r w:rsidRPr="00E57F6B">
        <w:rPr>
          <w:rFonts w:ascii="Times New Roman" w:eastAsia="Calibri" w:hAnsi="Times New Roman" w:cs="Times New Roman"/>
          <w:sz w:val="24"/>
          <w:szCs w:val="24"/>
        </w:rPr>
        <w:t>ется своевременное проведение капитального ремонта многоквартирных домов. Как мы видим на рисунке 3, из 966 МКД, 740 участвовали в капитальном ремонте, что составляет 76,6% от общего количества многоквартирных домов</w:t>
      </w:r>
    </w:p>
    <w:p w:rsidR="007B2F22" w:rsidRPr="00E57F6B" w:rsidRDefault="007B2F22" w:rsidP="007B2F22">
      <w:pPr>
        <w:spacing w:line="240" w:lineRule="auto"/>
        <w:rPr>
          <w:rFonts w:ascii="Times New Roman" w:eastAsia="Calibri" w:hAnsi="Times New Roman" w:cs="Times New Roman"/>
          <w:sz w:val="24"/>
          <w:szCs w:val="24"/>
        </w:rPr>
      </w:pPr>
    </w:p>
    <w:p w:rsidR="007B2F22" w:rsidRPr="00E57F6B" w:rsidRDefault="007B2F22" w:rsidP="00E57F6B">
      <w:pPr>
        <w:spacing w:line="240" w:lineRule="auto"/>
        <w:ind w:firstLine="0"/>
        <w:jc w:val="center"/>
        <w:rPr>
          <w:rFonts w:ascii="Times New Roman" w:eastAsia="Calibri" w:hAnsi="Times New Roman" w:cs="Times New Roman"/>
          <w:sz w:val="24"/>
          <w:szCs w:val="24"/>
        </w:rPr>
      </w:pPr>
      <w:r w:rsidRPr="00E57F6B">
        <w:rPr>
          <w:rFonts w:ascii="Times New Roman" w:eastAsia="Calibri"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2C98F198" wp14:editId="02793149">
                <wp:simplePos x="0" y="0"/>
                <wp:positionH relativeFrom="column">
                  <wp:posOffset>5061961</wp:posOffset>
                </wp:positionH>
                <wp:positionV relativeFrom="paragraph">
                  <wp:posOffset>1272164</wp:posOffset>
                </wp:positionV>
                <wp:extent cx="560231" cy="380195"/>
                <wp:effectExtent l="590550" t="0" r="11430" b="39370"/>
                <wp:wrapNone/>
                <wp:docPr id="49" name="Скругленная прямоугольная выноска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231" cy="380195"/>
                        </a:xfrm>
                        <a:prstGeom prst="wedgeRoundRectCallout">
                          <a:avLst>
                            <a:gd name="adj1" fmla="val -147951"/>
                            <a:gd name="adj2" fmla="val 13411"/>
                            <a:gd name="adj3" fmla="val 16667"/>
                          </a:avLst>
                        </a:prstGeom>
                        <a:noFill/>
                        <a:ln w="25400">
                          <a:solidFill>
                            <a:srgbClr val="953735"/>
                          </a:solidFill>
                          <a:miter lim="800000"/>
                          <a:headEnd/>
                          <a:tailEnd/>
                        </a:ln>
                      </wps:spPr>
                      <wps:txbx>
                        <w:txbxContent>
                          <w:p w:rsidR="0055315F" w:rsidRPr="00D257BA" w:rsidRDefault="0055315F" w:rsidP="007B2F22">
                            <w:pPr>
                              <w:pStyle w:val="a5"/>
                              <w:textAlignment w:val="baseline"/>
                              <w:rPr>
                                <w:sz w:val="27"/>
                                <w:szCs w:val="27"/>
                              </w:rPr>
                            </w:pPr>
                            <w:r>
                              <w:rPr>
                                <w:color w:val="000000"/>
                                <w:kern w:val="24"/>
                                <w:sz w:val="27"/>
                                <w:szCs w:val="27"/>
                              </w:rPr>
                              <w:t>156</w:t>
                            </w: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49" o:spid="_x0000_s1026" type="#_x0000_t62" style="position:absolute;left:0;text-align:left;margin-left:398.6pt;margin-top:100.15pt;width:44.1pt;height:29.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" adj="-21157,13697" filled="f" strokecolor="#953735" strokeweight="2pt">
                <v:textbox>
                  <w:txbxContent>
                    <w:p w:rsidR="0055315F" w:rsidRPr="00D257BA" w:rsidRDefault="0055315F" w:rsidP="007B2F22">
                      <w:pPr>
                        <w:pStyle w:val="a5"/>
                        <w:textAlignment w:val="baseline"/>
                        <w:rPr>
                          <w:sz w:val="27"/>
                          <w:szCs w:val="27"/>
                        </w:rPr>
                      </w:pPr>
                      <w:r>
                        <w:rPr>
                          <w:color w:val="000000"/>
                          <w:kern w:val="24"/>
                          <w:sz w:val="27"/>
                          <w:szCs w:val="27"/>
                        </w:rPr>
                        <w:t>156</w:t>
                      </w:r>
                    </w:p>
                  </w:txbxContent>
                </v:textbox>
              </v:shape>
            </w:pict>
          </mc:Fallback>
        </mc:AlternateContent>
      </w:r>
      <w:r w:rsidRPr="00E57F6B">
        <w:rPr>
          <w:rFonts w:ascii="Times New Roman" w:eastAsia="Calibri"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7E64618E" wp14:editId="6BFF92F3">
                <wp:simplePos x="0" y="0"/>
                <wp:positionH relativeFrom="column">
                  <wp:posOffset>824811</wp:posOffset>
                </wp:positionH>
                <wp:positionV relativeFrom="paragraph">
                  <wp:posOffset>525190</wp:posOffset>
                </wp:positionV>
                <wp:extent cx="528705" cy="399245"/>
                <wp:effectExtent l="0" t="0" r="500380" b="153670"/>
                <wp:wrapNone/>
                <wp:docPr id="48" name="Скругленная прямоугольная выноска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705" cy="399245"/>
                        </a:xfrm>
                        <a:prstGeom prst="wedgeRoundRectCallout">
                          <a:avLst>
                            <a:gd name="adj1" fmla="val 131423"/>
                            <a:gd name="adj2" fmla="val 73609"/>
                            <a:gd name="adj3" fmla="val 16667"/>
                          </a:avLst>
                        </a:prstGeom>
                        <a:noFill/>
                        <a:ln w="25400">
                          <a:solidFill>
                            <a:srgbClr val="0099CC"/>
                          </a:solidFill>
                          <a:miter lim="800000"/>
                          <a:headEnd/>
                          <a:tailEnd/>
                        </a:ln>
                      </wps:spPr>
                      <wps:txbx>
                        <w:txbxContent>
                          <w:p w:rsidR="0055315F" w:rsidRPr="00C70AEF" w:rsidRDefault="0055315F" w:rsidP="007B2F22">
                            <w:pPr>
                              <w:pStyle w:val="a5"/>
                              <w:shd w:val="clear" w:color="auto" w:fill="FFFFFF" w:themeFill="background1"/>
                              <w:textAlignment w:val="baseline"/>
                              <w:rPr>
                                <w:color w:val="000000" w:themeColor="text1"/>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0AEF">
                              <w:rPr>
                                <w:color w:val="000000" w:themeColor="text1"/>
                                <w:kern w:val="24"/>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740</w:t>
                            </w: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shape id="Скругленная прямоугольная выноска 48" o:spid="_x0000_s1027" type="#_x0000_t62" style="position:absolute;left:0;text-align:left;margin-left:64.95pt;margin-top:41.35pt;width:41.65pt;height:3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" adj="39187,26700" filled="f" strokecolor="#09c" strokeweight="2pt">
                <v:textbox>
                  <w:txbxContent>
                    <w:p w:rsidR="0055315F" w:rsidRPr="00C70AEF" w:rsidRDefault="0055315F" w:rsidP="007B2F22">
                      <w:pPr>
                        <w:pStyle w:val="a5"/>
                        <w:shd w:val="clear" w:color="auto" w:fill="FFFFFF" w:themeFill="background1"/>
                        <w:textAlignment w:val="baseline"/>
                        <w:rPr>
                          <w:color w:val="000000" w:themeColor="text1"/>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0AEF">
                        <w:rPr>
                          <w:color w:val="000000" w:themeColor="text1"/>
                          <w:kern w:val="24"/>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740</w:t>
                      </w:r>
                    </w:p>
                  </w:txbxContent>
                </v:textbox>
              </v:shape>
            </w:pict>
          </mc:Fallback>
        </mc:AlternateContent>
      </w:r>
      <w:r w:rsidRPr="00E57F6B">
        <w:rPr>
          <w:rFonts w:ascii="Times New Roman" w:eastAsia="Calibri" w:hAnsi="Times New Roman" w:cs="Times New Roman"/>
          <w:noProof/>
          <w:sz w:val="24"/>
          <w:szCs w:val="24"/>
          <w:lang w:eastAsia="ru-RU"/>
        </w:rPr>
        <w:drawing>
          <wp:inline distT="0" distB="0" distL="0" distR="0" wp14:anchorId="46B5698A" wp14:editId="389EB750">
            <wp:extent cx="5936875" cy="3284113"/>
            <wp:effectExtent l="0" t="0" r="6985" b="12065"/>
            <wp:docPr id="18"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B2F22" w:rsidRPr="00E57F6B" w:rsidRDefault="007B2F22" w:rsidP="007B2F22">
      <w:pPr>
        <w:spacing w:line="240" w:lineRule="auto"/>
        <w:rPr>
          <w:rFonts w:ascii="Times New Roman" w:eastAsia="Calibri" w:hAnsi="Times New Roman" w:cs="Times New Roman"/>
          <w:sz w:val="24"/>
          <w:szCs w:val="24"/>
        </w:rPr>
      </w:pPr>
    </w:p>
    <w:p w:rsidR="007B2F22" w:rsidRPr="00E57F6B" w:rsidRDefault="007B2F22" w:rsidP="007B2F22">
      <w:pPr>
        <w:spacing w:line="240" w:lineRule="auto"/>
        <w:ind w:firstLine="708"/>
        <w:jc w:val="both"/>
        <w:rPr>
          <w:rFonts w:ascii="Times New Roman" w:eastAsia="Calibri" w:hAnsi="Times New Roman" w:cs="Times New Roman"/>
          <w:sz w:val="24"/>
          <w:szCs w:val="24"/>
        </w:rPr>
      </w:pPr>
      <w:r w:rsidRPr="00E57F6B">
        <w:rPr>
          <w:rFonts w:ascii="Times New Roman" w:eastAsia="Calibri" w:hAnsi="Times New Roman" w:cs="Times New Roman"/>
          <w:sz w:val="24"/>
          <w:szCs w:val="24"/>
        </w:rPr>
        <w:t>В 2018 г. программой  выполнен капитальный ремонт – 125  жилых домов на сумму 648,38 млн. руб</w:t>
      </w:r>
      <w:proofErr w:type="gramStart"/>
      <w:r w:rsidRPr="00E57F6B">
        <w:rPr>
          <w:rFonts w:ascii="Times New Roman" w:eastAsia="Calibri" w:hAnsi="Times New Roman" w:cs="Times New Roman"/>
          <w:sz w:val="24"/>
          <w:szCs w:val="24"/>
        </w:rPr>
        <w:t>.</w:t>
      </w:r>
      <w:r w:rsidR="00E57F6B">
        <w:rPr>
          <w:rFonts w:ascii="Times New Roman" w:eastAsia="Calibri" w:hAnsi="Times New Roman" w:cs="Times New Roman"/>
          <w:sz w:val="24"/>
          <w:szCs w:val="24"/>
        </w:rPr>
        <w:t>.</w:t>
      </w:r>
      <w:proofErr w:type="gramEnd"/>
    </w:p>
    <w:p w:rsidR="007B2F22" w:rsidRPr="00E57F6B" w:rsidRDefault="007B2F22" w:rsidP="007B2F22">
      <w:pPr>
        <w:spacing w:line="240" w:lineRule="auto"/>
        <w:ind w:firstLine="708"/>
        <w:jc w:val="both"/>
        <w:rPr>
          <w:rFonts w:ascii="Times New Roman" w:eastAsia="Calibri" w:hAnsi="Times New Roman" w:cs="Times New Roman"/>
          <w:sz w:val="24"/>
          <w:szCs w:val="24"/>
        </w:rPr>
      </w:pPr>
      <w:r w:rsidRPr="00E57F6B">
        <w:rPr>
          <w:rFonts w:ascii="Times New Roman" w:eastAsia="Calibri" w:hAnsi="Times New Roman" w:cs="Times New Roman"/>
          <w:sz w:val="24"/>
          <w:szCs w:val="24"/>
        </w:rPr>
        <w:t>В таблице указаны показатели программы по капитальному ремонту МКД за 2018 г. по в</w:t>
      </w:r>
      <w:r w:rsidRPr="00E57F6B">
        <w:rPr>
          <w:rFonts w:ascii="Times New Roman" w:eastAsia="Calibri" w:hAnsi="Times New Roman" w:cs="Times New Roman"/>
          <w:sz w:val="24"/>
          <w:szCs w:val="24"/>
        </w:rPr>
        <w:t>и</w:t>
      </w:r>
      <w:r w:rsidRPr="00E57F6B">
        <w:rPr>
          <w:rFonts w:ascii="Times New Roman" w:eastAsia="Calibri" w:hAnsi="Times New Roman" w:cs="Times New Roman"/>
          <w:sz w:val="24"/>
          <w:szCs w:val="24"/>
        </w:rPr>
        <w:t>дам работ.</w:t>
      </w:r>
    </w:p>
    <w:p w:rsidR="007B2F22" w:rsidRPr="00E57F6B" w:rsidRDefault="007B2F22" w:rsidP="007B2F22">
      <w:pPr>
        <w:spacing w:line="240" w:lineRule="auto"/>
        <w:rPr>
          <w:rFonts w:ascii="Times New Roman" w:eastAsia="Calibri" w:hAnsi="Times New Roman" w:cs="Times New Roman"/>
          <w:sz w:val="24"/>
          <w:szCs w:val="24"/>
        </w:rPr>
      </w:pPr>
    </w:p>
    <w:tbl>
      <w:tblPr>
        <w:tblW w:w="9744" w:type="dxa"/>
        <w:jc w:val="center"/>
        <w:tblCellMar>
          <w:left w:w="0" w:type="dxa"/>
          <w:right w:w="0" w:type="dxa"/>
        </w:tblCellMar>
        <w:tblLook w:val="0600" w:firstRow="0" w:lastRow="0" w:firstColumn="0" w:lastColumn="0" w:noHBand="1" w:noVBand="1"/>
      </w:tblPr>
      <w:tblGrid>
        <w:gridCol w:w="531"/>
        <w:gridCol w:w="5886"/>
        <w:gridCol w:w="1081"/>
        <w:gridCol w:w="2246"/>
      </w:tblGrid>
      <w:tr w:rsidR="007B2F22" w:rsidRPr="00E57F6B" w:rsidTr="00E57F6B">
        <w:trPr>
          <w:trHeight w:val="703"/>
          <w:jc w:val="center"/>
        </w:trPr>
        <w:tc>
          <w:tcPr>
            <w:tcW w:w="53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7B2F22" w:rsidRPr="00E57F6B" w:rsidRDefault="007B2F22" w:rsidP="00E57F6B">
            <w:pPr>
              <w:spacing w:line="240" w:lineRule="auto"/>
              <w:ind w:firstLine="0"/>
              <w:jc w:val="center"/>
              <w:rPr>
                <w:rFonts w:ascii="Times New Roman" w:eastAsia="Calibri" w:hAnsi="Times New Roman" w:cs="Times New Roman"/>
                <w:b/>
              </w:rPr>
            </w:pPr>
            <w:r w:rsidRPr="00E57F6B">
              <w:rPr>
                <w:rFonts w:ascii="Times New Roman" w:eastAsia="Calibri" w:hAnsi="Times New Roman" w:cs="Times New Roman"/>
                <w:b/>
              </w:rPr>
              <w:t xml:space="preserve">№ </w:t>
            </w:r>
            <w:proofErr w:type="gramStart"/>
            <w:r w:rsidRPr="00E57F6B">
              <w:rPr>
                <w:rFonts w:ascii="Times New Roman" w:eastAsia="Calibri" w:hAnsi="Times New Roman" w:cs="Times New Roman"/>
                <w:b/>
              </w:rPr>
              <w:t>п</w:t>
            </w:r>
            <w:proofErr w:type="gramEnd"/>
            <w:r w:rsidRPr="00E57F6B">
              <w:rPr>
                <w:rFonts w:ascii="Times New Roman" w:eastAsia="Calibri" w:hAnsi="Times New Roman" w:cs="Times New Roman"/>
                <w:b/>
              </w:rPr>
              <w:t>/п</w:t>
            </w:r>
          </w:p>
        </w:tc>
        <w:tc>
          <w:tcPr>
            <w:tcW w:w="5886"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7B2F22" w:rsidRPr="00E57F6B" w:rsidRDefault="007B2F22" w:rsidP="00E57F6B">
            <w:pPr>
              <w:spacing w:line="240" w:lineRule="auto"/>
              <w:ind w:firstLine="0"/>
              <w:jc w:val="center"/>
              <w:rPr>
                <w:rFonts w:ascii="Times New Roman" w:eastAsia="Calibri" w:hAnsi="Times New Roman" w:cs="Times New Roman"/>
                <w:b/>
              </w:rPr>
            </w:pPr>
            <w:r w:rsidRPr="00E57F6B">
              <w:rPr>
                <w:rFonts w:ascii="Times New Roman" w:eastAsia="Calibri" w:hAnsi="Times New Roman" w:cs="Times New Roman"/>
                <w:b/>
              </w:rPr>
              <w:t>Виды работ по капитальному ремонту</w:t>
            </w:r>
          </w:p>
          <w:p w:rsidR="007B2F22" w:rsidRPr="00E57F6B" w:rsidRDefault="007B2F22" w:rsidP="00E57F6B">
            <w:pPr>
              <w:spacing w:line="240" w:lineRule="auto"/>
              <w:ind w:firstLine="0"/>
              <w:jc w:val="center"/>
              <w:rPr>
                <w:rFonts w:ascii="Times New Roman" w:eastAsia="Calibri" w:hAnsi="Times New Roman" w:cs="Times New Roman"/>
                <w:b/>
              </w:rPr>
            </w:pPr>
            <w:r w:rsidRPr="00E57F6B">
              <w:rPr>
                <w:rFonts w:ascii="Times New Roman" w:eastAsia="Calibri" w:hAnsi="Times New Roman" w:cs="Times New Roman"/>
                <w:b/>
              </w:rPr>
              <w:t>многоквартирных домов</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7B2F22" w:rsidRPr="00E57F6B" w:rsidRDefault="007B2F22" w:rsidP="00E57F6B">
            <w:pPr>
              <w:spacing w:line="240" w:lineRule="auto"/>
              <w:ind w:firstLine="0"/>
              <w:jc w:val="center"/>
              <w:rPr>
                <w:rFonts w:ascii="Times New Roman" w:eastAsia="Calibri" w:hAnsi="Times New Roman" w:cs="Times New Roman"/>
                <w:b/>
              </w:rPr>
            </w:pPr>
            <w:r w:rsidRPr="00E57F6B">
              <w:rPr>
                <w:rFonts w:ascii="Times New Roman" w:eastAsia="Calibri" w:hAnsi="Times New Roman" w:cs="Times New Roman"/>
                <w:b/>
              </w:rPr>
              <w:t>Кол-во</w:t>
            </w:r>
          </w:p>
          <w:p w:rsidR="007B2F22" w:rsidRPr="00E57F6B" w:rsidRDefault="007B2F22" w:rsidP="00E57F6B">
            <w:pPr>
              <w:spacing w:line="240" w:lineRule="auto"/>
              <w:ind w:firstLine="0"/>
              <w:jc w:val="center"/>
              <w:rPr>
                <w:rFonts w:ascii="Times New Roman" w:eastAsia="Calibri" w:hAnsi="Times New Roman" w:cs="Times New Roman"/>
                <w:b/>
              </w:rPr>
            </w:pPr>
            <w:r w:rsidRPr="00E57F6B">
              <w:rPr>
                <w:rFonts w:ascii="Times New Roman" w:eastAsia="Calibri" w:hAnsi="Times New Roman" w:cs="Times New Roman"/>
                <w:b/>
              </w:rPr>
              <w:t>домов</w:t>
            </w:r>
          </w:p>
        </w:tc>
        <w:tc>
          <w:tcPr>
            <w:tcW w:w="2246"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7B2F22" w:rsidRPr="00E57F6B" w:rsidRDefault="007B2F22" w:rsidP="00E57F6B">
            <w:pPr>
              <w:spacing w:line="240" w:lineRule="auto"/>
              <w:ind w:firstLine="0"/>
              <w:jc w:val="center"/>
              <w:rPr>
                <w:rFonts w:ascii="Times New Roman" w:eastAsia="Calibri" w:hAnsi="Times New Roman" w:cs="Times New Roman"/>
                <w:b/>
              </w:rPr>
            </w:pPr>
            <w:r w:rsidRPr="00E57F6B">
              <w:rPr>
                <w:rFonts w:ascii="Times New Roman" w:eastAsia="Calibri" w:hAnsi="Times New Roman" w:cs="Times New Roman"/>
                <w:b/>
              </w:rPr>
              <w:t>Выполнение,</w:t>
            </w:r>
          </w:p>
          <w:p w:rsidR="007B2F22" w:rsidRPr="00E57F6B" w:rsidRDefault="007B2F22" w:rsidP="00E57F6B">
            <w:pPr>
              <w:spacing w:line="240" w:lineRule="auto"/>
              <w:ind w:firstLine="0"/>
              <w:jc w:val="center"/>
              <w:rPr>
                <w:rFonts w:ascii="Times New Roman" w:eastAsia="Calibri" w:hAnsi="Times New Roman" w:cs="Times New Roman"/>
                <w:b/>
              </w:rPr>
            </w:pPr>
            <w:r w:rsidRPr="00E57F6B">
              <w:rPr>
                <w:rFonts w:ascii="Times New Roman" w:eastAsia="Calibri" w:hAnsi="Times New Roman" w:cs="Times New Roman"/>
                <w:b/>
              </w:rPr>
              <w:t>млн. руб.</w:t>
            </w:r>
          </w:p>
        </w:tc>
      </w:tr>
      <w:tr w:rsidR="007B2F22" w:rsidRPr="00E57F6B" w:rsidTr="00E57F6B">
        <w:trPr>
          <w:trHeight w:val="588"/>
          <w:jc w:val="center"/>
        </w:trPr>
        <w:tc>
          <w:tcPr>
            <w:tcW w:w="53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rsidR="007B2F22" w:rsidRPr="00E57F6B" w:rsidRDefault="007B2F22" w:rsidP="000D2D0C">
            <w:pPr>
              <w:pStyle w:val="a7"/>
              <w:numPr>
                <w:ilvl w:val="0"/>
                <w:numId w:val="37"/>
              </w:numPr>
              <w:spacing w:line="240" w:lineRule="auto"/>
              <w:ind w:left="271" w:hanging="141"/>
              <w:jc w:val="center"/>
              <w:rPr>
                <w:rFonts w:ascii="Times New Roman" w:hAnsi="Times New Roman"/>
                <w:szCs w:val="22"/>
              </w:rPr>
            </w:pPr>
          </w:p>
        </w:tc>
        <w:tc>
          <w:tcPr>
            <w:tcW w:w="5886"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7B2F22" w:rsidRPr="00E57F6B" w:rsidRDefault="007B2F22" w:rsidP="00E57F6B">
            <w:pPr>
              <w:spacing w:line="240" w:lineRule="auto"/>
              <w:ind w:left="57" w:right="57" w:firstLine="0"/>
              <w:jc w:val="both"/>
              <w:rPr>
                <w:rFonts w:ascii="Times New Roman" w:eastAsia="Calibri" w:hAnsi="Times New Roman" w:cs="Times New Roman"/>
              </w:rPr>
            </w:pPr>
            <w:r w:rsidRPr="00E57F6B">
              <w:rPr>
                <w:rFonts w:ascii="Times New Roman" w:eastAsia="Calibri" w:hAnsi="Times New Roman" w:cs="Times New Roman"/>
              </w:rPr>
              <w:t>Ремонт внутридомовых инженерных сетей теплоснабжения (отопления)</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7B2F22" w:rsidRPr="00E57F6B" w:rsidRDefault="007B2F22" w:rsidP="00E57F6B">
            <w:pPr>
              <w:spacing w:line="240" w:lineRule="auto"/>
              <w:ind w:firstLine="0"/>
              <w:jc w:val="center"/>
              <w:rPr>
                <w:rFonts w:ascii="Times New Roman" w:eastAsia="Calibri" w:hAnsi="Times New Roman" w:cs="Times New Roman"/>
              </w:rPr>
            </w:pPr>
            <w:r w:rsidRPr="00E57F6B">
              <w:rPr>
                <w:rFonts w:ascii="Times New Roman" w:eastAsia="Calibri" w:hAnsi="Times New Roman" w:cs="Times New Roman"/>
              </w:rPr>
              <w:t>23</w:t>
            </w:r>
          </w:p>
        </w:tc>
        <w:tc>
          <w:tcPr>
            <w:tcW w:w="2246"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7B2F22" w:rsidRPr="00E57F6B" w:rsidRDefault="007B2F22" w:rsidP="00E57F6B">
            <w:pPr>
              <w:spacing w:line="240" w:lineRule="auto"/>
              <w:ind w:firstLine="0"/>
              <w:jc w:val="center"/>
              <w:rPr>
                <w:rFonts w:ascii="Times New Roman" w:eastAsia="Calibri" w:hAnsi="Times New Roman" w:cs="Times New Roman"/>
              </w:rPr>
            </w:pPr>
            <w:r w:rsidRPr="00E57F6B">
              <w:rPr>
                <w:rFonts w:ascii="Times New Roman" w:eastAsia="Calibri" w:hAnsi="Times New Roman" w:cs="Times New Roman"/>
              </w:rPr>
              <w:t>49,73</w:t>
            </w:r>
          </w:p>
        </w:tc>
      </w:tr>
      <w:tr w:rsidR="007B2F22" w:rsidRPr="00E57F6B" w:rsidTr="00E57F6B">
        <w:trPr>
          <w:trHeight w:val="588"/>
          <w:jc w:val="center"/>
        </w:trPr>
        <w:tc>
          <w:tcPr>
            <w:tcW w:w="53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rsidR="007B2F22" w:rsidRPr="00E57F6B" w:rsidRDefault="007B2F22" w:rsidP="000D2D0C">
            <w:pPr>
              <w:pStyle w:val="a7"/>
              <w:numPr>
                <w:ilvl w:val="0"/>
                <w:numId w:val="37"/>
              </w:numPr>
              <w:spacing w:line="240" w:lineRule="auto"/>
              <w:ind w:left="271" w:hanging="141"/>
              <w:jc w:val="center"/>
              <w:rPr>
                <w:rFonts w:ascii="Times New Roman" w:hAnsi="Times New Roman"/>
                <w:szCs w:val="22"/>
              </w:rPr>
            </w:pPr>
          </w:p>
        </w:tc>
        <w:tc>
          <w:tcPr>
            <w:tcW w:w="5886"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7B2F22" w:rsidRPr="00E57F6B" w:rsidRDefault="007B2F22" w:rsidP="00E57F6B">
            <w:pPr>
              <w:spacing w:line="240" w:lineRule="auto"/>
              <w:ind w:left="57" w:right="57" w:firstLine="0"/>
              <w:jc w:val="both"/>
              <w:rPr>
                <w:rFonts w:ascii="Times New Roman" w:eastAsia="Calibri" w:hAnsi="Times New Roman" w:cs="Times New Roman"/>
              </w:rPr>
            </w:pPr>
            <w:r w:rsidRPr="00E57F6B">
              <w:rPr>
                <w:rFonts w:ascii="Times New Roman" w:eastAsia="Calibri" w:hAnsi="Times New Roman" w:cs="Times New Roman"/>
              </w:rPr>
              <w:t>Ремонт внутридомовых инженерных сетей горячего вод</w:t>
            </w:r>
            <w:r w:rsidRPr="00E57F6B">
              <w:rPr>
                <w:rFonts w:ascii="Times New Roman" w:eastAsia="Calibri" w:hAnsi="Times New Roman" w:cs="Times New Roman"/>
              </w:rPr>
              <w:t>о</w:t>
            </w:r>
            <w:r w:rsidRPr="00E57F6B">
              <w:rPr>
                <w:rFonts w:ascii="Times New Roman" w:eastAsia="Calibri" w:hAnsi="Times New Roman" w:cs="Times New Roman"/>
              </w:rPr>
              <w:t>снабжения</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7B2F22" w:rsidRPr="00E57F6B" w:rsidRDefault="007B2F22" w:rsidP="00E57F6B">
            <w:pPr>
              <w:spacing w:line="240" w:lineRule="auto"/>
              <w:ind w:firstLine="0"/>
              <w:jc w:val="center"/>
              <w:rPr>
                <w:rFonts w:ascii="Times New Roman" w:eastAsia="Calibri" w:hAnsi="Times New Roman" w:cs="Times New Roman"/>
              </w:rPr>
            </w:pPr>
            <w:r w:rsidRPr="00E57F6B">
              <w:rPr>
                <w:rFonts w:ascii="Times New Roman" w:eastAsia="Calibri" w:hAnsi="Times New Roman" w:cs="Times New Roman"/>
              </w:rPr>
              <w:t>21</w:t>
            </w:r>
          </w:p>
        </w:tc>
        <w:tc>
          <w:tcPr>
            <w:tcW w:w="2246"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7B2F22" w:rsidRPr="00E57F6B" w:rsidRDefault="007B2F22" w:rsidP="00E57F6B">
            <w:pPr>
              <w:spacing w:line="240" w:lineRule="auto"/>
              <w:ind w:firstLine="0"/>
              <w:jc w:val="center"/>
              <w:rPr>
                <w:rFonts w:ascii="Times New Roman" w:eastAsia="Calibri" w:hAnsi="Times New Roman" w:cs="Times New Roman"/>
              </w:rPr>
            </w:pPr>
            <w:r w:rsidRPr="00E57F6B">
              <w:rPr>
                <w:rFonts w:ascii="Times New Roman" w:eastAsia="Calibri" w:hAnsi="Times New Roman" w:cs="Times New Roman"/>
              </w:rPr>
              <w:t>21,38</w:t>
            </w:r>
          </w:p>
        </w:tc>
      </w:tr>
      <w:tr w:rsidR="007B2F22" w:rsidRPr="00E57F6B" w:rsidTr="00E57F6B">
        <w:trPr>
          <w:trHeight w:val="588"/>
          <w:jc w:val="center"/>
        </w:trPr>
        <w:tc>
          <w:tcPr>
            <w:tcW w:w="53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rsidR="007B2F22" w:rsidRPr="00E57F6B" w:rsidRDefault="007B2F22" w:rsidP="000D2D0C">
            <w:pPr>
              <w:pStyle w:val="a7"/>
              <w:numPr>
                <w:ilvl w:val="0"/>
                <w:numId w:val="37"/>
              </w:numPr>
              <w:spacing w:line="240" w:lineRule="auto"/>
              <w:ind w:left="271" w:hanging="141"/>
              <w:jc w:val="center"/>
              <w:rPr>
                <w:rFonts w:ascii="Times New Roman" w:hAnsi="Times New Roman"/>
                <w:szCs w:val="22"/>
              </w:rPr>
            </w:pPr>
          </w:p>
        </w:tc>
        <w:tc>
          <w:tcPr>
            <w:tcW w:w="5886"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7B2F22" w:rsidRPr="00E57F6B" w:rsidRDefault="007B2F22" w:rsidP="00E57F6B">
            <w:pPr>
              <w:spacing w:line="240" w:lineRule="auto"/>
              <w:ind w:left="57" w:right="57" w:firstLine="0"/>
              <w:jc w:val="both"/>
              <w:rPr>
                <w:rFonts w:ascii="Times New Roman" w:eastAsia="Calibri" w:hAnsi="Times New Roman" w:cs="Times New Roman"/>
              </w:rPr>
            </w:pPr>
            <w:r w:rsidRPr="00E57F6B">
              <w:rPr>
                <w:rFonts w:ascii="Times New Roman" w:eastAsia="Calibri" w:hAnsi="Times New Roman" w:cs="Times New Roman"/>
              </w:rPr>
              <w:t>Ремонт внутридомовых инженерных сетей холодного вод</w:t>
            </w:r>
            <w:r w:rsidRPr="00E57F6B">
              <w:rPr>
                <w:rFonts w:ascii="Times New Roman" w:eastAsia="Calibri" w:hAnsi="Times New Roman" w:cs="Times New Roman"/>
              </w:rPr>
              <w:t>о</w:t>
            </w:r>
            <w:r w:rsidRPr="00E57F6B">
              <w:rPr>
                <w:rFonts w:ascii="Times New Roman" w:eastAsia="Calibri" w:hAnsi="Times New Roman" w:cs="Times New Roman"/>
              </w:rPr>
              <w:t>снабжения</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7B2F22" w:rsidRPr="00E57F6B" w:rsidRDefault="007B2F22" w:rsidP="00E57F6B">
            <w:pPr>
              <w:spacing w:line="240" w:lineRule="auto"/>
              <w:ind w:firstLine="0"/>
              <w:jc w:val="center"/>
              <w:rPr>
                <w:rFonts w:ascii="Times New Roman" w:eastAsia="Calibri" w:hAnsi="Times New Roman" w:cs="Times New Roman"/>
              </w:rPr>
            </w:pPr>
            <w:r w:rsidRPr="00E57F6B">
              <w:rPr>
                <w:rFonts w:ascii="Times New Roman" w:eastAsia="Calibri" w:hAnsi="Times New Roman" w:cs="Times New Roman"/>
              </w:rPr>
              <w:t>20</w:t>
            </w:r>
          </w:p>
        </w:tc>
        <w:tc>
          <w:tcPr>
            <w:tcW w:w="2246"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7B2F22" w:rsidRPr="00E57F6B" w:rsidRDefault="007B2F22" w:rsidP="00E57F6B">
            <w:pPr>
              <w:spacing w:line="240" w:lineRule="auto"/>
              <w:ind w:firstLine="0"/>
              <w:jc w:val="center"/>
              <w:rPr>
                <w:rFonts w:ascii="Times New Roman" w:eastAsia="Calibri" w:hAnsi="Times New Roman" w:cs="Times New Roman"/>
              </w:rPr>
            </w:pPr>
            <w:r w:rsidRPr="00E57F6B">
              <w:rPr>
                <w:rFonts w:ascii="Times New Roman" w:eastAsia="Calibri" w:hAnsi="Times New Roman" w:cs="Times New Roman"/>
              </w:rPr>
              <w:t>10,43</w:t>
            </w:r>
          </w:p>
        </w:tc>
      </w:tr>
      <w:tr w:rsidR="007B2F22" w:rsidRPr="00E57F6B" w:rsidTr="00E57F6B">
        <w:trPr>
          <w:trHeight w:val="588"/>
          <w:jc w:val="center"/>
        </w:trPr>
        <w:tc>
          <w:tcPr>
            <w:tcW w:w="53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rsidR="007B2F22" w:rsidRPr="00E57F6B" w:rsidRDefault="007B2F22" w:rsidP="000D2D0C">
            <w:pPr>
              <w:pStyle w:val="a7"/>
              <w:numPr>
                <w:ilvl w:val="0"/>
                <w:numId w:val="37"/>
              </w:numPr>
              <w:spacing w:line="240" w:lineRule="auto"/>
              <w:ind w:left="271" w:hanging="141"/>
              <w:jc w:val="center"/>
              <w:rPr>
                <w:rFonts w:ascii="Times New Roman" w:hAnsi="Times New Roman"/>
                <w:szCs w:val="22"/>
              </w:rPr>
            </w:pPr>
          </w:p>
        </w:tc>
        <w:tc>
          <w:tcPr>
            <w:tcW w:w="5886"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7B2F22" w:rsidRPr="00E57F6B" w:rsidRDefault="007B2F22" w:rsidP="00E57F6B">
            <w:pPr>
              <w:spacing w:line="240" w:lineRule="auto"/>
              <w:ind w:left="57" w:right="57" w:firstLine="0"/>
              <w:jc w:val="both"/>
              <w:rPr>
                <w:rFonts w:ascii="Times New Roman" w:eastAsia="Calibri" w:hAnsi="Times New Roman" w:cs="Times New Roman"/>
              </w:rPr>
            </w:pPr>
            <w:r w:rsidRPr="00E57F6B">
              <w:rPr>
                <w:rFonts w:ascii="Times New Roman" w:eastAsia="Calibri" w:hAnsi="Times New Roman" w:cs="Times New Roman"/>
              </w:rPr>
              <w:t>Ремонт внутридомовых инженерных сетей водоотведения (канализации)</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7B2F22" w:rsidRPr="00E57F6B" w:rsidRDefault="007B2F22" w:rsidP="00E57F6B">
            <w:pPr>
              <w:spacing w:line="240" w:lineRule="auto"/>
              <w:ind w:firstLine="0"/>
              <w:jc w:val="center"/>
              <w:rPr>
                <w:rFonts w:ascii="Times New Roman" w:eastAsia="Calibri" w:hAnsi="Times New Roman" w:cs="Times New Roman"/>
              </w:rPr>
            </w:pPr>
            <w:r w:rsidRPr="00E57F6B">
              <w:rPr>
                <w:rFonts w:ascii="Times New Roman" w:eastAsia="Calibri" w:hAnsi="Times New Roman" w:cs="Times New Roman"/>
              </w:rPr>
              <w:t>22</w:t>
            </w:r>
          </w:p>
        </w:tc>
        <w:tc>
          <w:tcPr>
            <w:tcW w:w="2246"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7B2F22" w:rsidRPr="00E57F6B" w:rsidRDefault="007B2F22" w:rsidP="00E57F6B">
            <w:pPr>
              <w:spacing w:line="240" w:lineRule="auto"/>
              <w:ind w:firstLine="0"/>
              <w:jc w:val="center"/>
              <w:rPr>
                <w:rFonts w:ascii="Times New Roman" w:eastAsia="Calibri" w:hAnsi="Times New Roman" w:cs="Times New Roman"/>
              </w:rPr>
            </w:pPr>
            <w:r w:rsidRPr="00E57F6B">
              <w:rPr>
                <w:rFonts w:ascii="Times New Roman" w:eastAsia="Calibri" w:hAnsi="Times New Roman" w:cs="Times New Roman"/>
              </w:rPr>
              <w:t>26,63</w:t>
            </w:r>
          </w:p>
        </w:tc>
      </w:tr>
      <w:tr w:rsidR="007B2F22" w:rsidRPr="00E57F6B" w:rsidTr="00E57F6B">
        <w:trPr>
          <w:trHeight w:val="445"/>
          <w:jc w:val="center"/>
        </w:trPr>
        <w:tc>
          <w:tcPr>
            <w:tcW w:w="53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rsidR="007B2F22" w:rsidRPr="00E57F6B" w:rsidRDefault="007B2F22" w:rsidP="000D2D0C">
            <w:pPr>
              <w:pStyle w:val="a7"/>
              <w:numPr>
                <w:ilvl w:val="0"/>
                <w:numId w:val="37"/>
              </w:numPr>
              <w:spacing w:line="240" w:lineRule="auto"/>
              <w:ind w:left="271" w:hanging="141"/>
              <w:jc w:val="center"/>
              <w:rPr>
                <w:rFonts w:ascii="Times New Roman" w:hAnsi="Times New Roman"/>
                <w:szCs w:val="22"/>
              </w:rPr>
            </w:pPr>
          </w:p>
        </w:tc>
        <w:tc>
          <w:tcPr>
            <w:tcW w:w="5886"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7B2F22" w:rsidRPr="00E57F6B" w:rsidRDefault="007B2F22" w:rsidP="00E57F6B">
            <w:pPr>
              <w:spacing w:line="240" w:lineRule="auto"/>
              <w:ind w:left="57" w:right="57" w:firstLine="0"/>
              <w:jc w:val="both"/>
              <w:rPr>
                <w:rFonts w:ascii="Times New Roman" w:eastAsia="Calibri" w:hAnsi="Times New Roman" w:cs="Times New Roman"/>
              </w:rPr>
            </w:pPr>
            <w:r w:rsidRPr="00E57F6B">
              <w:rPr>
                <w:rFonts w:ascii="Times New Roman" w:eastAsia="Calibri" w:hAnsi="Times New Roman" w:cs="Times New Roman"/>
              </w:rPr>
              <w:t>Ремонт систем электроснабжения</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7B2F22" w:rsidRPr="00E57F6B" w:rsidRDefault="007B2F22" w:rsidP="00E57F6B">
            <w:pPr>
              <w:spacing w:line="240" w:lineRule="auto"/>
              <w:ind w:firstLine="0"/>
              <w:jc w:val="center"/>
              <w:rPr>
                <w:rFonts w:ascii="Times New Roman" w:eastAsia="Calibri" w:hAnsi="Times New Roman" w:cs="Times New Roman"/>
              </w:rPr>
            </w:pPr>
            <w:r w:rsidRPr="00E57F6B">
              <w:rPr>
                <w:rFonts w:ascii="Times New Roman" w:eastAsia="Calibri" w:hAnsi="Times New Roman" w:cs="Times New Roman"/>
              </w:rPr>
              <w:t>8</w:t>
            </w:r>
          </w:p>
        </w:tc>
        <w:tc>
          <w:tcPr>
            <w:tcW w:w="2246"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7B2F22" w:rsidRPr="00E57F6B" w:rsidRDefault="007B2F22" w:rsidP="00E57F6B">
            <w:pPr>
              <w:spacing w:line="240" w:lineRule="auto"/>
              <w:ind w:firstLine="0"/>
              <w:jc w:val="center"/>
              <w:rPr>
                <w:rFonts w:ascii="Times New Roman" w:eastAsia="Calibri" w:hAnsi="Times New Roman" w:cs="Times New Roman"/>
              </w:rPr>
            </w:pPr>
            <w:r w:rsidRPr="00E57F6B">
              <w:rPr>
                <w:rFonts w:ascii="Times New Roman" w:eastAsia="Calibri" w:hAnsi="Times New Roman" w:cs="Times New Roman"/>
              </w:rPr>
              <w:t>8,63</w:t>
            </w:r>
          </w:p>
        </w:tc>
      </w:tr>
      <w:tr w:rsidR="007B2F22" w:rsidRPr="00E57F6B" w:rsidTr="00E57F6B">
        <w:trPr>
          <w:trHeight w:val="588"/>
          <w:jc w:val="center"/>
        </w:trPr>
        <w:tc>
          <w:tcPr>
            <w:tcW w:w="53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rsidR="007B2F22" w:rsidRPr="00E57F6B" w:rsidRDefault="007B2F22" w:rsidP="000D2D0C">
            <w:pPr>
              <w:pStyle w:val="a7"/>
              <w:numPr>
                <w:ilvl w:val="0"/>
                <w:numId w:val="37"/>
              </w:numPr>
              <w:spacing w:line="240" w:lineRule="auto"/>
              <w:ind w:left="271" w:hanging="141"/>
              <w:jc w:val="center"/>
              <w:rPr>
                <w:rFonts w:ascii="Times New Roman" w:hAnsi="Times New Roman"/>
                <w:szCs w:val="22"/>
              </w:rPr>
            </w:pPr>
          </w:p>
        </w:tc>
        <w:tc>
          <w:tcPr>
            <w:tcW w:w="5886"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7B2F22" w:rsidRPr="00E57F6B" w:rsidRDefault="007B2F22" w:rsidP="00E57F6B">
            <w:pPr>
              <w:spacing w:line="240" w:lineRule="auto"/>
              <w:ind w:left="57" w:right="57" w:firstLine="0"/>
              <w:jc w:val="both"/>
              <w:rPr>
                <w:rFonts w:ascii="Times New Roman" w:eastAsia="Calibri" w:hAnsi="Times New Roman" w:cs="Times New Roman"/>
              </w:rPr>
            </w:pPr>
            <w:r w:rsidRPr="00E57F6B">
              <w:rPr>
                <w:rFonts w:ascii="Times New Roman" w:eastAsia="Calibri" w:hAnsi="Times New Roman" w:cs="Times New Roman"/>
              </w:rPr>
              <w:t>Ремонт и замена лифтов (домов/лифтов)</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7B2F22" w:rsidRPr="00E57F6B" w:rsidRDefault="007B2F22" w:rsidP="00E57F6B">
            <w:pPr>
              <w:spacing w:line="240" w:lineRule="auto"/>
              <w:ind w:firstLine="0"/>
              <w:jc w:val="center"/>
              <w:rPr>
                <w:rFonts w:ascii="Times New Roman" w:eastAsia="Calibri" w:hAnsi="Times New Roman" w:cs="Times New Roman"/>
              </w:rPr>
            </w:pPr>
            <w:r w:rsidRPr="00E57F6B">
              <w:rPr>
                <w:rFonts w:ascii="Times New Roman" w:eastAsia="Calibri" w:hAnsi="Times New Roman" w:cs="Times New Roman"/>
              </w:rPr>
              <w:t>15/57</w:t>
            </w:r>
          </w:p>
        </w:tc>
        <w:tc>
          <w:tcPr>
            <w:tcW w:w="2246"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7B2F22" w:rsidRPr="00E57F6B" w:rsidRDefault="007B2F22" w:rsidP="00E57F6B">
            <w:pPr>
              <w:spacing w:line="240" w:lineRule="auto"/>
              <w:ind w:firstLine="0"/>
              <w:jc w:val="center"/>
              <w:rPr>
                <w:rFonts w:ascii="Times New Roman" w:eastAsia="Calibri" w:hAnsi="Times New Roman" w:cs="Times New Roman"/>
              </w:rPr>
            </w:pPr>
            <w:r w:rsidRPr="00E57F6B">
              <w:rPr>
                <w:rFonts w:ascii="Times New Roman" w:eastAsia="Calibri" w:hAnsi="Times New Roman" w:cs="Times New Roman"/>
              </w:rPr>
              <w:t>77,35</w:t>
            </w:r>
          </w:p>
        </w:tc>
      </w:tr>
      <w:tr w:rsidR="007B2F22" w:rsidRPr="00E57F6B" w:rsidTr="00E57F6B">
        <w:trPr>
          <w:trHeight w:val="128"/>
          <w:jc w:val="center"/>
        </w:trPr>
        <w:tc>
          <w:tcPr>
            <w:tcW w:w="53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rsidR="007B2F22" w:rsidRPr="00E57F6B" w:rsidRDefault="007B2F22" w:rsidP="000D2D0C">
            <w:pPr>
              <w:pStyle w:val="a7"/>
              <w:numPr>
                <w:ilvl w:val="0"/>
                <w:numId w:val="37"/>
              </w:numPr>
              <w:spacing w:line="240" w:lineRule="auto"/>
              <w:ind w:left="271" w:hanging="141"/>
              <w:jc w:val="center"/>
              <w:rPr>
                <w:rFonts w:ascii="Times New Roman" w:hAnsi="Times New Roman"/>
                <w:szCs w:val="22"/>
              </w:rPr>
            </w:pPr>
          </w:p>
        </w:tc>
        <w:tc>
          <w:tcPr>
            <w:tcW w:w="5886"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7B2F22" w:rsidRPr="00E57F6B" w:rsidRDefault="007B2F22" w:rsidP="00E57F6B">
            <w:pPr>
              <w:spacing w:line="240" w:lineRule="auto"/>
              <w:ind w:left="57" w:right="57" w:firstLine="0"/>
              <w:jc w:val="both"/>
              <w:rPr>
                <w:rFonts w:ascii="Times New Roman" w:eastAsia="Calibri" w:hAnsi="Times New Roman" w:cs="Times New Roman"/>
              </w:rPr>
            </w:pPr>
            <w:r w:rsidRPr="00E57F6B">
              <w:rPr>
                <w:rFonts w:ascii="Times New Roman" w:eastAsia="Calibri" w:hAnsi="Times New Roman" w:cs="Times New Roman"/>
              </w:rPr>
              <w:t>Ремонт кровли</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7B2F22" w:rsidRPr="00E57F6B" w:rsidRDefault="007B2F22" w:rsidP="00E57F6B">
            <w:pPr>
              <w:spacing w:line="240" w:lineRule="auto"/>
              <w:ind w:firstLine="0"/>
              <w:jc w:val="center"/>
              <w:rPr>
                <w:rFonts w:ascii="Times New Roman" w:eastAsia="Calibri" w:hAnsi="Times New Roman" w:cs="Times New Roman"/>
              </w:rPr>
            </w:pPr>
            <w:r w:rsidRPr="00E57F6B">
              <w:rPr>
                <w:rFonts w:ascii="Times New Roman" w:eastAsia="Calibri" w:hAnsi="Times New Roman" w:cs="Times New Roman"/>
              </w:rPr>
              <w:t>53</w:t>
            </w:r>
          </w:p>
        </w:tc>
        <w:tc>
          <w:tcPr>
            <w:tcW w:w="2246"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7B2F22" w:rsidRPr="00E57F6B" w:rsidRDefault="007B2F22" w:rsidP="00E57F6B">
            <w:pPr>
              <w:spacing w:line="240" w:lineRule="auto"/>
              <w:ind w:firstLine="0"/>
              <w:jc w:val="center"/>
              <w:rPr>
                <w:rFonts w:ascii="Times New Roman" w:eastAsia="Calibri" w:hAnsi="Times New Roman" w:cs="Times New Roman"/>
              </w:rPr>
            </w:pPr>
            <w:r w:rsidRPr="00E57F6B">
              <w:rPr>
                <w:rFonts w:ascii="Times New Roman" w:eastAsia="Calibri" w:hAnsi="Times New Roman" w:cs="Times New Roman"/>
              </w:rPr>
              <w:t>137,22</w:t>
            </w:r>
          </w:p>
        </w:tc>
      </w:tr>
      <w:tr w:rsidR="007B2F22" w:rsidRPr="00E57F6B" w:rsidTr="00E57F6B">
        <w:trPr>
          <w:trHeight w:val="234"/>
          <w:jc w:val="center"/>
        </w:trPr>
        <w:tc>
          <w:tcPr>
            <w:tcW w:w="53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rsidR="007B2F22" w:rsidRPr="00E57F6B" w:rsidRDefault="007B2F22" w:rsidP="000D2D0C">
            <w:pPr>
              <w:pStyle w:val="a7"/>
              <w:numPr>
                <w:ilvl w:val="0"/>
                <w:numId w:val="37"/>
              </w:numPr>
              <w:spacing w:line="240" w:lineRule="auto"/>
              <w:ind w:left="271" w:hanging="141"/>
              <w:jc w:val="center"/>
              <w:rPr>
                <w:rFonts w:ascii="Times New Roman" w:hAnsi="Times New Roman"/>
                <w:szCs w:val="22"/>
              </w:rPr>
            </w:pPr>
          </w:p>
        </w:tc>
        <w:tc>
          <w:tcPr>
            <w:tcW w:w="5886"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7B2F22" w:rsidRPr="00E57F6B" w:rsidRDefault="007B2F22" w:rsidP="00E57F6B">
            <w:pPr>
              <w:spacing w:line="240" w:lineRule="auto"/>
              <w:ind w:left="57" w:right="57" w:firstLine="0"/>
              <w:jc w:val="both"/>
              <w:rPr>
                <w:rFonts w:ascii="Times New Roman" w:eastAsia="Calibri" w:hAnsi="Times New Roman" w:cs="Times New Roman"/>
              </w:rPr>
            </w:pPr>
            <w:r w:rsidRPr="00E57F6B">
              <w:rPr>
                <w:rFonts w:ascii="Times New Roman" w:eastAsia="Calibri" w:hAnsi="Times New Roman" w:cs="Times New Roman"/>
              </w:rPr>
              <w:t>Ремонт фасадов</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7B2F22" w:rsidRPr="00E57F6B" w:rsidRDefault="007B2F22" w:rsidP="00E57F6B">
            <w:pPr>
              <w:spacing w:line="240" w:lineRule="auto"/>
              <w:ind w:firstLine="0"/>
              <w:jc w:val="center"/>
              <w:rPr>
                <w:rFonts w:ascii="Times New Roman" w:eastAsia="Calibri" w:hAnsi="Times New Roman" w:cs="Times New Roman"/>
              </w:rPr>
            </w:pPr>
            <w:r w:rsidRPr="00E57F6B">
              <w:rPr>
                <w:rFonts w:ascii="Times New Roman" w:eastAsia="Calibri" w:hAnsi="Times New Roman" w:cs="Times New Roman"/>
              </w:rPr>
              <w:t>39</w:t>
            </w:r>
          </w:p>
        </w:tc>
        <w:tc>
          <w:tcPr>
            <w:tcW w:w="2246"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7B2F22" w:rsidRPr="00E57F6B" w:rsidRDefault="007B2F22" w:rsidP="00E57F6B">
            <w:pPr>
              <w:spacing w:line="240" w:lineRule="auto"/>
              <w:ind w:firstLine="0"/>
              <w:jc w:val="center"/>
              <w:rPr>
                <w:rFonts w:ascii="Times New Roman" w:eastAsia="Calibri" w:hAnsi="Times New Roman" w:cs="Times New Roman"/>
              </w:rPr>
            </w:pPr>
            <w:r w:rsidRPr="00E57F6B">
              <w:rPr>
                <w:rFonts w:ascii="Times New Roman" w:eastAsia="Calibri" w:hAnsi="Times New Roman" w:cs="Times New Roman"/>
              </w:rPr>
              <w:t>207,86</w:t>
            </w:r>
          </w:p>
        </w:tc>
      </w:tr>
      <w:tr w:rsidR="007B2F22" w:rsidRPr="00E57F6B" w:rsidTr="00E57F6B">
        <w:trPr>
          <w:trHeight w:val="445"/>
          <w:jc w:val="center"/>
        </w:trPr>
        <w:tc>
          <w:tcPr>
            <w:tcW w:w="53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rsidR="007B2F22" w:rsidRPr="00E57F6B" w:rsidRDefault="007B2F22" w:rsidP="000D2D0C">
            <w:pPr>
              <w:pStyle w:val="a7"/>
              <w:numPr>
                <w:ilvl w:val="0"/>
                <w:numId w:val="37"/>
              </w:numPr>
              <w:spacing w:line="240" w:lineRule="auto"/>
              <w:ind w:left="271" w:hanging="141"/>
              <w:jc w:val="center"/>
              <w:rPr>
                <w:rFonts w:ascii="Times New Roman" w:hAnsi="Times New Roman"/>
                <w:szCs w:val="22"/>
              </w:rPr>
            </w:pPr>
          </w:p>
        </w:tc>
        <w:tc>
          <w:tcPr>
            <w:tcW w:w="5886"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rsidR="007B2F22" w:rsidRPr="00E57F6B" w:rsidRDefault="007B2F22" w:rsidP="00E57F6B">
            <w:pPr>
              <w:spacing w:line="240" w:lineRule="auto"/>
              <w:ind w:left="57" w:right="57" w:firstLine="0"/>
              <w:jc w:val="both"/>
              <w:rPr>
                <w:rFonts w:ascii="Times New Roman" w:eastAsia="Calibri" w:hAnsi="Times New Roman" w:cs="Times New Roman"/>
              </w:rPr>
            </w:pPr>
            <w:r w:rsidRPr="00E57F6B">
              <w:rPr>
                <w:rFonts w:ascii="Times New Roman" w:eastAsia="Calibri" w:hAnsi="Times New Roman" w:cs="Times New Roman"/>
              </w:rPr>
              <w:t>Ремонт подвальных помещений</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rsidR="007B2F22" w:rsidRPr="00E57F6B" w:rsidRDefault="007B2F22" w:rsidP="00E57F6B">
            <w:pPr>
              <w:spacing w:line="240" w:lineRule="auto"/>
              <w:ind w:firstLine="0"/>
              <w:jc w:val="center"/>
              <w:rPr>
                <w:rFonts w:ascii="Times New Roman" w:eastAsia="Calibri" w:hAnsi="Times New Roman" w:cs="Times New Roman"/>
              </w:rPr>
            </w:pPr>
            <w:r w:rsidRPr="00E57F6B">
              <w:rPr>
                <w:rFonts w:ascii="Times New Roman" w:eastAsia="Calibri" w:hAnsi="Times New Roman" w:cs="Times New Roman"/>
              </w:rPr>
              <w:t>1</w:t>
            </w:r>
          </w:p>
        </w:tc>
        <w:tc>
          <w:tcPr>
            <w:tcW w:w="2246"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rsidR="007B2F22" w:rsidRPr="00E57F6B" w:rsidRDefault="007B2F22" w:rsidP="00E57F6B">
            <w:pPr>
              <w:spacing w:line="240" w:lineRule="auto"/>
              <w:ind w:firstLine="0"/>
              <w:jc w:val="center"/>
              <w:rPr>
                <w:rFonts w:ascii="Times New Roman" w:eastAsia="Calibri" w:hAnsi="Times New Roman" w:cs="Times New Roman"/>
              </w:rPr>
            </w:pPr>
            <w:r w:rsidRPr="00E57F6B">
              <w:rPr>
                <w:rFonts w:ascii="Times New Roman" w:eastAsia="Calibri" w:hAnsi="Times New Roman" w:cs="Times New Roman"/>
              </w:rPr>
              <w:t>0,02</w:t>
            </w:r>
          </w:p>
        </w:tc>
      </w:tr>
      <w:tr w:rsidR="007B2F22" w:rsidRPr="00E57F6B" w:rsidTr="00E57F6B">
        <w:trPr>
          <w:trHeight w:val="445"/>
          <w:jc w:val="center"/>
        </w:trPr>
        <w:tc>
          <w:tcPr>
            <w:tcW w:w="53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rsidR="007B2F22" w:rsidRPr="00E57F6B" w:rsidRDefault="007B2F22" w:rsidP="000D2D0C">
            <w:pPr>
              <w:pStyle w:val="a7"/>
              <w:numPr>
                <w:ilvl w:val="0"/>
                <w:numId w:val="37"/>
              </w:numPr>
              <w:spacing w:line="240" w:lineRule="auto"/>
              <w:ind w:left="271" w:hanging="141"/>
              <w:jc w:val="center"/>
              <w:rPr>
                <w:rFonts w:ascii="Times New Roman" w:hAnsi="Times New Roman"/>
                <w:szCs w:val="22"/>
              </w:rPr>
            </w:pPr>
          </w:p>
        </w:tc>
        <w:tc>
          <w:tcPr>
            <w:tcW w:w="5886"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rsidR="007B2F22" w:rsidRPr="00E57F6B" w:rsidRDefault="007B2F22" w:rsidP="00E57F6B">
            <w:pPr>
              <w:spacing w:line="240" w:lineRule="auto"/>
              <w:ind w:left="57" w:right="57" w:firstLine="0"/>
              <w:jc w:val="both"/>
              <w:rPr>
                <w:rFonts w:ascii="Times New Roman" w:eastAsia="Calibri" w:hAnsi="Times New Roman" w:cs="Times New Roman"/>
              </w:rPr>
            </w:pPr>
            <w:r w:rsidRPr="00E57F6B">
              <w:rPr>
                <w:rFonts w:ascii="Times New Roman" w:eastAsia="Calibri" w:hAnsi="Times New Roman" w:cs="Times New Roman"/>
              </w:rPr>
              <w:t>Ремонт подъездов (кол-во домов / кол-во подъездов)</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rsidR="007B2F22" w:rsidRPr="00E57F6B" w:rsidRDefault="007B2F22" w:rsidP="00E57F6B">
            <w:pPr>
              <w:spacing w:line="240" w:lineRule="auto"/>
              <w:ind w:firstLine="0"/>
              <w:jc w:val="center"/>
              <w:rPr>
                <w:rFonts w:ascii="Times New Roman" w:eastAsia="Calibri" w:hAnsi="Times New Roman" w:cs="Times New Roman"/>
              </w:rPr>
            </w:pPr>
            <w:r w:rsidRPr="00E57F6B">
              <w:rPr>
                <w:rFonts w:ascii="Times New Roman" w:eastAsia="Calibri" w:hAnsi="Times New Roman" w:cs="Times New Roman"/>
              </w:rPr>
              <w:t>190</w:t>
            </w:r>
          </w:p>
        </w:tc>
        <w:tc>
          <w:tcPr>
            <w:tcW w:w="2246"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rsidR="007B2F22" w:rsidRPr="00E57F6B" w:rsidRDefault="007B2F22" w:rsidP="00E57F6B">
            <w:pPr>
              <w:spacing w:line="240" w:lineRule="auto"/>
              <w:ind w:firstLine="0"/>
              <w:jc w:val="center"/>
              <w:rPr>
                <w:rFonts w:ascii="Times New Roman" w:eastAsia="Calibri" w:hAnsi="Times New Roman" w:cs="Times New Roman"/>
              </w:rPr>
            </w:pPr>
            <w:r w:rsidRPr="00E57F6B">
              <w:rPr>
                <w:rFonts w:ascii="Times New Roman" w:eastAsia="Calibri" w:hAnsi="Times New Roman" w:cs="Times New Roman"/>
              </w:rPr>
              <w:t>84,47</w:t>
            </w:r>
          </w:p>
        </w:tc>
      </w:tr>
      <w:tr w:rsidR="007B2F22" w:rsidRPr="00E57F6B" w:rsidTr="00E57F6B">
        <w:trPr>
          <w:trHeight w:val="445"/>
          <w:jc w:val="center"/>
        </w:trPr>
        <w:tc>
          <w:tcPr>
            <w:tcW w:w="53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rsidR="007B2F22" w:rsidRPr="00E57F6B" w:rsidRDefault="007B2F22" w:rsidP="000D2D0C">
            <w:pPr>
              <w:pStyle w:val="a7"/>
              <w:numPr>
                <w:ilvl w:val="0"/>
                <w:numId w:val="37"/>
              </w:numPr>
              <w:spacing w:line="240" w:lineRule="auto"/>
              <w:ind w:left="271" w:hanging="141"/>
              <w:jc w:val="center"/>
              <w:rPr>
                <w:rFonts w:ascii="Times New Roman" w:hAnsi="Times New Roman"/>
                <w:szCs w:val="22"/>
              </w:rPr>
            </w:pPr>
          </w:p>
        </w:tc>
        <w:tc>
          <w:tcPr>
            <w:tcW w:w="5886"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7B2F22" w:rsidRPr="00E57F6B" w:rsidRDefault="007B2F22" w:rsidP="00E57F6B">
            <w:pPr>
              <w:spacing w:line="240" w:lineRule="auto"/>
              <w:ind w:left="57" w:right="57" w:firstLine="0"/>
              <w:jc w:val="both"/>
              <w:rPr>
                <w:rFonts w:ascii="Times New Roman" w:eastAsia="Calibri" w:hAnsi="Times New Roman" w:cs="Times New Roman"/>
              </w:rPr>
            </w:pPr>
            <w:r w:rsidRPr="00E57F6B">
              <w:rPr>
                <w:rFonts w:ascii="Times New Roman" w:eastAsia="Calibri" w:hAnsi="Times New Roman" w:cs="Times New Roman"/>
              </w:rPr>
              <w:t>Разработка и экспертиза ПСД</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7B2F22" w:rsidRPr="00E57F6B" w:rsidRDefault="007B2F22" w:rsidP="00E57F6B">
            <w:pPr>
              <w:spacing w:line="240" w:lineRule="auto"/>
              <w:ind w:firstLine="0"/>
              <w:jc w:val="center"/>
              <w:rPr>
                <w:rFonts w:ascii="Times New Roman" w:eastAsia="Calibri" w:hAnsi="Times New Roman" w:cs="Times New Roman"/>
              </w:rPr>
            </w:pPr>
            <w:r w:rsidRPr="00E57F6B">
              <w:rPr>
                <w:rFonts w:ascii="Times New Roman" w:eastAsia="Calibri" w:hAnsi="Times New Roman" w:cs="Times New Roman"/>
              </w:rPr>
              <w:t>123</w:t>
            </w:r>
          </w:p>
        </w:tc>
        <w:tc>
          <w:tcPr>
            <w:tcW w:w="2246"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7B2F22" w:rsidRPr="00E57F6B" w:rsidRDefault="007B2F22" w:rsidP="00E57F6B">
            <w:pPr>
              <w:spacing w:line="240" w:lineRule="auto"/>
              <w:ind w:firstLine="0"/>
              <w:jc w:val="center"/>
              <w:rPr>
                <w:rFonts w:ascii="Times New Roman" w:eastAsia="Calibri" w:hAnsi="Times New Roman" w:cs="Times New Roman"/>
              </w:rPr>
            </w:pPr>
            <w:r w:rsidRPr="00E57F6B">
              <w:rPr>
                <w:rFonts w:ascii="Times New Roman" w:eastAsia="Calibri" w:hAnsi="Times New Roman" w:cs="Times New Roman"/>
              </w:rPr>
              <w:t>12,31</w:t>
            </w:r>
          </w:p>
        </w:tc>
      </w:tr>
      <w:tr w:rsidR="007B2F22" w:rsidRPr="00E57F6B" w:rsidTr="00E57F6B">
        <w:trPr>
          <w:trHeight w:val="445"/>
          <w:jc w:val="center"/>
        </w:trPr>
        <w:tc>
          <w:tcPr>
            <w:tcW w:w="53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rsidR="007B2F22" w:rsidRPr="00E57F6B" w:rsidRDefault="007B2F22" w:rsidP="000D2D0C">
            <w:pPr>
              <w:pStyle w:val="a7"/>
              <w:numPr>
                <w:ilvl w:val="0"/>
                <w:numId w:val="37"/>
              </w:numPr>
              <w:spacing w:line="240" w:lineRule="auto"/>
              <w:ind w:left="271" w:hanging="141"/>
              <w:jc w:val="center"/>
              <w:rPr>
                <w:rFonts w:ascii="Times New Roman" w:hAnsi="Times New Roman"/>
                <w:szCs w:val="22"/>
              </w:rPr>
            </w:pPr>
          </w:p>
        </w:tc>
        <w:tc>
          <w:tcPr>
            <w:tcW w:w="5886"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7B2F22" w:rsidRPr="00E57F6B" w:rsidRDefault="007B2F22" w:rsidP="00E57F6B">
            <w:pPr>
              <w:spacing w:line="240" w:lineRule="auto"/>
              <w:ind w:left="57" w:right="57" w:firstLine="0"/>
              <w:jc w:val="both"/>
              <w:rPr>
                <w:rFonts w:ascii="Times New Roman" w:eastAsia="Calibri" w:hAnsi="Times New Roman" w:cs="Times New Roman"/>
              </w:rPr>
            </w:pPr>
            <w:r w:rsidRPr="00E57F6B">
              <w:rPr>
                <w:rFonts w:ascii="Times New Roman" w:eastAsia="Calibri" w:hAnsi="Times New Roman" w:cs="Times New Roman"/>
              </w:rPr>
              <w:t>Изготовление технических паспортов</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7B2F22" w:rsidRPr="00E57F6B" w:rsidRDefault="007B2F22" w:rsidP="00E57F6B">
            <w:pPr>
              <w:spacing w:line="240" w:lineRule="auto"/>
              <w:ind w:firstLine="0"/>
              <w:jc w:val="center"/>
              <w:rPr>
                <w:rFonts w:ascii="Times New Roman" w:eastAsia="Calibri" w:hAnsi="Times New Roman" w:cs="Times New Roman"/>
              </w:rPr>
            </w:pPr>
            <w:r w:rsidRPr="00E57F6B">
              <w:rPr>
                <w:rFonts w:ascii="Times New Roman" w:eastAsia="Calibri" w:hAnsi="Times New Roman" w:cs="Times New Roman"/>
              </w:rPr>
              <w:t>102</w:t>
            </w:r>
          </w:p>
        </w:tc>
        <w:tc>
          <w:tcPr>
            <w:tcW w:w="2246"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7B2F22" w:rsidRPr="00E57F6B" w:rsidRDefault="007B2F22" w:rsidP="00E57F6B">
            <w:pPr>
              <w:spacing w:line="240" w:lineRule="auto"/>
              <w:ind w:firstLine="0"/>
              <w:jc w:val="center"/>
              <w:rPr>
                <w:rFonts w:ascii="Times New Roman" w:eastAsia="Calibri" w:hAnsi="Times New Roman" w:cs="Times New Roman"/>
              </w:rPr>
            </w:pPr>
            <w:r w:rsidRPr="00E57F6B">
              <w:rPr>
                <w:rFonts w:ascii="Times New Roman" w:eastAsia="Calibri" w:hAnsi="Times New Roman" w:cs="Times New Roman"/>
              </w:rPr>
              <w:t>5,14</w:t>
            </w:r>
          </w:p>
        </w:tc>
      </w:tr>
      <w:tr w:rsidR="007B2F22" w:rsidRPr="00E57F6B" w:rsidTr="00E57F6B">
        <w:trPr>
          <w:trHeight w:val="445"/>
          <w:jc w:val="center"/>
        </w:trPr>
        <w:tc>
          <w:tcPr>
            <w:tcW w:w="53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rsidR="007B2F22" w:rsidRPr="00E57F6B" w:rsidRDefault="007B2F22" w:rsidP="000D2D0C">
            <w:pPr>
              <w:pStyle w:val="a7"/>
              <w:numPr>
                <w:ilvl w:val="0"/>
                <w:numId w:val="37"/>
              </w:numPr>
              <w:spacing w:line="240" w:lineRule="auto"/>
              <w:ind w:left="271" w:hanging="141"/>
              <w:jc w:val="center"/>
              <w:rPr>
                <w:rFonts w:ascii="Times New Roman" w:hAnsi="Times New Roman"/>
                <w:szCs w:val="22"/>
              </w:rPr>
            </w:pPr>
          </w:p>
        </w:tc>
        <w:tc>
          <w:tcPr>
            <w:tcW w:w="5886"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7B2F22" w:rsidRPr="00E57F6B" w:rsidRDefault="007B2F22" w:rsidP="00E57F6B">
            <w:pPr>
              <w:spacing w:line="240" w:lineRule="auto"/>
              <w:ind w:left="57" w:right="57" w:firstLine="0"/>
              <w:jc w:val="both"/>
              <w:rPr>
                <w:rFonts w:ascii="Times New Roman" w:eastAsia="Calibri" w:hAnsi="Times New Roman" w:cs="Times New Roman"/>
              </w:rPr>
            </w:pPr>
            <w:r w:rsidRPr="00E57F6B">
              <w:rPr>
                <w:rFonts w:ascii="Times New Roman" w:eastAsia="Calibri" w:hAnsi="Times New Roman" w:cs="Times New Roman"/>
              </w:rPr>
              <w:t>Строительный контроль</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7B2F22" w:rsidRPr="00E57F6B" w:rsidRDefault="007B2F22" w:rsidP="00E57F6B">
            <w:pPr>
              <w:spacing w:line="240" w:lineRule="auto"/>
              <w:ind w:firstLine="0"/>
              <w:jc w:val="center"/>
              <w:rPr>
                <w:rFonts w:ascii="Times New Roman" w:eastAsia="Calibri" w:hAnsi="Times New Roman" w:cs="Times New Roman"/>
              </w:rPr>
            </w:pPr>
            <w:r w:rsidRPr="00E57F6B">
              <w:rPr>
                <w:rFonts w:ascii="Times New Roman" w:eastAsia="Calibri" w:hAnsi="Times New Roman" w:cs="Times New Roman"/>
              </w:rPr>
              <w:t>123</w:t>
            </w:r>
          </w:p>
        </w:tc>
        <w:tc>
          <w:tcPr>
            <w:tcW w:w="2246"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7B2F22" w:rsidRPr="00E57F6B" w:rsidRDefault="007B2F22" w:rsidP="00E57F6B">
            <w:pPr>
              <w:spacing w:line="240" w:lineRule="auto"/>
              <w:ind w:firstLine="0"/>
              <w:jc w:val="center"/>
              <w:rPr>
                <w:rFonts w:ascii="Times New Roman" w:eastAsia="Calibri" w:hAnsi="Times New Roman" w:cs="Times New Roman"/>
              </w:rPr>
            </w:pPr>
            <w:r w:rsidRPr="00E57F6B">
              <w:rPr>
                <w:rFonts w:ascii="Times New Roman" w:eastAsia="Calibri" w:hAnsi="Times New Roman" w:cs="Times New Roman"/>
              </w:rPr>
              <w:t>7,21</w:t>
            </w:r>
          </w:p>
        </w:tc>
      </w:tr>
      <w:tr w:rsidR="007B2F22" w:rsidRPr="00E57F6B" w:rsidTr="00E57F6B">
        <w:trPr>
          <w:trHeight w:val="392"/>
          <w:jc w:val="center"/>
        </w:trPr>
        <w:tc>
          <w:tcPr>
            <w:tcW w:w="53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B2F22" w:rsidRPr="00E57F6B" w:rsidRDefault="007B2F22" w:rsidP="00E57F6B">
            <w:pPr>
              <w:spacing w:line="240" w:lineRule="auto"/>
              <w:ind w:firstLine="0"/>
              <w:rPr>
                <w:rFonts w:ascii="Times New Roman" w:eastAsia="Calibri" w:hAnsi="Times New Roman" w:cs="Times New Roman"/>
              </w:rPr>
            </w:pPr>
          </w:p>
        </w:tc>
        <w:tc>
          <w:tcPr>
            <w:tcW w:w="5886"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7B2F22" w:rsidRPr="00E57F6B" w:rsidRDefault="007B2F22" w:rsidP="00E57F6B">
            <w:pPr>
              <w:spacing w:line="240" w:lineRule="auto"/>
              <w:ind w:left="57" w:right="57" w:firstLine="0"/>
              <w:jc w:val="both"/>
              <w:rPr>
                <w:rFonts w:ascii="Times New Roman" w:eastAsia="Calibri" w:hAnsi="Times New Roman" w:cs="Times New Roman"/>
                <w:b/>
              </w:rPr>
            </w:pPr>
            <w:r w:rsidRPr="00E57F6B">
              <w:rPr>
                <w:rFonts w:ascii="Times New Roman" w:eastAsia="Calibri" w:hAnsi="Times New Roman" w:cs="Times New Roman"/>
                <w:b/>
              </w:rPr>
              <w:t>ИТОГО</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7B2F22" w:rsidRPr="00E57F6B" w:rsidRDefault="007B2F22" w:rsidP="00E57F6B">
            <w:pPr>
              <w:spacing w:line="240" w:lineRule="auto"/>
              <w:ind w:firstLine="0"/>
              <w:jc w:val="center"/>
              <w:rPr>
                <w:rFonts w:ascii="Times New Roman" w:eastAsia="Calibri" w:hAnsi="Times New Roman" w:cs="Times New Roman"/>
                <w:b/>
              </w:rPr>
            </w:pPr>
            <w:r w:rsidRPr="00E57F6B">
              <w:rPr>
                <w:rFonts w:ascii="Times New Roman" w:eastAsia="Calibri" w:hAnsi="Times New Roman" w:cs="Times New Roman"/>
                <w:b/>
              </w:rPr>
              <w:t>123</w:t>
            </w:r>
          </w:p>
        </w:tc>
        <w:tc>
          <w:tcPr>
            <w:tcW w:w="2246"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7B2F22" w:rsidRPr="00E57F6B" w:rsidRDefault="007B2F22" w:rsidP="00E57F6B">
            <w:pPr>
              <w:spacing w:line="240" w:lineRule="auto"/>
              <w:ind w:firstLine="0"/>
              <w:jc w:val="center"/>
              <w:rPr>
                <w:rFonts w:ascii="Times New Roman" w:eastAsia="Calibri" w:hAnsi="Times New Roman" w:cs="Times New Roman"/>
                <w:b/>
              </w:rPr>
            </w:pPr>
            <w:r w:rsidRPr="00E57F6B">
              <w:rPr>
                <w:rFonts w:ascii="Times New Roman" w:eastAsia="Calibri" w:hAnsi="Times New Roman" w:cs="Times New Roman"/>
                <w:b/>
              </w:rPr>
              <w:t>648,38</w:t>
            </w:r>
          </w:p>
        </w:tc>
      </w:tr>
    </w:tbl>
    <w:p w:rsidR="008F3C8B" w:rsidRPr="00E57F6B" w:rsidRDefault="008F3C8B" w:rsidP="007B2F22">
      <w:pPr>
        <w:spacing w:line="240" w:lineRule="auto"/>
        <w:ind w:firstLine="708"/>
        <w:jc w:val="both"/>
        <w:rPr>
          <w:rFonts w:ascii="Times New Roman" w:eastAsia="Calibri" w:hAnsi="Times New Roman" w:cs="Times New Roman"/>
          <w:sz w:val="24"/>
          <w:szCs w:val="24"/>
        </w:rPr>
      </w:pPr>
    </w:p>
    <w:p w:rsidR="007B2F22" w:rsidRPr="00E57F6B" w:rsidRDefault="007B2F22" w:rsidP="006D6BEF">
      <w:pPr>
        <w:spacing w:line="240" w:lineRule="auto"/>
        <w:ind w:firstLine="0"/>
        <w:jc w:val="center"/>
        <w:rPr>
          <w:rFonts w:ascii="Times New Roman" w:eastAsia="Calibri" w:hAnsi="Times New Roman" w:cs="Times New Roman"/>
          <w:sz w:val="24"/>
          <w:szCs w:val="24"/>
        </w:rPr>
      </w:pPr>
      <w:r w:rsidRPr="00E57F6B">
        <w:rPr>
          <w:rFonts w:ascii="Times New Roman" w:eastAsia="Calibri" w:hAnsi="Times New Roman" w:cs="Times New Roman"/>
          <w:sz w:val="24"/>
          <w:szCs w:val="24"/>
        </w:rPr>
        <w:t>Реализация региональной программы капитального ремонта общего имущества в многокварти</w:t>
      </w:r>
      <w:r w:rsidRPr="00E57F6B">
        <w:rPr>
          <w:rFonts w:ascii="Times New Roman" w:eastAsia="Calibri" w:hAnsi="Times New Roman" w:cs="Times New Roman"/>
          <w:sz w:val="24"/>
          <w:szCs w:val="24"/>
        </w:rPr>
        <w:t>р</w:t>
      </w:r>
      <w:r w:rsidRPr="00E57F6B">
        <w:rPr>
          <w:rFonts w:ascii="Times New Roman" w:eastAsia="Calibri" w:hAnsi="Times New Roman" w:cs="Times New Roman"/>
          <w:sz w:val="24"/>
          <w:szCs w:val="24"/>
        </w:rPr>
        <w:t>ных домах Нижнекамског</w:t>
      </w:r>
      <w:r w:rsidR="006D6BEF">
        <w:rPr>
          <w:rFonts w:ascii="Times New Roman" w:eastAsia="Calibri" w:hAnsi="Times New Roman" w:cs="Times New Roman"/>
          <w:sz w:val="24"/>
          <w:szCs w:val="24"/>
        </w:rPr>
        <w:t>о муниципального района РТ 2016-</w:t>
      </w:r>
      <w:r w:rsidRPr="00E57F6B">
        <w:rPr>
          <w:rFonts w:ascii="Times New Roman" w:eastAsia="Calibri" w:hAnsi="Times New Roman" w:cs="Times New Roman"/>
          <w:sz w:val="24"/>
          <w:szCs w:val="24"/>
        </w:rPr>
        <w:t xml:space="preserve">2018 </w:t>
      </w:r>
      <w:proofErr w:type="spellStart"/>
      <w:r w:rsidRPr="00E57F6B">
        <w:rPr>
          <w:rFonts w:ascii="Times New Roman" w:eastAsia="Calibri" w:hAnsi="Times New Roman" w:cs="Times New Roman"/>
          <w:sz w:val="24"/>
          <w:szCs w:val="24"/>
        </w:rPr>
        <w:t>г.г</w:t>
      </w:r>
      <w:proofErr w:type="spellEnd"/>
      <w:r w:rsidRPr="00E57F6B">
        <w:rPr>
          <w:rFonts w:ascii="Times New Roman" w:eastAsia="Calibri" w:hAnsi="Times New Roman" w:cs="Times New Roman"/>
          <w:sz w:val="24"/>
          <w:szCs w:val="24"/>
        </w:rPr>
        <w:t>.</w:t>
      </w:r>
    </w:p>
    <w:p w:rsidR="007B2F22" w:rsidRPr="00E57F6B" w:rsidRDefault="007B2F22" w:rsidP="007B2F22">
      <w:pPr>
        <w:spacing w:line="240" w:lineRule="auto"/>
        <w:jc w:val="both"/>
        <w:rPr>
          <w:rFonts w:ascii="Times New Roman" w:eastAsia="Calibri" w:hAnsi="Times New Roman" w:cs="Times New Roman"/>
          <w:sz w:val="24"/>
          <w:szCs w:val="24"/>
        </w:rPr>
      </w:pPr>
    </w:p>
    <w:tbl>
      <w:tblPr>
        <w:tblStyle w:val="1b"/>
        <w:tblW w:w="0" w:type="auto"/>
        <w:jc w:val="center"/>
        <w:tblLayout w:type="fixed"/>
        <w:tblLook w:val="04A0" w:firstRow="1" w:lastRow="0" w:firstColumn="1" w:lastColumn="0" w:noHBand="0" w:noVBand="1"/>
      </w:tblPr>
      <w:tblGrid>
        <w:gridCol w:w="633"/>
        <w:gridCol w:w="5591"/>
        <w:gridCol w:w="1275"/>
        <w:gridCol w:w="1213"/>
        <w:gridCol w:w="1162"/>
      </w:tblGrid>
      <w:tr w:rsidR="007B2F22" w:rsidRPr="00E57F6B" w:rsidTr="00E57F6B">
        <w:trPr>
          <w:trHeight w:val="261"/>
          <w:jc w:val="center"/>
        </w:trPr>
        <w:tc>
          <w:tcPr>
            <w:tcW w:w="633" w:type="dxa"/>
            <w:vMerge w:val="restart"/>
            <w:noWrap/>
            <w:vAlign w:val="center"/>
            <w:hideMark/>
          </w:tcPr>
          <w:p w:rsidR="007B2F22" w:rsidRPr="00E57F6B" w:rsidRDefault="007B2F22" w:rsidP="007B2F22">
            <w:pPr>
              <w:jc w:val="center"/>
              <w:rPr>
                <w:rFonts w:ascii="Times New Roman" w:hAnsi="Times New Roman" w:cs="Times New Roman"/>
                <w:b/>
                <w:sz w:val="24"/>
                <w:szCs w:val="24"/>
              </w:rPr>
            </w:pPr>
            <w:r w:rsidRPr="00E57F6B">
              <w:rPr>
                <w:rFonts w:ascii="Times New Roman" w:hAnsi="Times New Roman" w:cs="Times New Roman"/>
                <w:b/>
                <w:sz w:val="24"/>
                <w:szCs w:val="24"/>
              </w:rPr>
              <w:t xml:space="preserve">№ </w:t>
            </w:r>
            <w:proofErr w:type="gramStart"/>
            <w:r w:rsidRPr="00E57F6B">
              <w:rPr>
                <w:rFonts w:ascii="Times New Roman" w:hAnsi="Times New Roman" w:cs="Times New Roman"/>
                <w:b/>
                <w:sz w:val="24"/>
                <w:szCs w:val="24"/>
              </w:rPr>
              <w:t>п</w:t>
            </w:r>
            <w:proofErr w:type="gramEnd"/>
            <w:r w:rsidRPr="00E57F6B">
              <w:rPr>
                <w:rFonts w:ascii="Times New Roman" w:hAnsi="Times New Roman" w:cs="Times New Roman"/>
                <w:b/>
                <w:sz w:val="24"/>
                <w:szCs w:val="24"/>
              </w:rPr>
              <w:t>/п</w:t>
            </w:r>
          </w:p>
        </w:tc>
        <w:tc>
          <w:tcPr>
            <w:tcW w:w="5591" w:type="dxa"/>
            <w:vMerge w:val="restart"/>
            <w:vAlign w:val="center"/>
            <w:hideMark/>
          </w:tcPr>
          <w:p w:rsidR="007B2F22" w:rsidRPr="00E57F6B" w:rsidRDefault="007B2F22" w:rsidP="007B2F22">
            <w:pPr>
              <w:jc w:val="center"/>
              <w:rPr>
                <w:rFonts w:ascii="Times New Roman" w:hAnsi="Times New Roman" w:cs="Times New Roman"/>
                <w:b/>
                <w:sz w:val="24"/>
                <w:szCs w:val="24"/>
              </w:rPr>
            </w:pPr>
            <w:r w:rsidRPr="00E57F6B">
              <w:rPr>
                <w:rFonts w:ascii="Times New Roman" w:hAnsi="Times New Roman" w:cs="Times New Roman"/>
                <w:b/>
                <w:sz w:val="24"/>
                <w:szCs w:val="24"/>
              </w:rPr>
              <w:t>Виды работ</w:t>
            </w:r>
          </w:p>
        </w:tc>
        <w:tc>
          <w:tcPr>
            <w:tcW w:w="3650" w:type="dxa"/>
            <w:gridSpan w:val="3"/>
            <w:vAlign w:val="center"/>
            <w:hideMark/>
          </w:tcPr>
          <w:p w:rsidR="007B2F22" w:rsidRPr="00E57F6B" w:rsidRDefault="007B2F22" w:rsidP="007B2F22">
            <w:pPr>
              <w:jc w:val="center"/>
              <w:rPr>
                <w:rFonts w:ascii="Times New Roman" w:hAnsi="Times New Roman" w:cs="Times New Roman"/>
                <w:b/>
                <w:sz w:val="24"/>
                <w:szCs w:val="24"/>
              </w:rPr>
            </w:pPr>
            <w:r w:rsidRPr="00E57F6B">
              <w:rPr>
                <w:rFonts w:ascii="Times New Roman" w:hAnsi="Times New Roman" w:cs="Times New Roman"/>
                <w:b/>
                <w:sz w:val="24"/>
                <w:szCs w:val="24"/>
              </w:rPr>
              <w:t>Количество домов</w:t>
            </w:r>
          </w:p>
        </w:tc>
      </w:tr>
      <w:tr w:rsidR="007B2F22" w:rsidRPr="00E57F6B" w:rsidTr="00E57F6B">
        <w:trPr>
          <w:trHeight w:val="268"/>
          <w:jc w:val="center"/>
        </w:trPr>
        <w:tc>
          <w:tcPr>
            <w:tcW w:w="633" w:type="dxa"/>
            <w:vMerge/>
            <w:vAlign w:val="center"/>
            <w:hideMark/>
          </w:tcPr>
          <w:p w:rsidR="007B2F22" w:rsidRPr="00E57F6B" w:rsidRDefault="007B2F22" w:rsidP="007B2F22">
            <w:pPr>
              <w:jc w:val="center"/>
              <w:rPr>
                <w:rFonts w:ascii="Times New Roman" w:hAnsi="Times New Roman" w:cs="Times New Roman"/>
                <w:b/>
                <w:sz w:val="24"/>
                <w:szCs w:val="24"/>
              </w:rPr>
            </w:pPr>
          </w:p>
        </w:tc>
        <w:tc>
          <w:tcPr>
            <w:tcW w:w="5591" w:type="dxa"/>
            <w:vMerge/>
            <w:vAlign w:val="center"/>
            <w:hideMark/>
          </w:tcPr>
          <w:p w:rsidR="007B2F22" w:rsidRPr="00E57F6B" w:rsidRDefault="007B2F22" w:rsidP="007B2F22">
            <w:pPr>
              <w:jc w:val="center"/>
              <w:rPr>
                <w:rFonts w:ascii="Times New Roman" w:hAnsi="Times New Roman" w:cs="Times New Roman"/>
                <w:b/>
                <w:sz w:val="24"/>
                <w:szCs w:val="24"/>
              </w:rPr>
            </w:pPr>
          </w:p>
        </w:tc>
        <w:tc>
          <w:tcPr>
            <w:tcW w:w="1275" w:type="dxa"/>
            <w:vAlign w:val="center"/>
          </w:tcPr>
          <w:p w:rsidR="007B2F22" w:rsidRPr="00E57F6B" w:rsidRDefault="007B2F22" w:rsidP="007B2F22">
            <w:pPr>
              <w:jc w:val="center"/>
              <w:rPr>
                <w:rFonts w:ascii="Times New Roman" w:hAnsi="Times New Roman" w:cs="Times New Roman"/>
                <w:b/>
                <w:sz w:val="24"/>
                <w:szCs w:val="24"/>
              </w:rPr>
            </w:pPr>
            <w:r w:rsidRPr="00E57F6B">
              <w:rPr>
                <w:rFonts w:ascii="Times New Roman" w:hAnsi="Times New Roman" w:cs="Times New Roman"/>
                <w:b/>
                <w:sz w:val="24"/>
                <w:szCs w:val="24"/>
              </w:rPr>
              <w:t>2016</w:t>
            </w:r>
          </w:p>
        </w:tc>
        <w:tc>
          <w:tcPr>
            <w:tcW w:w="1213" w:type="dxa"/>
            <w:vAlign w:val="center"/>
            <w:hideMark/>
          </w:tcPr>
          <w:p w:rsidR="007B2F22" w:rsidRPr="00E57F6B" w:rsidRDefault="007B2F22" w:rsidP="007B2F22">
            <w:pPr>
              <w:jc w:val="center"/>
              <w:rPr>
                <w:rFonts w:ascii="Times New Roman" w:hAnsi="Times New Roman" w:cs="Times New Roman"/>
                <w:b/>
                <w:sz w:val="24"/>
                <w:szCs w:val="24"/>
              </w:rPr>
            </w:pPr>
            <w:r w:rsidRPr="00E57F6B">
              <w:rPr>
                <w:rFonts w:ascii="Times New Roman" w:hAnsi="Times New Roman" w:cs="Times New Roman"/>
                <w:b/>
                <w:sz w:val="24"/>
                <w:szCs w:val="24"/>
              </w:rPr>
              <w:t>2017</w:t>
            </w:r>
          </w:p>
        </w:tc>
        <w:tc>
          <w:tcPr>
            <w:tcW w:w="1162" w:type="dxa"/>
            <w:vAlign w:val="center"/>
            <w:hideMark/>
          </w:tcPr>
          <w:p w:rsidR="007B2F22" w:rsidRPr="00E57F6B" w:rsidRDefault="007B2F22" w:rsidP="007B2F22">
            <w:pPr>
              <w:jc w:val="center"/>
              <w:rPr>
                <w:rFonts w:ascii="Times New Roman" w:hAnsi="Times New Roman" w:cs="Times New Roman"/>
                <w:b/>
                <w:sz w:val="24"/>
                <w:szCs w:val="24"/>
              </w:rPr>
            </w:pPr>
            <w:r w:rsidRPr="00E57F6B">
              <w:rPr>
                <w:rFonts w:ascii="Times New Roman" w:hAnsi="Times New Roman" w:cs="Times New Roman"/>
                <w:b/>
                <w:sz w:val="24"/>
                <w:szCs w:val="24"/>
              </w:rPr>
              <w:t>2018</w:t>
            </w:r>
          </w:p>
        </w:tc>
      </w:tr>
      <w:tr w:rsidR="007B2F22" w:rsidRPr="00E57F6B" w:rsidTr="00E57F6B">
        <w:trPr>
          <w:trHeight w:val="360"/>
          <w:jc w:val="center"/>
        </w:trPr>
        <w:tc>
          <w:tcPr>
            <w:tcW w:w="633" w:type="dxa"/>
            <w:noWrap/>
            <w:vAlign w:val="center"/>
          </w:tcPr>
          <w:p w:rsidR="007B2F22" w:rsidRPr="00E57F6B" w:rsidRDefault="007B2F22" w:rsidP="000D2D0C">
            <w:pPr>
              <w:pStyle w:val="a7"/>
              <w:numPr>
                <w:ilvl w:val="0"/>
                <w:numId w:val="38"/>
              </w:numPr>
              <w:ind w:hanging="720"/>
              <w:rPr>
                <w:rFonts w:ascii="Times New Roman" w:eastAsia="Times New Roman" w:hAnsi="Times New Roman"/>
                <w:sz w:val="24"/>
                <w:szCs w:val="24"/>
              </w:rPr>
            </w:pPr>
          </w:p>
        </w:tc>
        <w:tc>
          <w:tcPr>
            <w:tcW w:w="5591" w:type="dxa"/>
            <w:vAlign w:val="center"/>
            <w:hideMark/>
          </w:tcPr>
          <w:p w:rsidR="007B2F22" w:rsidRPr="00E57F6B" w:rsidRDefault="007B2F22" w:rsidP="007B2F22">
            <w:pPr>
              <w:rPr>
                <w:rFonts w:ascii="Times New Roman" w:hAnsi="Times New Roman" w:cs="Times New Roman"/>
                <w:sz w:val="24"/>
                <w:szCs w:val="24"/>
              </w:rPr>
            </w:pPr>
            <w:r w:rsidRPr="00E57F6B">
              <w:rPr>
                <w:rFonts w:ascii="Times New Roman" w:hAnsi="Times New Roman" w:cs="Times New Roman"/>
                <w:sz w:val="24"/>
                <w:szCs w:val="24"/>
              </w:rPr>
              <w:t>Ремонт внутридомовых инженерных сетей тепл</w:t>
            </w:r>
            <w:r w:rsidRPr="00E57F6B">
              <w:rPr>
                <w:rFonts w:ascii="Times New Roman" w:hAnsi="Times New Roman" w:cs="Times New Roman"/>
                <w:sz w:val="24"/>
                <w:szCs w:val="24"/>
              </w:rPr>
              <w:t>о</w:t>
            </w:r>
            <w:r w:rsidRPr="00E57F6B">
              <w:rPr>
                <w:rFonts w:ascii="Times New Roman" w:hAnsi="Times New Roman" w:cs="Times New Roman"/>
                <w:sz w:val="24"/>
                <w:szCs w:val="24"/>
              </w:rPr>
              <w:t>снабжения (отопления)</w:t>
            </w:r>
          </w:p>
        </w:tc>
        <w:tc>
          <w:tcPr>
            <w:tcW w:w="1275" w:type="dxa"/>
            <w:vAlign w:val="center"/>
          </w:tcPr>
          <w:p w:rsidR="007B2F22" w:rsidRPr="00E57F6B" w:rsidRDefault="007B2F22" w:rsidP="007B2F22">
            <w:pPr>
              <w:jc w:val="center"/>
              <w:rPr>
                <w:rFonts w:ascii="Times New Roman" w:hAnsi="Times New Roman" w:cs="Times New Roman"/>
                <w:sz w:val="24"/>
                <w:szCs w:val="24"/>
              </w:rPr>
            </w:pPr>
            <w:r w:rsidRPr="00E57F6B">
              <w:rPr>
                <w:rFonts w:ascii="Times New Roman" w:hAnsi="Times New Roman" w:cs="Times New Roman"/>
                <w:sz w:val="24"/>
                <w:szCs w:val="24"/>
              </w:rPr>
              <w:t>18</w:t>
            </w:r>
          </w:p>
        </w:tc>
        <w:tc>
          <w:tcPr>
            <w:tcW w:w="1213" w:type="dxa"/>
            <w:vAlign w:val="center"/>
            <w:hideMark/>
          </w:tcPr>
          <w:p w:rsidR="007B2F22" w:rsidRPr="00E57F6B" w:rsidRDefault="007B2F22" w:rsidP="007B2F22">
            <w:pPr>
              <w:jc w:val="center"/>
              <w:rPr>
                <w:rFonts w:ascii="Times New Roman" w:hAnsi="Times New Roman" w:cs="Times New Roman"/>
                <w:sz w:val="24"/>
                <w:szCs w:val="24"/>
              </w:rPr>
            </w:pPr>
            <w:r w:rsidRPr="00E57F6B">
              <w:rPr>
                <w:rFonts w:ascii="Times New Roman" w:hAnsi="Times New Roman" w:cs="Times New Roman"/>
                <w:sz w:val="24"/>
                <w:szCs w:val="24"/>
              </w:rPr>
              <w:t>34</w:t>
            </w:r>
          </w:p>
        </w:tc>
        <w:tc>
          <w:tcPr>
            <w:tcW w:w="1162" w:type="dxa"/>
            <w:vAlign w:val="center"/>
          </w:tcPr>
          <w:p w:rsidR="007B2F22" w:rsidRPr="00E57F6B" w:rsidRDefault="007B2F22" w:rsidP="007B2F22">
            <w:pPr>
              <w:jc w:val="center"/>
              <w:rPr>
                <w:rFonts w:ascii="Times New Roman" w:hAnsi="Times New Roman" w:cs="Times New Roman"/>
                <w:sz w:val="24"/>
                <w:szCs w:val="24"/>
              </w:rPr>
            </w:pPr>
            <w:r w:rsidRPr="00E57F6B">
              <w:rPr>
                <w:rFonts w:ascii="Times New Roman" w:hAnsi="Times New Roman" w:cs="Times New Roman"/>
                <w:sz w:val="24"/>
                <w:szCs w:val="24"/>
              </w:rPr>
              <w:t>23</w:t>
            </w:r>
          </w:p>
        </w:tc>
      </w:tr>
      <w:tr w:rsidR="007B2F22" w:rsidRPr="00E57F6B" w:rsidTr="00E57F6B">
        <w:trPr>
          <w:trHeight w:val="360"/>
          <w:jc w:val="center"/>
        </w:trPr>
        <w:tc>
          <w:tcPr>
            <w:tcW w:w="633" w:type="dxa"/>
            <w:noWrap/>
            <w:vAlign w:val="center"/>
          </w:tcPr>
          <w:p w:rsidR="007B2F22" w:rsidRPr="00E57F6B" w:rsidRDefault="007B2F22" w:rsidP="000D2D0C">
            <w:pPr>
              <w:pStyle w:val="a7"/>
              <w:numPr>
                <w:ilvl w:val="0"/>
                <w:numId w:val="38"/>
              </w:numPr>
              <w:ind w:hanging="720"/>
              <w:rPr>
                <w:rFonts w:ascii="Times New Roman" w:eastAsia="Times New Roman" w:hAnsi="Times New Roman"/>
                <w:sz w:val="24"/>
                <w:szCs w:val="24"/>
              </w:rPr>
            </w:pPr>
          </w:p>
        </w:tc>
        <w:tc>
          <w:tcPr>
            <w:tcW w:w="5591" w:type="dxa"/>
            <w:vAlign w:val="center"/>
            <w:hideMark/>
          </w:tcPr>
          <w:p w:rsidR="007B2F22" w:rsidRPr="00E57F6B" w:rsidRDefault="007B2F22" w:rsidP="007B2F22">
            <w:pPr>
              <w:rPr>
                <w:rFonts w:ascii="Times New Roman" w:hAnsi="Times New Roman" w:cs="Times New Roman"/>
                <w:sz w:val="24"/>
                <w:szCs w:val="24"/>
              </w:rPr>
            </w:pPr>
            <w:r w:rsidRPr="00E57F6B">
              <w:rPr>
                <w:rFonts w:ascii="Times New Roman" w:hAnsi="Times New Roman" w:cs="Times New Roman"/>
                <w:sz w:val="24"/>
                <w:szCs w:val="24"/>
              </w:rPr>
              <w:t>Ремонт внутридомовых инженерных сетей горячего водоснабжения</w:t>
            </w:r>
          </w:p>
        </w:tc>
        <w:tc>
          <w:tcPr>
            <w:tcW w:w="1275" w:type="dxa"/>
            <w:vAlign w:val="center"/>
          </w:tcPr>
          <w:p w:rsidR="007B2F22" w:rsidRPr="00E57F6B" w:rsidRDefault="007B2F22" w:rsidP="007B2F22">
            <w:pPr>
              <w:jc w:val="center"/>
              <w:rPr>
                <w:rFonts w:ascii="Times New Roman" w:hAnsi="Times New Roman" w:cs="Times New Roman"/>
                <w:sz w:val="24"/>
                <w:szCs w:val="24"/>
              </w:rPr>
            </w:pPr>
            <w:r w:rsidRPr="00E57F6B">
              <w:rPr>
                <w:rFonts w:ascii="Times New Roman" w:hAnsi="Times New Roman" w:cs="Times New Roman"/>
                <w:sz w:val="24"/>
                <w:szCs w:val="24"/>
              </w:rPr>
              <w:t>24</w:t>
            </w:r>
          </w:p>
        </w:tc>
        <w:tc>
          <w:tcPr>
            <w:tcW w:w="1213" w:type="dxa"/>
            <w:vAlign w:val="center"/>
            <w:hideMark/>
          </w:tcPr>
          <w:p w:rsidR="007B2F22" w:rsidRPr="00E57F6B" w:rsidRDefault="007B2F22" w:rsidP="007B2F22">
            <w:pPr>
              <w:jc w:val="center"/>
              <w:rPr>
                <w:rFonts w:ascii="Times New Roman" w:hAnsi="Times New Roman" w:cs="Times New Roman"/>
                <w:sz w:val="24"/>
                <w:szCs w:val="24"/>
              </w:rPr>
            </w:pPr>
            <w:r w:rsidRPr="00E57F6B">
              <w:rPr>
                <w:rFonts w:ascii="Times New Roman" w:hAnsi="Times New Roman" w:cs="Times New Roman"/>
                <w:sz w:val="24"/>
                <w:szCs w:val="24"/>
              </w:rPr>
              <w:t>29</w:t>
            </w:r>
          </w:p>
        </w:tc>
        <w:tc>
          <w:tcPr>
            <w:tcW w:w="1162" w:type="dxa"/>
            <w:vAlign w:val="center"/>
          </w:tcPr>
          <w:p w:rsidR="007B2F22" w:rsidRPr="00E57F6B" w:rsidRDefault="007B2F22" w:rsidP="007B2F22">
            <w:pPr>
              <w:jc w:val="center"/>
              <w:rPr>
                <w:rFonts w:ascii="Times New Roman" w:hAnsi="Times New Roman" w:cs="Times New Roman"/>
                <w:sz w:val="24"/>
                <w:szCs w:val="24"/>
              </w:rPr>
            </w:pPr>
            <w:r w:rsidRPr="00E57F6B">
              <w:rPr>
                <w:rFonts w:ascii="Times New Roman" w:hAnsi="Times New Roman" w:cs="Times New Roman"/>
                <w:sz w:val="24"/>
                <w:szCs w:val="24"/>
              </w:rPr>
              <w:t>21</w:t>
            </w:r>
          </w:p>
        </w:tc>
      </w:tr>
      <w:tr w:rsidR="007B2F22" w:rsidRPr="00E57F6B" w:rsidTr="00E57F6B">
        <w:trPr>
          <w:trHeight w:val="360"/>
          <w:jc w:val="center"/>
        </w:trPr>
        <w:tc>
          <w:tcPr>
            <w:tcW w:w="633" w:type="dxa"/>
            <w:noWrap/>
            <w:vAlign w:val="center"/>
          </w:tcPr>
          <w:p w:rsidR="007B2F22" w:rsidRPr="00E57F6B" w:rsidRDefault="007B2F22" w:rsidP="000D2D0C">
            <w:pPr>
              <w:pStyle w:val="a7"/>
              <w:numPr>
                <w:ilvl w:val="0"/>
                <w:numId w:val="38"/>
              </w:numPr>
              <w:ind w:hanging="720"/>
              <w:rPr>
                <w:rFonts w:ascii="Times New Roman" w:eastAsia="Times New Roman" w:hAnsi="Times New Roman"/>
                <w:sz w:val="24"/>
                <w:szCs w:val="24"/>
              </w:rPr>
            </w:pPr>
          </w:p>
        </w:tc>
        <w:tc>
          <w:tcPr>
            <w:tcW w:w="5591" w:type="dxa"/>
            <w:vAlign w:val="center"/>
            <w:hideMark/>
          </w:tcPr>
          <w:p w:rsidR="007B2F22" w:rsidRPr="00E57F6B" w:rsidRDefault="007B2F22" w:rsidP="007B2F22">
            <w:pPr>
              <w:rPr>
                <w:rFonts w:ascii="Times New Roman" w:hAnsi="Times New Roman" w:cs="Times New Roman"/>
                <w:sz w:val="24"/>
                <w:szCs w:val="24"/>
              </w:rPr>
            </w:pPr>
            <w:r w:rsidRPr="00E57F6B">
              <w:rPr>
                <w:rFonts w:ascii="Times New Roman" w:hAnsi="Times New Roman" w:cs="Times New Roman"/>
                <w:sz w:val="24"/>
                <w:szCs w:val="24"/>
              </w:rPr>
              <w:t>Ремонт внутридомовых инженерных сетей холо</w:t>
            </w:r>
            <w:r w:rsidRPr="00E57F6B">
              <w:rPr>
                <w:rFonts w:ascii="Times New Roman" w:hAnsi="Times New Roman" w:cs="Times New Roman"/>
                <w:sz w:val="24"/>
                <w:szCs w:val="24"/>
              </w:rPr>
              <w:t>д</w:t>
            </w:r>
            <w:r w:rsidRPr="00E57F6B">
              <w:rPr>
                <w:rFonts w:ascii="Times New Roman" w:hAnsi="Times New Roman" w:cs="Times New Roman"/>
                <w:sz w:val="24"/>
                <w:szCs w:val="24"/>
              </w:rPr>
              <w:t>ного водоснабжения</w:t>
            </w:r>
          </w:p>
        </w:tc>
        <w:tc>
          <w:tcPr>
            <w:tcW w:w="1275" w:type="dxa"/>
            <w:vAlign w:val="center"/>
          </w:tcPr>
          <w:p w:rsidR="007B2F22" w:rsidRPr="00E57F6B" w:rsidRDefault="007B2F22" w:rsidP="007B2F22">
            <w:pPr>
              <w:jc w:val="center"/>
              <w:rPr>
                <w:rFonts w:ascii="Times New Roman" w:hAnsi="Times New Roman" w:cs="Times New Roman"/>
                <w:sz w:val="24"/>
                <w:szCs w:val="24"/>
              </w:rPr>
            </w:pPr>
            <w:r w:rsidRPr="00E57F6B">
              <w:rPr>
                <w:rFonts w:ascii="Times New Roman" w:hAnsi="Times New Roman" w:cs="Times New Roman"/>
                <w:sz w:val="24"/>
                <w:szCs w:val="24"/>
              </w:rPr>
              <w:t>22</w:t>
            </w:r>
          </w:p>
        </w:tc>
        <w:tc>
          <w:tcPr>
            <w:tcW w:w="1213" w:type="dxa"/>
            <w:vAlign w:val="center"/>
            <w:hideMark/>
          </w:tcPr>
          <w:p w:rsidR="007B2F22" w:rsidRPr="00E57F6B" w:rsidRDefault="007B2F22" w:rsidP="007B2F22">
            <w:pPr>
              <w:jc w:val="center"/>
              <w:rPr>
                <w:rFonts w:ascii="Times New Roman" w:hAnsi="Times New Roman" w:cs="Times New Roman"/>
                <w:sz w:val="24"/>
                <w:szCs w:val="24"/>
              </w:rPr>
            </w:pPr>
            <w:r w:rsidRPr="00E57F6B">
              <w:rPr>
                <w:rFonts w:ascii="Times New Roman" w:hAnsi="Times New Roman" w:cs="Times New Roman"/>
                <w:sz w:val="24"/>
                <w:szCs w:val="24"/>
              </w:rPr>
              <w:t>28</w:t>
            </w:r>
          </w:p>
        </w:tc>
        <w:tc>
          <w:tcPr>
            <w:tcW w:w="1162" w:type="dxa"/>
            <w:vAlign w:val="center"/>
          </w:tcPr>
          <w:p w:rsidR="007B2F22" w:rsidRPr="00E57F6B" w:rsidRDefault="007B2F22" w:rsidP="007B2F22">
            <w:pPr>
              <w:jc w:val="center"/>
              <w:rPr>
                <w:rFonts w:ascii="Times New Roman" w:hAnsi="Times New Roman" w:cs="Times New Roman"/>
                <w:sz w:val="24"/>
                <w:szCs w:val="24"/>
              </w:rPr>
            </w:pPr>
            <w:r w:rsidRPr="00E57F6B">
              <w:rPr>
                <w:rFonts w:ascii="Times New Roman" w:hAnsi="Times New Roman" w:cs="Times New Roman"/>
                <w:sz w:val="24"/>
                <w:szCs w:val="24"/>
              </w:rPr>
              <w:t>20</w:t>
            </w:r>
          </w:p>
        </w:tc>
      </w:tr>
      <w:tr w:rsidR="007B2F22" w:rsidRPr="00E57F6B" w:rsidTr="00E57F6B">
        <w:trPr>
          <w:trHeight w:val="360"/>
          <w:jc w:val="center"/>
        </w:trPr>
        <w:tc>
          <w:tcPr>
            <w:tcW w:w="633" w:type="dxa"/>
            <w:noWrap/>
            <w:vAlign w:val="center"/>
          </w:tcPr>
          <w:p w:rsidR="007B2F22" w:rsidRPr="00E57F6B" w:rsidRDefault="007B2F22" w:rsidP="000D2D0C">
            <w:pPr>
              <w:pStyle w:val="a7"/>
              <w:numPr>
                <w:ilvl w:val="0"/>
                <w:numId w:val="38"/>
              </w:numPr>
              <w:ind w:hanging="720"/>
              <w:rPr>
                <w:rFonts w:ascii="Times New Roman" w:eastAsia="Times New Roman" w:hAnsi="Times New Roman"/>
                <w:sz w:val="24"/>
                <w:szCs w:val="24"/>
              </w:rPr>
            </w:pPr>
          </w:p>
        </w:tc>
        <w:tc>
          <w:tcPr>
            <w:tcW w:w="5591" w:type="dxa"/>
            <w:vAlign w:val="center"/>
            <w:hideMark/>
          </w:tcPr>
          <w:p w:rsidR="007B2F22" w:rsidRPr="00E57F6B" w:rsidRDefault="007B2F22" w:rsidP="007B2F22">
            <w:pPr>
              <w:rPr>
                <w:rFonts w:ascii="Times New Roman" w:hAnsi="Times New Roman" w:cs="Times New Roman"/>
                <w:sz w:val="24"/>
                <w:szCs w:val="24"/>
              </w:rPr>
            </w:pPr>
            <w:r w:rsidRPr="00E57F6B">
              <w:rPr>
                <w:rFonts w:ascii="Times New Roman" w:hAnsi="Times New Roman" w:cs="Times New Roman"/>
                <w:sz w:val="24"/>
                <w:szCs w:val="24"/>
              </w:rPr>
              <w:t>Ремонт внутридомовых  инженерных сетей водоо</w:t>
            </w:r>
            <w:r w:rsidRPr="00E57F6B">
              <w:rPr>
                <w:rFonts w:ascii="Times New Roman" w:hAnsi="Times New Roman" w:cs="Times New Roman"/>
                <w:sz w:val="24"/>
                <w:szCs w:val="24"/>
              </w:rPr>
              <w:t>т</w:t>
            </w:r>
            <w:r w:rsidRPr="00E57F6B">
              <w:rPr>
                <w:rFonts w:ascii="Times New Roman" w:hAnsi="Times New Roman" w:cs="Times New Roman"/>
                <w:sz w:val="24"/>
                <w:szCs w:val="24"/>
              </w:rPr>
              <w:t>ведения (канализации)</w:t>
            </w:r>
          </w:p>
        </w:tc>
        <w:tc>
          <w:tcPr>
            <w:tcW w:w="1275" w:type="dxa"/>
            <w:vAlign w:val="center"/>
          </w:tcPr>
          <w:p w:rsidR="007B2F22" w:rsidRPr="00E57F6B" w:rsidRDefault="007B2F22" w:rsidP="007B2F22">
            <w:pPr>
              <w:jc w:val="center"/>
              <w:rPr>
                <w:rFonts w:ascii="Times New Roman" w:hAnsi="Times New Roman" w:cs="Times New Roman"/>
                <w:sz w:val="24"/>
                <w:szCs w:val="24"/>
              </w:rPr>
            </w:pPr>
            <w:r w:rsidRPr="00E57F6B">
              <w:rPr>
                <w:rFonts w:ascii="Times New Roman" w:hAnsi="Times New Roman" w:cs="Times New Roman"/>
                <w:sz w:val="24"/>
                <w:szCs w:val="24"/>
              </w:rPr>
              <w:t>20</w:t>
            </w:r>
          </w:p>
        </w:tc>
        <w:tc>
          <w:tcPr>
            <w:tcW w:w="1213" w:type="dxa"/>
            <w:vAlign w:val="center"/>
            <w:hideMark/>
          </w:tcPr>
          <w:p w:rsidR="007B2F22" w:rsidRPr="00E57F6B" w:rsidRDefault="007B2F22" w:rsidP="007B2F22">
            <w:pPr>
              <w:jc w:val="center"/>
              <w:rPr>
                <w:rFonts w:ascii="Times New Roman" w:hAnsi="Times New Roman" w:cs="Times New Roman"/>
                <w:sz w:val="24"/>
                <w:szCs w:val="24"/>
              </w:rPr>
            </w:pPr>
            <w:r w:rsidRPr="00E57F6B">
              <w:rPr>
                <w:rFonts w:ascii="Times New Roman" w:hAnsi="Times New Roman" w:cs="Times New Roman"/>
                <w:sz w:val="24"/>
                <w:szCs w:val="24"/>
              </w:rPr>
              <w:t>42</w:t>
            </w:r>
          </w:p>
        </w:tc>
        <w:tc>
          <w:tcPr>
            <w:tcW w:w="1162" w:type="dxa"/>
            <w:vAlign w:val="center"/>
          </w:tcPr>
          <w:p w:rsidR="007B2F22" w:rsidRPr="00E57F6B" w:rsidRDefault="007B2F22" w:rsidP="007B2F22">
            <w:pPr>
              <w:jc w:val="center"/>
              <w:rPr>
                <w:rFonts w:ascii="Times New Roman" w:hAnsi="Times New Roman" w:cs="Times New Roman"/>
                <w:sz w:val="24"/>
                <w:szCs w:val="24"/>
              </w:rPr>
            </w:pPr>
            <w:r w:rsidRPr="00E57F6B">
              <w:rPr>
                <w:rFonts w:ascii="Times New Roman" w:hAnsi="Times New Roman" w:cs="Times New Roman"/>
                <w:sz w:val="24"/>
                <w:szCs w:val="24"/>
              </w:rPr>
              <w:t>22</w:t>
            </w:r>
          </w:p>
        </w:tc>
      </w:tr>
      <w:tr w:rsidR="007B2F22" w:rsidRPr="00E57F6B" w:rsidTr="00E57F6B">
        <w:trPr>
          <w:trHeight w:val="360"/>
          <w:jc w:val="center"/>
        </w:trPr>
        <w:tc>
          <w:tcPr>
            <w:tcW w:w="633" w:type="dxa"/>
            <w:noWrap/>
            <w:vAlign w:val="center"/>
          </w:tcPr>
          <w:p w:rsidR="007B2F22" w:rsidRPr="00E57F6B" w:rsidRDefault="007B2F22" w:rsidP="000D2D0C">
            <w:pPr>
              <w:pStyle w:val="a7"/>
              <w:numPr>
                <w:ilvl w:val="0"/>
                <w:numId w:val="38"/>
              </w:numPr>
              <w:ind w:hanging="720"/>
              <w:rPr>
                <w:rFonts w:ascii="Times New Roman" w:eastAsia="Times New Roman" w:hAnsi="Times New Roman"/>
                <w:sz w:val="24"/>
                <w:szCs w:val="24"/>
              </w:rPr>
            </w:pPr>
          </w:p>
        </w:tc>
        <w:tc>
          <w:tcPr>
            <w:tcW w:w="5591" w:type="dxa"/>
            <w:vAlign w:val="center"/>
            <w:hideMark/>
          </w:tcPr>
          <w:p w:rsidR="007B2F22" w:rsidRPr="00E57F6B" w:rsidRDefault="007B2F22" w:rsidP="007B2F22">
            <w:pPr>
              <w:rPr>
                <w:rFonts w:ascii="Times New Roman" w:hAnsi="Times New Roman" w:cs="Times New Roman"/>
                <w:sz w:val="24"/>
                <w:szCs w:val="24"/>
              </w:rPr>
            </w:pPr>
            <w:r w:rsidRPr="00E57F6B">
              <w:rPr>
                <w:rFonts w:ascii="Times New Roman" w:hAnsi="Times New Roman" w:cs="Times New Roman"/>
                <w:sz w:val="24"/>
                <w:szCs w:val="24"/>
              </w:rPr>
              <w:t>Ремонт систем электроснабжения</w:t>
            </w:r>
          </w:p>
        </w:tc>
        <w:tc>
          <w:tcPr>
            <w:tcW w:w="1275" w:type="dxa"/>
            <w:vAlign w:val="center"/>
          </w:tcPr>
          <w:p w:rsidR="007B2F22" w:rsidRPr="00E57F6B" w:rsidRDefault="007B2F22" w:rsidP="007B2F22">
            <w:pPr>
              <w:jc w:val="center"/>
              <w:rPr>
                <w:rFonts w:ascii="Times New Roman" w:hAnsi="Times New Roman" w:cs="Times New Roman"/>
                <w:sz w:val="24"/>
                <w:szCs w:val="24"/>
              </w:rPr>
            </w:pPr>
            <w:r w:rsidRPr="00E57F6B">
              <w:rPr>
                <w:rFonts w:ascii="Times New Roman" w:hAnsi="Times New Roman" w:cs="Times New Roman"/>
                <w:sz w:val="24"/>
                <w:szCs w:val="24"/>
              </w:rPr>
              <w:t>6</w:t>
            </w:r>
          </w:p>
        </w:tc>
        <w:tc>
          <w:tcPr>
            <w:tcW w:w="1213" w:type="dxa"/>
            <w:vAlign w:val="center"/>
            <w:hideMark/>
          </w:tcPr>
          <w:p w:rsidR="007B2F22" w:rsidRPr="00E57F6B" w:rsidRDefault="007B2F22" w:rsidP="007B2F22">
            <w:pPr>
              <w:jc w:val="center"/>
              <w:rPr>
                <w:rFonts w:ascii="Times New Roman" w:hAnsi="Times New Roman" w:cs="Times New Roman"/>
                <w:sz w:val="24"/>
                <w:szCs w:val="24"/>
              </w:rPr>
            </w:pPr>
            <w:r w:rsidRPr="00E57F6B">
              <w:rPr>
                <w:rFonts w:ascii="Times New Roman" w:hAnsi="Times New Roman" w:cs="Times New Roman"/>
                <w:sz w:val="24"/>
                <w:szCs w:val="24"/>
              </w:rPr>
              <w:t>11</w:t>
            </w:r>
          </w:p>
        </w:tc>
        <w:tc>
          <w:tcPr>
            <w:tcW w:w="1162" w:type="dxa"/>
            <w:vAlign w:val="center"/>
          </w:tcPr>
          <w:p w:rsidR="007B2F22" w:rsidRPr="00E57F6B" w:rsidRDefault="007B2F22" w:rsidP="007B2F22">
            <w:pPr>
              <w:jc w:val="center"/>
              <w:rPr>
                <w:rFonts w:ascii="Times New Roman" w:hAnsi="Times New Roman" w:cs="Times New Roman"/>
                <w:sz w:val="24"/>
                <w:szCs w:val="24"/>
              </w:rPr>
            </w:pPr>
            <w:r w:rsidRPr="00E57F6B">
              <w:rPr>
                <w:rFonts w:ascii="Times New Roman" w:hAnsi="Times New Roman" w:cs="Times New Roman"/>
                <w:sz w:val="24"/>
                <w:szCs w:val="24"/>
              </w:rPr>
              <w:t>8</w:t>
            </w:r>
          </w:p>
        </w:tc>
      </w:tr>
      <w:tr w:rsidR="007B2F22" w:rsidRPr="00E57F6B" w:rsidTr="00E57F6B">
        <w:trPr>
          <w:trHeight w:val="360"/>
          <w:jc w:val="center"/>
        </w:trPr>
        <w:tc>
          <w:tcPr>
            <w:tcW w:w="633" w:type="dxa"/>
            <w:noWrap/>
            <w:vAlign w:val="center"/>
          </w:tcPr>
          <w:p w:rsidR="007B2F22" w:rsidRPr="00E57F6B" w:rsidRDefault="007B2F22" w:rsidP="000D2D0C">
            <w:pPr>
              <w:pStyle w:val="a7"/>
              <w:numPr>
                <w:ilvl w:val="0"/>
                <w:numId w:val="38"/>
              </w:numPr>
              <w:ind w:hanging="720"/>
              <w:rPr>
                <w:rFonts w:ascii="Times New Roman" w:eastAsia="Times New Roman" w:hAnsi="Times New Roman"/>
                <w:sz w:val="24"/>
                <w:szCs w:val="24"/>
              </w:rPr>
            </w:pPr>
          </w:p>
        </w:tc>
        <w:tc>
          <w:tcPr>
            <w:tcW w:w="5591" w:type="dxa"/>
            <w:vAlign w:val="center"/>
            <w:hideMark/>
          </w:tcPr>
          <w:p w:rsidR="007B2F22" w:rsidRPr="00E57F6B" w:rsidRDefault="007B2F22" w:rsidP="007B2F22">
            <w:pPr>
              <w:rPr>
                <w:rFonts w:ascii="Times New Roman" w:hAnsi="Times New Roman" w:cs="Times New Roman"/>
                <w:sz w:val="24"/>
                <w:szCs w:val="24"/>
              </w:rPr>
            </w:pPr>
            <w:r w:rsidRPr="00E57F6B">
              <w:rPr>
                <w:rFonts w:ascii="Times New Roman" w:hAnsi="Times New Roman" w:cs="Times New Roman"/>
                <w:sz w:val="24"/>
                <w:szCs w:val="24"/>
              </w:rPr>
              <w:t>Ремонт и замена лифтов, ремонт лифтовых шахт, кол-во домов / кол-во лифтов</w:t>
            </w:r>
          </w:p>
        </w:tc>
        <w:tc>
          <w:tcPr>
            <w:tcW w:w="1275" w:type="dxa"/>
            <w:vAlign w:val="center"/>
          </w:tcPr>
          <w:p w:rsidR="007B2F22" w:rsidRPr="00E57F6B" w:rsidRDefault="007B2F22" w:rsidP="007B2F22">
            <w:pPr>
              <w:jc w:val="center"/>
              <w:rPr>
                <w:rFonts w:ascii="Times New Roman" w:hAnsi="Times New Roman" w:cs="Times New Roman"/>
                <w:sz w:val="24"/>
                <w:szCs w:val="24"/>
              </w:rPr>
            </w:pPr>
            <w:r w:rsidRPr="00E57F6B">
              <w:rPr>
                <w:rFonts w:ascii="Times New Roman" w:hAnsi="Times New Roman" w:cs="Times New Roman"/>
                <w:sz w:val="24"/>
                <w:szCs w:val="24"/>
              </w:rPr>
              <w:t>9/36</w:t>
            </w:r>
          </w:p>
        </w:tc>
        <w:tc>
          <w:tcPr>
            <w:tcW w:w="1213" w:type="dxa"/>
            <w:vAlign w:val="center"/>
            <w:hideMark/>
          </w:tcPr>
          <w:p w:rsidR="007B2F22" w:rsidRPr="00E57F6B" w:rsidRDefault="007B2F22" w:rsidP="007B2F22">
            <w:pPr>
              <w:jc w:val="center"/>
              <w:rPr>
                <w:rFonts w:ascii="Times New Roman" w:hAnsi="Times New Roman" w:cs="Times New Roman"/>
                <w:sz w:val="24"/>
                <w:szCs w:val="24"/>
              </w:rPr>
            </w:pPr>
            <w:r w:rsidRPr="00E57F6B">
              <w:rPr>
                <w:rFonts w:ascii="Times New Roman" w:hAnsi="Times New Roman" w:cs="Times New Roman"/>
                <w:sz w:val="24"/>
                <w:szCs w:val="24"/>
              </w:rPr>
              <w:t>9/35</w:t>
            </w:r>
          </w:p>
        </w:tc>
        <w:tc>
          <w:tcPr>
            <w:tcW w:w="1162" w:type="dxa"/>
            <w:vAlign w:val="center"/>
          </w:tcPr>
          <w:p w:rsidR="007B2F22" w:rsidRPr="00E57F6B" w:rsidRDefault="007B2F22" w:rsidP="007B2F22">
            <w:pPr>
              <w:jc w:val="center"/>
              <w:rPr>
                <w:rFonts w:ascii="Times New Roman" w:hAnsi="Times New Roman" w:cs="Times New Roman"/>
                <w:sz w:val="24"/>
                <w:szCs w:val="24"/>
              </w:rPr>
            </w:pPr>
            <w:r w:rsidRPr="00E57F6B">
              <w:rPr>
                <w:rFonts w:ascii="Times New Roman" w:hAnsi="Times New Roman" w:cs="Times New Roman"/>
                <w:sz w:val="24"/>
                <w:szCs w:val="24"/>
              </w:rPr>
              <w:t>15/57</w:t>
            </w:r>
          </w:p>
        </w:tc>
      </w:tr>
      <w:tr w:rsidR="007B2F22" w:rsidRPr="00E57F6B" w:rsidTr="00E57F6B">
        <w:trPr>
          <w:trHeight w:val="360"/>
          <w:jc w:val="center"/>
        </w:trPr>
        <w:tc>
          <w:tcPr>
            <w:tcW w:w="633" w:type="dxa"/>
            <w:noWrap/>
            <w:vAlign w:val="center"/>
          </w:tcPr>
          <w:p w:rsidR="007B2F22" w:rsidRPr="00E57F6B" w:rsidRDefault="007B2F22" w:rsidP="000D2D0C">
            <w:pPr>
              <w:pStyle w:val="a7"/>
              <w:numPr>
                <w:ilvl w:val="0"/>
                <w:numId w:val="38"/>
              </w:numPr>
              <w:ind w:hanging="720"/>
              <w:rPr>
                <w:rFonts w:ascii="Times New Roman" w:eastAsia="Times New Roman" w:hAnsi="Times New Roman"/>
                <w:sz w:val="24"/>
                <w:szCs w:val="24"/>
              </w:rPr>
            </w:pPr>
          </w:p>
        </w:tc>
        <w:tc>
          <w:tcPr>
            <w:tcW w:w="5591" w:type="dxa"/>
            <w:vAlign w:val="center"/>
            <w:hideMark/>
          </w:tcPr>
          <w:p w:rsidR="007B2F22" w:rsidRPr="00E57F6B" w:rsidRDefault="007B2F22" w:rsidP="007B2F22">
            <w:pPr>
              <w:rPr>
                <w:rFonts w:ascii="Times New Roman" w:hAnsi="Times New Roman" w:cs="Times New Roman"/>
                <w:sz w:val="24"/>
                <w:szCs w:val="24"/>
              </w:rPr>
            </w:pPr>
            <w:r w:rsidRPr="00E57F6B">
              <w:rPr>
                <w:rFonts w:ascii="Times New Roman" w:hAnsi="Times New Roman" w:cs="Times New Roman"/>
                <w:sz w:val="24"/>
                <w:szCs w:val="24"/>
              </w:rPr>
              <w:t>Ремонт кровли</w:t>
            </w:r>
          </w:p>
        </w:tc>
        <w:tc>
          <w:tcPr>
            <w:tcW w:w="1275" w:type="dxa"/>
            <w:vAlign w:val="center"/>
          </w:tcPr>
          <w:p w:rsidR="007B2F22" w:rsidRPr="00E57F6B" w:rsidRDefault="007B2F22" w:rsidP="007B2F22">
            <w:pPr>
              <w:jc w:val="center"/>
              <w:rPr>
                <w:rFonts w:ascii="Times New Roman" w:hAnsi="Times New Roman" w:cs="Times New Roman"/>
                <w:sz w:val="24"/>
                <w:szCs w:val="24"/>
              </w:rPr>
            </w:pPr>
            <w:r w:rsidRPr="00E57F6B">
              <w:rPr>
                <w:rFonts w:ascii="Times New Roman" w:hAnsi="Times New Roman" w:cs="Times New Roman"/>
                <w:sz w:val="24"/>
                <w:szCs w:val="24"/>
              </w:rPr>
              <w:t>46</w:t>
            </w:r>
          </w:p>
        </w:tc>
        <w:tc>
          <w:tcPr>
            <w:tcW w:w="1213" w:type="dxa"/>
            <w:vAlign w:val="center"/>
            <w:hideMark/>
          </w:tcPr>
          <w:p w:rsidR="007B2F22" w:rsidRPr="00E57F6B" w:rsidRDefault="007B2F22" w:rsidP="007B2F22">
            <w:pPr>
              <w:jc w:val="center"/>
              <w:rPr>
                <w:rFonts w:ascii="Times New Roman" w:hAnsi="Times New Roman" w:cs="Times New Roman"/>
                <w:sz w:val="24"/>
                <w:szCs w:val="24"/>
              </w:rPr>
            </w:pPr>
            <w:r w:rsidRPr="00E57F6B">
              <w:rPr>
                <w:rFonts w:ascii="Times New Roman" w:hAnsi="Times New Roman" w:cs="Times New Roman"/>
                <w:sz w:val="24"/>
                <w:szCs w:val="24"/>
              </w:rPr>
              <w:t>52</w:t>
            </w:r>
          </w:p>
        </w:tc>
        <w:tc>
          <w:tcPr>
            <w:tcW w:w="1162" w:type="dxa"/>
            <w:vAlign w:val="center"/>
          </w:tcPr>
          <w:p w:rsidR="007B2F22" w:rsidRPr="00E57F6B" w:rsidRDefault="007B2F22" w:rsidP="007B2F22">
            <w:pPr>
              <w:jc w:val="center"/>
              <w:rPr>
                <w:rFonts w:ascii="Times New Roman" w:hAnsi="Times New Roman" w:cs="Times New Roman"/>
                <w:sz w:val="24"/>
                <w:szCs w:val="24"/>
              </w:rPr>
            </w:pPr>
            <w:r w:rsidRPr="00E57F6B">
              <w:rPr>
                <w:rFonts w:ascii="Times New Roman" w:hAnsi="Times New Roman" w:cs="Times New Roman"/>
                <w:sz w:val="24"/>
                <w:szCs w:val="24"/>
              </w:rPr>
              <w:t>53</w:t>
            </w:r>
          </w:p>
        </w:tc>
      </w:tr>
      <w:tr w:rsidR="007B2F22" w:rsidRPr="00E57F6B" w:rsidTr="00E57F6B">
        <w:trPr>
          <w:trHeight w:val="360"/>
          <w:jc w:val="center"/>
        </w:trPr>
        <w:tc>
          <w:tcPr>
            <w:tcW w:w="633" w:type="dxa"/>
            <w:noWrap/>
            <w:vAlign w:val="center"/>
          </w:tcPr>
          <w:p w:rsidR="007B2F22" w:rsidRPr="00E57F6B" w:rsidRDefault="007B2F22" w:rsidP="000D2D0C">
            <w:pPr>
              <w:pStyle w:val="a7"/>
              <w:numPr>
                <w:ilvl w:val="0"/>
                <w:numId w:val="38"/>
              </w:numPr>
              <w:ind w:hanging="720"/>
              <w:rPr>
                <w:rFonts w:ascii="Times New Roman" w:eastAsia="Times New Roman" w:hAnsi="Times New Roman"/>
                <w:sz w:val="24"/>
                <w:szCs w:val="24"/>
              </w:rPr>
            </w:pPr>
          </w:p>
        </w:tc>
        <w:tc>
          <w:tcPr>
            <w:tcW w:w="5591" w:type="dxa"/>
            <w:vAlign w:val="center"/>
            <w:hideMark/>
          </w:tcPr>
          <w:p w:rsidR="007B2F22" w:rsidRPr="00E57F6B" w:rsidRDefault="007B2F22" w:rsidP="007B2F22">
            <w:pPr>
              <w:rPr>
                <w:rFonts w:ascii="Times New Roman" w:hAnsi="Times New Roman" w:cs="Times New Roman"/>
                <w:sz w:val="24"/>
                <w:szCs w:val="24"/>
              </w:rPr>
            </w:pPr>
            <w:r w:rsidRPr="00E57F6B">
              <w:rPr>
                <w:rFonts w:ascii="Times New Roman" w:hAnsi="Times New Roman" w:cs="Times New Roman"/>
                <w:sz w:val="24"/>
                <w:szCs w:val="24"/>
              </w:rPr>
              <w:t>Ремонт фасадов</w:t>
            </w:r>
          </w:p>
        </w:tc>
        <w:tc>
          <w:tcPr>
            <w:tcW w:w="1275" w:type="dxa"/>
            <w:vAlign w:val="center"/>
          </w:tcPr>
          <w:p w:rsidR="007B2F22" w:rsidRPr="00E57F6B" w:rsidRDefault="007B2F22" w:rsidP="007B2F22">
            <w:pPr>
              <w:jc w:val="center"/>
              <w:rPr>
                <w:rFonts w:ascii="Times New Roman" w:hAnsi="Times New Roman" w:cs="Times New Roman"/>
                <w:sz w:val="24"/>
                <w:szCs w:val="24"/>
              </w:rPr>
            </w:pPr>
            <w:r w:rsidRPr="00E57F6B">
              <w:rPr>
                <w:rFonts w:ascii="Times New Roman" w:hAnsi="Times New Roman" w:cs="Times New Roman"/>
                <w:sz w:val="24"/>
                <w:szCs w:val="24"/>
              </w:rPr>
              <w:t>24</w:t>
            </w:r>
          </w:p>
        </w:tc>
        <w:tc>
          <w:tcPr>
            <w:tcW w:w="1213" w:type="dxa"/>
            <w:vAlign w:val="center"/>
            <w:hideMark/>
          </w:tcPr>
          <w:p w:rsidR="007B2F22" w:rsidRPr="00E57F6B" w:rsidRDefault="007B2F22" w:rsidP="007B2F22">
            <w:pPr>
              <w:jc w:val="center"/>
              <w:rPr>
                <w:rFonts w:ascii="Times New Roman" w:hAnsi="Times New Roman" w:cs="Times New Roman"/>
                <w:sz w:val="24"/>
                <w:szCs w:val="24"/>
              </w:rPr>
            </w:pPr>
            <w:r w:rsidRPr="00E57F6B">
              <w:rPr>
                <w:rFonts w:ascii="Times New Roman" w:hAnsi="Times New Roman" w:cs="Times New Roman"/>
                <w:sz w:val="24"/>
                <w:szCs w:val="24"/>
              </w:rPr>
              <w:t>35</w:t>
            </w:r>
          </w:p>
        </w:tc>
        <w:tc>
          <w:tcPr>
            <w:tcW w:w="1162" w:type="dxa"/>
            <w:vAlign w:val="center"/>
          </w:tcPr>
          <w:p w:rsidR="007B2F22" w:rsidRPr="00E57F6B" w:rsidRDefault="007B2F22" w:rsidP="007B2F22">
            <w:pPr>
              <w:jc w:val="center"/>
              <w:rPr>
                <w:rFonts w:ascii="Times New Roman" w:hAnsi="Times New Roman" w:cs="Times New Roman"/>
                <w:sz w:val="24"/>
                <w:szCs w:val="24"/>
              </w:rPr>
            </w:pPr>
            <w:r w:rsidRPr="00E57F6B">
              <w:rPr>
                <w:rFonts w:ascii="Times New Roman" w:hAnsi="Times New Roman" w:cs="Times New Roman"/>
                <w:sz w:val="24"/>
                <w:szCs w:val="24"/>
              </w:rPr>
              <w:t>39</w:t>
            </w:r>
          </w:p>
        </w:tc>
      </w:tr>
      <w:tr w:rsidR="007B2F22" w:rsidRPr="00E57F6B" w:rsidTr="00E57F6B">
        <w:trPr>
          <w:trHeight w:val="360"/>
          <w:jc w:val="center"/>
        </w:trPr>
        <w:tc>
          <w:tcPr>
            <w:tcW w:w="633" w:type="dxa"/>
            <w:noWrap/>
            <w:vAlign w:val="center"/>
          </w:tcPr>
          <w:p w:rsidR="007B2F22" w:rsidRPr="00E57F6B" w:rsidRDefault="007B2F22" w:rsidP="000D2D0C">
            <w:pPr>
              <w:pStyle w:val="a7"/>
              <w:numPr>
                <w:ilvl w:val="0"/>
                <w:numId w:val="38"/>
              </w:numPr>
              <w:ind w:hanging="720"/>
              <w:rPr>
                <w:rFonts w:ascii="Times New Roman" w:eastAsia="Times New Roman" w:hAnsi="Times New Roman"/>
                <w:sz w:val="24"/>
                <w:szCs w:val="24"/>
              </w:rPr>
            </w:pPr>
          </w:p>
        </w:tc>
        <w:tc>
          <w:tcPr>
            <w:tcW w:w="5591" w:type="dxa"/>
            <w:vAlign w:val="center"/>
            <w:hideMark/>
          </w:tcPr>
          <w:p w:rsidR="007B2F22" w:rsidRPr="00E57F6B" w:rsidRDefault="007B2F22" w:rsidP="007B2F22">
            <w:pPr>
              <w:rPr>
                <w:rFonts w:ascii="Times New Roman" w:hAnsi="Times New Roman" w:cs="Times New Roman"/>
                <w:sz w:val="24"/>
                <w:szCs w:val="24"/>
              </w:rPr>
            </w:pPr>
            <w:r w:rsidRPr="00E57F6B">
              <w:rPr>
                <w:rFonts w:ascii="Times New Roman" w:hAnsi="Times New Roman" w:cs="Times New Roman"/>
                <w:sz w:val="24"/>
                <w:szCs w:val="24"/>
              </w:rPr>
              <w:t>ПСД, экспертиза</w:t>
            </w:r>
          </w:p>
        </w:tc>
        <w:tc>
          <w:tcPr>
            <w:tcW w:w="1275" w:type="dxa"/>
            <w:vAlign w:val="center"/>
          </w:tcPr>
          <w:p w:rsidR="007B2F22" w:rsidRPr="00E57F6B" w:rsidRDefault="007B2F22" w:rsidP="007B2F22">
            <w:pPr>
              <w:jc w:val="center"/>
              <w:rPr>
                <w:rFonts w:ascii="Times New Roman" w:hAnsi="Times New Roman" w:cs="Times New Roman"/>
                <w:sz w:val="24"/>
                <w:szCs w:val="24"/>
              </w:rPr>
            </w:pPr>
            <w:r w:rsidRPr="00E57F6B">
              <w:rPr>
                <w:rFonts w:ascii="Times New Roman" w:hAnsi="Times New Roman" w:cs="Times New Roman"/>
                <w:sz w:val="24"/>
                <w:szCs w:val="24"/>
              </w:rPr>
              <w:t>97</w:t>
            </w:r>
          </w:p>
        </w:tc>
        <w:tc>
          <w:tcPr>
            <w:tcW w:w="1213" w:type="dxa"/>
            <w:vAlign w:val="center"/>
            <w:hideMark/>
          </w:tcPr>
          <w:p w:rsidR="007B2F22" w:rsidRPr="00E57F6B" w:rsidRDefault="007B2F22" w:rsidP="007B2F22">
            <w:pPr>
              <w:jc w:val="center"/>
              <w:rPr>
                <w:rFonts w:ascii="Times New Roman" w:hAnsi="Times New Roman" w:cs="Times New Roman"/>
                <w:sz w:val="24"/>
                <w:szCs w:val="24"/>
              </w:rPr>
            </w:pPr>
            <w:r w:rsidRPr="00E57F6B">
              <w:rPr>
                <w:rFonts w:ascii="Times New Roman" w:hAnsi="Times New Roman" w:cs="Times New Roman"/>
                <w:sz w:val="24"/>
                <w:szCs w:val="24"/>
              </w:rPr>
              <w:t>128</w:t>
            </w:r>
          </w:p>
        </w:tc>
        <w:tc>
          <w:tcPr>
            <w:tcW w:w="1162" w:type="dxa"/>
            <w:vAlign w:val="center"/>
          </w:tcPr>
          <w:p w:rsidR="007B2F22" w:rsidRPr="00E57F6B" w:rsidRDefault="007B2F22" w:rsidP="007B2F22">
            <w:pPr>
              <w:jc w:val="center"/>
              <w:rPr>
                <w:rFonts w:ascii="Times New Roman" w:hAnsi="Times New Roman" w:cs="Times New Roman"/>
                <w:sz w:val="24"/>
                <w:szCs w:val="24"/>
              </w:rPr>
            </w:pPr>
            <w:r w:rsidRPr="00E57F6B">
              <w:rPr>
                <w:rFonts w:ascii="Times New Roman" w:hAnsi="Times New Roman" w:cs="Times New Roman"/>
                <w:sz w:val="24"/>
                <w:szCs w:val="24"/>
              </w:rPr>
              <w:t>123</w:t>
            </w:r>
          </w:p>
        </w:tc>
      </w:tr>
      <w:tr w:rsidR="007B2F22" w:rsidRPr="00E57F6B" w:rsidTr="00E57F6B">
        <w:trPr>
          <w:trHeight w:val="360"/>
          <w:jc w:val="center"/>
        </w:trPr>
        <w:tc>
          <w:tcPr>
            <w:tcW w:w="633" w:type="dxa"/>
            <w:noWrap/>
            <w:vAlign w:val="center"/>
          </w:tcPr>
          <w:p w:rsidR="007B2F22" w:rsidRPr="00E57F6B" w:rsidRDefault="007B2F22" w:rsidP="000D2D0C">
            <w:pPr>
              <w:pStyle w:val="a7"/>
              <w:numPr>
                <w:ilvl w:val="0"/>
                <w:numId w:val="38"/>
              </w:numPr>
              <w:ind w:hanging="720"/>
              <w:rPr>
                <w:rFonts w:ascii="Times New Roman" w:eastAsia="Times New Roman" w:hAnsi="Times New Roman"/>
                <w:sz w:val="24"/>
                <w:szCs w:val="24"/>
              </w:rPr>
            </w:pPr>
          </w:p>
        </w:tc>
        <w:tc>
          <w:tcPr>
            <w:tcW w:w="5591" w:type="dxa"/>
            <w:vAlign w:val="center"/>
            <w:hideMark/>
          </w:tcPr>
          <w:p w:rsidR="007B2F22" w:rsidRPr="00E57F6B" w:rsidRDefault="007B2F22" w:rsidP="007B2F22">
            <w:pPr>
              <w:rPr>
                <w:rFonts w:ascii="Times New Roman" w:hAnsi="Times New Roman" w:cs="Times New Roman"/>
                <w:sz w:val="24"/>
                <w:szCs w:val="24"/>
              </w:rPr>
            </w:pPr>
            <w:r w:rsidRPr="00E57F6B">
              <w:rPr>
                <w:rFonts w:ascii="Times New Roman" w:hAnsi="Times New Roman" w:cs="Times New Roman"/>
                <w:sz w:val="24"/>
                <w:szCs w:val="24"/>
              </w:rPr>
              <w:t>Изготовление технических паспортов</w:t>
            </w:r>
          </w:p>
        </w:tc>
        <w:tc>
          <w:tcPr>
            <w:tcW w:w="1275" w:type="dxa"/>
            <w:noWrap/>
            <w:vAlign w:val="center"/>
          </w:tcPr>
          <w:p w:rsidR="007B2F22" w:rsidRPr="00E57F6B" w:rsidRDefault="007B2F22" w:rsidP="007B2F22">
            <w:pPr>
              <w:jc w:val="center"/>
              <w:rPr>
                <w:rFonts w:ascii="Times New Roman" w:hAnsi="Times New Roman" w:cs="Times New Roman"/>
                <w:sz w:val="24"/>
                <w:szCs w:val="24"/>
              </w:rPr>
            </w:pPr>
            <w:r w:rsidRPr="00E57F6B">
              <w:rPr>
                <w:rFonts w:ascii="Times New Roman" w:hAnsi="Times New Roman" w:cs="Times New Roman"/>
                <w:sz w:val="24"/>
                <w:szCs w:val="24"/>
              </w:rPr>
              <w:t>97</w:t>
            </w:r>
          </w:p>
        </w:tc>
        <w:tc>
          <w:tcPr>
            <w:tcW w:w="1213" w:type="dxa"/>
            <w:noWrap/>
            <w:vAlign w:val="center"/>
            <w:hideMark/>
          </w:tcPr>
          <w:p w:rsidR="007B2F22" w:rsidRPr="00E57F6B" w:rsidRDefault="007B2F22" w:rsidP="007B2F22">
            <w:pPr>
              <w:jc w:val="center"/>
              <w:rPr>
                <w:rFonts w:ascii="Times New Roman" w:hAnsi="Times New Roman" w:cs="Times New Roman"/>
                <w:sz w:val="24"/>
                <w:szCs w:val="24"/>
              </w:rPr>
            </w:pPr>
            <w:r w:rsidRPr="00E57F6B">
              <w:rPr>
                <w:rFonts w:ascii="Times New Roman" w:hAnsi="Times New Roman" w:cs="Times New Roman"/>
                <w:sz w:val="24"/>
                <w:szCs w:val="24"/>
              </w:rPr>
              <w:t>118</w:t>
            </w:r>
          </w:p>
        </w:tc>
        <w:tc>
          <w:tcPr>
            <w:tcW w:w="1162" w:type="dxa"/>
            <w:vAlign w:val="center"/>
          </w:tcPr>
          <w:p w:rsidR="007B2F22" w:rsidRPr="00E57F6B" w:rsidRDefault="007B2F22" w:rsidP="007B2F22">
            <w:pPr>
              <w:jc w:val="center"/>
              <w:rPr>
                <w:rFonts w:ascii="Times New Roman" w:hAnsi="Times New Roman" w:cs="Times New Roman"/>
                <w:sz w:val="24"/>
                <w:szCs w:val="24"/>
              </w:rPr>
            </w:pPr>
            <w:r w:rsidRPr="00E57F6B">
              <w:rPr>
                <w:rFonts w:ascii="Times New Roman" w:hAnsi="Times New Roman" w:cs="Times New Roman"/>
                <w:sz w:val="24"/>
                <w:szCs w:val="24"/>
              </w:rPr>
              <w:t>102</w:t>
            </w:r>
          </w:p>
        </w:tc>
      </w:tr>
      <w:tr w:rsidR="007B2F22" w:rsidRPr="00E57F6B" w:rsidTr="00E57F6B">
        <w:trPr>
          <w:trHeight w:val="360"/>
          <w:jc w:val="center"/>
        </w:trPr>
        <w:tc>
          <w:tcPr>
            <w:tcW w:w="633" w:type="dxa"/>
            <w:noWrap/>
            <w:vAlign w:val="center"/>
          </w:tcPr>
          <w:p w:rsidR="007B2F22" w:rsidRPr="00E57F6B" w:rsidRDefault="007B2F22" w:rsidP="000D2D0C">
            <w:pPr>
              <w:pStyle w:val="a7"/>
              <w:numPr>
                <w:ilvl w:val="0"/>
                <w:numId w:val="38"/>
              </w:numPr>
              <w:ind w:hanging="720"/>
              <w:rPr>
                <w:rFonts w:ascii="Times New Roman" w:eastAsia="Times New Roman" w:hAnsi="Times New Roman"/>
                <w:sz w:val="24"/>
                <w:szCs w:val="24"/>
              </w:rPr>
            </w:pPr>
          </w:p>
        </w:tc>
        <w:tc>
          <w:tcPr>
            <w:tcW w:w="5591" w:type="dxa"/>
            <w:vAlign w:val="center"/>
            <w:hideMark/>
          </w:tcPr>
          <w:p w:rsidR="007B2F22" w:rsidRPr="00E57F6B" w:rsidRDefault="007B2F22" w:rsidP="007B2F22">
            <w:pPr>
              <w:rPr>
                <w:rFonts w:ascii="Times New Roman" w:hAnsi="Times New Roman" w:cs="Times New Roman"/>
                <w:sz w:val="24"/>
                <w:szCs w:val="24"/>
              </w:rPr>
            </w:pPr>
            <w:r w:rsidRPr="00E57F6B">
              <w:rPr>
                <w:rFonts w:ascii="Times New Roman" w:hAnsi="Times New Roman" w:cs="Times New Roman"/>
                <w:sz w:val="24"/>
                <w:szCs w:val="24"/>
              </w:rPr>
              <w:t>Строительный контроль</w:t>
            </w:r>
          </w:p>
        </w:tc>
        <w:tc>
          <w:tcPr>
            <w:tcW w:w="1275" w:type="dxa"/>
            <w:vAlign w:val="center"/>
          </w:tcPr>
          <w:p w:rsidR="007B2F22" w:rsidRPr="00E57F6B" w:rsidRDefault="007B2F22" w:rsidP="007B2F22">
            <w:pPr>
              <w:jc w:val="center"/>
              <w:rPr>
                <w:rFonts w:ascii="Times New Roman" w:hAnsi="Times New Roman" w:cs="Times New Roman"/>
                <w:sz w:val="24"/>
                <w:szCs w:val="24"/>
              </w:rPr>
            </w:pPr>
            <w:r w:rsidRPr="00E57F6B">
              <w:rPr>
                <w:rFonts w:ascii="Times New Roman" w:hAnsi="Times New Roman" w:cs="Times New Roman"/>
                <w:sz w:val="24"/>
                <w:szCs w:val="24"/>
              </w:rPr>
              <w:t>97</w:t>
            </w:r>
          </w:p>
        </w:tc>
        <w:tc>
          <w:tcPr>
            <w:tcW w:w="1213" w:type="dxa"/>
            <w:vAlign w:val="center"/>
            <w:hideMark/>
          </w:tcPr>
          <w:p w:rsidR="007B2F22" w:rsidRPr="00E57F6B" w:rsidRDefault="007B2F22" w:rsidP="007B2F22">
            <w:pPr>
              <w:jc w:val="center"/>
              <w:rPr>
                <w:rFonts w:ascii="Times New Roman" w:hAnsi="Times New Roman" w:cs="Times New Roman"/>
                <w:sz w:val="24"/>
                <w:szCs w:val="24"/>
              </w:rPr>
            </w:pPr>
            <w:r w:rsidRPr="00E57F6B">
              <w:rPr>
                <w:rFonts w:ascii="Times New Roman" w:hAnsi="Times New Roman" w:cs="Times New Roman"/>
                <w:sz w:val="24"/>
                <w:szCs w:val="24"/>
              </w:rPr>
              <w:t>128</w:t>
            </w:r>
          </w:p>
        </w:tc>
        <w:tc>
          <w:tcPr>
            <w:tcW w:w="1162" w:type="dxa"/>
            <w:vAlign w:val="center"/>
          </w:tcPr>
          <w:p w:rsidR="007B2F22" w:rsidRPr="00E57F6B" w:rsidRDefault="007B2F22" w:rsidP="007B2F22">
            <w:pPr>
              <w:jc w:val="center"/>
              <w:rPr>
                <w:rFonts w:ascii="Times New Roman" w:hAnsi="Times New Roman" w:cs="Times New Roman"/>
                <w:sz w:val="24"/>
                <w:szCs w:val="24"/>
              </w:rPr>
            </w:pPr>
            <w:r w:rsidRPr="00E57F6B">
              <w:rPr>
                <w:rFonts w:ascii="Times New Roman" w:hAnsi="Times New Roman" w:cs="Times New Roman"/>
                <w:sz w:val="24"/>
                <w:szCs w:val="24"/>
              </w:rPr>
              <w:t>123</w:t>
            </w:r>
          </w:p>
        </w:tc>
      </w:tr>
      <w:tr w:rsidR="007B2F22" w:rsidRPr="00E57F6B" w:rsidTr="00E57F6B">
        <w:trPr>
          <w:trHeight w:val="320"/>
          <w:jc w:val="center"/>
        </w:trPr>
        <w:tc>
          <w:tcPr>
            <w:tcW w:w="633" w:type="dxa"/>
            <w:noWrap/>
            <w:vAlign w:val="center"/>
            <w:hideMark/>
          </w:tcPr>
          <w:p w:rsidR="007B2F22" w:rsidRPr="00E57F6B" w:rsidRDefault="007B2F22" w:rsidP="007B2F22">
            <w:pPr>
              <w:rPr>
                <w:rFonts w:ascii="Times New Roman" w:hAnsi="Times New Roman" w:cs="Times New Roman"/>
                <w:sz w:val="24"/>
                <w:szCs w:val="24"/>
              </w:rPr>
            </w:pPr>
          </w:p>
        </w:tc>
        <w:tc>
          <w:tcPr>
            <w:tcW w:w="5591" w:type="dxa"/>
            <w:vAlign w:val="center"/>
            <w:hideMark/>
          </w:tcPr>
          <w:p w:rsidR="007B2F22" w:rsidRPr="00E57F6B" w:rsidRDefault="007B2F22" w:rsidP="007B2F22">
            <w:pPr>
              <w:rPr>
                <w:rFonts w:ascii="Times New Roman" w:hAnsi="Times New Roman" w:cs="Times New Roman"/>
                <w:b/>
                <w:sz w:val="24"/>
                <w:szCs w:val="24"/>
              </w:rPr>
            </w:pPr>
            <w:r w:rsidRPr="00E57F6B">
              <w:rPr>
                <w:rFonts w:ascii="Times New Roman" w:hAnsi="Times New Roman" w:cs="Times New Roman"/>
                <w:b/>
                <w:sz w:val="24"/>
                <w:szCs w:val="24"/>
              </w:rPr>
              <w:t>ИТОГО</w:t>
            </w:r>
          </w:p>
        </w:tc>
        <w:tc>
          <w:tcPr>
            <w:tcW w:w="1275" w:type="dxa"/>
            <w:vAlign w:val="center"/>
          </w:tcPr>
          <w:p w:rsidR="007B2F22" w:rsidRPr="00E57F6B" w:rsidRDefault="007B2F22" w:rsidP="007B2F22">
            <w:pPr>
              <w:jc w:val="center"/>
              <w:rPr>
                <w:rFonts w:ascii="Times New Roman" w:hAnsi="Times New Roman" w:cs="Times New Roman"/>
                <w:b/>
                <w:sz w:val="24"/>
                <w:szCs w:val="24"/>
              </w:rPr>
            </w:pPr>
            <w:r w:rsidRPr="00E57F6B">
              <w:rPr>
                <w:rFonts w:ascii="Times New Roman" w:hAnsi="Times New Roman" w:cs="Times New Roman"/>
                <w:b/>
                <w:sz w:val="24"/>
                <w:szCs w:val="24"/>
              </w:rPr>
              <w:t>97</w:t>
            </w:r>
          </w:p>
        </w:tc>
        <w:tc>
          <w:tcPr>
            <w:tcW w:w="1213" w:type="dxa"/>
            <w:vAlign w:val="center"/>
            <w:hideMark/>
          </w:tcPr>
          <w:p w:rsidR="007B2F22" w:rsidRPr="00E57F6B" w:rsidRDefault="007B2F22" w:rsidP="007B2F22">
            <w:pPr>
              <w:jc w:val="center"/>
              <w:rPr>
                <w:rFonts w:ascii="Times New Roman" w:hAnsi="Times New Roman" w:cs="Times New Roman"/>
                <w:b/>
                <w:sz w:val="24"/>
                <w:szCs w:val="24"/>
              </w:rPr>
            </w:pPr>
            <w:r w:rsidRPr="00E57F6B">
              <w:rPr>
                <w:rFonts w:ascii="Times New Roman" w:hAnsi="Times New Roman" w:cs="Times New Roman"/>
                <w:b/>
                <w:sz w:val="24"/>
                <w:szCs w:val="24"/>
              </w:rPr>
              <w:t>128</w:t>
            </w:r>
          </w:p>
        </w:tc>
        <w:tc>
          <w:tcPr>
            <w:tcW w:w="1162" w:type="dxa"/>
            <w:vAlign w:val="center"/>
          </w:tcPr>
          <w:p w:rsidR="007B2F22" w:rsidRPr="00E57F6B" w:rsidRDefault="007B2F22" w:rsidP="007B2F22">
            <w:pPr>
              <w:jc w:val="center"/>
              <w:rPr>
                <w:rFonts w:ascii="Times New Roman" w:hAnsi="Times New Roman" w:cs="Times New Roman"/>
                <w:b/>
                <w:sz w:val="24"/>
                <w:szCs w:val="24"/>
              </w:rPr>
            </w:pPr>
            <w:r w:rsidRPr="00E57F6B">
              <w:rPr>
                <w:rFonts w:ascii="Times New Roman" w:hAnsi="Times New Roman" w:cs="Times New Roman"/>
                <w:b/>
                <w:sz w:val="24"/>
                <w:szCs w:val="24"/>
              </w:rPr>
              <w:t>123</w:t>
            </w:r>
          </w:p>
        </w:tc>
      </w:tr>
    </w:tbl>
    <w:p w:rsidR="007B2F22" w:rsidRPr="00E57F6B" w:rsidRDefault="007B2F22" w:rsidP="007B2F22">
      <w:pPr>
        <w:spacing w:line="240" w:lineRule="auto"/>
        <w:ind w:firstLine="708"/>
        <w:jc w:val="both"/>
        <w:rPr>
          <w:rFonts w:ascii="Times New Roman" w:eastAsia="Calibri" w:hAnsi="Times New Roman" w:cs="Times New Roman"/>
          <w:sz w:val="24"/>
          <w:szCs w:val="24"/>
        </w:rPr>
      </w:pPr>
    </w:p>
    <w:p w:rsidR="007B2F22" w:rsidRPr="00E57F6B" w:rsidRDefault="007B2F22" w:rsidP="007B2F22">
      <w:pPr>
        <w:spacing w:line="240" w:lineRule="auto"/>
        <w:ind w:firstLine="708"/>
        <w:jc w:val="both"/>
        <w:rPr>
          <w:rFonts w:ascii="Times New Roman" w:eastAsia="Calibri" w:hAnsi="Times New Roman" w:cs="Times New Roman"/>
          <w:sz w:val="24"/>
          <w:szCs w:val="24"/>
        </w:rPr>
      </w:pPr>
      <w:r w:rsidRPr="00E57F6B">
        <w:rPr>
          <w:rFonts w:ascii="Times New Roman" w:eastAsia="Calibri" w:hAnsi="Times New Roman" w:cs="Times New Roman"/>
          <w:sz w:val="24"/>
          <w:szCs w:val="24"/>
        </w:rPr>
        <w:t>На сегодняшний день в многоквартирных жилых домах Нижнекамского муниципального района имеется 4078 подъездов, 219 из которых в 71 многоквартирном доме, введенных в экспл</w:t>
      </w:r>
      <w:r w:rsidRPr="00E57F6B">
        <w:rPr>
          <w:rFonts w:ascii="Times New Roman" w:eastAsia="Calibri" w:hAnsi="Times New Roman" w:cs="Times New Roman"/>
          <w:sz w:val="24"/>
          <w:szCs w:val="24"/>
        </w:rPr>
        <w:t>у</w:t>
      </w:r>
      <w:r w:rsidRPr="00E57F6B">
        <w:rPr>
          <w:rFonts w:ascii="Times New Roman" w:eastAsia="Calibri" w:hAnsi="Times New Roman" w:cs="Times New Roman"/>
          <w:sz w:val="24"/>
          <w:szCs w:val="24"/>
        </w:rPr>
        <w:t>атацию с 2012 года, не требуют  проведения ремонта подъездов.</w:t>
      </w:r>
    </w:p>
    <w:p w:rsidR="007B2F22" w:rsidRPr="00E57F6B" w:rsidRDefault="007B2F22" w:rsidP="007B2F22">
      <w:pPr>
        <w:spacing w:line="240" w:lineRule="auto"/>
        <w:ind w:firstLine="708"/>
        <w:jc w:val="both"/>
        <w:rPr>
          <w:rFonts w:ascii="Times New Roman" w:eastAsia="Calibri" w:hAnsi="Times New Roman" w:cs="Times New Roman"/>
          <w:sz w:val="24"/>
          <w:szCs w:val="24"/>
        </w:rPr>
      </w:pPr>
      <w:r w:rsidRPr="00E57F6B">
        <w:rPr>
          <w:rFonts w:ascii="Times New Roman" w:eastAsia="Calibri" w:hAnsi="Times New Roman" w:cs="Times New Roman"/>
          <w:sz w:val="24"/>
          <w:szCs w:val="24"/>
        </w:rPr>
        <w:t>В период с 2011-2018 гг. за счет средств текущего ремонта отремонтировано 2093          подъезда.</w:t>
      </w:r>
    </w:p>
    <w:p w:rsidR="007B2F22" w:rsidRPr="00E57F6B" w:rsidRDefault="007B2F22" w:rsidP="007B2F22">
      <w:pPr>
        <w:spacing w:line="240" w:lineRule="auto"/>
        <w:ind w:firstLine="708"/>
        <w:jc w:val="both"/>
        <w:rPr>
          <w:rFonts w:ascii="Times New Roman" w:eastAsia="Calibri" w:hAnsi="Times New Roman" w:cs="Times New Roman"/>
          <w:sz w:val="24"/>
          <w:szCs w:val="24"/>
        </w:rPr>
      </w:pPr>
      <w:r w:rsidRPr="00E57F6B">
        <w:rPr>
          <w:rFonts w:ascii="Times New Roman" w:eastAsia="Calibri" w:hAnsi="Times New Roman" w:cs="Times New Roman"/>
          <w:sz w:val="24"/>
          <w:szCs w:val="24"/>
        </w:rPr>
        <w:t xml:space="preserve">Для ликвидации </w:t>
      </w:r>
      <w:proofErr w:type="spellStart"/>
      <w:r w:rsidRPr="00E57F6B">
        <w:rPr>
          <w:rFonts w:ascii="Times New Roman" w:eastAsia="Calibri" w:hAnsi="Times New Roman" w:cs="Times New Roman"/>
          <w:sz w:val="24"/>
          <w:szCs w:val="24"/>
        </w:rPr>
        <w:t>недоремонта</w:t>
      </w:r>
      <w:proofErr w:type="spellEnd"/>
      <w:r w:rsidRPr="00E57F6B">
        <w:rPr>
          <w:rFonts w:ascii="Times New Roman" w:eastAsia="Calibri" w:hAnsi="Times New Roman" w:cs="Times New Roman"/>
          <w:sz w:val="24"/>
          <w:szCs w:val="24"/>
        </w:rPr>
        <w:t xml:space="preserve"> оставшихся 1766 подъезда необходимо в период с 2019 по 2022 гг. производить ремонт 575 подъездов ежегодно. При подобном подходе устранить </w:t>
      </w:r>
      <w:proofErr w:type="spellStart"/>
      <w:r w:rsidRPr="00E57F6B">
        <w:rPr>
          <w:rFonts w:ascii="Times New Roman" w:eastAsia="Calibri" w:hAnsi="Times New Roman" w:cs="Times New Roman"/>
          <w:sz w:val="24"/>
          <w:szCs w:val="24"/>
        </w:rPr>
        <w:t>недор</w:t>
      </w:r>
      <w:r w:rsidRPr="00E57F6B">
        <w:rPr>
          <w:rFonts w:ascii="Times New Roman" w:eastAsia="Calibri" w:hAnsi="Times New Roman" w:cs="Times New Roman"/>
          <w:sz w:val="24"/>
          <w:szCs w:val="24"/>
        </w:rPr>
        <w:t>е</w:t>
      </w:r>
      <w:r w:rsidRPr="00E57F6B">
        <w:rPr>
          <w:rFonts w:ascii="Times New Roman" w:eastAsia="Calibri" w:hAnsi="Times New Roman" w:cs="Times New Roman"/>
          <w:sz w:val="24"/>
          <w:szCs w:val="24"/>
        </w:rPr>
        <w:t>монт</w:t>
      </w:r>
      <w:proofErr w:type="spellEnd"/>
      <w:r w:rsidRPr="00E57F6B">
        <w:rPr>
          <w:rFonts w:ascii="Times New Roman" w:eastAsia="Calibri" w:hAnsi="Times New Roman" w:cs="Times New Roman"/>
          <w:sz w:val="24"/>
          <w:szCs w:val="24"/>
        </w:rPr>
        <w:t xml:space="preserve"> в полном объеме возможно к 2022 году. </w:t>
      </w:r>
    </w:p>
    <w:p w:rsidR="007B2F22" w:rsidRPr="00E57F6B" w:rsidRDefault="007B2F22" w:rsidP="007B2F22">
      <w:pPr>
        <w:spacing w:line="240" w:lineRule="auto"/>
        <w:rPr>
          <w:rFonts w:ascii="Times New Roman" w:eastAsia="Calibri" w:hAnsi="Times New Roman" w:cs="Times New Roman"/>
          <w:b/>
          <w:sz w:val="24"/>
          <w:szCs w:val="24"/>
        </w:rPr>
      </w:pPr>
    </w:p>
    <w:p w:rsidR="007B2F22" w:rsidRDefault="007B2F22" w:rsidP="007B2F22">
      <w:pPr>
        <w:spacing w:line="240" w:lineRule="auto"/>
        <w:jc w:val="center"/>
        <w:rPr>
          <w:rFonts w:ascii="Times New Roman" w:eastAsia="Calibri" w:hAnsi="Times New Roman" w:cs="Times New Roman"/>
          <w:b/>
          <w:sz w:val="24"/>
          <w:szCs w:val="24"/>
        </w:rPr>
      </w:pPr>
    </w:p>
    <w:p w:rsidR="006D6BEF" w:rsidRDefault="006D6BEF" w:rsidP="007B2F22">
      <w:pPr>
        <w:spacing w:line="240" w:lineRule="auto"/>
        <w:jc w:val="center"/>
        <w:rPr>
          <w:rFonts w:ascii="Times New Roman" w:eastAsia="Calibri" w:hAnsi="Times New Roman" w:cs="Times New Roman"/>
          <w:b/>
          <w:sz w:val="24"/>
          <w:szCs w:val="24"/>
        </w:rPr>
      </w:pPr>
    </w:p>
    <w:p w:rsidR="006D6BEF" w:rsidRPr="00E57F6B" w:rsidRDefault="006D6BEF" w:rsidP="007B2F22">
      <w:pPr>
        <w:spacing w:line="240" w:lineRule="auto"/>
        <w:jc w:val="center"/>
        <w:rPr>
          <w:rFonts w:ascii="Times New Roman" w:eastAsia="Calibri" w:hAnsi="Times New Roman" w:cs="Times New Roman"/>
          <w:b/>
          <w:sz w:val="24"/>
          <w:szCs w:val="24"/>
        </w:rPr>
      </w:pPr>
    </w:p>
    <w:p w:rsidR="007B2F22" w:rsidRDefault="007B2F22" w:rsidP="00E57F6B">
      <w:pPr>
        <w:spacing w:line="240" w:lineRule="auto"/>
        <w:ind w:firstLine="0"/>
        <w:jc w:val="center"/>
        <w:rPr>
          <w:rFonts w:ascii="Times New Roman" w:eastAsia="Calibri" w:hAnsi="Times New Roman" w:cs="Times New Roman"/>
          <w:b/>
          <w:sz w:val="24"/>
          <w:szCs w:val="24"/>
        </w:rPr>
      </w:pPr>
      <w:r w:rsidRPr="00E57F6B">
        <w:rPr>
          <w:rFonts w:ascii="Times New Roman" w:eastAsia="Calibri" w:hAnsi="Times New Roman" w:cs="Times New Roman"/>
          <w:b/>
          <w:sz w:val="24"/>
          <w:szCs w:val="24"/>
        </w:rPr>
        <w:lastRenderedPageBreak/>
        <w:t>Динамика ремонта лестничных клеток 2011 г. по 2022 г.</w:t>
      </w:r>
    </w:p>
    <w:p w:rsidR="00E57F6B" w:rsidRPr="00E57F6B" w:rsidRDefault="00E57F6B" w:rsidP="00E57F6B">
      <w:pPr>
        <w:spacing w:line="240" w:lineRule="auto"/>
        <w:ind w:firstLine="0"/>
        <w:jc w:val="center"/>
        <w:rPr>
          <w:rFonts w:ascii="Times New Roman" w:eastAsia="Calibri" w:hAnsi="Times New Roman" w:cs="Times New Roman"/>
          <w:b/>
          <w:sz w:val="24"/>
          <w:szCs w:val="24"/>
        </w:rPr>
      </w:pPr>
    </w:p>
    <w:p w:rsidR="007B2F22" w:rsidRPr="00E57F6B" w:rsidRDefault="007B2F22" w:rsidP="00E57F6B">
      <w:pPr>
        <w:spacing w:line="240" w:lineRule="auto"/>
        <w:ind w:firstLine="0"/>
        <w:jc w:val="center"/>
        <w:rPr>
          <w:rFonts w:ascii="Times New Roman" w:eastAsia="Calibri" w:hAnsi="Times New Roman" w:cs="Times New Roman"/>
          <w:sz w:val="24"/>
          <w:szCs w:val="24"/>
        </w:rPr>
      </w:pPr>
      <w:r w:rsidRPr="00E57F6B">
        <w:rPr>
          <w:rFonts w:ascii="Times New Roman" w:eastAsia="Calibri" w:hAnsi="Times New Roman" w:cs="Times New Roman"/>
          <w:noProof/>
          <w:sz w:val="24"/>
          <w:szCs w:val="24"/>
          <w:lang w:eastAsia="ru-RU"/>
        </w:rPr>
        <w:drawing>
          <wp:inline distT="0" distB="0" distL="0" distR="0" wp14:anchorId="3BEB4C48" wp14:editId="4CDA464A">
            <wp:extent cx="5669280" cy="301752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B2F22" w:rsidRPr="00E57F6B" w:rsidRDefault="007B2F22" w:rsidP="007B2F22">
      <w:pPr>
        <w:spacing w:line="240" w:lineRule="auto"/>
        <w:contextualSpacing/>
        <w:jc w:val="center"/>
        <w:rPr>
          <w:rFonts w:ascii="Times New Roman" w:eastAsia="Calibri" w:hAnsi="Times New Roman" w:cs="Times New Roman"/>
          <w:b/>
          <w:sz w:val="24"/>
          <w:szCs w:val="24"/>
        </w:rPr>
      </w:pPr>
    </w:p>
    <w:p w:rsidR="007B2F22" w:rsidRDefault="007B2F22" w:rsidP="007B2F22">
      <w:pPr>
        <w:spacing w:line="240" w:lineRule="auto"/>
        <w:contextualSpacing/>
        <w:jc w:val="center"/>
        <w:rPr>
          <w:rFonts w:ascii="Times New Roman" w:eastAsia="Calibri" w:hAnsi="Times New Roman" w:cs="Times New Roman"/>
          <w:b/>
          <w:sz w:val="24"/>
          <w:szCs w:val="24"/>
        </w:rPr>
      </w:pPr>
    </w:p>
    <w:p w:rsidR="00E57F6B" w:rsidRPr="00E57F6B" w:rsidRDefault="00E57F6B" w:rsidP="007B2F22">
      <w:pPr>
        <w:spacing w:line="240" w:lineRule="auto"/>
        <w:contextualSpacing/>
        <w:jc w:val="center"/>
        <w:rPr>
          <w:rFonts w:ascii="Times New Roman" w:eastAsia="Calibri" w:hAnsi="Times New Roman" w:cs="Times New Roman"/>
          <w:b/>
          <w:sz w:val="24"/>
          <w:szCs w:val="24"/>
        </w:rPr>
      </w:pPr>
    </w:p>
    <w:p w:rsidR="003D3CE9" w:rsidRDefault="003D3CE9" w:rsidP="009348B7">
      <w:pPr>
        <w:spacing w:line="240" w:lineRule="auto"/>
        <w:ind w:firstLine="0"/>
        <w:contextualSpacing/>
        <w:jc w:val="center"/>
        <w:rPr>
          <w:rFonts w:ascii="Times New Roman" w:hAnsi="Times New Roman" w:cs="Times New Roman"/>
          <w:b/>
          <w:sz w:val="24"/>
          <w:szCs w:val="24"/>
        </w:rPr>
      </w:pPr>
    </w:p>
    <w:p w:rsidR="00E57F6B" w:rsidRDefault="00E57F6B" w:rsidP="009348B7">
      <w:pPr>
        <w:spacing w:line="240" w:lineRule="auto"/>
        <w:ind w:firstLine="0"/>
        <w:contextualSpacing/>
        <w:jc w:val="center"/>
        <w:rPr>
          <w:rFonts w:ascii="Times New Roman" w:hAnsi="Times New Roman" w:cs="Times New Roman"/>
          <w:b/>
          <w:sz w:val="24"/>
          <w:szCs w:val="24"/>
        </w:rPr>
      </w:pPr>
    </w:p>
    <w:p w:rsidR="00E57F6B" w:rsidRDefault="00E57F6B" w:rsidP="009348B7">
      <w:pPr>
        <w:spacing w:line="240" w:lineRule="auto"/>
        <w:ind w:firstLine="0"/>
        <w:contextualSpacing/>
        <w:jc w:val="center"/>
        <w:rPr>
          <w:rFonts w:ascii="Times New Roman" w:hAnsi="Times New Roman" w:cs="Times New Roman"/>
          <w:b/>
          <w:sz w:val="24"/>
          <w:szCs w:val="24"/>
        </w:rPr>
      </w:pPr>
    </w:p>
    <w:p w:rsidR="00E57F6B" w:rsidRDefault="00E57F6B" w:rsidP="009348B7">
      <w:pPr>
        <w:spacing w:line="240" w:lineRule="auto"/>
        <w:ind w:firstLine="0"/>
        <w:contextualSpacing/>
        <w:jc w:val="center"/>
        <w:rPr>
          <w:rFonts w:ascii="Times New Roman" w:hAnsi="Times New Roman" w:cs="Times New Roman"/>
          <w:b/>
          <w:sz w:val="24"/>
          <w:szCs w:val="24"/>
        </w:rPr>
      </w:pPr>
    </w:p>
    <w:p w:rsidR="00E57F6B" w:rsidRDefault="00E57F6B" w:rsidP="009348B7">
      <w:pPr>
        <w:spacing w:line="240" w:lineRule="auto"/>
        <w:ind w:firstLine="0"/>
        <w:contextualSpacing/>
        <w:jc w:val="center"/>
        <w:rPr>
          <w:rFonts w:ascii="Times New Roman" w:hAnsi="Times New Roman" w:cs="Times New Roman"/>
          <w:b/>
          <w:sz w:val="24"/>
          <w:szCs w:val="24"/>
        </w:rPr>
      </w:pPr>
    </w:p>
    <w:p w:rsidR="00E57F6B" w:rsidRDefault="00E57F6B" w:rsidP="009348B7">
      <w:pPr>
        <w:spacing w:line="240" w:lineRule="auto"/>
        <w:ind w:firstLine="0"/>
        <w:contextualSpacing/>
        <w:jc w:val="center"/>
        <w:rPr>
          <w:rFonts w:ascii="Times New Roman" w:hAnsi="Times New Roman" w:cs="Times New Roman"/>
          <w:b/>
          <w:sz w:val="24"/>
          <w:szCs w:val="24"/>
        </w:rPr>
      </w:pPr>
    </w:p>
    <w:p w:rsidR="00E57F6B" w:rsidRDefault="00E57F6B" w:rsidP="009348B7">
      <w:pPr>
        <w:spacing w:line="240" w:lineRule="auto"/>
        <w:ind w:firstLine="0"/>
        <w:contextualSpacing/>
        <w:jc w:val="center"/>
        <w:rPr>
          <w:rFonts w:ascii="Times New Roman" w:hAnsi="Times New Roman" w:cs="Times New Roman"/>
          <w:b/>
          <w:sz w:val="24"/>
          <w:szCs w:val="24"/>
        </w:rPr>
      </w:pPr>
    </w:p>
    <w:p w:rsidR="00E57F6B" w:rsidRDefault="00E57F6B" w:rsidP="009348B7">
      <w:pPr>
        <w:spacing w:line="240" w:lineRule="auto"/>
        <w:ind w:firstLine="0"/>
        <w:contextualSpacing/>
        <w:jc w:val="center"/>
        <w:rPr>
          <w:rFonts w:ascii="Times New Roman" w:hAnsi="Times New Roman" w:cs="Times New Roman"/>
          <w:b/>
          <w:sz w:val="24"/>
          <w:szCs w:val="24"/>
        </w:rPr>
      </w:pPr>
    </w:p>
    <w:p w:rsidR="00E57F6B" w:rsidRDefault="00E57F6B" w:rsidP="009348B7">
      <w:pPr>
        <w:spacing w:line="240" w:lineRule="auto"/>
        <w:ind w:firstLine="0"/>
        <w:contextualSpacing/>
        <w:jc w:val="center"/>
        <w:rPr>
          <w:rFonts w:ascii="Times New Roman" w:hAnsi="Times New Roman" w:cs="Times New Roman"/>
          <w:b/>
          <w:sz w:val="24"/>
          <w:szCs w:val="24"/>
        </w:rPr>
      </w:pPr>
    </w:p>
    <w:p w:rsidR="00E57F6B" w:rsidRDefault="00E57F6B" w:rsidP="009348B7">
      <w:pPr>
        <w:spacing w:line="240" w:lineRule="auto"/>
        <w:ind w:firstLine="0"/>
        <w:contextualSpacing/>
        <w:jc w:val="center"/>
        <w:rPr>
          <w:rFonts w:ascii="Times New Roman" w:hAnsi="Times New Roman" w:cs="Times New Roman"/>
          <w:b/>
          <w:sz w:val="24"/>
          <w:szCs w:val="24"/>
        </w:rPr>
      </w:pPr>
    </w:p>
    <w:p w:rsidR="00E57F6B" w:rsidRDefault="00E57F6B" w:rsidP="009348B7">
      <w:pPr>
        <w:spacing w:line="240" w:lineRule="auto"/>
        <w:ind w:firstLine="0"/>
        <w:contextualSpacing/>
        <w:jc w:val="center"/>
        <w:rPr>
          <w:rFonts w:ascii="Times New Roman" w:hAnsi="Times New Roman" w:cs="Times New Roman"/>
          <w:b/>
          <w:sz w:val="24"/>
          <w:szCs w:val="24"/>
        </w:rPr>
      </w:pPr>
    </w:p>
    <w:p w:rsidR="00E57F6B" w:rsidRDefault="00E57F6B" w:rsidP="009348B7">
      <w:pPr>
        <w:spacing w:line="240" w:lineRule="auto"/>
        <w:ind w:firstLine="0"/>
        <w:contextualSpacing/>
        <w:jc w:val="center"/>
        <w:rPr>
          <w:rFonts w:ascii="Times New Roman" w:hAnsi="Times New Roman" w:cs="Times New Roman"/>
          <w:b/>
          <w:sz w:val="24"/>
          <w:szCs w:val="24"/>
        </w:rPr>
      </w:pPr>
    </w:p>
    <w:p w:rsidR="00E57F6B" w:rsidRDefault="00E57F6B" w:rsidP="009348B7">
      <w:pPr>
        <w:spacing w:line="240" w:lineRule="auto"/>
        <w:ind w:firstLine="0"/>
        <w:contextualSpacing/>
        <w:jc w:val="center"/>
        <w:rPr>
          <w:rFonts w:ascii="Times New Roman" w:hAnsi="Times New Roman" w:cs="Times New Roman"/>
          <w:b/>
          <w:sz w:val="24"/>
          <w:szCs w:val="24"/>
        </w:rPr>
      </w:pPr>
    </w:p>
    <w:p w:rsidR="00E57F6B" w:rsidRDefault="00E57F6B" w:rsidP="009348B7">
      <w:pPr>
        <w:spacing w:line="240" w:lineRule="auto"/>
        <w:ind w:firstLine="0"/>
        <w:contextualSpacing/>
        <w:jc w:val="center"/>
        <w:rPr>
          <w:rFonts w:ascii="Times New Roman" w:hAnsi="Times New Roman" w:cs="Times New Roman"/>
          <w:b/>
          <w:sz w:val="24"/>
          <w:szCs w:val="24"/>
        </w:rPr>
      </w:pPr>
    </w:p>
    <w:p w:rsidR="00E57F6B" w:rsidRDefault="00E57F6B" w:rsidP="009348B7">
      <w:pPr>
        <w:spacing w:line="240" w:lineRule="auto"/>
        <w:ind w:firstLine="0"/>
        <w:contextualSpacing/>
        <w:jc w:val="center"/>
        <w:rPr>
          <w:rFonts w:ascii="Times New Roman" w:hAnsi="Times New Roman" w:cs="Times New Roman"/>
          <w:b/>
          <w:sz w:val="24"/>
          <w:szCs w:val="24"/>
        </w:rPr>
      </w:pPr>
    </w:p>
    <w:p w:rsidR="00E57F6B" w:rsidRDefault="00E57F6B" w:rsidP="009348B7">
      <w:pPr>
        <w:spacing w:line="240" w:lineRule="auto"/>
        <w:ind w:firstLine="0"/>
        <w:contextualSpacing/>
        <w:jc w:val="center"/>
        <w:rPr>
          <w:rFonts w:ascii="Times New Roman" w:hAnsi="Times New Roman" w:cs="Times New Roman"/>
          <w:b/>
          <w:sz w:val="24"/>
          <w:szCs w:val="24"/>
        </w:rPr>
      </w:pPr>
    </w:p>
    <w:p w:rsidR="00E57F6B" w:rsidRDefault="00E57F6B" w:rsidP="009348B7">
      <w:pPr>
        <w:spacing w:line="240" w:lineRule="auto"/>
        <w:ind w:firstLine="0"/>
        <w:contextualSpacing/>
        <w:jc w:val="center"/>
        <w:rPr>
          <w:rFonts w:ascii="Times New Roman" w:hAnsi="Times New Roman" w:cs="Times New Roman"/>
          <w:b/>
          <w:sz w:val="24"/>
          <w:szCs w:val="24"/>
        </w:rPr>
      </w:pPr>
    </w:p>
    <w:p w:rsidR="00E57F6B" w:rsidRDefault="00E57F6B" w:rsidP="009348B7">
      <w:pPr>
        <w:spacing w:line="240" w:lineRule="auto"/>
        <w:ind w:firstLine="0"/>
        <w:contextualSpacing/>
        <w:jc w:val="center"/>
        <w:rPr>
          <w:rFonts w:ascii="Times New Roman" w:hAnsi="Times New Roman" w:cs="Times New Roman"/>
          <w:b/>
          <w:sz w:val="24"/>
          <w:szCs w:val="24"/>
        </w:rPr>
      </w:pPr>
    </w:p>
    <w:p w:rsidR="0012049C" w:rsidRDefault="0012049C" w:rsidP="009348B7">
      <w:pPr>
        <w:spacing w:line="240" w:lineRule="auto"/>
        <w:ind w:firstLine="0"/>
        <w:contextualSpacing/>
        <w:jc w:val="center"/>
        <w:rPr>
          <w:rFonts w:ascii="Times New Roman" w:hAnsi="Times New Roman" w:cs="Times New Roman"/>
          <w:b/>
          <w:sz w:val="24"/>
          <w:szCs w:val="24"/>
        </w:rPr>
      </w:pPr>
    </w:p>
    <w:p w:rsidR="0012049C" w:rsidRDefault="0012049C" w:rsidP="009348B7">
      <w:pPr>
        <w:spacing w:line="240" w:lineRule="auto"/>
        <w:ind w:firstLine="0"/>
        <w:contextualSpacing/>
        <w:jc w:val="center"/>
        <w:rPr>
          <w:rFonts w:ascii="Times New Roman" w:hAnsi="Times New Roman" w:cs="Times New Roman"/>
          <w:b/>
          <w:sz w:val="24"/>
          <w:szCs w:val="24"/>
        </w:rPr>
      </w:pPr>
    </w:p>
    <w:p w:rsidR="0012049C" w:rsidRDefault="0012049C" w:rsidP="009348B7">
      <w:pPr>
        <w:spacing w:line="240" w:lineRule="auto"/>
        <w:ind w:firstLine="0"/>
        <w:contextualSpacing/>
        <w:jc w:val="center"/>
        <w:rPr>
          <w:rFonts w:ascii="Times New Roman" w:hAnsi="Times New Roman" w:cs="Times New Roman"/>
          <w:b/>
          <w:sz w:val="24"/>
          <w:szCs w:val="24"/>
        </w:rPr>
      </w:pPr>
    </w:p>
    <w:p w:rsidR="0012049C" w:rsidRDefault="0012049C" w:rsidP="009348B7">
      <w:pPr>
        <w:spacing w:line="240" w:lineRule="auto"/>
        <w:ind w:firstLine="0"/>
        <w:contextualSpacing/>
        <w:jc w:val="center"/>
        <w:rPr>
          <w:rFonts w:ascii="Times New Roman" w:hAnsi="Times New Roman" w:cs="Times New Roman"/>
          <w:b/>
          <w:sz w:val="24"/>
          <w:szCs w:val="24"/>
        </w:rPr>
      </w:pPr>
    </w:p>
    <w:p w:rsidR="006D6BEF" w:rsidRDefault="006D6BEF" w:rsidP="009348B7">
      <w:pPr>
        <w:spacing w:line="240" w:lineRule="auto"/>
        <w:ind w:firstLine="0"/>
        <w:contextualSpacing/>
        <w:jc w:val="center"/>
        <w:rPr>
          <w:rFonts w:ascii="Times New Roman" w:hAnsi="Times New Roman" w:cs="Times New Roman"/>
          <w:b/>
          <w:sz w:val="24"/>
          <w:szCs w:val="24"/>
        </w:rPr>
      </w:pPr>
    </w:p>
    <w:p w:rsidR="0012049C" w:rsidRDefault="0012049C" w:rsidP="009348B7">
      <w:pPr>
        <w:spacing w:line="240" w:lineRule="auto"/>
        <w:ind w:firstLine="0"/>
        <w:contextualSpacing/>
        <w:jc w:val="center"/>
        <w:rPr>
          <w:rFonts w:ascii="Times New Roman" w:hAnsi="Times New Roman" w:cs="Times New Roman"/>
          <w:b/>
          <w:sz w:val="24"/>
          <w:szCs w:val="24"/>
        </w:rPr>
      </w:pPr>
    </w:p>
    <w:p w:rsidR="0012049C" w:rsidRDefault="0012049C" w:rsidP="009348B7">
      <w:pPr>
        <w:spacing w:line="240" w:lineRule="auto"/>
        <w:ind w:firstLine="0"/>
        <w:contextualSpacing/>
        <w:jc w:val="center"/>
        <w:rPr>
          <w:rFonts w:ascii="Times New Roman" w:hAnsi="Times New Roman" w:cs="Times New Roman"/>
          <w:b/>
          <w:sz w:val="24"/>
          <w:szCs w:val="24"/>
        </w:rPr>
      </w:pPr>
    </w:p>
    <w:p w:rsidR="0012049C" w:rsidRDefault="0012049C" w:rsidP="009348B7">
      <w:pPr>
        <w:spacing w:line="240" w:lineRule="auto"/>
        <w:ind w:firstLine="0"/>
        <w:contextualSpacing/>
        <w:jc w:val="center"/>
        <w:rPr>
          <w:rFonts w:ascii="Times New Roman" w:hAnsi="Times New Roman" w:cs="Times New Roman"/>
          <w:b/>
          <w:sz w:val="24"/>
          <w:szCs w:val="24"/>
        </w:rPr>
      </w:pPr>
    </w:p>
    <w:p w:rsidR="0012049C" w:rsidRDefault="0012049C" w:rsidP="009348B7">
      <w:pPr>
        <w:spacing w:line="240" w:lineRule="auto"/>
        <w:ind w:firstLine="0"/>
        <w:contextualSpacing/>
        <w:jc w:val="center"/>
        <w:rPr>
          <w:rFonts w:ascii="Times New Roman" w:hAnsi="Times New Roman" w:cs="Times New Roman"/>
          <w:b/>
          <w:sz w:val="24"/>
          <w:szCs w:val="24"/>
        </w:rPr>
      </w:pPr>
    </w:p>
    <w:p w:rsidR="0012049C" w:rsidRDefault="0012049C" w:rsidP="009348B7">
      <w:pPr>
        <w:spacing w:line="240" w:lineRule="auto"/>
        <w:ind w:firstLine="0"/>
        <w:contextualSpacing/>
        <w:jc w:val="center"/>
        <w:rPr>
          <w:rFonts w:ascii="Times New Roman" w:hAnsi="Times New Roman" w:cs="Times New Roman"/>
          <w:b/>
          <w:sz w:val="24"/>
          <w:szCs w:val="24"/>
        </w:rPr>
      </w:pPr>
    </w:p>
    <w:p w:rsidR="0012049C" w:rsidRDefault="0012049C" w:rsidP="009348B7">
      <w:pPr>
        <w:spacing w:line="240" w:lineRule="auto"/>
        <w:ind w:firstLine="0"/>
        <w:contextualSpacing/>
        <w:jc w:val="center"/>
        <w:rPr>
          <w:rFonts w:ascii="Times New Roman" w:hAnsi="Times New Roman" w:cs="Times New Roman"/>
          <w:b/>
          <w:sz w:val="24"/>
          <w:szCs w:val="24"/>
        </w:rPr>
      </w:pPr>
    </w:p>
    <w:p w:rsidR="0012049C" w:rsidRDefault="0012049C" w:rsidP="009348B7">
      <w:pPr>
        <w:spacing w:line="240" w:lineRule="auto"/>
        <w:ind w:firstLine="0"/>
        <w:contextualSpacing/>
        <w:jc w:val="center"/>
        <w:rPr>
          <w:rFonts w:ascii="Times New Roman" w:hAnsi="Times New Roman" w:cs="Times New Roman"/>
          <w:b/>
          <w:sz w:val="24"/>
          <w:szCs w:val="24"/>
        </w:rPr>
      </w:pPr>
    </w:p>
    <w:p w:rsidR="0012049C" w:rsidRPr="00E57F6B" w:rsidRDefault="0012049C" w:rsidP="009348B7">
      <w:pPr>
        <w:spacing w:line="240" w:lineRule="auto"/>
        <w:ind w:firstLine="0"/>
        <w:contextualSpacing/>
        <w:jc w:val="center"/>
        <w:rPr>
          <w:rFonts w:ascii="Times New Roman" w:hAnsi="Times New Roman" w:cs="Times New Roman"/>
          <w:b/>
          <w:sz w:val="24"/>
          <w:szCs w:val="24"/>
        </w:rPr>
      </w:pPr>
    </w:p>
    <w:p w:rsidR="009348B7" w:rsidRDefault="009348B7" w:rsidP="009348B7">
      <w:pPr>
        <w:spacing w:line="240" w:lineRule="auto"/>
        <w:ind w:firstLine="0"/>
        <w:contextualSpacing/>
        <w:jc w:val="center"/>
        <w:rPr>
          <w:rFonts w:ascii="Times New Roman" w:hAnsi="Times New Roman" w:cs="Times New Roman"/>
          <w:b/>
          <w:sz w:val="32"/>
          <w:szCs w:val="32"/>
        </w:rPr>
      </w:pPr>
      <w:r w:rsidRPr="003D3CE9">
        <w:rPr>
          <w:rFonts w:ascii="Times New Roman" w:hAnsi="Times New Roman" w:cs="Times New Roman"/>
          <w:b/>
          <w:sz w:val="32"/>
          <w:szCs w:val="32"/>
        </w:rPr>
        <w:lastRenderedPageBreak/>
        <w:t>Благоустройство</w:t>
      </w:r>
    </w:p>
    <w:p w:rsidR="00B03CE5" w:rsidRPr="003D3CE9" w:rsidRDefault="00B03CE5" w:rsidP="009348B7">
      <w:pPr>
        <w:spacing w:line="240" w:lineRule="auto"/>
        <w:ind w:firstLine="0"/>
        <w:contextualSpacing/>
        <w:jc w:val="center"/>
        <w:rPr>
          <w:rFonts w:ascii="Times New Roman" w:hAnsi="Times New Roman" w:cs="Times New Roman"/>
          <w:b/>
          <w:sz w:val="32"/>
          <w:szCs w:val="32"/>
        </w:rPr>
      </w:pPr>
    </w:p>
    <w:p w:rsidR="007B2F22" w:rsidRPr="0012049C" w:rsidRDefault="007B2F22" w:rsidP="007B2F22">
      <w:pPr>
        <w:spacing w:line="240" w:lineRule="auto"/>
        <w:ind w:firstLine="708"/>
        <w:jc w:val="both"/>
        <w:rPr>
          <w:rFonts w:ascii="Times New Roman" w:eastAsia="Calibri" w:hAnsi="Times New Roman" w:cs="Times New Roman"/>
          <w:sz w:val="24"/>
          <w:szCs w:val="24"/>
        </w:rPr>
      </w:pPr>
      <w:r w:rsidRPr="0012049C">
        <w:rPr>
          <w:rFonts w:ascii="Times New Roman" w:eastAsia="Calibri" w:hAnsi="Times New Roman" w:cs="Times New Roman"/>
          <w:sz w:val="24"/>
          <w:szCs w:val="24"/>
        </w:rPr>
        <w:t>В 2018 году для приведения в нормативное состояние дорожно-уличной сети города Ни</w:t>
      </w:r>
      <w:r w:rsidRPr="0012049C">
        <w:rPr>
          <w:rFonts w:ascii="Times New Roman" w:eastAsia="Calibri" w:hAnsi="Times New Roman" w:cs="Times New Roman"/>
          <w:sz w:val="24"/>
          <w:szCs w:val="24"/>
        </w:rPr>
        <w:t>ж</w:t>
      </w:r>
      <w:r w:rsidRPr="0012049C">
        <w:rPr>
          <w:rFonts w:ascii="Times New Roman" w:eastAsia="Calibri" w:hAnsi="Times New Roman" w:cs="Times New Roman"/>
          <w:sz w:val="24"/>
          <w:szCs w:val="24"/>
        </w:rPr>
        <w:t>некамска выделено:</w:t>
      </w:r>
    </w:p>
    <w:p w:rsidR="007B2F22" w:rsidRPr="0012049C" w:rsidRDefault="007B2F22" w:rsidP="007B2F22">
      <w:pPr>
        <w:spacing w:line="240" w:lineRule="auto"/>
        <w:ind w:firstLine="708"/>
        <w:jc w:val="both"/>
        <w:rPr>
          <w:rFonts w:ascii="Times New Roman" w:eastAsia="Calibri" w:hAnsi="Times New Roman" w:cs="Times New Roman"/>
          <w:sz w:val="24"/>
          <w:szCs w:val="24"/>
        </w:rPr>
      </w:pPr>
    </w:p>
    <w:tbl>
      <w:tblPr>
        <w:tblStyle w:val="1b"/>
        <w:tblW w:w="4661" w:type="pct"/>
        <w:jc w:val="center"/>
        <w:tblLayout w:type="fixed"/>
        <w:tblLook w:val="04A0" w:firstRow="1" w:lastRow="0" w:firstColumn="1" w:lastColumn="0" w:noHBand="0" w:noVBand="1"/>
      </w:tblPr>
      <w:tblGrid>
        <w:gridCol w:w="6715"/>
        <w:gridCol w:w="1649"/>
        <w:gridCol w:w="1350"/>
      </w:tblGrid>
      <w:tr w:rsidR="007B2F22" w:rsidRPr="0012049C" w:rsidTr="0012049C">
        <w:trPr>
          <w:jc w:val="center"/>
        </w:trPr>
        <w:tc>
          <w:tcPr>
            <w:tcW w:w="3455" w:type="pct"/>
          </w:tcPr>
          <w:p w:rsidR="007B2F22" w:rsidRPr="0012049C" w:rsidRDefault="007B2F22" w:rsidP="007B2F22">
            <w:pPr>
              <w:jc w:val="center"/>
              <w:rPr>
                <w:rFonts w:ascii="Times New Roman" w:hAnsi="Times New Roman" w:cs="Times New Roman"/>
                <w:b/>
                <w:sz w:val="24"/>
                <w:szCs w:val="24"/>
              </w:rPr>
            </w:pPr>
            <w:r w:rsidRPr="0012049C">
              <w:rPr>
                <w:rFonts w:ascii="Times New Roman" w:hAnsi="Times New Roman" w:cs="Times New Roman"/>
                <w:b/>
                <w:sz w:val="24"/>
                <w:szCs w:val="24"/>
              </w:rPr>
              <w:t>Программа ремонта дорожно-уличной сети города</w:t>
            </w:r>
          </w:p>
          <w:p w:rsidR="007B2F22" w:rsidRPr="0012049C" w:rsidRDefault="007B2F22" w:rsidP="007B2F22">
            <w:pPr>
              <w:jc w:val="center"/>
              <w:rPr>
                <w:rFonts w:ascii="Times New Roman" w:hAnsi="Times New Roman" w:cs="Times New Roman"/>
                <w:b/>
                <w:sz w:val="24"/>
                <w:szCs w:val="24"/>
              </w:rPr>
            </w:pPr>
            <w:r w:rsidRPr="0012049C">
              <w:rPr>
                <w:rFonts w:ascii="Times New Roman" w:hAnsi="Times New Roman" w:cs="Times New Roman"/>
                <w:b/>
                <w:sz w:val="24"/>
                <w:szCs w:val="24"/>
              </w:rPr>
              <w:t>Нижнекамска на 2018 год</w:t>
            </w:r>
          </w:p>
        </w:tc>
        <w:tc>
          <w:tcPr>
            <w:tcW w:w="849" w:type="pct"/>
          </w:tcPr>
          <w:p w:rsidR="007B2F22" w:rsidRPr="0012049C" w:rsidRDefault="007B2F22" w:rsidP="007B2F22">
            <w:pPr>
              <w:jc w:val="center"/>
              <w:rPr>
                <w:rFonts w:ascii="Times New Roman" w:hAnsi="Times New Roman" w:cs="Times New Roman"/>
                <w:b/>
                <w:sz w:val="24"/>
                <w:szCs w:val="24"/>
              </w:rPr>
            </w:pPr>
            <w:r w:rsidRPr="0012049C">
              <w:rPr>
                <w:rFonts w:ascii="Times New Roman" w:hAnsi="Times New Roman" w:cs="Times New Roman"/>
                <w:b/>
                <w:sz w:val="24"/>
                <w:szCs w:val="24"/>
              </w:rPr>
              <w:t>Выполнено</w:t>
            </w:r>
          </w:p>
          <w:p w:rsidR="007B2F22" w:rsidRPr="0012049C" w:rsidRDefault="007B2F22" w:rsidP="007B2F22">
            <w:pPr>
              <w:jc w:val="center"/>
              <w:rPr>
                <w:rFonts w:ascii="Times New Roman" w:hAnsi="Times New Roman" w:cs="Times New Roman"/>
                <w:b/>
                <w:sz w:val="24"/>
                <w:szCs w:val="24"/>
              </w:rPr>
            </w:pPr>
            <w:r w:rsidRPr="0012049C">
              <w:rPr>
                <w:rFonts w:ascii="Times New Roman" w:hAnsi="Times New Roman" w:cs="Times New Roman"/>
                <w:b/>
                <w:sz w:val="24"/>
                <w:szCs w:val="24"/>
              </w:rPr>
              <w:t>тыс. км.</w:t>
            </w:r>
          </w:p>
        </w:tc>
        <w:tc>
          <w:tcPr>
            <w:tcW w:w="695" w:type="pct"/>
          </w:tcPr>
          <w:p w:rsidR="007B2F22" w:rsidRPr="0012049C" w:rsidRDefault="007B2F22" w:rsidP="007B2F22">
            <w:pPr>
              <w:jc w:val="center"/>
              <w:rPr>
                <w:rFonts w:ascii="Times New Roman" w:hAnsi="Times New Roman" w:cs="Times New Roman"/>
                <w:b/>
                <w:sz w:val="24"/>
                <w:szCs w:val="24"/>
              </w:rPr>
            </w:pPr>
            <w:r w:rsidRPr="0012049C">
              <w:rPr>
                <w:rFonts w:ascii="Times New Roman" w:hAnsi="Times New Roman" w:cs="Times New Roman"/>
                <w:b/>
                <w:sz w:val="24"/>
                <w:szCs w:val="24"/>
              </w:rPr>
              <w:t>Сумма,</w:t>
            </w:r>
          </w:p>
          <w:p w:rsidR="007B2F22" w:rsidRPr="0012049C" w:rsidRDefault="007B2F22" w:rsidP="007B2F22">
            <w:pPr>
              <w:jc w:val="center"/>
              <w:rPr>
                <w:rFonts w:ascii="Times New Roman" w:hAnsi="Times New Roman" w:cs="Times New Roman"/>
                <w:b/>
                <w:sz w:val="24"/>
                <w:szCs w:val="24"/>
              </w:rPr>
            </w:pPr>
            <w:r w:rsidRPr="0012049C">
              <w:rPr>
                <w:rFonts w:ascii="Times New Roman" w:hAnsi="Times New Roman" w:cs="Times New Roman"/>
                <w:b/>
                <w:sz w:val="24"/>
                <w:szCs w:val="24"/>
              </w:rPr>
              <w:t>млн. руб.</w:t>
            </w:r>
          </w:p>
        </w:tc>
      </w:tr>
      <w:tr w:rsidR="007B2F22" w:rsidRPr="0012049C" w:rsidTr="0012049C">
        <w:trPr>
          <w:jc w:val="center"/>
        </w:trPr>
        <w:tc>
          <w:tcPr>
            <w:tcW w:w="3455" w:type="pct"/>
          </w:tcPr>
          <w:p w:rsidR="007B2F22" w:rsidRPr="0012049C" w:rsidRDefault="007B2F22" w:rsidP="007B2F22">
            <w:pPr>
              <w:jc w:val="both"/>
              <w:rPr>
                <w:rFonts w:ascii="Times New Roman" w:hAnsi="Times New Roman" w:cs="Times New Roman"/>
                <w:b/>
                <w:sz w:val="24"/>
                <w:szCs w:val="24"/>
              </w:rPr>
            </w:pPr>
            <w:r w:rsidRPr="0012049C">
              <w:rPr>
                <w:rFonts w:ascii="Times New Roman" w:hAnsi="Times New Roman" w:cs="Times New Roman"/>
                <w:b/>
                <w:sz w:val="24"/>
                <w:szCs w:val="24"/>
              </w:rPr>
              <w:t>1. Республиканский бюджет</w:t>
            </w:r>
          </w:p>
          <w:p w:rsidR="007B2F22" w:rsidRPr="0012049C" w:rsidRDefault="007B2F22" w:rsidP="007B2F22">
            <w:pPr>
              <w:jc w:val="both"/>
              <w:rPr>
                <w:rFonts w:ascii="Times New Roman" w:hAnsi="Times New Roman" w:cs="Times New Roman"/>
                <w:b/>
                <w:sz w:val="24"/>
                <w:szCs w:val="24"/>
              </w:rPr>
            </w:pPr>
            <w:r w:rsidRPr="0012049C">
              <w:rPr>
                <w:rFonts w:ascii="Times New Roman" w:hAnsi="Times New Roman" w:cs="Times New Roman"/>
                <w:b/>
                <w:sz w:val="24"/>
                <w:szCs w:val="24"/>
              </w:rPr>
              <w:t>(в том числе):</w:t>
            </w:r>
          </w:p>
        </w:tc>
        <w:tc>
          <w:tcPr>
            <w:tcW w:w="849" w:type="pct"/>
            <w:vAlign w:val="center"/>
          </w:tcPr>
          <w:p w:rsidR="007B2F22" w:rsidRPr="0012049C" w:rsidRDefault="007B2F22" w:rsidP="007B2F22">
            <w:pPr>
              <w:jc w:val="center"/>
              <w:rPr>
                <w:rFonts w:ascii="Times New Roman" w:hAnsi="Times New Roman" w:cs="Times New Roman"/>
                <w:b/>
                <w:sz w:val="24"/>
                <w:szCs w:val="24"/>
              </w:rPr>
            </w:pPr>
            <w:r w:rsidRPr="0012049C">
              <w:rPr>
                <w:rFonts w:ascii="Times New Roman" w:hAnsi="Times New Roman" w:cs="Times New Roman"/>
                <w:b/>
                <w:sz w:val="24"/>
                <w:szCs w:val="24"/>
              </w:rPr>
              <w:t>157,27</w:t>
            </w:r>
          </w:p>
        </w:tc>
        <w:tc>
          <w:tcPr>
            <w:tcW w:w="695" w:type="pct"/>
            <w:vAlign w:val="center"/>
          </w:tcPr>
          <w:p w:rsidR="007B2F22" w:rsidRPr="0012049C" w:rsidRDefault="007B2F22" w:rsidP="007B2F22">
            <w:pPr>
              <w:jc w:val="center"/>
              <w:rPr>
                <w:rFonts w:ascii="Times New Roman" w:hAnsi="Times New Roman" w:cs="Times New Roman"/>
                <w:b/>
                <w:sz w:val="24"/>
                <w:szCs w:val="24"/>
              </w:rPr>
            </w:pPr>
            <w:r w:rsidRPr="0012049C">
              <w:rPr>
                <w:rFonts w:ascii="Times New Roman" w:hAnsi="Times New Roman" w:cs="Times New Roman"/>
                <w:b/>
                <w:sz w:val="24"/>
                <w:szCs w:val="24"/>
              </w:rPr>
              <w:t>312,2</w:t>
            </w:r>
          </w:p>
        </w:tc>
      </w:tr>
      <w:tr w:rsidR="007B2F22" w:rsidRPr="0012049C" w:rsidTr="0012049C">
        <w:trPr>
          <w:jc w:val="center"/>
        </w:trPr>
        <w:tc>
          <w:tcPr>
            <w:tcW w:w="3455" w:type="pct"/>
          </w:tcPr>
          <w:p w:rsidR="007B2F22" w:rsidRPr="0012049C" w:rsidRDefault="007B2F22" w:rsidP="007B2F22">
            <w:pPr>
              <w:jc w:val="both"/>
              <w:rPr>
                <w:rFonts w:ascii="Times New Roman" w:hAnsi="Times New Roman" w:cs="Times New Roman"/>
                <w:sz w:val="24"/>
                <w:szCs w:val="24"/>
              </w:rPr>
            </w:pPr>
            <w:r w:rsidRPr="0012049C">
              <w:rPr>
                <w:rFonts w:ascii="Times New Roman" w:hAnsi="Times New Roman" w:cs="Times New Roman"/>
                <w:sz w:val="24"/>
                <w:szCs w:val="24"/>
              </w:rPr>
              <w:t>- ремонт магистральных дорог и внутриквартальных проездов</w:t>
            </w:r>
          </w:p>
        </w:tc>
        <w:tc>
          <w:tcPr>
            <w:tcW w:w="849" w:type="pct"/>
          </w:tcPr>
          <w:p w:rsidR="007B2F22" w:rsidRPr="0012049C" w:rsidRDefault="007B2F22" w:rsidP="007B2F22">
            <w:pPr>
              <w:jc w:val="center"/>
              <w:rPr>
                <w:rFonts w:ascii="Times New Roman" w:hAnsi="Times New Roman" w:cs="Times New Roman"/>
                <w:sz w:val="24"/>
                <w:szCs w:val="24"/>
              </w:rPr>
            </w:pPr>
            <w:r w:rsidRPr="0012049C">
              <w:rPr>
                <w:rFonts w:ascii="Times New Roman" w:hAnsi="Times New Roman" w:cs="Times New Roman"/>
                <w:sz w:val="24"/>
                <w:szCs w:val="24"/>
              </w:rPr>
              <w:t>60,52</w:t>
            </w:r>
          </w:p>
        </w:tc>
        <w:tc>
          <w:tcPr>
            <w:tcW w:w="695" w:type="pct"/>
          </w:tcPr>
          <w:p w:rsidR="007B2F22" w:rsidRPr="0012049C" w:rsidRDefault="007B2F22" w:rsidP="007B2F22">
            <w:pPr>
              <w:jc w:val="center"/>
              <w:rPr>
                <w:rFonts w:ascii="Times New Roman" w:hAnsi="Times New Roman" w:cs="Times New Roman"/>
                <w:sz w:val="24"/>
                <w:szCs w:val="24"/>
              </w:rPr>
            </w:pPr>
            <w:r w:rsidRPr="0012049C">
              <w:rPr>
                <w:rFonts w:ascii="Times New Roman" w:hAnsi="Times New Roman" w:cs="Times New Roman"/>
                <w:sz w:val="24"/>
                <w:szCs w:val="24"/>
              </w:rPr>
              <w:t>100,0</w:t>
            </w:r>
          </w:p>
        </w:tc>
      </w:tr>
      <w:tr w:rsidR="007B2F22" w:rsidRPr="0012049C" w:rsidTr="0012049C">
        <w:trPr>
          <w:jc w:val="center"/>
        </w:trPr>
        <w:tc>
          <w:tcPr>
            <w:tcW w:w="3455" w:type="pct"/>
          </w:tcPr>
          <w:p w:rsidR="007B2F22" w:rsidRPr="0012049C" w:rsidRDefault="007B2F22" w:rsidP="007B2F22">
            <w:pPr>
              <w:jc w:val="both"/>
              <w:rPr>
                <w:rFonts w:ascii="Times New Roman" w:hAnsi="Times New Roman" w:cs="Times New Roman"/>
                <w:sz w:val="24"/>
                <w:szCs w:val="24"/>
              </w:rPr>
            </w:pPr>
            <w:r w:rsidRPr="0012049C">
              <w:rPr>
                <w:rFonts w:ascii="Times New Roman" w:hAnsi="Times New Roman" w:cs="Times New Roman"/>
                <w:sz w:val="24"/>
                <w:szCs w:val="24"/>
              </w:rPr>
              <w:t xml:space="preserve">- капитальный ремонт </w:t>
            </w:r>
            <w:proofErr w:type="spellStart"/>
            <w:r w:rsidRPr="0012049C">
              <w:rPr>
                <w:rFonts w:ascii="Times New Roman" w:hAnsi="Times New Roman" w:cs="Times New Roman"/>
                <w:sz w:val="24"/>
                <w:szCs w:val="24"/>
              </w:rPr>
              <w:t>внутридворовых</w:t>
            </w:r>
            <w:proofErr w:type="spellEnd"/>
            <w:r w:rsidRPr="0012049C">
              <w:rPr>
                <w:rFonts w:ascii="Times New Roman" w:hAnsi="Times New Roman" w:cs="Times New Roman"/>
                <w:sz w:val="24"/>
                <w:szCs w:val="24"/>
              </w:rPr>
              <w:t xml:space="preserve"> дорог (54 двора)</w:t>
            </w:r>
          </w:p>
        </w:tc>
        <w:tc>
          <w:tcPr>
            <w:tcW w:w="849" w:type="pct"/>
          </w:tcPr>
          <w:p w:rsidR="007B2F22" w:rsidRPr="0012049C" w:rsidRDefault="007B2F22" w:rsidP="007B2F22">
            <w:pPr>
              <w:jc w:val="center"/>
              <w:rPr>
                <w:rFonts w:ascii="Times New Roman" w:hAnsi="Times New Roman" w:cs="Times New Roman"/>
                <w:sz w:val="24"/>
                <w:szCs w:val="24"/>
              </w:rPr>
            </w:pPr>
            <w:r w:rsidRPr="0012049C">
              <w:rPr>
                <w:rFonts w:ascii="Times New Roman" w:hAnsi="Times New Roman" w:cs="Times New Roman"/>
                <w:sz w:val="24"/>
                <w:szCs w:val="24"/>
              </w:rPr>
              <w:t>71,61</w:t>
            </w:r>
          </w:p>
        </w:tc>
        <w:tc>
          <w:tcPr>
            <w:tcW w:w="695" w:type="pct"/>
          </w:tcPr>
          <w:p w:rsidR="007B2F22" w:rsidRPr="0012049C" w:rsidRDefault="007B2F22" w:rsidP="007B2F22">
            <w:pPr>
              <w:jc w:val="center"/>
              <w:rPr>
                <w:rFonts w:ascii="Times New Roman" w:hAnsi="Times New Roman" w:cs="Times New Roman"/>
                <w:sz w:val="24"/>
                <w:szCs w:val="24"/>
              </w:rPr>
            </w:pPr>
            <w:r w:rsidRPr="0012049C">
              <w:rPr>
                <w:rFonts w:ascii="Times New Roman" w:hAnsi="Times New Roman" w:cs="Times New Roman"/>
                <w:sz w:val="24"/>
                <w:szCs w:val="24"/>
              </w:rPr>
              <w:t>170,0</w:t>
            </w:r>
          </w:p>
        </w:tc>
      </w:tr>
      <w:tr w:rsidR="007B2F22" w:rsidRPr="0012049C" w:rsidTr="0012049C">
        <w:trPr>
          <w:jc w:val="center"/>
        </w:trPr>
        <w:tc>
          <w:tcPr>
            <w:tcW w:w="3455" w:type="pct"/>
          </w:tcPr>
          <w:p w:rsidR="007B2F22" w:rsidRPr="0012049C" w:rsidRDefault="007B2F22" w:rsidP="007B2F22">
            <w:pPr>
              <w:jc w:val="both"/>
              <w:rPr>
                <w:rFonts w:ascii="Times New Roman" w:hAnsi="Times New Roman" w:cs="Times New Roman"/>
                <w:sz w:val="24"/>
                <w:szCs w:val="24"/>
              </w:rPr>
            </w:pPr>
            <w:r w:rsidRPr="0012049C">
              <w:rPr>
                <w:rFonts w:ascii="Times New Roman" w:hAnsi="Times New Roman" w:cs="Times New Roman"/>
                <w:sz w:val="24"/>
                <w:szCs w:val="24"/>
              </w:rPr>
              <w:t>- ремонт дорог в рамках программы «Развитие садоводческого движения  в Республике Татарстан 2013-2020 годы»</w:t>
            </w:r>
          </w:p>
        </w:tc>
        <w:tc>
          <w:tcPr>
            <w:tcW w:w="849" w:type="pct"/>
          </w:tcPr>
          <w:p w:rsidR="007B2F22" w:rsidRPr="0012049C" w:rsidRDefault="007B2F22" w:rsidP="007B2F22">
            <w:pPr>
              <w:jc w:val="center"/>
              <w:rPr>
                <w:rFonts w:ascii="Times New Roman" w:hAnsi="Times New Roman" w:cs="Times New Roman"/>
                <w:sz w:val="24"/>
                <w:szCs w:val="24"/>
              </w:rPr>
            </w:pPr>
            <w:r w:rsidRPr="0012049C">
              <w:rPr>
                <w:rFonts w:ascii="Times New Roman" w:hAnsi="Times New Roman" w:cs="Times New Roman"/>
                <w:sz w:val="24"/>
                <w:szCs w:val="24"/>
              </w:rPr>
              <w:t>25,14</w:t>
            </w:r>
          </w:p>
        </w:tc>
        <w:tc>
          <w:tcPr>
            <w:tcW w:w="695" w:type="pct"/>
          </w:tcPr>
          <w:p w:rsidR="007B2F22" w:rsidRPr="0012049C" w:rsidRDefault="007B2F22" w:rsidP="007B2F22">
            <w:pPr>
              <w:jc w:val="center"/>
              <w:rPr>
                <w:rFonts w:ascii="Times New Roman" w:hAnsi="Times New Roman" w:cs="Times New Roman"/>
                <w:sz w:val="24"/>
                <w:szCs w:val="24"/>
              </w:rPr>
            </w:pPr>
            <w:r w:rsidRPr="0012049C">
              <w:rPr>
                <w:rFonts w:ascii="Times New Roman" w:hAnsi="Times New Roman" w:cs="Times New Roman"/>
                <w:sz w:val="24"/>
                <w:szCs w:val="24"/>
              </w:rPr>
              <w:t>42,2</w:t>
            </w:r>
          </w:p>
        </w:tc>
      </w:tr>
      <w:tr w:rsidR="007B2F22" w:rsidRPr="0012049C" w:rsidTr="0012049C">
        <w:trPr>
          <w:jc w:val="center"/>
        </w:trPr>
        <w:tc>
          <w:tcPr>
            <w:tcW w:w="3455" w:type="pct"/>
          </w:tcPr>
          <w:p w:rsidR="007B2F22" w:rsidRPr="0012049C" w:rsidRDefault="007B2F22" w:rsidP="007B2F22">
            <w:pPr>
              <w:jc w:val="both"/>
              <w:rPr>
                <w:rFonts w:ascii="Times New Roman" w:hAnsi="Times New Roman" w:cs="Times New Roman"/>
                <w:b/>
                <w:sz w:val="24"/>
                <w:szCs w:val="24"/>
              </w:rPr>
            </w:pPr>
            <w:r w:rsidRPr="0012049C">
              <w:rPr>
                <w:rFonts w:ascii="Times New Roman" w:hAnsi="Times New Roman" w:cs="Times New Roman"/>
                <w:b/>
                <w:sz w:val="24"/>
                <w:szCs w:val="24"/>
              </w:rPr>
              <w:t>2. Местный бюджет (в том числе):</w:t>
            </w:r>
          </w:p>
        </w:tc>
        <w:tc>
          <w:tcPr>
            <w:tcW w:w="849" w:type="pct"/>
          </w:tcPr>
          <w:p w:rsidR="007B2F22" w:rsidRPr="0012049C" w:rsidRDefault="007B2F22" w:rsidP="007B2F22">
            <w:pPr>
              <w:jc w:val="center"/>
              <w:rPr>
                <w:rFonts w:ascii="Times New Roman" w:hAnsi="Times New Roman" w:cs="Times New Roman"/>
                <w:b/>
                <w:sz w:val="24"/>
                <w:szCs w:val="24"/>
              </w:rPr>
            </w:pPr>
            <w:r w:rsidRPr="0012049C">
              <w:rPr>
                <w:rFonts w:ascii="Times New Roman" w:hAnsi="Times New Roman" w:cs="Times New Roman"/>
                <w:b/>
                <w:sz w:val="24"/>
                <w:szCs w:val="24"/>
              </w:rPr>
              <w:t>37,77</w:t>
            </w:r>
          </w:p>
        </w:tc>
        <w:tc>
          <w:tcPr>
            <w:tcW w:w="695" w:type="pct"/>
          </w:tcPr>
          <w:p w:rsidR="007B2F22" w:rsidRPr="0012049C" w:rsidRDefault="007B2F22" w:rsidP="007B2F22">
            <w:pPr>
              <w:jc w:val="center"/>
              <w:rPr>
                <w:rFonts w:ascii="Times New Roman" w:hAnsi="Times New Roman" w:cs="Times New Roman"/>
                <w:b/>
                <w:sz w:val="24"/>
                <w:szCs w:val="24"/>
              </w:rPr>
            </w:pPr>
            <w:r w:rsidRPr="0012049C">
              <w:rPr>
                <w:rFonts w:ascii="Times New Roman" w:hAnsi="Times New Roman" w:cs="Times New Roman"/>
                <w:b/>
                <w:sz w:val="24"/>
                <w:szCs w:val="24"/>
              </w:rPr>
              <w:t>44,8</w:t>
            </w:r>
          </w:p>
        </w:tc>
      </w:tr>
      <w:tr w:rsidR="007B2F22" w:rsidRPr="0012049C" w:rsidTr="0012049C">
        <w:trPr>
          <w:jc w:val="center"/>
        </w:trPr>
        <w:tc>
          <w:tcPr>
            <w:tcW w:w="3455" w:type="pct"/>
          </w:tcPr>
          <w:p w:rsidR="007B2F22" w:rsidRPr="0012049C" w:rsidRDefault="007B2F22" w:rsidP="007B2F22">
            <w:pPr>
              <w:jc w:val="both"/>
              <w:rPr>
                <w:rFonts w:ascii="Times New Roman" w:hAnsi="Times New Roman" w:cs="Times New Roman"/>
                <w:sz w:val="24"/>
                <w:szCs w:val="24"/>
              </w:rPr>
            </w:pPr>
            <w:r w:rsidRPr="0012049C">
              <w:rPr>
                <w:rFonts w:ascii="Times New Roman" w:hAnsi="Times New Roman" w:cs="Times New Roman"/>
                <w:sz w:val="24"/>
                <w:szCs w:val="24"/>
              </w:rPr>
              <w:t>- «Дорожный фонд»</w:t>
            </w:r>
          </w:p>
        </w:tc>
        <w:tc>
          <w:tcPr>
            <w:tcW w:w="849" w:type="pct"/>
          </w:tcPr>
          <w:p w:rsidR="007B2F22" w:rsidRPr="0012049C" w:rsidRDefault="007B2F22" w:rsidP="007B2F22">
            <w:pPr>
              <w:jc w:val="center"/>
              <w:rPr>
                <w:rFonts w:ascii="Times New Roman" w:hAnsi="Times New Roman" w:cs="Times New Roman"/>
                <w:sz w:val="24"/>
                <w:szCs w:val="24"/>
              </w:rPr>
            </w:pPr>
            <w:r w:rsidRPr="0012049C">
              <w:rPr>
                <w:rFonts w:ascii="Times New Roman" w:hAnsi="Times New Roman" w:cs="Times New Roman"/>
                <w:sz w:val="24"/>
                <w:szCs w:val="24"/>
              </w:rPr>
              <w:t>32,50</w:t>
            </w:r>
          </w:p>
        </w:tc>
        <w:tc>
          <w:tcPr>
            <w:tcW w:w="695" w:type="pct"/>
          </w:tcPr>
          <w:p w:rsidR="007B2F22" w:rsidRPr="0012049C" w:rsidRDefault="007B2F22" w:rsidP="007B2F22">
            <w:pPr>
              <w:jc w:val="center"/>
              <w:rPr>
                <w:rFonts w:ascii="Times New Roman" w:hAnsi="Times New Roman" w:cs="Times New Roman"/>
                <w:sz w:val="24"/>
                <w:szCs w:val="24"/>
              </w:rPr>
            </w:pPr>
            <w:r w:rsidRPr="0012049C">
              <w:rPr>
                <w:rFonts w:ascii="Times New Roman" w:hAnsi="Times New Roman" w:cs="Times New Roman"/>
                <w:sz w:val="24"/>
                <w:szCs w:val="24"/>
              </w:rPr>
              <w:t>38,3</w:t>
            </w:r>
          </w:p>
        </w:tc>
      </w:tr>
      <w:tr w:rsidR="007B2F22" w:rsidRPr="0012049C" w:rsidTr="0012049C">
        <w:trPr>
          <w:jc w:val="center"/>
        </w:trPr>
        <w:tc>
          <w:tcPr>
            <w:tcW w:w="3455" w:type="pct"/>
          </w:tcPr>
          <w:p w:rsidR="007B2F22" w:rsidRPr="0012049C" w:rsidRDefault="007B2F22" w:rsidP="007B2F22">
            <w:pPr>
              <w:jc w:val="both"/>
              <w:rPr>
                <w:rFonts w:ascii="Times New Roman" w:hAnsi="Times New Roman" w:cs="Times New Roman"/>
                <w:sz w:val="24"/>
                <w:szCs w:val="24"/>
              </w:rPr>
            </w:pPr>
            <w:r w:rsidRPr="0012049C">
              <w:rPr>
                <w:rFonts w:ascii="Times New Roman" w:hAnsi="Times New Roman" w:cs="Times New Roman"/>
                <w:sz w:val="24"/>
                <w:szCs w:val="24"/>
              </w:rPr>
              <w:t>- текущий (ямочный) ремонт</w:t>
            </w:r>
          </w:p>
        </w:tc>
        <w:tc>
          <w:tcPr>
            <w:tcW w:w="849" w:type="pct"/>
          </w:tcPr>
          <w:p w:rsidR="007B2F22" w:rsidRPr="0012049C" w:rsidRDefault="007B2F22" w:rsidP="007B2F22">
            <w:pPr>
              <w:jc w:val="center"/>
              <w:rPr>
                <w:rFonts w:ascii="Times New Roman" w:hAnsi="Times New Roman" w:cs="Times New Roman"/>
                <w:sz w:val="24"/>
                <w:szCs w:val="24"/>
              </w:rPr>
            </w:pPr>
            <w:r w:rsidRPr="0012049C">
              <w:rPr>
                <w:rFonts w:ascii="Times New Roman" w:hAnsi="Times New Roman" w:cs="Times New Roman"/>
                <w:sz w:val="24"/>
                <w:szCs w:val="24"/>
              </w:rPr>
              <w:t>5,27</w:t>
            </w:r>
          </w:p>
        </w:tc>
        <w:tc>
          <w:tcPr>
            <w:tcW w:w="695" w:type="pct"/>
          </w:tcPr>
          <w:p w:rsidR="007B2F22" w:rsidRPr="0012049C" w:rsidRDefault="007B2F22" w:rsidP="007B2F22">
            <w:pPr>
              <w:jc w:val="center"/>
              <w:rPr>
                <w:rFonts w:ascii="Times New Roman" w:hAnsi="Times New Roman" w:cs="Times New Roman"/>
                <w:sz w:val="24"/>
                <w:szCs w:val="24"/>
              </w:rPr>
            </w:pPr>
            <w:r w:rsidRPr="0012049C">
              <w:rPr>
                <w:rFonts w:ascii="Times New Roman" w:hAnsi="Times New Roman" w:cs="Times New Roman"/>
                <w:sz w:val="24"/>
                <w:szCs w:val="24"/>
              </w:rPr>
              <w:t>6,5</w:t>
            </w:r>
          </w:p>
        </w:tc>
      </w:tr>
      <w:tr w:rsidR="007B2F22" w:rsidRPr="0012049C" w:rsidTr="0012049C">
        <w:trPr>
          <w:jc w:val="center"/>
        </w:trPr>
        <w:tc>
          <w:tcPr>
            <w:tcW w:w="3455" w:type="pct"/>
          </w:tcPr>
          <w:p w:rsidR="007B2F22" w:rsidRPr="0012049C" w:rsidRDefault="007B2F22" w:rsidP="007B2F22">
            <w:pPr>
              <w:rPr>
                <w:rFonts w:ascii="Times New Roman" w:hAnsi="Times New Roman" w:cs="Times New Roman"/>
                <w:b/>
                <w:sz w:val="24"/>
                <w:szCs w:val="24"/>
              </w:rPr>
            </w:pPr>
            <w:r w:rsidRPr="0012049C">
              <w:rPr>
                <w:rFonts w:ascii="Times New Roman" w:hAnsi="Times New Roman" w:cs="Times New Roman"/>
                <w:b/>
                <w:sz w:val="24"/>
                <w:szCs w:val="24"/>
              </w:rPr>
              <w:t>ИТОГО:</w:t>
            </w:r>
          </w:p>
        </w:tc>
        <w:tc>
          <w:tcPr>
            <w:tcW w:w="849" w:type="pct"/>
          </w:tcPr>
          <w:p w:rsidR="007B2F22" w:rsidRPr="0012049C" w:rsidRDefault="007B2F22" w:rsidP="007B2F22">
            <w:pPr>
              <w:jc w:val="center"/>
              <w:rPr>
                <w:rFonts w:ascii="Times New Roman" w:hAnsi="Times New Roman" w:cs="Times New Roman"/>
                <w:b/>
                <w:sz w:val="24"/>
                <w:szCs w:val="24"/>
              </w:rPr>
            </w:pPr>
            <w:r w:rsidRPr="0012049C">
              <w:rPr>
                <w:rFonts w:ascii="Times New Roman" w:hAnsi="Times New Roman" w:cs="Times New Roman"/>
                <w:b/>
                <w:sz w:val="24"/>
                <w:szCs w:val="24"/>
              </w:rPr>
              <w:t>215,89</w:t>
            </w:r>
          </w:p>
        </w:tc>
        <w:tc>
          <w:tcPr>
            <w:tcW w:w="695" w:type="pct"/>
          </w:tcPr>
          <w:p w:rsidR="007B2F22" w:rsidRPr="0012049C" w:rsidRDefault="007B2F22" w:rsidP="007B2F22">
            <w:pPr>
              <w:jc w:val="center"/>
              <w:rPr>
                <w:rFonts w:ascii="Times New Roman" w:hAnsi="Times New Roman" w:cs="Times New Roman"/>
                <w:b/>
                <w:sz w:val="24"/>
                <w:szCs w:val="24"/>
              </w:rPr>
            </w:pPr>
            <w:r w:rsidRPr="0012049C">
              <w:rPr>
                <w:rFonts w:ascii="Times New Roman" w:hAnsi="Times New Roman" w:cs="Times New Roman"/>
                <w:b/>
                <w:sz w:val="24"/>
                <w:szCs w:val="24"/>
              </w:rPr>
              <w:t>357,0</w:t>
            </w:r>
          </w:p>
        </w:tc>
      </w:tr>
    </w:tbl>
    <w:p w:rsidR="007B2F22" w:rsidRPr="0012049C" w:rsidRDefault="007B2F22" w:rsidP="007B2F22">
      <w:pPr>
        <w:spacing w:line="240" w:lineRule="auto"/>
        <w:rPr>
          <w:rFonts w:ascii="Times New Roman" w:eastAsia="Calibri" w:hAnsi="Times New Roman" w:cs="Times New Roman"/>
          <w:sz w:val="24"/>
          <w:szCs w:val="24"/>
        </w:rPr>
      </w:pPr>
    </w:p>
    <w:p w:rsidR="007B2F22" w:rsidRPr="0012049C" w:rsidRDefault="007B2F22" w:rsidP="007B2F22">
      <w:pPr>
        <w:spacing w:line="240" w:lineRule="auto"/>
        <w:ind w:firstLine="708"/>
        <w:jc w:val="both"/>
        <w:rPr>
          <w:rFonts w:ascii="Times New Roman" w:eastAsia="Calibri" w:hAnsi="Times New Roman" w:cs="Times New Roman"/>
          <w:sz w:val="24"/>
          <w:szCs w:val="24"/>
        </w:rPr>
      </w:pPr>
      <w:r w:rsidRPr="0012049C">
        <w:rPr>
          <w:rFonts w:ascii="Times New Roman" w:eastAsia="Calibri" w:hAnsi="Times New Roman" w:cs="Times New Roman"/>
          <w:sz w:val="24"/>
          <w:szCs w:val="24"/>
        </w:rPr>
        <w:t>Выполнение работ по ремонту и содержанию дорог является одним из важнейших условий обеспечения их сохранности, повышения безопасности движения, долговечности и надежности дорог и сооружений на них.</w:t>
      </w:r>
    </w:p>
    <w:p w:rsidR="007B2F22" w:rsidRPr="0012049C" w:rsidRDefault="007B2F22" w:rsidP="007B2F22">
      <w:pPr>
        <w:spacing w:line="240" w:lineRule="auto"/>
        <w:ind w:firstLine="708"/>
        <w:jc w:val="both"/>
        <w:rPr>
          <w:rFonts w:ascii="Times New Roman" w:eastAsia="Calibri" w:hAnsi="Times New Roman" w:cs="Times New Roman"/>
          <w:sz w:val="24"/>
          <w:szCs w:val="24"/>
        </w:rPr>
      </w:pPr>
      <w:r w:rsidRPr="0012049C">
        <w:rPr>
          <w:rFonts w:ascii="Times New Roman" w:eastAsia="Calibri" w:hAnsi="Times New Roman" w:cs="Times New Roman"/>
          <w:sz w:val="24"/>
          <w:szCs w:val="24"/>
        </w:rPr>
        <w:t>Для безопасного и комфортного проезда по магистральным дорогам города, в первую оч</w:t>
      </w:r>
      <w:r w:rsidRPr="0012049C">
        <w:rPr>
          <w:rFonts w:ascii="Times New Roman" w:eastAsia="Calibri" w:hAnsi="Times New Roman" w:cs="Times New Roman"/>
          <w:sz w:val="24"/>
          <w:szCs w:val="24"/>
        </w:rPr>
        <w:t>е</w:t>
      </w:r>
      <w:r w:rsidRPr="0012049C">
        <w:rPr>
          <w:rFonts w:ascii="Times New Roman" w:eastAsia="Calibri" w:hAnsi="Times New Roman" w:cs="Times New Roman"/>
          <w:sz w:val="24"/>
          <w:szCs w:val="24"/>
        </w:rPr>
        <w:t>редь, ликвидировались глубокие, вызывающие особую опасность ямы на дорогах с интенсивным движением общественного и частного автотранспорта. Поэтому пристальное внимание уделялось, прежде всего, ремонту основных магистралей города.</w:t>
      </w:r>
    </w:p>
    <w:p w:rsidR="007B2F22" w:rsidRPr="0012049C" w:rsidRDefault="007B2F22" w:rsidP="007B2F22">
      <w:pPr>
        <w:spacing w:line="240" w:lineRule="auto"/>
        <w:ind w:firstLine="708"/>
        <w:jc w:val="both"/>
        <w:rPr>
          <w:rFonts w:ascii="Times New Roman" w:eastAsia="Times New Roman" w:hAnsi="Times New Roman" w:cs="Times New Roman"/>
          <w:sz w:val="24"/>
          <w:szCs w:val="24"/>
          <w:lang w:eastAsia="ru-RU"/>
        </w:rPr>
      </w:pPr>
      <w:r w:rsidRPr="0012049C">
        <w:rPr>
          <w:rFonts w:ascii="Times New Roman" w:eastAsia="Times New Roman" w:hAnsi="Times New Roman" w:cs="Times New Roman"/>
          <w:sz w:val="24"/>
          <w:szCs w:val="24"/>
          <w:lang w:eastAsia="ru-RU"/>
        </w:rPr>
        <w:t xml:space="preserve">В рамках программы </w:t>
      </w:r>
      <w:r w:rsidRPr="0012049C">
        <w:rPr>
          <w:rFonts w:ascii="Times New Roman" w:eastAsia="Times New Roman" w:hAnsi="Times New Roman" w:cs="Times New Roman"/>
          <w:color w:val="000000"/>
          <w:sz w:val="24"/>
          <w:szCs w:val="24"/>
        </w:rPr>
        <w:t xml:space="preserve">«Промывка коллекторов ливневой канализации» </w:t>
      </w:r>
      <w:r w:rsidRPr="0012049C">
        <w:rPr>
          <w:rFonts w:ascii="Times New Roman" w:eastAsia="Times New Roman" w:hAnsi="Times New Roman" w:cs="Times New Roman"/>
          <w:sz w:val="24"/>
          <w:szCs w:val="24"/>
          <w:lang w:eastAsia="ru-RU"/>
        </w:rPr>
        <w:t xml:space="preserve">предприятием ООО «Параметр» прочищены наиболее проблемные участки сети, </w:t>
      </w:r>
      <w:proofErr w:type="spellStart"/>
      <w:r w:rsidRPr="0012049C">
        <w:rPr>
          <w:rFonts w:ascii="Times New Roman" w:eastAsia="Times New Roman" w:hAnsi="Times New Roman" w:cs="Times New Roman"/>
          <w:sz w:val="24"/>
          <w:szCs w:val="24"/>
          <w:lang w:eastAsia="ru-RU"/>
        </w:rPr>
        <w:t>заиленность</w:t>
      </w:r>
      <w:proofErr w:type="spellEnd"/>
      <w:r w:rsidRPr="0012049C">
        <w:rPr>
          <w:rFonts w:ascii="Times New Roman" w:eastAsia="Times New Roman" w:hAnsi="Times New Roman" w:cs="Times New Roman"/>
          <w:sz w:val="24"/>
          <w:szCs w:val="24"/>
          <w:lang w:eastAsia="ru-RU"/>
        </w:rPr>
        <w:t xml:space="preserve"> </w:t>
      </w:r>
      <w:proofErr w:type="spellStart"/>
      <w:r w:rsidRPr="0012049C">
        <w:rPr>
          <w:rFonts w:ascii="Times New Roman" w:eastAsia="Times New Roman" w:hAnsi="Times New Roman" w:cs="Times New Roman"/>
          <w:sz w:val="24"/>
          <w:szCs w:val="24"/>
          <w:lang w:eastAsia="ru-RU"/>
        </w:rPr>
        <w:t>трубопроводовов</w:t>
      </w:r>
      <w:proofErr w:type="spellEnd"/>
      <w:r w:rsidRPr="0012049C">
        <w:rPr>
          <w:rFonts w:ascii="Times New Roman" w:eastAsia="Times New Roman" w:hAnsi="Times New Roman" w:cs="Times New Roman"/>
          <w:sz w:val="24"/>
          <w:szCs w:val="24"/>
          <w:lang w:eastAsia="ru-RU"/>
        </w:rPr>
        <w:t>, кот</w:t>
      </w:r>
      <w:r w:rsidRPr="0012049C">
        <w:rPr>
          <w:rFonts w:ascii="Times New Roman" w:eastAsia="Times New Roman" w:hAnsi="Times New Roman" w:cs="Times New Roman"/>
          <w:sz w:val="24"/>
          <w:szCs w:val="24"/>
          <w:lang w:eastAsia="ru-RU"/>
        </w:rPr>
        <w:t>о</w:t>
      </w:r>
      <w:r w:rsidRPr="0012049C">
        <w:rPr>
          <w:rFonts w:ascii="Times New Roman" w:eastAsia="Times New Roman" w:hAnsi="Times New Roman" w:cs="Times New Roman"/>
          <w:sz w:val="24"/>
          <w:szCs w:val="24"/>
          <w:lang w:eastAsia="ru-RU"/>
        </w:rPr>
        <w:t xml:space="preserve">рых составляла более 50%. </w:t>
      </w:r>
    </w:p>
    <w:p w:rsidR="007B2F22" w:rsidRPr="0012049C" w:rsidRDefault="007B2F22" w:rsidP="007B2F22">
      <w:pPr>
        <w:spacing w:line="240" w:lineRule="auto"/>
        <w:ind w:firstLine="708"/>
        <w:jc w:val="both"/>
        <w:rPr>
          <w:rFonts w:ascii="Times New Roman" w:eastAsia="Times New Roman" w:hAnsi="Times New Roman" w:cs="Times New Roman"/>
          <w:sz w:val="24"/>
          <w:szCs w:val="24"/>
          <w:lang w:eastAsia="ru-RU"/>
        </w:rPr>
      </w:pPr>
      <w:r w:rsidRPr="0012049C">
        <w:rPr>
          <w:rFonts w:ascii="Times New Roman" w:eastAsia="Times New Roman" w:hAnsi="Times New Roman" w:cs="Times New Roman"/>
          <w:sz w:val="24"/>
          <w:szCs w:val="24"/>
          <w:lang w:eastAsia="ru-RU"/>
        </w:rPr>
        <w:t xml:space="preserve">Работы проводились в 2 этапа. </w:t>
      </w:r>
    </w:p>
    <w:p w:rsidR="007B2F22" w:rsidRPr="0012049C" w:rsidRDefault="007B2F22" w:rsidP="007B2F22">
      <w:pPr>
        <w:spacing w:line="240" w:lineRule="auto"/>
        <w:ind w:firstLine="708"/>
        <w:jc w:val="both"/>
        <w:rPr>
          <w:rFonts w:ascii="Times New Roman" w:eastAsia="Times New Roman" w:hAnsi="Times New Roman" w:cs="Times New Roman"/>
          <w:sz w:val="24"/>
          <w:szCs w:val="24"/>
          <w:lang w:eastAsia="ru-RU"/>
        </w:rPr>
      </w:pPr>
    </w:p>
    <w:p w:rsidR="007B2F22" w:rsidRPr="0012049C" w:rsidRDefault="007B2F22" w:rsidP="007B2F22">
      <w:pPr>
        <w:spacing w:line="240" w:lineRule="auto"/>
        <w:jc w:val="center"/>
        <w:rPr>
          <w:rFonts w:ascii="Times New Roman" w:eastAsia="Times New Roman" w:hAnsi="Times New Roman" w:cs="Times New Roman"/>
          <w:color w:val="000000"/>
          <w:sz w:val="24"/>
          <w:szCs w:val="24"/>
        </w:rPr>
      </w:pPr>
      <w:r w:rsidRPr="0012049C">
        <w:rPr>
          <w:rFonts w:ascii="Times New Roman" w:eastAsia="Times New Roman" w:hAnsi="Times New Roman" w:cs="Times New Roman"/>
          <w:color w:val="000000"/>
          <w:sz w:val="24"/>
          <w:szCs w:val="24"/>
        </w:rPr>
        <w:t>Программа «Промывка коллекторов ливневой канализации»</w:t>
      </w:r>
    </w:p>
    <w:tbl>
      <w:tblPr>
        <w:tblW w:w="10073" w:type="dxa"/>
        <w:jc w:val="center"/>
        <w:tblLayout w:type="fixed"/>
        <w:tblCellMar>
          <w:left w:w="0" w:type="dxa"/>
          <w:right w:w="0" w:type="dxa"/>
        </w:tblCellMar>
        <w:tblLook w:val="0600" w:firstRow="0" w:lastRow="0" w:firstColumn="0" w:lastColumn="0" w:noHBand="1" w:noVBand="1"/>
      </w:tblPr>
      <w:tblGrid>
        <w:gridCol w:w="621"/>
        <w:gridCol w:w="3219"/>
        <w:gridCol w:w="1984"/>
        <w:gridCol w:w="1276"/>
        <w:gridCol w:w="1272"/>
        <w:gridCol w:w="1701"/>
      </w:tblGrid>
      <w:tr w:rsidR="007B2F22" w:rsidRPr="0012049C" w:rsidTr="00647952">
        <w:trPr>
          <w:trHeight w:val="690"/>
          <w:jc w:val="center"/>
        </w:trPr>
        <w:tc>
          <w:tcPr>
            <w:tcW w:w="621"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12049C" w:rsidRDefault="007B2F22" w:rsidP="0012049C">
            <w:pPr>
              <w:spacing w:line="240" w:lineRule="auto"/>
              <w:ind w:firstLine="0"/>
              <w:jc w:val="center"/>
              <w:textAlignment w:val="center"/>
              <w:rPr>
                <w:rFonts w:ascii="Times New Roman" w:eastAsia="Times New Roman" w:hAnsi="Times New Roman" w:cs="Times New Roman"/>
                <w:b/>
                <w:bCs/>
                <w:color w:val="000000"/>
                <w:kern w:val="24"/>
                <w:lang w:eastAsia="ru-RU"/>
              </w:rPr>
            </w:pPr>
            <w:r w:rsidRPr="0012049C">
              <w:rPr>
                <w:rFonts w:ascii="Times New Roman" w:eastAsia="Times New Roman" w:hAnsi="Times New Roman" w:cs="Times New Roman"/>
                <w:b/>
                <w:bCs/>
                <w:color w:val="000000"/>
                <w:kern w:val="24"/>
                <w:lang w:eastAsia="ru-RU"/>
              </w:rPr>
              <w:t xml:space="preserve">№ </w:t>
            </w:r>
          </w:p>
          <w:p w:rsidR="007B2F22" w:rsidRPr="0012049C" w:rsidRDefault="007B2F22" w:rsidP="0012049C">
            <w:pPr>
              <w:spacing w:line="240" w:lineRule="auto"/>
              <w:ind w:firstLine="0"/>
              <w:jc w:val="center"/>
              <w:textAlignment w:val="center"/>
              <w:rPr>
                <w:rFonts w:ascii="Times New Roman" w:eastAsia="Times New Roman" w:hAnsi="Times New Roman" w:cs="Times New Roman"/>
                <w:lang w:eastAsia="ru-RU"/>
              </w:rPr>
            </w:pPr>
            <w:proofErr w:type="gramStart"/>
            <w:r w:rsidRPr="0012049C">
              <w:rPr>
                <w:rFonts w:ascii="Times New Roman" w:eastAsia="Times New Roman" w:hAnsi="Times New Roman" w:cs="Times New Roman"/>
                <w:b/>
                <w:bCs/>
                <w:color w:val="000000"/>
                <w:kern w:val="24"/>
                <w:lang w:eastAsia="ru-RU"/>
              </w:rPr>
              <w:t>п</w:t>
            </w:r>
            <w:proofErr w:type="gramEnd"/>
            <w:r w:rsidRPr="0012049C">
              <w:rPr>
                <w:rFonts w:ascii="Times New Roman" w:eastAsia="Times New Roman" w:hAnsi="Times New Roman" w:cs="Times New Roman"/>
                <w:b/>
                <w:bCs/>
                <w:color w:val="000000"/>
                <w:kern w:val="24"/>
                <w:lang w:eastAsia="ru-RU"/>
              </w:rPr>
              <w:t>/п</w:t>
            </w:r>
          </w:p>
        </w:tc>
        <w:tc>
          <w:tcPr>
            <w:tcW w:w="3219"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2F22" w:rsidRPr="0012049C" w:rsidRDefault="007B2F22" w:rsidP="0012049C">
            <w:pPr>
              <w:spacing w:line="240" w:lineRule="auto"/>
              <w:ind w:firstLine="0"/>
              <w:jc w:val="center"/>
              <w:textAlignment w:val="center"/>
              <w:rPr>
                <w:rFonts w:ascii="Times New Roman" w:eastAsia="Times New Roman" w:hAnsi="Times New Roman" w:cs="Times New Roman"/>
                <w:lang w:eastAsia="ru-RU"/>
              </w:rPr>
            </w:pPr>
            <w:r w:rsidRPr="0012049C">
              <w:rPr>
                <w:rFonts w:ascii="Times New Roman" w:eastAsia="Times New Roman" w:hAnsi="Times New Roman" w:cs="Times New Roman"/>
                <w:b/>
                <w:bCs/>
                <w:color w:val="000000"/>
                <w:kern w:val="24"/>
                <w:lang w:eastAsia="ru-RU"/>
              </w:rPr>
              <w:t>Наименование программы</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2F22" w:rsidRPr="0012049C" w:rsidRDefault="007B2F22" w:rsidP="0012049C">
            <w:pPr>
              <w:spacing w:line="240" w:lineRule="auto"/>
              <w:ind w:firstLine="0"/>
              <w:jc w:val="center"/>
              <w:textAlignment w:val="center"/>
              <w:rPr>
                <w:rFonts w:ascii="Times New Roman" w:eastAsia="Times New Roman" w:hAnsi="Times New Roman" w:cs="Times New Roman"/>
                <w:lang w:eastAsia="ru-RU"/>
              </w:rPr>
            </w:pPr>
            <w:r w:rsidRPr="0012049C">
              <w:rPr>
                <w:rFonts w:ascii="Times New Roman" w:eastAsia="Times New Roman" w:hAnsi="Times New Roman" w:cs="Times New Roman"/>
                <w:b/>
                <w:bCs/>
                <w:color w:val="000000"/>
                <w:kern w:val="24"/>
                <w:lang w:eastAsia="ru-RU"/>
              </w:rPr>
              <w:t>Наименование объекта</w:t>
            </w:r>
          </w:p>
        </w:tc>
        <w:tc>
          <w:tcPr>
            <w:tcW w:w="2548"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2F22" w:rsidRPr="0012049C" w:rsidRDefault="007B2F22" w:rsidP="0012049C">
            <w:pPr>
              <w:spacing w:line="240" w:lineRule="auto"/>
              <w:ind w:firstLine="0"/>
              <w:jc w:val="center"/>
              <w:textAlignment w:val="center"/>
              <w:rPr>
                <w:rFonts w:ascii="Times New Roman" w:eastAsia="Times New Roman" w:hAnsi="Times New Roman" w:cs="Times New Roman"/>
                <w:lang w:eastAsia="ru-RU"/>
              </w:rPr>
            </w:pPr>
            <w:r w:rsidRPr="0012049C">
              <w:rPr>
                <w:rFonts w:ascii="Times New Roman" w:eastAsia="Times New Roman" w:hAnsi="Times New Roman" w:cs="Times New Roman"/>
                <w:b/>
                <w:bCs/>
                <w:color w:val="000000"/>
                <w:kern w:val="24"/>
                <w:lang w:eastAsia="ru-RU"/>
              </w:rPr>
              <w:t>Объем финансирования</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2F22" w:rsidRPr="0012049C" w:rsidRDefault="007B2F22" w:rsidP="0012049C">
            <w:pPr>
              <w:spacing w:line="240" w:lineRule="auto"/>
              <w:ind w:firstLine="0"/>
              <w:jc w:val="center"/>
              <w:textAlignment w:val="center"/>
              <w:rPr>
                <w:rFonts w:ascii="Times New Roman" w:eastAsia="Times New Roman" w:hAnsi="Times New Roman" w:cs="Times New Roman"/>
                <w:lang w:eastAsia="ru-RU"/>
              </w:rPr>
            </w:pPr>
            <w:r w:rsidRPr="0012049C">
              <w:rPr>
                <w:rFonts w:ascii="Times New Roman" w:eastAsia="Times New Roman" w:hAnsi="Times New Roman" w:cs="Times New Roman"/>
                <w:b/>
                <w:bCs/>
                <w:color w:val="000000"/>
                <w:kern w:val="24"/>
                <w:lang w:eastAsia="ru-RU"/>
              </w:rPr>
              <w:t>Выполнение, %</w:t>
            </w:r>
          </w:p>
        </w:tc>
      </w:tr>
      <w:tr w:rsidR="007B2F22" w:rsidRPr="0012049C" w:rsidTr="00647952">
        <w:trPr>
          <w:trHeight w:val="299"/>
          <w:jc w:val="center"/>
        </w:trPr>
        <w:tc>
          <w:tcPr>
            <w:tcW w:w="621" w:type="dxa"/>
            <w:vMerge/>
            <w:tcBorders>
              <w:top w:val="single" w:sz="4" w:space="0" w:color="000000"/>
              <w:left w:val="single" w:sz="4" w:space="0" w:color="000000"/>
              <w:bottom w:val="single" w:sz="4" w:space="0" w:color="000000"/>
              <w:right w:val="single" w:sz="4" w:space="0" w:color="000000"/>
            </w:tcBorders>
            <w:vAlign w:val="center"/>
            <w:hideMark/>
          </w:tcPr>
          <w:p w:rsidR="007B2F22" w:rsidRPr="0012049C" w:rsidRDefault="007B2F22" w:rsidP="0012049C">
            <w:pPr>
              <w:spacing w:line="240" w:lineRule="auto"/>
              <w:ind w:firstLine="0"/>
              <w:rPr>
                <w:rFonts w:ascii="Times New Roman" w:eastAsia="Times New Roman" w:hAnsi="Times New Roman" w:cs="Times New Roman"/>
                <w:lang w:eastAsia="ru-RU"/>
              </w:rPr>
            </w:pPr>
          </w:p>
        </w:tc>
        <w:tc>
          <w:tcPr>
            <w:tcW w:w="3219" w:type="dxa"/>
            <w:vMerge/>
            <w:tcBorders>
              <w:top w:val="single" w:sz="4" w:space="0" w:color="000000"/>
              <w:left w:val="single" w:sz="4" w:space="0" w:color="000000"/>
              <w:bottom w:val="single" w:sz="4" w:space="0" w:color="000000"/>
              <w:right w:val="single" w:sz="4" w:space="0" w:color="000000"/>
            </w:tcBorders>
            <w:vAlign w:val="center"/>
            <w:hideMark/>
          </w:tcPr>
          <w:p w:rsidR="007B2F22" w:rsidRPr="0012049C" w:rsidRDefault="007B2F22" w:rsidP="0012049C">
            <w:pPr>
              <w:spacing w:line="240" w:lineRule="auto"/>
              <w:ind w:firstLine="0"/>
              <w:rPr>
                <w:rFonts w:ascii="Times New Roman" w:eastAsia="Times New Roman" w:hAnsi="Times New Roman" w:cs="Times New Roman"/>
                <w:lang w:eastAsia="ru-RU"/>
              </w:rPr>
            </w:pPr>
          </w:p>
        </w:tc>
        <w:tc>
          <w:tcPr>
            <w:tcW w:w="1984" w:type="dxa"/>
            <w:vMerge/>
            <w:tcBorders>
              <w:top w:val="single" w:sz="4" w:space="0" w:color="000000"/>
              <w:left w:val="single" w:sz="4" w:space="0" w:color="000000"/>
              <w:bottom w:val="single" w:sz="4" w:space="0" w:color="000000"/>
              <w:right w:val="single" w:sz="4" w:space="0" w:color="000000"/>
            </w:tcBorders>
            <w:vAlign w:val="center"/>
            <w:hideMark/>
          </w:tcPr>
          <w:p w:rsidR="007B2F22" w:rsidRPr="0012049C" w:rsidRDefault="007B2F22" w:rsidP="0012049C">
            <w:pPr>
              <w:spacing w:line="240" w:lineRule="auto"/>
              <w:ind w:firstLine="0"/>
              <w:rPr>
                <w:rFonts w:ascii="Times New Roman" w:eastAsia="Times New Roman" w:hAnsi="Times New Roman" w:cs="Times New Roman"/>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2F22" w:rsidRPr="0012049C" w:rsidRDefault="007B2F22" w:rsidP="0012049C">
            <w:pPr>
              <w:spacing w:line="299" w:lineRule="atLeast"/>
              <w:ind w:firstLine="0"/>
              <w:jc w:val="center"/>
              <w:textAlignment w:val="center"/>
              <w:rPr>
                <w:rFonts w:ascii="Times New Roman" w:eastAsia="Times New Roman" w:hAnsi="Times New Roman" w:cs="Times New Roman"/>
                <w:lang w:eastAsia="ru-RU"/>
              </w:rPr>
            </w:pPr>
            <w:r w:rsidRPr="0012049C">
              <w:rPr>
                <w:rFonts w:ascii="Times New Roman" w:eastAsia="Times New Roman" w:hAnsi="Times New Roman" w:cs="Times New Roman"/>
                <w:b/>
                <w:bCs/>
                <w:color w:val="000000"/>
                <w:kern w:val="24"/>
                <w:lang w:eastAsia="ru-RU"/>
              </w:rPr>
              <w:t>млн. руб.</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2F22" w:rsidRPr="0012049C" w:rsidRDefault="007B2F22" w:rsidP="0012049C">
            <w:pPr>
              <w:spacing w:line="299" w:lineRule="atLeast"/>
              <w:ind w:firstLine="0"/>
              <w:jc w:val="center"/>
              <w:textAlignment w:val="center"/>
              <w:rPr>
                <w:rFonts w:ascii="Times New Roman" w:eastAsia="Times New Roman" w:hAnsi="Times New Roman" w:cs="Times New Roman"/>
                <w:lang w:eastAsia="ru-RU"/>
              </w:rPr>
            </w:pPr>
            <w:r w:rsidRPr="0012049C">
              <w:rPr>
                <w:rFonts w:ascii="Times New Roman" w:eastAsia="Times New Roman" w:hAnsi="Times New Roman" w:cs="Times New Roman"/>
                <w:b/>
                <w:bCs/>
                <w:color w:val="000000"/>
                <w:kern w:val="24"/>
                <w:lang w:eastAsia="ru-RU"/>
              </w:rPr>
              <w:t>источник</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7B2F22" w:rsidRPr="0012049C" w:rsidRDefault="007B2F22" w:rsidP="0012049C">
            <w:pPr>
              <w:spacing w:line="240" w:lineRule="auto"/>
              <w:ind w:firstLine="0"/>
              <w:rPr>
                <w:rFonts w:ascii="Times New Roman" w:eastAsia="Times New Roman" w:hAnsi="Times New Roman" w:cs="Times New Roman"/>
                <w:lang w:eastAsia="ru-RU"/>
              </w:rPr>
            </w:pPr>
          </w:p>
        </w:tc>
      </w:tr>
      <w:tr w:rsidR="007B2F22" w:rsidRPr="0012049C" w:rsidTr="00647952">
        <w:trPr>
          <w:trHeight w:val="243"/>
          <w:jc w:val="center"/>
        </w:trPr>
        <w:tc>
          <w:tcPr>
            <w:tcW w:w="62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2F22" w:rsidRPr="0012049C" w:rsidRDefault="007B2F22" w:rsidP="0012049C">
            <w:pPr>
              <w:spacing w:line="243" w:lineRule="atLeast"/>
              <w:ind w:firstLine="0"/>
              <w:jc w:val="center"/>
              <w:textAlignment w:val="center"/>
              <w:rPr>
                <w:rFonts w:ascii="Times New Roman" w:eastAsia="Times New Roman" w:hAnsi="Times New Roman" w:cs="Times New Roman"/>
                <w:lang w:eastAsia="ru-RU"/>
              </w:rPr>
            </w:pPr>
            <w:r w:rsidRPr="0012049C">
              <w:rPr>
                <w:rFonts w:ascii="Times New Roman" w:eastAsia="Times New Roman" w:hAnsi="Times New Roman" w:cs="Times New Roman"/>
                <w:color w:val="000000"/>
                <w:kern w:val="24"/>
                <w:lang w:eastAsia="ru-RU"/>
              </w:rPr>
              <w:t>1</w:t>
            </w:r>
          </w:p>
        </w:tc>
        <w:tc>
          <w:tcPr>
            <w:tcW w:w="321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2F22" w:rsidRPr="0012049C" w:rsidRDefault="007B2F22" w:rsidP="0012049C">
            <w:pPr>
              <w:spacing w:line="243" w:lineRule="atLeast"/>
              <w:ind w:firstLine="0"/>
              <w:textAlignment w:val="center"/>
              <w:rPr>
                <w:rFonts w:ascii="Times New Roman" w:eastAsia="Times New Roman" w:hAnsi="Times New Roman" w:cs="Times New Roman"/>
                <w:lang w:eastAsia="ru-RU"/>
              </w:rPr>
            </w:pPr>
            <w:r w:rsidRPr="0012049C">
              <w:rPr>
                <w:rFonts w:ascii="Times New Roman" w:eastAsia="Times New Roman" w:hAnsi="Times New Roman" w:cs="Times New Roman"/>
                <w:color w:val="000000"/>
                <w:kern w:val="24"/>
                <w:lang w:eastAsia="ru-RU"/>
              </w:rPr>
              <w:t xml:space="preserve">Промывка коллекторов ливневой канализации 15 км </w:t>
            </w:r>
            <w:r w:rsidRPr="0012049C">
              <w:rPr>
                <w:rFonts w:ascii="Times New Roman" w:eastAsia="Times New Roman" w:hAnsi="Times New Roman" w:cs="Times New Roman"/>
                <w:b/>
                <w:bCs/>
                <w:color w:val="000000"/>
                <w:kern w:val="24"/>
                <w:lang w:eastAsia="ru-RU"/>
              </w:rPr>
              <w:t>(1 этап)</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2F22" w:rsidRPr="0012049C" w:rsidRDefault="007B2F22" w:rsidP="0012049C">
            <w:pPr>
              <w:spacing w:line="240" w:lineRule="auto"/>
              <w:ind w:firstLine="0"/>
              <w:jc w:val="center"/>
              <w:textAlignment w:val="center"/>
              <w:rPr>
                <w:rFonts w:ascii="Times New Roman" w:eastAsia="Times New Roman" w:hAnsi="Times New Roman" w:cs="Times New Roman"/>
                <w:lang w:eastAsia="ru-RU"/>
              </w:rPr>
            </w:pPr>
            <w:r w:rsidRPr="0012049C">
              <w:rPr>
                <w:rFonts w:ascii="Times New Roman" w:eastAsia="Times New Roman" w:hAnsi="Times New Roman" w:cs="Times New Roman"/>
                <w:b/>
                <w:bCs/>
                <w:color w:val="000000"/>
                <w:kern w:val="24"/>
                <w:lang w:eastAsia="ru-RU"/>
              </w:rPr>
              <w:t>Ливневая канал</w:t>
            </w:r>
            <w:r w:rsidRPr="0012049C">
              <w:rPr>
                <w:rFonts w:ascii="Times New Roman" w:eastAsia="Times New Roman" w:hAnsi="Times New Roman" w:cs="Times New Roman"/>
                <w:b/>
                <w:bCs/>
                <w:color w:val="000000"/>
                <w:kern w:val="24"/>
                <w:lang w:eastAsia="ru-RU"/>
              </w:rPr>
              <w:t>и</w:t>
            </w:r>
            <w:r w:rsidRPr="0012049C">
              <w:rPr>
                <w:rFonts w:ascii="Times New Roman" w:eastAsia="Times New Roman" w:hAnsi="Times New Roman" w:cs="Times New Roman"/>
                <w:b/>
                <w:bCs/>
                <w:color w:val="000000"/>
                <w:kern w:val="24"/>
                <w:lang w:eastAsia="ru-RU"/>
              </w:rPr>
              <w:t>зация</w:t>
            </w:r>
          </w:p>
          <w:p w:rsidR="007B2F22" w:rsidRPr="0012049C" w:rsidRDefault="007B2F22" w:rsidP="0012049C">
            <w:pPr>
              <w:spacing w:line="243" w:lineRule="atLeast"/>
              <w:ind w:firstLine="0"/>
              <w:jc w:val="center"/>
              <w:textAlignment w:val="center"/>
              <w:rPr>
                <w:rFonts w:ascii="Times New Roman" w:eastAsia="Times New Roman" w:hAnsi="Times New Roman" w:cs="Times New Roman"/>
                <w:lang w:eastAsia="ru-RU"/>
              </w:rPr>
            </w:pPr>
            <w:r w:rsidRPr="0012049C">
              <w:rPr>
                <w:rFonts w:ascii="Times New Roman" w:eastAsia="Times New Roman" w:hAnsi="Times New Roman" w:cs="Times New Roman"/>
                <w:b/>
                <w:bCs/>
                <w:i/>
                <w:iCs/>
                <w:color w:val="000000"/>
                <w:kern w:val="24"/>
                <w:lang w:eastAsia="ru-RU"/>
              </w:rPr>
              <w:t>Общая протяже</w:t>
            </w:r>
            <w:r w:rsidRPr="0012049C">
              <w:rPr>
                <w:rFonts w:ascii="Times New Roman" w:eastAsia="Times New Roman" w:hAnsi="Times New Roman" w:cs="Times New Roman"/>
                <w:b/>
                <w:bCs/>
                <w:i/>
                <w:iCs/>
                <w:color w:val="000000"/>
                <w:kern w:val="24"/>
                <w:lang w:eastAsia="ru-RU"/>
              </w:rPr>
              <w:t>н</w:t>
            </w:r>
            <w:r w:rsidRPr="0012049C">
              <w:rPr>
                <w:rFonts w:ascii="Times New Roman" w:eastAsia="Times New Roman" w:hAnsi="Times New Roman" w:cs="Times New Roman"/>
                <w:b/>
                <w:bCs/>
                <w:i/>
                <w:iCs/>
                <w:color w:val="000000"/>
                <w:kern w:val="24"/>
                <w:lang w:eastAsia="ru-RU"/>
              </w:rPr>
              <w:t>ность</w:t>
            </w:r>
            <w:r w:rsidR="00647952">
              <w:rPr>
                <w:rFonts w:ascii="Times New Roman" w:eastAsia="Times New Roman" w:hAnsi="Times New Roman" w:cs="Times New Roman"/>
                <w:b/>
                <w:bCs/>
                <w:i/>
                <w:iCs/>
                <w:color w:val="000000"/>
                <w:kern w:val="24"/>
                <w:lang w:eastAsia="ru-RU"/>
              </w:rPr>
              <w:t xml:space="preserve"> </w:t>
            </w:r>
            <w:r w:rsidRPr="0012049C">
              <w:rPr>
                <w:rFonts w:ascii="Times New Roman" w:eastAsia="Times New Roman" w:hAnsi="Times New Roman" w:cs="Times New Roman"/>
                <w:b/>
                <w:bCs/>
                <w:i/>
                <w:iCs/>
                <w:color w:val="000000"/>
                <w:kern w:val="24"/>
                <w:lang w:eastAsia="ru-RU"/>
              </w:rPr>
              <w:t>-</w:t>
            </w:r>
            <w:r w:rsidR="00647952">
              <w:rPr>
                <w:rFonts w:ascii="Times New Roman" w:eastAsia="Times New Roman" w:hAnsi="Times New Roman" w:cs="Times New Roman"/>
                <w:b/>
                <w:bCs/>
                <w:i/>
                <w:iCs/>
                <w:color w:val="000000"/>
                <w:kern w:val="24"/>
                <w:lang w:eastAsia="ru-RU"/>
              </w:rPr>
              <w:t xml:space="preserve"> </w:t>
            </w:r>
            <w:r w:rsidRPr="0012049C">
              <w:rPr>
                <w:rFonts w:ascii="Times New Roman" w:eastAsia="Times New Roman" w:hAnsi="Times New Roman" w:cs="Times New Roman"/>
                <w:b/>
                <w:bCs/>
                <w:i/>
                <w:iCs/>
                <w:color w:val="000000"/>
                <w:kern w:val="24"/>
                <w:lang w:eastAsia="ru-RU"/>
              </w:rPr>
              <w:t>52,4 км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2F22" w:rsidRPr="0012049C" w:rsidRDefault="007B2F22" w:rsidP="0012049C">
            <w:pPr>
              <w:spacing w:line="243" w:lineRule="atLeast"/>
              <w:ind w:firstLine="0"/>
              <w:jc w:val="center"/>
              <w:textAlignment w:val="center"/>
              <w:rPr>
                <w:rFonts w:ascii="Times New Roman" w:eastAsia="Times New Roman" w:hAnsi="Times New Roman" w:cs="Times New Roman"/>
                <w:lang w:eastAsia="ru-RU"/>
              </w:rPr>
            </w:pPr>
            <w:r w:rsidRPr="0012049C">
              <w:rPr>
                <w:rFonts w:ascii="Times New Roman" w:eastAsia="Times New Roman" w:hAnsi="Times New Roman" w:cs="Times New Roman"/>
                <w:color w:val="000000"/>
                <w:kern w:val="24"/>
                <w:lang w:eastAsia="ru-RU"/>
              </w:rPr>
              <w:t>50,00</w:t>
            </w:r>
          </w:p>
        </w:tc>
        <w:tc>
          <w:tcPr>
            <w:tcW w:w="1272" w:type="dxa"/>
            <w:vMerge w:val="restart"/>
            <w:tcBorders>
              <w:top w:val="single" w:sz="4" w:space="0" w:color="000000"/>
              <w:left w:val="single" w:sz="4" w:space="0" w:color="000000"/>
              <w:right w:val="single" w:sz="4" w:space="0" w:color="000000"/>
            </w:tcBorders>
            <w:shd w:val="clear" w:color="auto" w:fill="auto"/>
            <w:tcMar>
              <w:top w:w="12" w:type="dxa"/>
              <w:left w:w="12" w:type="dxa"/>
              <w:bottom w:w="0" w:type="dxa"/>
              <w:right w:w="12" w:type="dxa"/>
            </w:tcMar>
            <w:vAlign w:val="center"/>
            <w:hideMark/>
          </w:tcPr>
          <w:p w:rsidR="007B2F22" w:rsidRPr="0012049C" w:rsidRDefault="007B2F22" w:rsidP="0012049C">
            <w:pPr>
              <w:spacing w:line="243" w:lineRule="atLeast"/>
              <w:ind w:firstLine="0"/>
              <w:jc w:val="center"/>
              <w:textAlignment w:val="center"/>
              <w:rPr>
                <w:rFonts w:ascii="Times New Roman" w:eastAsia="Times New Roman" w:hAnsi="Times New Roman" w:cs="Times New Roman"/>
                <w:lang w:eastAsia="ru-RU"/>
              </w:rPr>
            </w:pPr>
            <w:r w:rsidRPr="0012049C">
              <w:rPr>
                <w:rFonts w:ascii="Times New Roman" w:eastAsia="Times New Roman" w:hAnsi="Times New Roman" w:cs="Times New Roman"/>
                <w:color w:val="000000"/>
                <w:kern w:val="24"/>
                <w:lang w:eastAsia="ru-RU"/>
              </w:rPr>
              <w:t>РТ</w:t>
            </w:r>
          </w:p>
          <w:p w:rsidR="007B2F22" w:rsidRPr="0012049C" w:rsidRDefault="007B2F22" w:rsidP="0012049C">
            <w:pPr>
              <w:spacing w:line="243" w:lineRule="atLeast"/>
              <w:ind w:firstLine="0"/>
              <w:jc w:val="center"/>
              <w:textAlignment w:val="center"/>
              <w:rPr>
                <w:rFonts w:ascii="Times New Roman" w:eastAsia="Times New Roman" w:hAnsi="Times New Roman" w:cs="Times New Roman"/>
                <w:lang w:eastAsia="ru-RU"/>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2F22" w:rsidRPr="0012049C" w:rsidRDefault="007B2F22" w:rsidP="0012049C">
            <w:pPr>
              <w:spacing w:line="243" w:lineRule="atLeast"/>
              <w:ind w:firstLine="0"/>
              <w:jc w:val="center"/>
              <w:textAlignment w:val="center"/>
              <w:rPr>
                <w:rFonts w:ascii="Times New Roman" w:eastAsia="Times New Roman" w:hAnsi="Times New Roman" w:cs="Times New Roman"/>
                <w:lang w:eastAsia="ru-RU"/>
              </w:rPr>
            </w:pPr>
            <w:r w:rsidRPr="0012049C">
              <w:rPr>
                <w:rFonts w:ascii="Times New Roman" w:eastAsia="Times New Roman" w:hAnsi="Times New Roman" w:cs="Times New Roman"/>
                <w:b/>
                <w:bCs/>
                <w:color w:val="000000"/>
                <w:kern w:val="24"/>
                <w:lang w:eastAsia="ru-RU"/>
              </w:rPr>
              <w:t>100</w:t>
            </w:r>
          </w:p>
        </w:tc>
      </w:tr>
      <w:tr w:rsidR="007B2F22" w:rsidRPr="0012049C" w:rsidTr="00647952">
        <w:trPr>
          <w:trHeight w:val="1039"/>
          <w:jc w:val="center"/>
        </w:trPr>
        <w:tc>
          <w:tcPr>
            <w:tcW w:w="62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2F22" w:rsidRPr="0012049C" w:rsidRDefault="007B2F22" w:rsidP="0012049C">
            <w:pPr>
              <w:spacing w:line="243" w:lineRule="atLeast"/>
              <w:ind w:firstLine="0"/>
              <w:jc w:val="center"/>
              <w:textAlignment w:val="center"/>
              <w:rPr>
                <w:rFonts w:ascii="Times New Roman" w:eastAsia="Times New Roman" w:hAnsi="Times New Roman" w:cs="Times New Roman"/>
                <w:lang w:eastAsia="ru-RU"/>
              </w:rPr>
            </w:pPr>
            <w:r w:rsidRPr="0012049C">
              <w:rPr>
                <w:rFonts w:ascii="Times New Roman" w:eastAsia="Times New Roman" w:hAnsi="Times New Roman" w:cs="Times New Roman"/>
                <w:color w:val="000000"/>
                <w:kern w:val="24"/>
                <w:lang w:eastAsia="ru-RU"/>
              </w:rPr>
              <w:t>2</w:t>
            </w:r>
          </w:p>
        </w:tc>
        <w:tc>
          <w:tcPr>
            <w:tcW w:w="321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2F22" w:rsidRPr="0012049C" w:rsidRDefault="007B2F22" w:rsidP="0012049C">
            <w:pPr>
              <w:spacing w:line="243" w:lineRule="atLeast"/>
              <w:ind w:firstLine="0"/>
              <w:textAlignment w:val="center"/>
              <w:rPr>
                <w:rFonts w:ascii="Times New Roman" w:eastAsia="Times New Roman" w:hAnsi="Times New Roman" w:cs="Times New Roman"/>
                <w:lang w:eastAsia="ru-RU"/>
              </w:rPr>
            </w:pPr>
            <w:r w:rsidRPr="0012049C">
              <w:rPr>
                <w:rFonts w:ascii="Times New Roman" w:eastAsia="Times New Roman" w:hAnsi="Times New Roman" w:cs="Times New Roman"/>
                <w:color w:val="000000"/>
                <w:kern w:val="24"/>
                <w:lang w:eastAsia="ru-RU"/>
              </w:rPr>
              <w:t xml:space="preserve">Промывка  коллекторов ливневой канализации 15,6 км </w:t>
            </w:r>
            <w:r w:rsidRPr="0012049C">
              <w:rPr>
                <w:rFonts w:ascii="Times New Roman" w:eastAsia="Times New Roman" w:hAnsi="Times New Roman" w:cs="Times New Roman"/>
                <w:b/>
                <w:bCs/>
                <w:color w:val="000000"/>
                <w:kern w:val="24"/>
                <w:lang w:eastAsia="ru-RU"/>
              </w:rPr>
              <w:t>(2 этап)</w:t>
            </w:r>
          </w:p>
        </w:tc>
        <w:tc>
          <w:tcPr>
            <w:tcW w:w="1984" w:type="dxa"/>
            <w:vMerge/>
            <w:tcBorders>
              <w:top w:val="single" w:sz="4" w:space="0" w:color="000000"/>
              <w:left w:val="single" w:sz="4" w:space="0" w:color="000000"/>
              <w:bottom w:val="single" w:sz="4" w:space="0" w:color="000000"/>
              <w:right w:val="single" w:sz="4" w:space="0" w:color="000000"/>
            </w:tcBorders>
            <w:vAlign w:val="center"/>
            <w:hideMark/>
          </w:tcPr>
          <w:p w:rsidR="007B2F22" w:rsidRPr="0012049C" w:rsidRDefault="007B2F22" w:rsidP="0012049C">
            <w:pPr>
              <w:spacing w:line="240" w:lineRule="auto"/>
              <w:ind w:firstLine="0"/>
              <w:rPr>
                <w:rFonts w:ascii="Times New Roman" w:eastAsia="Times New Roman" w:hAnsi="Times New Roman" w:cs="Times New Roman"/>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2F22" w:rsidRPr="0012049C" w:rsidRDefault="007B2F22" w:rsidP="0012049C">
            <w:pPr>
              <w:spacing w:line="243" w:lineRule="atLeast"/>
              <w:ind w:firstLine="0"/>
              <w:jc w:val="center"/>
              <w:textAlignment w:val="center"/>
              <w:rPr>
                <w:rFonts w:ascii="Times New Roman" w:eastAsia="Times New Roman" w:hAnsi="Times New Roman" w:cs="Times New Roman"/>
                <w:lang w:eastAsia="ru-RU"/>
              </w:rPr>
            </w:pPr>
            <w:r w:rsidRPr="0012049C">
              <w:rPr>
                <w:rFonts w:ascii="Times New Roman" w:eastAsia="Times New Roman" w:hAnsi="Times New Roman" w:cs="Times New Roman"/>
                <w:color w:val="000000"/>
                <w:kern w:val="24"/>
                <w:lang w:eastAsia="ru-RU"/>
              </w:rPr>
              <w:t>50,00</w:t>
            </w:r>
          </w:p>
        </w:tc>
        <w:tc>
          <w:tcPr>
            <w:tcW w:w="1272" w:type="dxa"/>
            <w:vMerge/>
            <w:tcBorders>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2F22" w:rsidRPr="0012049C" w:rsidRDefault="007B2F22" w:rsidP="0012049C">
            <w:pPr>
              <w:spacing w:line="243" w:lineRule="atLeast"/>
              <w:ind w:firstLine="0"/>
              <w:jc w:val="center"/>
              <w:textAlignment w:val="center"/>
              <w:rPr>
                <w:rFonts w:ascii="Times New Roman" w:eastAsia="Times New Roman" w:hAnsi="Times New Roman" w:cs="Times New Roman"/>
                <w:lang w:eastAsia="ru-RU"/>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2F22" w:rsidRPr="0012049C" w:rsidRDefault="007B2F22" w:rsidP="0012049C">
            <w:pPr>
              <w:spacing w:line="240" w:lineRule="auto"/>
              <w:ind w:firstLine="0"/>
              <w:jc w:val="center"/>
              <w:textAlignment w:val="center"/>
              <w:rPr>
                <w:rFonts w:ascii="Times New Roman" w:eastAsia="Times New Roman" w:hAnsi="Times New Roman" w:cs="Times New Roman"/>
                <w:lang w:eastAsia="ru-RU"/>
              </w:rPr>
            </w:pPr>
            <w:r w:rsidRPr="0012049C">
              <w:rPr>
                <w:rFonts w:ascii="Times New Roman" w:eastAsia="Times New Roman" w:hAnsi="Times New Roman" w:cs="Times New Roman"/>
                <w:b/>
                <w:bCs/>
                <w:color w:val="000000"/>
                <w:kern w:val="24"/>
                <w:lang w:eastAsia="ru-RU"/>
              </w:rPr>
              <w:t> </w:t>
            </w:r>
          </w:p>
          <w:p w:rsidR="007B2F22" w:rsidRPr="0012049C" w:rsidRDefault="007B2F22" w:rsidP="0012049C">
            <w:pPr>
              <w:spacing w:line="240" w:lineRule="auto"/>
              <w:ind w:firstLine="0"/>
              <w:jc w:val="center"/>
              <w:textAlignment w:val="center"/>
              <w:rPr>
                <w:rFonts w:ascii="Times New Roman" w:eastAsia="Times New Roman" w:hAnsi="Times New Roman" w:cs="Times New Roman"/>
                <w:lang w:eastAsia="ru-RU"/>
              </w:rPr>
            </w:pPr>
            <w:r w:rsidRPr="0012049C">
              <w:rPr>
                <w:rFonts w:ascii="Times New Roman" w:eastAsia="Times New Roman" w:hAnsi="Times New Roman" w:cs="Times New Roman"/>
                <w:b/>
                <w:bCs/>
                <w:color w:val="000000"/>
                <w:kern w:val="24"/>
                <w:lang w:eastAsia="ru-RU"/>
              </w:rPr>
              <w:t>100</w:t>
            </w:r>
          </w:p>
          <w:p w:rsidR="007B2F22" w:rsidRPr="0012049C" w:rsidRDefault="007B2F22" w:rsidP="0012049C">
            <w:pPr>
              <w:spacing w:line="240" w:lineRule="auto"/>
              <w:ind w:firstLine="0"/>
              <w:jc w:val="center"/>
              <w:textAlignment w:val="center"/>
              <w:rPr>
                <w:rFonts w:ascii="Times New Roman" w:eastAsia="Times New Roman" w:hAnsi="Times New Roman" w:cs="Times New Roman"/>
                <w:lang w:eastAsia="ru-RU"/>
              </w:rPr>
            </w:pPr>
            <w:r w:rsidRPr="0012049C">
              <w:rPr>
                <w:rFonts w:ascii="Times New Roman" w:eastAsia="Times New Roman" w:hAnsi="Times New Roman" w:cs="Times New Roman"/>
                <w:b/>
                <w:bCs/>
                <w:color w:val="000000"/>
                <w:kern w:val="24"/>
                <w:lang w:eastAsia="ru-RU"/>
              </w:rPr>
              <w:t>  </w:t>
            </w:r>
          </w:p>
          <w:p w:rsidR="007B2F22" w:rsidRPr="0012049C" w:rsidRDefault="007B2F22" w:rsidP="0012049C">
            <w:pPr>
              <w:spacing w:line="243" w:lineRule="atLeast"/>
              <w:ind w:firstLine="0"/>
              <w:jc w:val="center"/>
              <w:textAlignment w:val="center"/>
              <w:rPr>
                <w:rFonts w:ascii="Times New Roman" w:eastAsia="Times New Roman" w:hAnsi="Times New Roman" w:cs="Times New Roman"/>
                <w:lang w:eastAsia="ru-RU"/>
              </w:rPr>
            </w:pPr>
            <w:r w:rsidRPr="0012049C">
              <w:rPr>
                <w:rFonts w:ascii="Times New Roman" w:eastAsia="Times New Roman" w:hAnsi="Times New Roman" w:cs="Times New Roman"/>
                <w:b/>
                <w:bCs/>
                <w:color w:val="000000"/>
                <w:kern w:val="24"/>
                <w:lang w:eastAsia="ru-RU"/>
              </w:rPr>
              <w:t> </w:t>
            </w:r>
          </w:p>
        </w:tc>
      </w:tr>
      <w:tr w:rsidR="007B2F22" w:rsidRPr="0012049C" w:rsidTr="00647952">
        <w:trPr>
          <w:trHeight w:val="243"/>
          <w:jc w:val="center"/>
        </w:trPr>
        <w:tc>
          <w:tcPr>
            <w:tcW w:w="384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2F22" w:rsidRPr="0012049C" w:rsidRDefault="007B2F22" w:rsidP="0012049C">
            <w:pPr>
              <w:spacing w:line="243" w:lineRule="atLeast"/>
              <w:ind w:firstLine="0"/>
              <w:jc w:val="center"/>
              <w:textAlignment w:val="center"/>
              <w:rPr>
                <w:rFonts w:ascii="Times New Roman" w:eastAsia="Times New Roman" w:hAnsi="Times New Roman" w:cs="Times New Roman"/>
                <w:lang w:eastAsia="ru-RU"/>
              </w:rPr>
            </w:pPr>
            <w:r w:rsidRPr="0012049C">
              <w:rPr>
                <w:rFonts w:ascii="Times New Roman" w:eastAsia="Times New Roman" w:hAnsi="Times New Roman" w:cs="Times New Roman"/>
                <w:b/>
                <w:bCs/>
                <w:color w:val="000000"/>
                <w:kern w:val="24"/>
                <w:lang w:eastAsia="ru-RU"/>
              </w:rPr>
              <w:t>Итого: 30,6 км</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2F22" w:rsidRPr="0012049C" w:rsidRDefault="007B2F22" w:rsidP="0012049C">
            <w:pPr>
              <w:spacing w:line="240" w:lineRule="auto"/>
              <w:ind w:firstLine="0"/>
              <w:rPr>
                <w:rFonts w:ascii="Times New Roman" w:eastAsia="Times New Roman" w:hAnsi="Times New Roman" w:cs="Times New Roman"/>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2F22" w:rsidRPr="0012049C" w:rsidRDefault="007B2F22" w:rsidP="0012049C">
            <w:pPr>
              <w:spacing w:line="243" w:lineRule="atLeast"/>
              <w:ind w:firstLine="0"/>
              <w:jc w:val="center"/>
              <w:textAlignment w:val="center"/>
              <w:rPr>
                <w:rFonts w:ascii="Times New Roman" w:eastAsia="Times New Roman" w:hAnsi="Times New Roman" w:cs="Times New Roman"/>
                <w:lang w:eastAsia="ru-RU"/>
              </w:rPr>
            </w:pPr>
            <w:r w:rsidRPr="0012049C">
              <w:rPr>
                <w:rFonts w:ascii="Times New Roman" w:eastAsia="Times New Roman" w:hAnsi="Times New Roman" w:cs="Times New Roman"/>
                <w:b/>
                <w:bCs/>
                <w:color w:val="000000"/>
                <w:kern w:val="24"/>
                <w:lang w:eastAsia="ru-RU"/>
              </w:rPr>
              <w:t>100,00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2F22" w:rsidRPr="0012049C" w:rsidRDefault="007B2F22" w:rsidP="0012049C">
            <w:pPr>
              <w:spacing w:line="240" w:lineRule="auto"/>
              <w:ind w:firstLine="0"/>
              <w:rPr>
                <w:rFonts w:ascii="Times New Roman" w:eastAsia="Times New Roman" w:hAnsi="Times New Roman" w:cs="Times New Roman"/>
                <w:lang w:eastAsia="ru-RU"/>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2F22" w:rsidRPr="0012049C" w:rsidRDefault="007B2F22" w:rsidP="0012049C">
            <w:pPr>
              <w:spacing w:line="240" w:lineRule="auto"/>
              <w:ind w:firstLine="0"/>
              <w:rPr>
                <w:rFonts w:ascii="Times New Roman" w:eastAsia="Times New Roman" w:hAnsi="Times New Roman" w:cs="Times New Roman"/>
                <w:lang w:eastAsia="ru-RU"/>
              </w:rPr>
            </w:pPr>
          </w:p>
        </w:tc>
      </w:tr>
    </w:tbl>
    <w:p w:rsidR="007B2F22" w:rsidRPr="0012049C" w:rsidRDefault="007B2F22" w:rsidP="007B2F22">
      <w:pPr>
        <w:spacing w:line="240" w:lineRule="auto"/>
        <w:ind w:firstLine="708"/>
        <w:jc w:val="both"/>
        <w:rPr>
          <w:rFonts w:ascii="Times New Roman" w:eastAsia="Calibri" w:hAnsi="Times New Roman" w:cs="Times New Roman"/>
          <w:sz w:val="24"/>
          <w:szCs w:val="24"/>
        </w:rPr>
      </w:pPr>
    </w:p>
    <w:p w:rsidR="007B2F22" w:rsidRPr="0012049C" w:rsidRDefault="007B2F22" w:rsidP="007B2F22">
      <w:pPr>
        <w:spacing w:line="240" w:lineRule="auto"/>
        <w:ind w:firstLine="708"/>
        <w:jc w:val="both"/>
        <w:rPr>
          <w:rFonts w:ascii="Times New Roman" w:eastAsia="Times New Roman" w:hAnsi="Times New Roman" w:cs="Times New Roman"/>
          <w:b/>
          <w:bCs/>
          <w:color w:val="000000"/>
          <w:sz w:val="24"/>
          <w:szCs w:val="24"/>
          <w:lang w:eastAsia="ru-RU"/>
        </w:rPr>
      </w:pPr>
      <w:r w:rsidRPr="0012049C">
        <w:rPr>
          <w:rFonts w:ascii="Times New Roman" w:eastAsia="Calibri" w:hAnsi="Times New Roman" w:cs="Times New Roman"/>
          <w:sz w:val="24"/>
          <w:szCs w:val="24"/>
        </w:rPr>
        <w:t xml:space="preserve">В целях обеспечения безопасности дорожного движения </w:t>
      </w:r>
      <w:r w:rsidRPr="0012049C">
        <w:rPr>
          <w:rFonts w:ascii="Times New Roman" w:eastAsia="Times New Roman" w:hAnsi="Times New Roman" w:cs="Times New Roman"/>
          <w:color w:val="000000"/>
          <w:sz w:val="24"/>
          <w:szCs w:val="24"/>
        </w:rPr>
        <w:t>за счет средств «Дорожного фо</w:t>
      </w:r>
      <w:r w:rsidRPr="0012049C">
        <w:rPr>
          <w:rFonts w:ascii="Times New Roman" w:eastAsia="Times New Roman" w:hAnsi="Times New Roman" w:cs="Times New Roman"/>
          <w:color w:val="000000"/>
          <w:sz w:val="24"/>
          <w:szCs w:val="24"/>
        </w:rPr>
        <w:t>н</w:t>
      </w:r>
      <w:r w:rsidRPr="0012049C">
        <w:rPr>
          <w:rFonts w:ascii="Times New Roman" w:eastAsia="Times New Roman" w:hAnsi="Times New Roman" w:cs="Times New Roman"/>
          <w:color w:val="000000"/>
          <w:sz w:val="24"/>
          <w:szCs w:val="24"/>
        </w:rPr>
        <w:t xml:space="preserve">да» </w:t>
      </w:r>
      <w:r w:rsidRPr="0012049C">
        <w:rPr>
          <w:rFonts w:ascii="Times New Roman" w:eastAsia="Calibri" w:hAnsi="Times New Roman" w:cs="Times New Roman"/>
          <w:sz w:val="24"/>
          <w:szCs w:val="24"/>
        </w:rPr>
        <w:t>выполнены работы:</w:t>
      </w:r>
      <w:r w:rsidRPr="0012049C">
        <w:rPr>
          <w:rFonts w:ascii="Times New Roman" w:eastAsia="Times New Roman" w:hAnsi="Times New Roman" w:cs="Times New Roman"/>
          <w:b/>
          <w:bCs/>
          <w:color w:val="000000"/>
          <w:sz w:val="24"/>
          <w:szCs w:val="24"/>
          <w:lang w:eastAsia="ru-RU"/>
        </w:rPr>
        <w:t xml:space="preserve"> </w:t>
      </w:r>
    </w:p>
    <w:p w:rsidR="007B2F22" w:rsidRPr="0012049C" w:rsidRDefault="007B2F22" w:rsidP="007B2F22">
      <w:pPr>
        <w:spacing w:line="240" w:lineRule="auto"/>
        <w:ind w:firstLine="708"/>
        <w:rPr>
          <w:rFonts w:ascii="Times New Roman" w:eastAsia="Calibri" w:hAnsi="Times New Roman" w:cs="Times New Roman"/>
          <w:sz w:val="24"/>
          <w:szCs w:val="24"/>
        </w:rPr>
      </w:pPr>
      <w:r w:rsidRPr="0012049C">
        <w:rPr>
          <w:rFonts w:ascii="Times New Roman" w:eastAsia="Times New Roman" w:hAnsi="Times New Roman" w:cs="Times New Roman"/>
          <w:bCs/>
          <w:color w:val="000000"/>
          <w:sz w:val="24"/>
          <w:szCs w:val="24"/>
          <w:lang w:eastAsia="ru-RU"/>
        </w:rPr>
        <w:t>Мероприятия, направленные на обеспечение безопасности дорожного движения в 2018</w:t>
      </w:r>
      <w:r w:rsidR="006D6BEF">
        <w:rPr>
          <w:rFonts w:ascii="Times New Roman" w:eastAsia="Times New Roman" w:hAnsi="Times New Roman" w:cs="Times New Roman"/>
          <w:bCs/>
          <w:color w:val="000000"/>
          <w:sz w:val="24"/>
          <w:szCs w:val="24"/>
          <w:lang w:eastAsia="ru-RU"/>
        </w:rPr>
        <w:t xml:space="preserve">   </w:t>
      </w:r>
      <w:r w:rsidRPr="0012049C">
        <w:rPr>
          <w:rFonts w:ascii="Times New Roman" w:eastAsia="Times New Roman" w:hAnsi="Times New Roman" w:cs="Times New Roman"/>
          <w:bCs/>
          <w:color w:val="000000"/>
          <w:sz w:val="24"/>
          <w:szCs w:val="24"/>
          <w:lang w:eastAsia="ru-RU"/>
        </w:rPr>
        <w:t xml:space="preserve"> году.</w:t>
      </w:r>
    </w:p>
    <w:p w:rsidR="007B2F22" w:rsidRDefault="007B2F22" w:rsidP="007B2F22">
      <w:pPr>
        <w:spacing w:line="240" w:lineRule="auto"/>
        <w:ind w:firstLine="708"/>
        <w:jc w:val="both"/>
        <w:rPr>
          <w:rFonts w:ascii="Times New Roman" w:eastAsia="Calibri" w:hAnsi="Times New Roman" w:cs="Times New Roman"/>
          <w:sz w:val="24"/>
          <w:szCs w:val="24"/>
        </w:rPr>
      </w:pPr>
    </w:p>
    <w:p w:rsidR="006D6BEF" w:rsidRDefault="006D6BEF" w:rsidP="007B2F22">
      <w:pPr>
        <w:spacing w:line="240" w:lineRule="auto"/>
        <w:ind w:firstLine="708"/>
        <w:jc w:val="both"/>
        <w:rPr>
          <w:rFonts w:ascii="Times New Roman" w:eastAsia="Calibri" w:hAnsi="Times New Roman" w:cs="Times New Roman"/>
          <w:sz w:val="24"/>
          <w:szCs w:val="24"/>
        </w:rPr>
      </w:pPr>
    </w:p>
    <w:p w:rsidR="006D6BEF" w:rsidRDefault="006D6BEF" w:rsidP="007B2F22">
      <w:pPr>
        <w:spacing w:line="240" w:lineRule="auto"/>
        <w:ind w:firstLine="708"/>
        <w:jc w:val="both"/>
        <w:rPr>
          <w:rFonts w:ascii="Times New Roman" w:eastAsia="Calibri" w:hAnsi="Times New Roman" w:cs="Times New Roman"/>
          <w:sz w:val="24"/>
          <w:szCs w:val="24"/>
        </w:rPr>
      </w:pPr>
    </w:p>
    <w:p w:rsidR="006D6BEF" w:rsidRPr="0012049C" w:rsidRDefault="006D6BEF" w:rsidP="007B2F22">
      <w:pPr>
        <w:spacing w:line="240" w:lineRule="auto"/>
        <w:ind w:firstLine="708"/>
        <w:jc w:val="both"/>
        <w:rPr>
          <w:rFonts w:ascii="Times New Roman" w:eastAsia="Calibri" w:hAnsi="Times New Roman" w:cs="Times New Roman"/>
          <w:sz w:val="24"/>
          <w:szCs w:val="24"/>
        </w:rPr>
      </w:pPr>
    </w:p>
    <w:tbl>
      <w:tblPr>
        <w:tblW w:w="10051" w:type="dxa"/>
        <w:jc w:val="center"/>
        <w:tblInd w:w="93" w:type="dxa"/>
        <w:tblLayout w:type="fixed"/>
        <w:tblLook w:val="04A0" w:firstRow="1" w:lastRow="0" w:firstColumn="1" w:lastColumn="0" w:noHBand="0" w:noVBand="1"/>
      </w:tblPr>
      <w:tblGrid>
        <w:gridCol w:w="441"/>
        <w:gridCol w:w="4394"/>
        <w:gridCol w:w="2268"/>
        <w:gridCol w:w="850"/>
        <w:gridCol w:w="709"/>
        <w:gridCol w:w="1389"/>
      </w:tblGrid>
      <w:tr w:rsidR="007B2F22" w:rsidRPr="0012049C" w:rsidTr="00647952">
        <w:trPr>
          <w:trHeight w:val="1035"/>
          <w:jc w:val="center"/>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2F22" w:rsidRPr="0012049C" w:rsidRDefault="007B2F22" w:rsidP="0012049C">
            <w:pPr>
              <w:spacing w:line="240" w:lineRule="auto"/>
              <w:ind w:firstLine="0"/>
              <w:jc w:val="center"/>
              <w:rPr>
                <w:rFonts w:ascii="Times New Roman" w:eastAsia="Times New Roman" w:hAnsi="Times New Roman" w:cs="Times New Roman"/>
                <w:b/>
                <w:color w:val="000000"/>
                <w:lang w:eastAsia="ru-RU"/>
              </w:rPr>
            </w:pPr>
            <w:r w:rsidRPr="0012049C">
              <w:rPr>
                <w:rFonts w:ascii="Times New Roman" w:eastAsia="Times New Roman" w:hAnsi="Times New Roman" w:cs="Times New Roman"/>
                <w:b/>
                <w:color w:val="000000"/>
                <w:lang w:eastAsia="ru-RU"/>
              </w:rPr>
              <w:lastRenderedPageBreak/>
              <w:t>№</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rsidR="007B2F22" w:rsidRPr="0012049C" w:rsidRDefault="007B2F22" w:rsidP="0012049C">
            <w:pPr>
              <w:spacing w:line="240" w:lineRule="auto"/>
              <w:ind w:firstLine="0"/>
              <w:jc w:val="center"/>
              <w:rPr>
                <w:rFonts w:ascii="Times New Roman" w:eastAsia="Times New Roman" w:hAnsi="Times New Roman" w:cs="Times New Roman"/>
                <w:b/>
                <w:color w:val="000000"/>
                <w:lang w:eastAsia="ru-RU"/>
              </w:rPr>
            </w:pPr>
            <w:r w:rsidRPr="0012049C">
              <w:rPr>
                <w:rFonts w:ascii="Times New Roman" w:eastAsia="Times New Roman" w:hAnsi="Times New Roman" w:cs="Times New Roman"/>
                <w:b/>
                <w:color w:val="000000"/>
                <w:lang w:eastAsia="ru-RU"/>
              </w:rPr>
              <w:t>Наименование</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7B2F22" w:rsidRPr="0012049C" w:rsidRDefault="007B2F22" w:rsidP="0012049C">
            <w:pPr>
              <w:spacing w:line="240" w:lineRule="auto"/>
              <w:ind w:firstLine="0"/>
              <w:jc w:val="center"/>
              <w:rPr>
                <w:rFonts w:ascii="Times New Roman" w:eastAsia="Times New Roman" w:hAnsi="Times New Roman" w:cs="Times New Roman"/>
                <w:b/>
                <w:color w:val="000000"/>
                <w:lang w:eastAsia="ru-RU"/>
              </w:rPr>
            </w:pPr>
            <w:r w:rsidRPr="0012049C">
              <w:rPr>
                <w:rFonts w:ascii="Times New Roman" w:eastAsia="Times New Roman" w:hAnsi="Times New Roman" w:cs="Times New Roman"/>
                <w:b/>
                <w:color w:val="000000"/>
                <w:lang w:eastAsia="ru-RU"/>
              </w:rPr>
              <w:t>Наличие мест ко</w:t>
            </w:r>
            <w:r w:rsidRPr="0012049C">
              <w:rPr>
                <w:rFonts w:ascii="Times New Roman" w:eastAsia="Times New Roman" w:hAnsi="Times New Roman" w:cs="Times New Roman"/>
                <w:b/>
                <w:color w:val="000000"/>
                <w:lang w:eastAsia="ru-RU"/>
              </w:rPr>
              <w:t>н</w:t>
            </w:r>
            <w:r w:rsidRPr="0012049C">
              <w:rPr>
                <w:rFonts w:ascii="Times New Roman" w:eastAsia="Times New Roman" w:hAnsi="Times New Roman" w:cs="Times New Roman"/>
                <w:b/>
                <w:color w:val="000000"/>
                <w:lang w:eastAsia="ru-RU"/>
              </w:rPr>
              <w:t>центрации ДТП и аварийности</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B2F22" w:rsidRPr="0012049C" w:rsidRDefault="007B2F22" w:rsidP="0012049C">
            <w:pPr>
              <w:spacing w:line="240" w:lineRule="auto"/>
              <w:ind w:firstLine="0"/>
              <w:jc w:val="center"/>
              <w:rPr>
                <w:rFonts w:ascii="Times New Roman" w:eastAsia="Times New Roman" w:hAnsi="Times New Roman" w:cs="Times New Roman"/>
                <w:b/>
                <w:color w:val="000000"/>
                <w:lang w:eastAsia="ru-RU"/>
              </w:rPr>
            </w:pPr>
            <w:r w:rsidRPr="0012049C">
              <w:rPr>
                <w:rFonts w:ascii="Times New Roman" w:eastAsia="Times New Roman" w:hAnsi="Times New Roman" w:cs="Times New Roman"/>
                <w:b/>
                <w:color w:val="000000"/>
                <w:lang w:eastAsia="ru-RU"/>
              </w:rPr>
              <w:t>Ед. изм.</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B2F22" w:rsidRPr="0012049C" w:rsidRDefault="007B2F22" w:rsidP="0012049C">
            <w:pPr>
              <w:spacing w:line="240" w:lineRule="auto"/>
              <w:ind w:firstLine="0"/>
              <w:jc w:val="center"/>
              <w:rPr>
                <w:rFonts w:ascii="Times New Roman" w:eastAsia="Times New Roman" w:hAnsi="Times New Roman" w:cs="Times New Roman"/>
                <w:b/>
                <w:color w:val="000000"/>
                <w:lang w:eastAsia="ru-RU"/>
              </w:rPr>
            </w:pPr>
            <w:r w:rsidRPr="0012049C">
              <w:rPr>
                <w:rFonts w:ascii="Times New Roman" w:eastAsia="Times New Roman" w:hAnsi="Times New Roman" w:cs="Times New Roman"/>
                <w:b/>
                <w:color w:val="000000"/>
                <w:lang w:eastAsia="ru-RU"/>
              </w:rPr>
              <w:t>Кол-во</w:t>
            </w:r>
          </w:p>
        </w:tc>
        <w:tc>
          <w:tcPr>
            <w:tcW w:w="1389" w:type="dxa"/>
            <w:tcBorders>
              <w:top w:val="single" w:sz="4" w:space="0" w:color="auto"/>
              <w:left w:val="nil"/>
              <w:bottom w:val="single" w:sz="4" w:space="0" w:color="auto"/>
              <w:right w:val="single" w:sz="4" w:space="0" w:color="auto"/>
            </w:tcBorders>
            <w:shd w:val="clear" w:color="auto" w:fill="auto"/>
            <w:vAlign w:val="center"/>
          </w:tcPr>
          <w:p w:rsidR="007B2F22" w:rsidRPr="0012049C" w:rsidRDefault="007B2F22" w:rsidP="0012049C">
            <w:pPr>
              <w:spacing w:line="240" w:lineRule="auto"/>
              <w:ind w:firstLine="0"/>
              <w:jc w:val="center"/>
              <w:rPr>
                <w:rFonts w:ascii="Times New Roman" w:eastAsia="Times New Roman" w:hAnsi="Times New Roman" w:cs="Times New Roman"/>
                <w:b/>
                <w:color w:val="000000"/>
                <w:lang w:eastAsia="ru-RU"/>
              </w:rPr>
            </w:pPr>
            <w:proofErr w:type="gramStart"/>
            <w:r w:rsidRPr="0012049C">
              <w:rPr>
                <w:rFonts w:ascii="Times New Roman" w:eastAsia="Times New Roman" w:hAnsi="Times New Roman" w:cs="Times New Roman"/>
                <w:b/>
                <w:color w:val="000000"/>
                <w:lang w:eastAsia="ru-RU"/>
              </w:rPr>
              <w:t>Капиталь-</w:t>
            </w:r>
            <w:proofErr w:type="spellStart"/>
            <w:r w:rsidRPr="0012049C">
              <w:rPr>
                <w:rFonts w:ascii="Times New Roman" w:eastAsia="Times New Roman" w:hAnsi="Times New Roman" w:cs="Times New Roman"/>
                <w:b/>
                <w:color w:val="000000"/>
                <w:lang w:eastAsia="ru-RU"/>
              </w:rPr>
              <w:t>ные</w:t>
            </w:r>
            <w:proofErr w:type="spellEnd"/>
            <w:proofErr w:type="gramEnd"/>
            <w:r w:rsidRPr="0012049C">
              <w:rPr>
                <w:rFonts w:ascii="Times New Roman" w:eastAsia="Times New Roman" w:hAnsi="Times New Roman" w:cs="Times New Roman"/>
                <w:b/>
                <w:color w:val="000000"/>
                <w:lang w:eastAsia="ru-RU"/>
              </w:rPr>
              <w:t xml:space="preserve"> вл</w:t>
            </w:r>
            <w:r w:rsidRPr="0012049C">
              <w:rPr>
                <w:rFonts w:ascii="Times New Roman" w:eastAsia="Times New Roman" w:hAnsi="Times New Roman" w:cs="Times New Roman"/>
                <w:b/>
                <w:color w:val="000000"/>
                <w:lang w:eastAsia="ru-RU"/>
              </w:rPr>
              <w:t>о</w:t>
            </w:r>
            <w:r w:rsidRPr="0012049C">
              <w:rPr>
                <w:rFonts w:ascii="Times New Roman" w:eastAsia="Times New Roman" w:hAnsi="Times New Roman" w:cs="Times New Roman"/>
                <w:b/>
                <w:color w:val="000000"/>
                <w:lang w:eastAsia="ru-RU"/>
              </w:rPr>
              <w:t>жения, тыс. рублей.</w:t>
            </w:r>
          </w:p>
        </w:tc>
      </w:tr>
      <w:tr w:rsidR="007B2F22" w:rsidRPr="0012049C" w:rsidTr="00647952">
        <w:trPr>
          <w:trHeight w:val="1037"/>
          <w:jc w:val="center"/>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7B2F22" w:rsidRPr="0012049C" w:rsidRDefault="007B2F22" w:rsidP="0012049C">
            <w:pPr>
              <w:spacing w:line="240" w:lineRule="auto"/>
              <w:ind w:firstLine="0"/>
              <w:jc w:val="center"/>
              <w:rPr>
                <w:rFonts w:ascii="Times New Roman" w:eastAsia="Times New Roman" w:hAnsi="Times New Roman" w:cs="Times New Roman"/>
                <w:color w:val="000000"/>
                <w:lang w:eastAsia="ru-RU"/>
              </w:rPr>
            </w:pPr>
            <w:r w:rsidRPr="0012049C">
              <w:rPr>
                <w:rFonts w:ascii="Times New Roman" w:eastAsia="Times New Roman" w:hAnsi="Times New Roman" w:cs="Times New Roman"/>
                <w:color w:val="000000"/>
                <w:lang w:eastAsia="ru-RU"/>
              </w:rPr>
              <w:t>1</w:t>
            </w:r>
          </w:p>
        </w:tc>
        <w:tc>
          <w:tcPr>
            <w:tcW w:w="4394" w:type="dxa"/>
            <w:tcBorders>
              <w:top w:val="nil"/>
              <w:left w:val="nil"/>
              <w:bottom w:val="single" w:sz="4" w:space="0" w:color="auto"/>
              <w:right w:val="single" w:sz="4" w:space="0" w:color="auto"/>
            </w:tcBorders>
            <w:shd w:val="clear" w:color="auto" w:fill="auto"/>
            <w:vAlign w:val="center"/>
            <w:hideMark/>
          </w:tcPr>
          <w:p w:rsidR="007B2F22" w:rsidRPr="0012049C" w:rsidRDefault="007B2F22" w:rsidP="0012049C">
            <w:pPr>
              <w:spacing w:line="240" w:lineRule="auto"/>
              <w:ind w:firstLine="0"/>
              <w:rPr>
                <w:rFonts w:ascii="Times New Roman" w:eastAsia="Times New Roman" w:hAnsi="Times New Roman" w:cs="Times New Roman"/>
                <w:color w:val="000000"/>
                <w:lang w:eastAsia="ru-RU"/>
              </w:rPr>
            </w:pPr>
            <w:r w:rsidRPr="0012049C">
              <w:rPr>
                <w:rFonts w:ascii="Times New Roman" w:eastAsia="Times New Roman" w:hAnsi="Times New Roman" w:cs="Times New Roman"/>
                <w:color w:val="000000"/>
                <w:lang w:eastAsia="ru-RU"/>
              </w:rPr>
              <w:t>Установка дублирующих дорожных знаков 5.19.1 «Пешеходный переход» над прое</w:t>
            </w:r>
            <w:r w:rsidRPr="0012049C">
              <w:rPr>
                <w:rFonts w:ascii="Times New Roman" w:eastAsia="Times New Roman" w:hAnsi="Times New Roman" w:cs="Times New Roman"/>
                <w:color w:val="000000"/>
                <w:lang w:eastAsia="ru-RU"/>
              </w:rPr>
              <w:t>з</w:t>
            </w:r>
            <w:r w:rsidRPr="0012049C">
              <w:rPr>
                <w:rFonts w:ascii="Times New Roman" w:eastAsia="Times New Roman" w:hAnsi="Times New Roman" w:cs="Times New Roman"/>
                <w:color w:val="000000"/>
                <w:lang w:eastAsia="ru-RU"/>
              </w:rPr>
              <w:t>жей частью с дополнительным искусстве</w:t>
            </w:r>
            <w:r w:rsidRPr="0012049C">
              <w:rPr>
                <w:rFonts w:ascii="Times New Roman" w:eastAsia="Times New Roman" w:hAnsi="Times New Roman" w:cs="Times New Roman"/>
                <w:color w:val="000000"/>
                <w:lang w:eastAsia="ru-RU"/>
              </w:rPr>
              <w:t>н</w:t>
            </w:r>
            <w:r w:rsidRPr="0012049C">
              <w:rPr>
                <w:rFonts w:ascii="Times New Roman" w:eastAsia="Times New Roman" w:hAnsi="Times New Roman" w:cs="Times New Roman"/>
                <w:color w:val="000000"/>
                <w:lang w:eastAsia="ru-RU"/>
              </w:rPr>
              <w:t xml:space="preserve">ным освещением на консольной опоре ул. </w:t>
            </w:r>
            <w:proofErr w:type="spellStart"/>
            <w:r w:rsidRPr="0012049C">
              <w:rPr>
                <w:rFonts w:ascii="Times New Roman" w:eastAsia="Times New Roman" w:hAnsi="Times New Roman" w:cs="Times New Roman"/>
                <w:color w:val="000000"/>
                <w:lang w:eastAsia="ru-RU"/>
              </w:rPr>
              <w:t>Сююм</w:t>
            </w:r>
            <w:r w:rsidR="0012049C">
              <w:rPr>
                <w:rFonts w:ascii="Times New Roman" w:eastAsia="Times New Roman" w:hAnsi="Times New Roman" w:cs="Times New Roman"/>
                <w:color w:val="000000"/>
                <w:lang w:eastAsia="ru-RU"/>
              </w:rPr>
              <w:t>бике</w:t>
            </w:r>
            <w:proofErr w:type="spellEnd"/>
            <w:r w:rsidR="0012049C">
              <w:rPr>
                <w:rFonts w:ascii="Times New Roman" w:eastAsia="Times New Roman" w:hAnsi="Times New Roman" w:cs="Times New Roman"/>
                <w:color w:val="000000"/>
                <w:lang w:eastAsia="ru-RU"/>
              </w:rPr>
              <w:t>, 77 (СОШ № 31)</w:t>
            </w:r>
          </w:p>
        </w:tc>
        <w:tc>
          <w:tcPr>
            <w:tcW w:w="2268" w:type="dxa"/>
            <w:tcBorders>
              <w:top w:val="nil"/>
              <w:left w:val="nil"/>
              <w:bottom w:val="single" w:sz="4" w:space="0" w:color="auto"/>
              <w:right w:val="single" w:sz="4" w:space="0" w:color="auto"/>
            </w:tcBorders>
            <w:shd w:val="clear" w:color="auto" w:fill="auto"/>
            <w:vAlign w:val="center"/>
            <w:hideMark/>
          </w:tcPr>
          <w:p w:rsidR="007B2F22" w:rsidRPr="0012049C" w:rsidRDefault="007B2F22" w:rsidP="0012049C">
            <w:pPr>
              <w:spacing w:line="240" w:lineRule="auto"/>
              <w:ind w:firstLine="0"/>
              <w:jc w:val="center"/>
              <w:rPr>
                <w:rFonts w:ascii="Times New Roman" w:eastAsia="Times New Roman" w:hAnsi="Times New Roman" w:cs="Times New Roman"/>
                <w:color w:val="000000"/>
                <w:lang w:eastAsia="ru-RU"/>
              </w:rPr>
            </w:pPr>
            <w:r w:rsidRPr="0012049C">
              <w:rPr>
                <w:rFonts w:ascii="Times New Roman" w:eastAsia="Times New Roman" w:hAnsi="Times New Roman" w:cs="Times New Roman"/>
                <w:color w:val="000000"/>
                <w:lang w:eastAsia="ru-RU"/>
              </w:rPr>
              <w:t xml:space="preserve">ул. </w:t>
            </w:r>
            <w:proofErr w:type="spellStart"/>
            <w:r w:rsidRPr="0012049C">
              <w:rPr>
                <w:rFonts w:ascii="Times New Roman" w:eastAsia="Times New Roman" w:hAnsi="Times New Roman" w:cs="Times New Roman"/>
                <w:color w:val="000000"/>
                <w:lang w:eastAsia="ru-RU"/>
              </w:rPr>
              <w:t>Сююмбике</w:t>
            </w:r>
            <w:proofErr w:type="spellEnd"/>
            <w:r w:rsidRPr="0012049C">
              <w:rPr>
                <w:rFonts w:ascii="Times New Roman" w:eastAsia="Times New Roman" w:hAnsi="Times New Roman" w:cs="Times New Roman"/>
                <w:color w:val="000000"/>
                <w:lang w:eastAsia="ru-RU"/>
              </w:rPr>
              <w:t xml:space="preserve"> 77</w:t>
            </w:r>
          </w:p>
        </w:tc>
        <w:tc>
          <w:tcPr>
            <w:tcW w:w="850" w:type="dxa"/>
            <w:tcBorders>
              <w:top w:val="nil"/>
              <w:left w:val="nil"/>
              <w:bottom w:val="single" w:sz="4" w:space="0" w:color="auto"/>
              <w:right w:val="single" w:sz="4" w:space="0" w:color="auto"/>
            </w:tcBorders>
            <w:shd w:val="clear" w:color="auto" w:fill="auto"/>
            <w:vAlign w:val="center"/>
            <w:hideMark/>
          </w:tcPr>
          <w:p w:rsidR="007B2F22" w:rsidRPr="0012049C" w:rsidRDefault="007B2F22" w:rsidP="0012049C">
            <w:pPr>
              <w:spacing w:line="240" w:lineRule="auto"/>
              <w:ind w:firstLine="0"/>
              <w:jc w:val="center"/>
              <w:rPr>
                <w:rFonts w:ascii="Times New Roman" w:eastAsia="Times New Roman" w:hAnsi="Times New Roman" w:cs="Times New Roman"/>
                <w:color w:val="000000"/>
                <w:lang w:eastAsia="ru-RU"/>
              </w:rPr>
            </w:pPr>
            <w:proofErr w:type="spellStart"/>
            <w:proofErr w:type="gramStart"/>
            <w:r w:rsidRPr="0012049C">
              <w:rPr>
                <w:rFonts w:ascii="Times New Roman" w:eastAsia="Times New Roman" w:hAnsi="Times New Roman" w:cs="Times New Roman"/>
                <w:color w:val="000000"/>
                <w:lang w:eastAsia="ru-RU"/>
              </w:rPr>
              <w:t>шт</w:t>
            </w:r>
            <w:proofErr w:type="spellEnd"/>
            <w:proofErr w:type="gramEnd"/>
          </w:p>
        </w:tc>
        <w:tc>
          <w:tcPr>
            <w:tcW w:w="709" w:type="dxa"/>
            <w:tcBorders>
              <w:top w:val="nil"/>
              <w:left w:val="nil"/>
              <w:bottom w:val="single" w:sz="4" w:space="0" w:color="auto"/>
              <w:right w:val="single" w:sz="4" w:space="0" w:color="auto"/>
            </w:tcBorders>
            <w:shd w:val="clear" w:color="auto" w:fill="auto"/>
            <w:vAlign w:val="center"/>
            <w:hideMark/>
          </w:tcPr>
          <w:p w:rsidR="007B2F22" w:rsidRPr="0012049C" w:rsidRDefault="007B2F22" w:rsidP="0012049C">
            <w:pPr>
              <w:spacing w:line="240" w:lineRule="auto"/>
              <w:ind w:firstLine="0"/>
              <w:jc w:val="center"/>
              <w:rPr>
                <w:rFonts w:ascii="Times New Roman" w:eastAsia="Times New Roman" w:hAnsi="Times New Roman" w:cs="Times New Roman"/>
                <w:color w:val="000000"/>
                <w:lang w:eastAsia="ru-RU"/>
              </w:rPr>
            </w:pPr>
            <w:r w:rsidRPr="0012049C">
              <w:rPr>
                <w:rFonts w:ascii="Times New Roman" w:eastAsia="Times New Roman" w:hAnsi="Times New Roman" w:cs="Times New Roman"/>
                <w:color w:val="000000"/>
                <w:lang w:eastAsia="ru-RU"/>
              </w:rPr>
              <w:t>2</w:t>
            </w:r>
          </w:p>
        </w:tc>
        <w:tc>
          <w:tcPr>
            <w:tcW w:w="1389" w:type="dxa"/>
            <w:tcBorders>
              <w:top w:val="nil"/>
              <w:left w:val="nil"/>
              <w:bottom w:val="single" w:sz="4" w:space="0" w:color="auto"/>
              <w:right w:val="single" w:sz="4" w:space="0" w:color="auto"/>
            </w:tcBorders>
            <w:shd w:val="clear" w:color="auto" w:fill="auto"/>
            <w:vAlign w:val="center"/>
          </w:tcPr>
          <w:p w:rsidR="007B2F22" w:rsidRPr="0012049C" w:rsidRDefault="007B2F22" w:rsidP="0012049C">
            <w:pPr>
              <w:spacing w:line="240" w:lineRule="auto"/>
              <w:ind w:firstLine="0"/>
              <w:jc w:val="center"/>
              <w:rPr>
                <w:rFonts w:ascii="Times New Roman" w:eastAsia="Times New Roman" w:hAnsi="Times New Roman" w:cs="Times New Roman"/>
                <w:color w:val="000000"/>
                <w:lang w:eastAsia="ru-RU"/>
              </w:rPr>
            </w:pPr>
            <w:r w:rsidRPr="0012049C">
              <w:rPr>
                <w:rFonts w:ascii="Times New Roman" w:eastAsia="Times New Roman" w:hAnsi="Times New Roman" w:cs="Times New Roman"/>
                <w:color w:val="000000"/>
                <w:lang w:eastAsia="ru-RU"/>
              </w:rPr>
              <w:t>290,0</w:t>
            </w:r>
          </w:p>
        </w:tc>
      </w:tr>
      <w:tr w:rsidR="007B2F22" w:rsidRPr="0012049C" w:rsidTr="00647952">
        <w:trPr>
          <w:trHeight w:val="1265"/>
          <w:jc w:val="center"/>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7B2F22" w:rsidRPr="0012049C" w:rsidRDefault="007B2F22" w:rsidP="0012049C">
            <w:pPr>
              <w:spacing w:line="240" w:lineRule="auto"/>
              <w:ind w:firstLine="0"/>
              <w:jc w:val="center"/>
              <w:rPr>
                <w:rFonts w:ascii="Times New Roman" w:eastAsia="Times New Roman" w:hAnsi="Times New Roman" w:cs="Times New Roman"/>
                <w:color w:val="000000"/>
                <w:lang w:eastAsia="ru-RU"/>
              </w:rPr>
            </w:pPr>
            <w:r w:rsidRPr="0012049C">
              <w:rPr>
                <w:rFonts w:ascii="Times New Roman" w:eastAsia="Times New Roman" w:hAnsi="Times New Roman" w:cs="Times New Roman"/>
                <w:color w:val="000000"/>
                <w:lang w:eastAsia="ru-RU"/>
              </w:rPr>
              <w:t>2</w:t>
            </w:r>
          </w:p>
        </w:tc>
        <w:tc>
          <w:tcPr>
            <w:tcW w:w="4394" w:type="dxa"/>
            <w:tcBorders>
              <w:top w:val="nil"/>
              <w:left w:val="nil"/>
              <w:bottom w:val="single" w:sz="4" w:space="0" w:color="auto"/>
              <w:right w:val="single" w:sz="4" w:space="0" w:color="auto"/>
            </w:tcBorders>
            <w:shd w:val="clear" w:color="auto" w:fill="auto"/>
            <w:vAlign w:val="center"/>
            <w:hideMark/>
          </w:tcPr>
          <w:p w:rsidR="007B2F22" w:rsidRPr="0012049C" w:rsidRDefault="007B2F22" w:rsidP="0012049C">
            <w:pPr>
              <w:spacing w:line="240" w:lineRule="auto"/>
              <w:ind w:firstLine="0"/>
              <w:rPr>
                <w:rFonts w:ascii="Times New Roman" w:eastAsia="Times New Roman" w:hAnsi="Times New Roman" w:cs="Times New Roman"/>
                <w:color w:val="000000"/>
                <w:lang w:eastAsia="ru-RU"/>
              </w:rPr>
            </w:pPr>
            <w:r w:rsidRPr="0012049C">
              <w:rPr>
                <w:rFonts w:ascii="Times New Roman" w:eastAsia="Times New Roman" w:hAnsi="Times New Roman" w:cs="Times New Roman"/>
                <w:color w:val="000000"/>
                <w:lang w:eastAsia="ru-RU"/>
              </w:rPr>
              <w:t>Установка дублирующих дорожных знаков 5.19.1 «Пешеходный переход» над прое</w:t>
            </w:r>
            <w:r w:rsidRPr="0012049C">
              <w:rPr>
                <w:rFonts w:ascii="Times New Roman" w:eastAsia="Times New Roman" w:hAnsi="Times New Roman" w:cs="Times New Roman"/>
                <w:color w:val="000000"/>
                <w:lang w:eastAsia="ru-RU"/>
              </w:rPr>
              <w:t>з</w:t>
            </w:r>
            <w:r w:rsidRPr="0012049C">
              <w:rPr>
                <w:rFonts w:ascii="Times New Roman" w:eastAsia="Times New Roman" w:hAnsi="Times New Roman" w:cs="Times New Roman"/>
                <w:color w:val="000000"/>
                <w:lang w:eastAsia="ru-RU"/>
              </w:rPr>
              <w:t>жей частью с дополнительным искусстве</w:t>
            </w:r>
            <w:r w:rsidRPr="0012049C">
              <w:rPr>
                <w:rFonts w:ascii="Times New Roman" w:eastAsia="Times New Roman" w:hAnsi="Times New Roman" w:cs="Times New Roman"/>
                <w:color w:val="000000"/>
                <w:lang w:eastAsia="ru-RU"/>
              </w:rPr>
              <w:t>н</w:t>
            </w:r>
            <w:r w:rsidRPr="0012049C">
              <w:rPr>
                <w:rFonts w:ascii="Times New Roman" w:eastAsia="Times New Roman" w:hAnsi="Times New Roman" w:cs="Times New Roman"/>
                <w:color w:val="000000"/>
                <w:lang w:eastAsia="ru-RU"/>
              </w:rPr>
              <w:t xml:space="preserve">ным освещением на консольной опоре </w:t>
            </w:r>
            <w:r w:rsidR="0012049C">
              <w:rPr>
                <w:rFonts w:ascii="Times New Roman" w:eastAsia="Times New Roman" w:hAnsi="Times New Roman" w:cs="Times New Roman"/>
                <w:color w:val="000000"/>
                <w:lang w:eastAsia="ru-RU"/>
              </w:rPr>
              <w:t xml:space="preserve">ул. Баки </w:t>
            </w:r>
            <w:proofErr w:type="spellStart"/>
            <w:r w:rsidR="0012049C">
              <w:rPr>
                <w:rFonts w:ascii="Times New Roman" w:eastAsia="Times New Roman" w:hAnsi="Times New Roman" w:cs="Times New Roman"/>
                <w:color w:val="000000"/>
                <w:lang w:eastAsia="ru-RU"/>
              </w:rPr>
              <w:t>Урманче</w:t>
            </w:r>
            <w:proofErr w:type="spellEnd"/>
            <w:r w:rsidR="0012049C">
              <w:rPr>
                <w:rFonts w:ascii="Times New Roman" w:eastAsia="Times New Roman" w:hAnsi="Times New Roman" w:cs="Times New Roman"/>
                <w:color w:val="000000"/>
                <w:lang w:eastAsia="ru-RU"/>
              </w:rPr>
              <w:t>, 14 (СОШ № 29)</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7B2F22" w:rsidRPr="0012049C" w:rsidRDefault="007B2F22" w:rsidP="0012049C">
            <w:pPr>
              <w:spacing w:line="240" w:lineRule="auto"/>
              <w:ind w:firstLine="0"/>
              <w:jc w:val="center"/>
              <w:rPr>
                <w:rFonts w:ascii="Times New Roman" w:eastAsia="Times New Roman" w:hAnsi="Times New Roman" w:cs="Times New Roman"/>
                <w:color w:val="000000"/>
                <w:lang w:eastAsia="ru-RU"/>
              </w:rPr>
            </w:pPr>
            <w:r w:rsidRPr="0012049C">
              <w:rPr>
                <w:rFonts w:ascii="Times New Roman" w:eastAsia="Times New Roman" w:hAnsi="Times New Roman" w:cs="Times New Roman"/>
                <w:color w:val="000000"/>
                <w:lang w:eastAsia="ru-RU"/>
              </w:rPr>
              <w:t xml:space="preserve">ул. Баки </w:t>
            </w:r>
            <w:proofErr w:type="spellStart"/>
            <w:r w:rsidRPr="0012049C">
              <w:rPr>
                <w:rFonts w:ascii="Times New Roman" w:eastAsia="Times New Roman" w:hAnsi="Times New Roman" w:cs="Times New Roman"/>
                <w:color w:val="000000"/>
                <w:lang w:eastAsia="ru-RU"/>
              </w:rPr>
              <w:t>Урманче</w:t>
            </w:r>
            <w:proofErr w:type="spellEnd"/>
            <w:r w:rsidRPr="0012049C">
              <w:rPr>
                <w:rFonts w:ascii="Times New Roman" w:eastAsia="Times New Roman" w:hAnsi="Times New Roman" w:cs="Times New Roman"/>
                <w:color w:val="000000"/>
                <w:lang w:eastAsia="ru-RU"/>
              </w:rPr>
              <w:t xml:space="preserve"> 14</w:t>
            </w:r>
          </w:p>
        </w:tc>
        <w:tc>
          <w:tcPr>
            <w:tcW w:w="850" w:type="dxa"/>
            <w:tcBorders>
              <w:top w:val="nil"/>
              <w:left w:val="nil"/>
              <w:bottom w:val="single" w:sz="4" w:space="0" w:color="auto"/>
              <w:right w:val="single" w:sz="4" w:space="0" w:color="auto"/>
            </w:tcBorders>
            <w:shd w:val="clear" w:color="auto" w:fill="auto"/>
            <w:vAlign w:val="center"/>
            <w:hideMark/>
          </w:tcPr>
          <w:p w:rsidR="007B2F22" w:rsidRPr="0012049C" w:rsidRDefault="007B2F22" w:rsidP="0012049C">
            <w:pPr>
              <w:spacing w:line="240" w:lineRule="auto"/>
              <w:ind w:firstLine="0"/>
              <w:jc w:val="center"/>
              <w:rPr>
                <w:rFonts w:ascii="Times New Roman" w:eastAsia="Times New Roman" w:hAnsi="Times New Roman" w:cs="Times New Roman"/>
                <w:color w:val="000000"/>
                <w:lang w:eastAsia="ru-RU"/>
              </w:rPr>
            </w:pPr>
            <w:proofErr w:type="spellStart"/>
            <w:proofErr w:type="gramStart"/>
            <w:r w:rsidRPr="0012049C">
              <w:rPr>
                <w:rFonts w:ascii="Times New Roman" w:eastAsia="Times New Roman" w:hAnsi="Times New Roman" w:cs="Times New Roman"/>
                <w:color w:val="000000"/>
                <w:lang w:eastAsia="ru-RU"/>
              </w:rPr>
              <w:t>шт</w:t>
            </w:r>
            <w:proofErr w:type="spellEnd"/>
            <w:proofErr w:type="gramEnd"/>
          </w:p>
        </w:tc>
        <w:tc>
          <w:tcPr>
            <w:tcW w:w="709" w:type="dxa"/>
            <w:tcBorders>
              <w:top w:val="nil"/>
              <w:left w:val="nil"/>
              <w:bottom w:val="single" w:sz="4" w:space="0" w:color="auto"/>
              <w:right w:val="single" w:sz="4" w:space="0" w:color="auto"/>
            </w:tcBorders>
            <w:shd w:val="clear" w:color="auto" w:fill="auto"/>
            <w:vAlign w:val="center"/>
            <w:hideMark/>
          </w:tcPr>
          <w:p w:rsidR="007B2F22" w:rsidRPr="0012049C" w:rsidRDefault="007B2F22" w:rsidP="0012049C">
            <w:pPr>
              <w:spacing w:line="240" w:lineRule="auto"/>
              <w:ind w:firstLine="0"/>
              <w:jc w:val="center"/>
              <w:rPr>
                <w:rFonts w:ascii="Times New Roman" w:eastAsia="Times New Roman" w:hAnsi="Times New Roman" w:cs="Times New Roman"/>
                <w:color w:val="000000"/>
                <w:lang w:eastAsia="ru-RU"/>
              </w:rPr>
            </w:pPr>
            <w:r w:rsidRPr="0012049C">
              <w:rPr>
                <w:rFonts w:ascii="Times New Roman" w:eastAsia="Times New Roman" w:hAnsi="Times New Roman" w:cs="Times New Roman"/>
                <w:color w:val="000000"/>
                <w:lang w:eastAsia="ru-RU"/>
              </w:rPr>
              <w:t>2</w:t>
            </w:r>
          </w:p>
        </w:tc>
        <w:tc>
          <w:tcPr>
            <w:tcW w:w="1389" w:type="dxa"/>
            <w:tcBorders>
              <w:top w:val="nil"/>
              <w:left w:val="nil"/>
              <w:bottom w:val="single" w:sz="4" w:space="0" w:color="auto"/>
              <w:right w:val="single" w:sz="4" w:space="0" w:color="auto"/>
            </w:tcBorders>
            <w:shd w:val="clear" w:color="auto" w:fill="auto"/>
            <w:vAlign w:val="center"/>
          </w:tcPr>
          <w:p w:rsidR="007B2F22" w:rsidRPr="0012049C" w:rsidRDefault="007B2F22" w:rsidP="0012049C">
            <w:pPr>
              <w:spacing w:line="240" w:lineRule="auto"/>
              <w:ind w:firstLine="0"/>
              <w:jc w:val="center"/>
              <w:rPr>
                <w:rFonts w:ascii="Times New Roman" w:eastAsia="Times New Roman" w:hAnsi="Times New Roman" w:cs="Times New Roman"/>
                <w:color w:val="000000"/>
                <w:lang w:eastAsia="ru-RU"/>
              </w:rPr>
            </w:pPr>
            <w:r w:rsidRPr="0012049C">
              <w:rPr>
                <w:rFonts w:ascii="Times New Roman" w:eastAsia="Times New Roman" w:hAnsi="Times New Roman" w:cs="Times New Roman"/>
                <w:color w:val="000000"/>
                <w:lang w:eastAsia="ru-RU"/>
              </w:rPr>
              <w:t>290,0</w:t>
            </w:r>
          </w:p>
        </w:tc>
      </w:tr>
      <w:tr w:rsidR="007B2F22" w:rsidRPr="0012049C" w:rsidTr="00647952">
        <w:trPr>
          <w:trHeight w:val="630"/>
          <w:jc w:val="center"/>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7B2F22" w:rsidRPr="0012049C" w:rsidRDefault="007B2F22" w:rsidP="0012049C">
            <w:pPr>
              <w:spacing w:line="240" w:lineRule="auto"/>
              <w:ind w:firstLine="0"/>
              <w:jc w:val="center"/>
              <w:rPr>
                <w:rFonts w:ascii="Times New Roman" w:eastAsia="Times New Roman" w:hAnsi="Times New Roman" w:cs="Times New Roman"/>
                <w:color w:val="000000"/>
                <w:lang w:eastAsia="ru-RU"/>
              </w:rPr>
            </w:pPr>
            <w:r w:rsidRPr="0012049C">
              <w:rPr>
                <w:rFonts w:ascii="Times New Roman" w:eastAsia="Times New Roman" w:hAnsi="Times New Roman" w:cs="Times New Roman"/>
                <w:color w:val="000000"/>
                <w:lang w:eastAsia="ru-RU"/>
              </w:rPr>
              <w:t>3</w:t>
            </w:r>
          </w:p>
        </w:tc>
        <w:tc>
          <w:tcPr>
            <w:tcW w:w="4394" w:type="dxa"/>
            <w:tcBorders>
              <w:top w:val="nil"/>
              <w:left w:val="nil"/>
              <w:bottom w:val="single" w:sz="4" w:space="0" w:color="auto"/>
              <w:right w:val="single" w:sz="4" w:space="0" w:color="auto"/>
            </w:tcBorders>
            <w:shd w:val="clear" w:color="auto" w:fill="auto"/>
            <w:vAlign w:val="center"/>
            <w:hideMark/>
          </w:tcPr>
          <w:p w:rsidR="007B2F22" w:rsidRPr="0012049C" w:rsidRDefault="007B2F22" w:rsidP="0012049C">
            <w:pPr>
              <w:spacing w:line="240" w:lineRule="auto"/>
              <w:ind w:firstLine="0"/>
              <w:rPr>
                <w:rFonts w:ascii="Times New Roman" w:eastAsia="Times New Roman" w:hAnsi="Times New Roman" w:cs="Times New Roman"/>
                <w:color w:val="000000"/>
                <w:lang w:eastAsia="ru-RU"/>
              </w:rPr>
            </w:pPr>
            <w:r w:rsidRPr="0012049C">
              <w:rPr>
                <w:rFonts w:ascii="Times New Roman" w:eastAsia="Times New Roman" w:hAnsi="Times New Roman" w:cs="Times New Roman"/>
                <w:color w:val="000000"/>
                <w:lang w:eastAsia="ru-RU"/>
              </w:rPr>
              <w:t xml:space="preserve">Устройство тротуара </w:t>
            </w:r>
            <w:r w:rsidR="0012049C">
              <w:rPr>
                <w:rFonts w:ascii="Times New Roman" w:eastAsia="Times New Roman" w:hAnsi="Times New Roman" w:cs="Times New Roman"/>
                <w:color w:val="000000"/>
                <w:lang w:eastAsia="ru-RU"/>
              </w:rPr>
              <w:t xml:space="preserve">ул. Баки </w:t>
            </w:r>
            <w:proofErr w:type="spellStart"/>
            <w:r w:rsidR="0012049C">
              <w:rPr>
                <w:rFonts w:ascii="Times New Roman" w:eastAsia="Times New Roman" w:hAnsi="Times New Roman" w:cs="Times New Roman"/>
                <w:color w:val="000000"/>
                <w:lang w:eastAsia="ru-RU"/>
              </w:rPr>
              <w:t>Урманче</w:t>
            </w:r>
            <w:proofErr w:type="spellEnd"/>
            <w:r w:rsidR="0012049C">
              <w:rPr>
                <w:rFonts w:ascii="Times New Roman" w:eastAsia="Times New Roman" w:hAnsi="Times New Roman" w:cs="Times New Roman"/>
                <w:color w:val="000000"/>
                <w:lang w:eastAsia="ru-RU"/>
              </w:rPr>
              <w:t>, 14 (СОШ № 29)</w:t>
            </w:r>
          </w:p>
        </w:tc>
        <w:tc>
          <w:tcPr>
            <w:tcW w:w="2268" w:type="dxa"/>
            <w:vMerge/>
            <w:tcBorders>
              <w:top w:val="nil"/>
              <w:left w:val="single" w:sz="4" w:space="0" w:color="auto"/>
              <w:bottom w:val="single" w:sz="4" w:space="0" w:color="000000"/>
              <w:right w:val="single" w:sz="4" w:space="0" w:color="auto"/>
            </w:tcBorders>
            <w:vAlign w:val="center"/>
            <w:hideMark/>
          </w:tcPr>
          <w:p w:rsidR="007B2F22" w:rsidRPr="0012049C" w:rsidRDefault="007B2F22" w:rsidP="0012049C">
            <w:pPr>
              <w:spacing w:line="240" w:lineRule="auto"/>
              <w:ind w:firstLine="0"/>
              <w:jc w:val="center"/>
              <w:rPr>
                <w:rFonts w:ascii="Times New Roman" w:eastAsia="Times New Roman" w:hAnsi="Times New Roman" w:cs="Times New Roman"/>
                <w:color w:val="000000"/>
                <w:lang w:eastAsia="ru-RU"/>
              </w:rPr>
            </w:pPr>
          </w:p>
        </w:tc>
        <w:tc>
          <w:tcPr>
            <w:tcW w:w="850" w:type="dxa"/>
            <w:tcBorders>
              <w:top w:val="nil"/>
              <w:left w:val="nil"/>
              <w:bottom w:val="single" w:sz="4" w:space="0" w:color="auto"/>
              <w:right w:val="single" w:sz="4" w:space="0" w:color="auto"/>
            </w:tcBorders>
            <w:shd w:val="clear" w:color="auto" w:fill="auto"/>
            <w:vAlign w:val="center"/>
            <w:hideMark/>
          </w:tcPr>
          <w:p w:rsidR="007B2F22" w:rsidRPr="0012049C" w:rsidRDefault="007B2F22" w:rsidP="0012049C">
            <w:pPr>
              <w:spacing w:line="240" w:lineRule="auto"/>
              <w:ind w:firstLine="0"/>
              <w:jc w:val="center"/>
              <w:rPr>
                <w:rFonts w:ascii="Times New Roman" w:eastAsia="Times New Roman" w:hAnsi="Times New Roman" w:cs="Times New Roman"/>
                <w:color w:val="000000"/>
                <w:lang w:eastAsia="ru-RU"/>
              </w:rPr>
            </w:pPr>
            <w:proofErr w:type="gramStart"/>
            <w:r w:rsidRPr="0012049C">
              <w:rPr>
                <w:rFonts w:ascii="Times New Roman" w:eastAsia="Times New Roman" w:hAnsi="Times New Roman" w:cs="Times New Roman"/>
                <w:color w:val="000000"/>
                <w:lang w:eastAsia="ru-RU"/>
              </w:rPr>
              <w:t>м</w:t>
            </w:r>
            <w:proofErr w:type="gramEnd"/>
            <w:r w:rsidRPr="0012049C">
              <w:rPr>
                <w:rFonts w:ascii="Times New Roman" w:eastAsia="Times New Roman" w:hAnsi="Times New Roman" w:cs="Times New Roman"/>
                <w:color w:val="000000"/>
                <w:lang w:eastAsia="ru-RU"/>
              </w:rPr>
              <w:t xml:space="preserve"> 2</w:t>
            </w:r>
          </w:p>
        </w:tc>
        <w:tc>
          <w:tcPr>
            <w:tcW w:w="709" w:type="dxa"/>
            <w:tcBorders>
              <w:top w:val="nil"/>
              <w:left w:val="nil"/>
              <w:bottom w:val="single" w:sz="4" w:space="0" w:color="auto"/>
              <w:right w:val="single" w:sz="4" w:space="0" w:color="auto"/>
            </w:tcBorders>
            <w:shd w:val="clear" w:color="auto" w:fill="auto"/>
            <w:vAlign w:val="center"/>
            <w:hideMark/>
          </w:tcPr>
          <w:p w:rsidR="007B2F22" w:rsidRPr="0012049C" w:rsidRDefault="007B2F22" w:rsidP="0012049C">
            <w:pPr>
              <w:spacing w:line="240" w:lineRule="auto"/>
              <w:ind w:firstLine="0"/>
              <w:jc w:val="center"/>
              <w:rPr>
                <w:rFonts w:ascii="Times New Roman" w:eastAsia="Times New Roman" w:hAnsi="Times New Roman" w:cs="Times New Roman"/>
                <w:color w:val="000000"/>
                <w:lang w:eastAsia="ru-RU"/>
              </w:rPr>
            </w:pPr>
            <w:r w:rsidRPr="0012049C">
              <w:rPr>
                <w:rFonts w:ascii="Times New Roman" w:eastAsia="Times New Roman" w:hAnsi="Times New Roman" w:cs="Times New Roman"/>
                <w:color w:val="000000"/>
                <w:lang w:eastAsia="ru-RU"/>
              </w:rPr>
              <w:t>18,75</w:t>
            </w:r>
          </w:p>
        </w:tc>
        <w:tc>
          <w:tcPr>
            <w:tcW w:w="1389" w:type="dxa"/>
            <w:tcBorders>
              <w:top w:val="nil"/>
              <w:left w:val="nil"/>
              <w:bottom w:val="single" w:sz="4" w:space="0" w:color="auto"/>
              <w:right w:val="single" w:sz="4" w:space="0" w:color="auto"/>
            </w:tcBorders>
            <w:shd w:val="clear" w:color="auto" w:fill="auto"/>
            <w:vAlign w:val="center"/>
          </w:tcPr>
          <w:p w:rsidR="007B2F22" w:rsidRPr="0012049C" w:rsidRDefault="007B2F22" w:rsidP="0012049C">
            <w:pPr>
              <w:spacing w:line="240" w:lineRule="auto"/>
              <w:ind w:firstLine="0"/>
              <w:jc w:val="center"/>
              <w:rPr>
                <w:rFonts w:ascii="Times New Roman" w:eastAsia="Times New Roman" w:hAnsi="Times New Roman" w:cs="Times New Roman"/>
                <w:color w:val="000000"/>
                <w:lang w:eastAsia="ru-RU"/>
              </w:rPr>
            </w:pPr>
            <w:r w:rsidRPr="0012049C">
              <w:rPr>
                <w:rFonts w:ascii="Times New Roman" w:eastAsia="Times New Roman" w:hAnsi="Times New Roman" w:cs="Times New Roman"/>
                <w:color w:val="000000"/>
                <w:lang w:eastAsia="ru-RU"/>
              </w:rPr>
              <w:t>46,8</w:t>
            </w:r>
          </w:p>
        </w:tc>
      </w:tr>
      <w:tr w:rsidR="007B2F22" w:rsidRPr="0012049C" w:rsidTr="00647952">
        <w:trPr>
          <w:trHeight w:val="630"/>
          <w:jc w:val="center"/>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7B2F22" w:rsidRPr="0012049C" w:rsidRDefault="007B2F22" w:rsidP="0012049C">
            <w:pPr>
              <w:spacing w:line="240" w:lineRule="auto"/>
              <w:ind w:firstLine="0"/>
              <w:jc w:val="center"/>
              <w:rPr>
                <w:rFonts w:ascii="Times New Roman" w:eastAsia="Times New Roman" w:hAnsi="Times New Roman" w:cs="Times New Roman"/>
                <w:color w:val="000000"/>
                <w:lang w:eastAsia="ru-RU"/>
              </w:rPr>
            </w:pPr>
            <w:r w:rsidRPr="0012049C">
              <w:rPr>
                <w:rFonts w:ascii="Times New Roman" w:eastAsia="Times New Roman" w:hAnsi="Times New Roman" w:cs="Times New Roman"/>
                <w:color w:val="000000"/>
                <w:lang w:eastAsia="ru-RU"/>
              </w:rPr>
              <w:t>4</w:t>
            </w:r>
          </w:p>
        </w:tc>
        <w:tc>
          <w:tcPr>
            <w:tcW w:w="4394" w:type="dxa"/>
            <w:tcBorders>
              <w:top w:val="nil"/>
              <w:left w:val="nil"/>
              <w:bottom w:val="single" w:sz="4" w:space="0" w:color="auto"/>
              <w:right w:val="single" w:sz="4" w:space="0" w:color="auto"/>
            </w:tcBorders>
            <w:shd w:val="clear" w:color="auto" w:fill="auto"/>
            <w:vAlign w:val="center"/>
            <w:hideMark/>
          </w:tcPr>
          <w:p w:rsidR="007B2F22" w:rsidRPr="0012049C" w:rsidRDefault="007B2F22" w:rsidP="0012049C">
            <w:pPr>
              <w:spacing w:line="240" w:lineRule="auto"/>
              <w:ind w:firstLine="0"/>
              <w:rPr>
                <w:rFonts w:ascii="Times New Roman" w:eastAsia="Times New Roman" w:hAnsi="Times New Roman" w:cs="Times New Roman"/>
                <w:color w:val="000000"/>
                <w:lang w:eastAsia="ru-RU"/>
              </w:rPr>
            </w:pPr>
            <w:r w:rsidRPr="0012049C">
              <w:rPr>
                <w:rFonts w:ascii="Times New Roman" w:eastAsia="Times New Roman" w:hAnsi="Times New Roman" w:cs="Times New Roman"/>
                <w:color w:val="000000"/>
                <w:lang w:eastAsia="ru-RU"/>
              </w:rPr>
              <w:t>Установка пешеходных ограждений по ул. Баки Урманче,14</w:t>
            </w:r>
          </w:p>
        </w:tc>
        <w:tc>
          <w:tcPr>
            <w:tcW w:w="2268" w:type="dxa"/>
            <w:vMerge/>
            <w:tcBorders>
              <w:top w:val="nil"/>
              <w:left w:val="single" w:sz="4" w:space="0" w:color="auto"/>
              <w:bottom w:val="single" w:sz="4" w:space="0" w:color="auto"/>
              <w:right w:val="single" w:sz="4" w:space="0" w:color="auto"/>
            </w:tcBorders>
            <w:vAlign w:val="center"/>
            <w:hideMark/>
          </w:tcPr>
          <w:p w:rsidR="007B2F22" w:rsidRPr="0012049C" w:rsidRDefault="007B2F22" w:rsidP="0012049C">
            <w:pPr>
              <w:spacing w:line="240" w:lineRule="auto"/>
              <w:ind w:firstLine="0"/>
              <w:jc w:val="center"/>
              <w:rPr>
                <w:rFonts w:ascii="Times New Roman" w:eastAsia="Times New Roman" w:hAnsi="Times New Roman" w:cs="Times New Roman"/>
                <w:color w:val="000000"/>
                <w:lang w:eastAsia="ru-RU"/>
              </w:rPr>
            </w:pPr>
          </w:p>
        </w:tc>
        <w:tc>
          <w:tcPr>
            <w:tcW w:w="850" w:type="dxa"/>
            <w:tcBorders>
              <w:top w:val="nil"/>
              <w:left w:val="nil"/>
              <w:bottom w:val="single" w:sz="4" w:space="0" w:color="auto"/>
              <w:right w:val="single" w:sz="4" w:space="0" w:color="auto"/>
            </w:tcBorders>
            <w:shd w:val="clear" w:color="auto" w:fill="auto"/>
            <w:vAlign w:val="center"/>
            <w:hideMark/>
          </w:tcPr>
          <w:p w:rsidR="007B2F22" w:rsidRPr="0012049C" w:rsidRDefault="007B2F22" w:rsidP="0012049C">
            <w:pPr>
              <w:spacing w:line="240" w:lineRule="auto"/>
              <w:ind w:firstLine="0"/>
              <w:jc w:val="center"/>
              <w:rPr>
                <w:rFonts w:ascii="Times New Roman" w:eastAsia="Times New Roman" w:hAnsi="Times New Roman" w:cs="Times New Roman"/>
                <w:color w:val="000000"/>
                <w:lang w:eastAsia="ru-RU"/>
              </w:rPr>
            </w:pPr>
            <w:proofErr w:type="spellStart"/>
            <w:r w:rsidRPr="0012049C">
              <w:rPr>
                <w:rFonts w:ascii="Times New Roman" w:eastAsia="Times New Roman" w:hAnsi="Times New Roman" w:cs="Times New Roman"/>
                <w:color w:val="000000"/>
                <w:lang w:eastAsia="ru-RU"/>
              </w:rPr>
              <w:t>п</w:t>
            </w:r>
            <w:proofErr w:type="gramStart"/>
            <w:r w:rsidRPr="0012049C">
              <w:rPr>
                <w:rFonts w:ascii="Times New Roman" w:eastAsia="Times New Roman" w:hAnsi="Times New Roman" w:cs="Times New Roman"/>
                <w:color w:val="000000"/>
                <w:lang w:eastAsia="ru-RU"/>
              </w:rPr>
              <w:t>.м</w:t>
            </w:r>
            <w:proofErr w:type="spellEnd"/>
            <w:proofErr w:type="gramEnd"/>
          </w:p>
        </w:tc>
        <w:tc>
          <w:tcPr>
            <w:tcW w:w="709" w:type="dxa"/>
            <w:tcBorders>
              <w:top w:val="nil"/>
              <w:left w:val="nil"/>
              <w:bottom w:val="single" w:sz="4" w:space="0" w:color="auto"/>
              <w:right w:val="single" w:sz="4" w:space="0" w:color="auto"/>
            </w:tcBorders>
            <w:shd w:val="clear" w:color="auto" w:fill="auto"/>
            <w:vAlign w:val="center"/>
            <w:hideMark/>
          </w:tcPr>
          <w:p w:rsidR="007B2F22" w:rsidRPr="0012049C" w:rsidRDefault="007B2F22" w:rsidP="0012049C">
            <w:pPr>
              <w:spacing w:line="240" w:lineRule="auto"/>
              <w:ind w:firstLine="0"/>
              <w:jc w:val="center"/>
              <w:rPr>
                <w:rFonts w:ascii="Times New Roman" w:eastAsia="Times New Roman" w:hAnsi="Times New Roman" w:cs="Times New Roman"/>
                <w:color w:val="000000"/>
                <w:lang w:eastAsia="ru-RU"/>
              </w:rPr>
            </w:pPr>
            <w:r w:rsidRPr="0012049C">
              <w:rPr>
                <w:rFonts w:ascii="Times New Roman" w:eastAsia="Times New Roman" w:hAnsi="Times New Roman" w:cs="Times New Roman"/>
                <w:color w:val="000000"/>
                <w:lang w:eastAsia="ru-RU"/>
              </w:rPr>
              <w:t>131</w:t>
            </w:r>
          </w:p>
        </w:tc>
        <w:tc>
          <w:tcPr>
            <w:tcW w:w="1389" w:type="dxa"/>
            <w:tcBorders>
              <w:top w:val="nil"/>
              <w:left w:val="nil"/>
              <w:bottom w:val="single" w:sz="4" w:space="0" w:color="auto"/>
              <w:right w:val="single" w:sz="4" w:space="0" w:color="auto"/>
            </w:tcBorders>
            <w:shd w:val="clear" w:color="auto" w:fill="auto"/>
            <w:vAlign w:val="center"/>
          </w:tcPr>
          <w:p w:rsidR="007B2F22" w:rsidRPr="0012049C" w:rsidRDefault="007B2F22" w:rsidP="0012049C">
            <w:pPr>
              <w:spacing w:line="240" w:lineRule="auto"/>
              <w:ind w:firstLine="0"/>
              <w:jc w:val="center"/>
              <w:rPr>
                <w:rFonts w:ascii="Times New Roman" w:eastAsia="Times New Roman" w:hAnsi="Times New Roman" w:cs="Times New Roman"/>
                <w:color w:val="000000"/>
                <w:lang w:eastAsia="ru-RU"/>
              </w:rPr>
            </w:pPr>
            <w:r w:rsidRPr="0012049C">
              <w:rPr>
                <w:rFonts w:ascii="Times New Roman" w:eastAsia="Times New Roman" w:hAnsi="Times New Roman" w:cs="Times New Roman"/>
                <w:color w:val="000000"/>
                <w:lang w:eastAsia="ru-RU"/>
              </w:rPr>
              <w:t>353,7</w:t>
            </w:r>
          </w:p>
        </w:tc>
      </w:tr>
      <w:tr w:rsidR="007B2F22" w:rsidRPr="0012049C" w:rsidTr="00647952">
        <w:trPr>
          <w:trHeight w:val="718"/>
          <w:jc w:val="center"/>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2F22" w:rsidRPr="0012049C" w:rsidRDefault="007B2F22" w:rsidP="0012049C">
            <w:pPr>
              <w:spacing w:line="240" w:lineRule="auto"/>
              <w:ind w:firstLine="0"/>
              <w:jc w:val="center"/>
              <w:rPr>
                <w:rFonts w:ascii="Times New Roman" w:eastAsia="Times New Roman" w:hAnsi="Times New Roman" w:cs="Times New Roman"/>
                <w:color w:val="000000"/>
                <w:lang w:eastAsia="ru-RU"/>
              </w:rPr>
            </w:pPr>
            <w:r w:rsidRPr="0012049C">
              <w:rPr>
                <w:rFonts w:ascii="Times New Roman" w:eastAsia="Times New Roman" w:hAnsi="Times New Roman" w:cs="Times New Roman"/>
                <w:color w:val="000000"/>
                <w:lang w:eastAsia="ru-RU"/>
              </w:rPr>
              <w:t>5</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2F22" w:rsidRPr="0012049C" w:rsidRDefault="007B2F22" w:rsidP="0012049C">
            <w:pPr>
              <w:spacing w:line="240" w:lineRule="auto"/>
              <w:ind w:firstLine="0"/>
              <w:rPr>
                <w:rFonts w:ascii="Times New Roman" w:eastAsia="Times New Roman" w:hAnsi="Times New Roman" w:cs="Times New Roman"/>
                <w:color w:val="000000"/>
                <w:lang w:eastAsia="ru-RU"/>
              </w:rPr>
            </w:pPr>
            <w:r w:rsidRPr="0012049C">
              <w:rPr>
                <w:rFonts w:ascii="Times New Roman" w:eastAsia="Times New Roman" w:hAnsi="Times New Roman" w:cs="Times New Roman"/>
                <w:color w:val="000000"/>
                <w:lang w:eastAsia="ru-RU"/>
              </w:rPr>
              <w:t>Модернизация пешеходного перехода с установкой светофоров Т</w:t>
            </w:r>
            <w:proofErr w:type="gramStart"/>
            <w:r w:rsidRPr="0012049C">
              <w:rPr>
                <w:rFonts w:ascii="Times New Roman" w:eastAsia="Times New Roman" w:hAnsi="Times New Roman" w:cs="Times New Roman"/>
                <w:color w:val="000000"/>
                <w:lang w:eastAsia="ru-RU"/>
              </w:rPr>
              <w:t>7</w:t>
            </w:r>
            <w:proofErr w:type="gramEnd"/>
            <w:r w:rsidRPr="0012049C">
              <w:rPr>
                <w:rFonts w:ascii="Times New Roman" w:eastAsia="Times New Roman" w:hAnsi="Times New Roman" w:cs="Times New Roman"/>
                <w:color w:val="000000"/>
                <w:lang w:eastAsia="ru-RU"/>
              </w:rPr>
              <w:t>, пешеходных ограждений, дорожных знаков и устро</w:t>
            </w:r>
            <w:r w:rsidRPr="0012049C">
              <w:rPr>
                <w:rFonts w:ascii="Times New Roman" w:eastAsia="Times New Roman" w:hAnsi="Times New Roman" w:cs="Times New Roman"/>
                <w:color w:val="000000"/>
                <w:lang w:eastAsia="ru-RU"/>
              </w:rPr>
              <w:t>й</w:t>
            </w:r>
            <w:r w:rsidRPr="0012049C">
              <w:rPr>
                <w:rFonts w:ascii="Times New Roman" w:eastAsia="Times New Roman" w:hAnsi="Times New Roman" w:cs="Times New Roman"/>
                <w:color w:val="000000"/>
                <w:lang w:eastAsia="ru-RU"/>
              </w:rPr>
              <w:t xml:space="preserve">ством ИДН, тротуаров по ул. Юности, 37 (Детский </w:t>
            </w:r>
            <w:proofErr w:type="spellStart"/>
            <w:r w:rsidRPr="0012049C">
              <w:rPr>
                <w:rFonts w:ascii="Times New Roman" w:eastAsia="Times New Roman" w:hAnsi="Times New Roman" w:cs="Times New Roman"/>
                <w:color w:val="000000"/>
                <w:lang w:eastAsia="ru-RU"/>
              </w:rPr>
              <w:t>автогородок</w:t>
            </w:r>
            <w:proofErr w:type="spellEnd"/>
            <w:r w:rsidRPr="0012049C">
              <w:rPr>
                <w:rFonts w:ascii="Times New Roman" w:eastAsia="Times New Roman" w:hAnsi="Times New Roman" w:cs="Times New Roman"/>
                <w:color w:val="000000"/>
                <w:lang w:eastAsia="ru-RU"/>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2F22" w:rsidRPr="0012049C" w:rsidRDefault="007B2F22" w:rsidP="0012049C">
            <w:pPr>
              <w:spacing w:line="240" w:lineRule="auto"/>
              <w:ind w:firstLine="0"/>
              <w:jc w:val="center"/>
              <w:rPr>
                <w:rFonts w:ascii="Times New Roman" w:eastAsia="Times New Roman" w:hAnsi="Times New Roman" w:cs="Times New Roman"/>
                <w:color w:val="000000"/>
                <w:lang w:eastAsia="ru-RU"/>
              </w:rPr>
            </w:pPr>
            <w:r w:rsidRPr="0012049C">
              <w:rPr>
                <w:rFonts w:ascii="Times New Roman" w:eastAsia="Times New Roman" w:hAnsi="Times New Roman" w:cs="Times New Roman"/>
                <w:color w:val="000000"/>
                <w:lang w:eastAsia="ru-RU"/>
              </w:rPr>
              <w:t>ул. Юности 37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2F22" w:rsidRPr="0012049C" w:rsidRDefault="007B2F22" w:rsidP="0012049C">
            <w:pPr>
              <w:spacing w:line="240" w:lineRule="auto"/>
              <w:ind w:firstLine="0"/>
              <w:jc w:val="center"/>
              <w:rPr>
                <w:rFonts w:ascii="Times New Roman" w:eastAsia="Times New Roman" w:hAnsi="Times New Roman" w:cs="Times New Roman"/>
                <w:color w:val="000000"/>
                <w:lang w:eastAsia="ru-RU"/>
              </w:rPr>
            </w:pPr>
            <w:r w:rsidRPr="0012049C">
              <w:rPr>
                <w:rFonts w:ascii="Times New Roman" w:eastAsia="Times New Roman" w:hAnsi="Times New Roman" w:cs="Times New Roman"/>
                <w:color w:val="000000"/>
                <w:lang w:eastAsia="ru-RU"/>
              </w:rPr>
              <w:t>об</w:t>
            </w:r>
            <w:r w:rsidRPr="0012049C">
              <w:rPr>
                <w:rFonts w:ascii="Times New Roman" w:eastAsia="Times New Roman" w:hAnsi="Times New Roman" w:cs="Times New Roman"/>
                <w:color w:val="000000"/>
                <w:lang w:eastAsia="ru-RU"/>
              </w:rPr>
              <w:t>ъ</w:t>
            </w:r>
            <w:r w:rsidRPr="0012049C">
              <w:rPr>
                <w:rFonts w:ascii="Times New Roman" w:eastAsia="Times New Roman" w:hAnsi="Times New Roman" w:cs="Times New Roman"/>
                <w:color w:val="000000"/>
                <w:lang w:eastAsia="ru-RU"/>
              </w:rPr>
              <w:t>ект</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2F22" w:rsidRPr="0012049C" w:rsidRDefault="007B2F22" w:rsidP="0012049C">
            <w:pPr>
              <w:spacing w:line="240" w:lineRule="auto"/>
              <w:ind w:firstLine="0"/>
              <w:jc w:val="center"/>
              <w:rPr>
                <w:rFonts w:ascii="Times New Roman" w:eastAsia="Times New Roman" w:hAnsi="Times New Roman" w:cs="Times New Roman"/>
                <w:color w:val="000000"/>
                <w:lang w:eastAsia="ru-RU"/>
              </w:rPr>
            </w:pPr>
            <w:r w:rsidRPr="0012049C">
              <w:rPr>
                <w:rFonts w:ascii="Times New Roman" w:eastAsia="Times New Roman" w:hAnsi="Times New Roman" w:cs="Times New Roman"/>
                <w:color w:val="000000"/>
                <w:lang w:eastAsia="ru-RU"/>
              </w:rPr>
              <w:t>1</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rsidR="007B2F22" w:rsidRPr="0012049C" w:rsidRDefault="007B2F22" w:rsidP="0012049C">
            <w:pPr>
              <w:spacing w:line="240" w:lineRule="auto"/>
              <w:ind w:firstLine="0"/>
              <w:jc w:val="center"/>
              <w:rPr>
                <w:rFonts w:ascii="Times New Roman" w:eastAsia="Times New Roman" w:hAnsi="Times New Roman" w:cs="Times New Roman"/>
                <w:color w:val="000000"/>
                <w:lang w:eastAsia="ru-RU"/>
              </w:rPr>
            </w:pPr>
            <w:r w:rsidRPr="0012049C">
              <w:rPr>
                <w:rFonts w:ascii="Times New Roman" w:eastAsia="Times New Roman" w:hAnsi="Times New Roman" w:cs="Times New Roman"/>
                <w:color w:val="000000"/>
                <w:lang w:eastAsia="ru-RU"/>
              </w:rPr>
              <w:t>743,3</w:t>
            </w:r>
          </w:p>
        </w:tc>
      </w:tr>
      <w:tr w:rsidR="007B2F22" w:rsidRPr="0012049C" w:rsidTr="00647952">
        <w:trPr>
          <w:trHeight w:val="1575"/>
          <w:jc w:val="center"/>
        </w:trPr>
        <w:tc>
          <w:tcPr>
            <w:tcW w:w="441" w:type="dxa"/>
            <w:tcBorders>
              <w:top w:val="single" w:sz="4" w:space="0" w:color="auto"/>
              <w:left w:val="single" w:sz="4" w:space="0" w:color="auto"/>
              <w:bottom w:val="nil"/>
              <w:right w:val="single" w:sz="4" w:space="0" w:color="auto"/>
            </w:tcBorders>
            <w:shd w:val="clear" w:color="auto" w:fill="auto"/>
            <w:vAlign w:val="center"/>
            <w:hideMark/>
          </w:tcPr>
          <w:p w:rsidR="007B2F22" w:rsidRPr="0012049C" w:rsidRDefault="007B2F22" w:rsidP="0012049C">
            <w:pPr>
              <w:spacing w:line="240" w:lineRule="auto"/>
              <w:ind w:firstLine="0"/>
              <w:jc w:val="center"/>
              <w:rPr>
                <w:rFonts w:ascii="Times New Roman" w:eastAsia="Times New Roman" w:hAnsi="Times New Roman" w:cs="Times New Roman"/>
                <w:color w:val="000000"/>
                <w:lang w:eastAsia="ru-RU"/>
              </w:rPr>
            </w:pPr>
            <w:r w:rsidRPr="0012049C">
              <w:rPr>
                <w:rFonts w:ascii="Times New Roman" w:eastAsia="Times New Roman" w:hAnsi="Times New Roman" w:cs="Times New Roman"/>
                <w:color w:val="000000"/>
                <w:lang w:eastAsia="ru-RU"/>
              </w:rPr>
              <w:t>6</w:t>
            </w:r>
          </w:p>
        </w:tc>
        <w:tc>
          <w:tcPr>
            <w:tcW w:w="4394" w:type="dxa"/>
            <w:tcBorders>
              <w:top w:val="single" w:sz="4" w:space="0" w:color="auto"/>
              <w:left w:val="nil"/>
              <w:bottom w:val="nil"/>
              <w:right w:val="single" w:sz="4" w:space="0" w:color="auto"/>
            </w:tcBorders>
            <w:shd w:val="clear" w:color="auto" w:fill="auto"/>
            <w:vAlign w:val="center"/>
            <w:hideMark/>
          </w:tcPr>
          <w:p w:rsidR="007B2F22" w:rsidRPr="0012049C" w:rsidRDefault="007B2F22" w:rsidP="0012049C">
            <w:pPr>
              <w:spacing w:line="240" w:lineRule="auto"/>
              <w:ind w:firstLine="0"/>
              <w:rPr>
                <w:rFonts w:ascii="Times New Roman" w:eastAsia="Times New Roman" w:hAnsi="Times New Roman" w:cs="Times New Roman"/>
                <w:color w:val="000000"/>
                <w:lang w:eastAsia="ru-RU"/>
              </w:rPr>
            </w:pPr>
            <w:r w:rsidRPr="0012049C">
              <w:rPr>
                <w:rFonts w:ascii="Times New Roman" w:eastAsia="Times New Roman" w:hAnsi="Times New Roman" w:cs="Times New Roman"/>
                <w:color w:val="000000"/>
                <w:lang w:eastAsia="ru-RU"/>
              </w:rPr>
              <w:t>Организация пешеходного перехода по т</w:t>
            </w:r>
            <w:r w:rsidRPr="0012049C">
              <w:rPr>
                <w:rFonts w:ascii="Times New Roman" w:eastAsia="Times New Roman" w:hAnsi="Times New Roman" w:cs="Times New Roman"/>
                <w:color w:val="000000"/>
                <w:lang w:eastAsia="ru-RU"/>
              </w:rPr>
              <w:t>и</w:t>
            </w:r>
            <w:r w:rsidRPr="0012049C">
              <w:rPr>
                <w:rFonts w:ascii="Times New Roman" w:eastAsia="Times New Roman" w:hAnsi="Times New Roman" w:cs="Times New Roman"/>
                <w:color w:val="000000"/>
                <w:lang w:eastAsia="ru-RU"/>
              </w:rPr>
              <w:t>повой схеме 5 «А» с установкой светофоров Т</w:t>
            </w:r>
            <w:proofErr w:type="gramStart"/>
            <w:r w:rsidRPr="0012049C">
              <w:rPr>
                <w:rFonts w:ascii="Times New Roman" w:eastAsia="Times New Roman" w:hAnsi="Times New Roman" w:cs="Times New Roman"/>
                <w:color w:val="000000"/>
                <w:lang w:eastAsia="ru-RU"/>
              </w:rPr>
              <w:t>7</w:t>
            </w:r>
            <w:proofErr w:type="gramEnd"/>
            <w:r w:rsidRPr="0012049C">
              <w:rPr>
                <w:rFonts w:ascii="Times New Roman" w:eastAsia="Times New Roman" w:hAnsi="Times New Roman" w:cs="Times New Roman"/>
                <w:color w:val="000000"/>
                <w:lang w:eastAsia="ru-RU"/>
              </w:rPr>
              <w:t xml:space="preserve">, пешеходных ограждений, дорожных знаков и устройством ИДН, тротуаров по ул. Юности (Детский </w:t>
            </w:r>
            <w:proofErr w:type="spellStart"/>
            <w:r w:rsidRPr="0012049C">
              <w:rPr>
                <w:rFonts w:ascii="Times New Roman" w:eastAsia="Times New Roman" w:hAnsi="Times New Roman" w:cs="Times New Roman"/>
                <w:color w:val="000000"/>
                <w:lang w:eastAsia="ru-RU"/>
              </w:rPr>
              <w:t>автогородок</w:t>
            </w:r>
            <w:proofErr w:type="spellEnd"/>
            <w:r w:rsidRPr="0012049C">
              <w:rPr>
                <w:rFonts w:ascii="Times New Roman" w:eastAsia="Times New Roman" w:hAnsi="Times New Roman" w:cs="Times New Roman"/>
                <w:color w:val="000000"/>
                <w:lang w:eastAsia="ru-RU"/>
              </w:rPr>
              <w:t>)</w:t>
            </w:r>
          </w:p>
        </w:tc>
        <w:tc>
          <w:tcPr>
            <w:tcW w:w="2268" w:type="dxa"/>
            <w:tcBorders>
              <w:top w:val="single" w:sz="4" w:space="0" w:color="auto"/>
              <w:left w:val="nil"/>
              <w:bottom w:val="nil"/>
              <w:right w:val="single" w:sz="4" w:space="0" w:color="auto"/>
            </w:tcBorders>
            <w:shd w:val="clear" w:color="auto" w:fill="auto"/>
            <w:vAlign w:val="center"/>
            <w:hideMark/>
          </w:tcPr>
          <w:p w:rsidR="007B2F22" w:rsidRPr="0012049C" w:rsidRDefault="007B2F22" w:rsidP="0012049C">
            <w:pPr>
              <w:spacing w:line="240" w:lineRule="auto"/>
              <w:ind w:firstLine="0"/>
              <w:jc w:val="center"/>
              <w:rPr>
                <w:rFonts w:ascii="Times New Roman" w:eastAsia="Times New Roman" w:hAnsi="Times New Roman" w:cs="Times New Roman"/>
                <w:color w:val="000000"/>
                <w:lang w:eastAsia="ru-RU"/>
              </w:rPr>
            </w:pPr>
            <w:r w:rsidRPr="0012049C">
              <w:rPr>
                <w:rFonts w:ascii="Times New Roman" w:eastAsia="Times New Roman" w:hAnsi="Times New Roman" w:cs="Times New Roman"/>
                <w:color w:val="000000"/>
                <w:lang w:eastAsia="ru-RU"/>
              </w:rPr>
              <w:t>ул. Юности 35</w:t>
            </w:r>
          </w:p>
        </w:tc>
        <w:tc>
          <w:tcPr>
            <w:tcW w:w="850" w:type="dxa"/>
            <w:tcBorders>
              <w:top w:val="single" w:sz="4" w:space="0" w:color="auto"/>
              <w:left w:val="nil"/>
              <w:bottom w:val="nil"/>
              <w:right w:val="single" w:sz="4" w:space="0" w:color="auto"/>
            </w:tcBorders>
            <w:shd w:val="clear" w:color="auto" w:fill="auto"/>
            <w:vAlign w:val="center"/>
            <w:hideMark/>
          </w:tcPr>
          <w:p w:rsidR="007B2F22" w:rsidRPr="0012049C" w:rsidRDefault="007B2F22" w:rsidP="0012049C">
            <w:pPr>
              <w:spacing w:line="240" w:lineRule="auto"/>
              <w:ind w:firstLine="0"/>
              <w:jc w:val="center"/>
              <w:rPr>
                <w:rFonts w:ascii="Times New Roman" w:eastAsia="Times New Roman" w:hAnsi="Times New Roman" w:cs="Times New Roman"/>
                <w:color w:val="000000"/>
                <w:lang w:eastAsia="ru-RU"/>
              </w:rPr>
            </w:pPr>
            <w:r w:rsidRPr="0012049C">
              <w:rPr>
                <w:rFonts w:ascii="Times New Roman" w:eastAsia="Times New Roman" w:hAnsi="Times New Roman" w:cs="Times New Roman"/>
                <w:color w:val="000000"/>
                <w:lang w:eastAsia="ru-RU"/>
              </w:rPr>
              <w:t>об</w:t>
            </w:r>
            <w:r w:rsidRPr="0012049C">
              <w:rPr>
                <w:rFonts w:ascii="Times New Roman" w:eastAsia="Times New Roman" w:hAnsi="Times New Roman" w:cs="Times New Roman"/>
                <w:color w:val="000000"/>
                <w:lang w:eastAsia="ru-RU"/>
              </w:rPr>
              <w:t>ъ</w:t>
            </w:r>
            <w:r w:rsidRPr="0012049C">
              <w:rPr>
                <w:rFonts w:ascii="Times New Roman" w:eastAsia="Times New Roman" w:hAnsi="Times New Roman" w:cs="Times New Roman"/>
                <w:color w:val="000000"/>
                <w:lang w:eastAsia="ru-RU"/>
              </w:rPr>
              <w:t>ект</w:t>
            </w:r>
          </w:p>
        </w:tc>
        <w:tc>
          <w:tcPr>
            <w:tcW w:w="709" w:type="dxa"/>
            <w:tcBorders>
              <w:top w:val="single" w:sz="4" w:space="0" w:color="auto"/>
              <w:left w:val="nil"/>
              <w:bottom w:val="nil"/>
              <w:right w:val="single" w:sz="4" w:space="0" w:color="auto"/>
            </w:tcBorders>
            <w:shd w:val="clear" w:color="auto" w:fill="auto"/>
            <w:vAlign w:val="center"/>
            <w:hideMark/>
          </w:tcPr>
          <w:p w:rsidR="007B2F22" w:rsidRPr="0012049C" w:rsidRDefault="007B2F22" w:rsidP="0012049C">
            <w:pPr>
              <w:spacing w:line="240" w:lineRule="auto"/>
              <w:ind w:firstLine="0"/>
              <w:jc w:val="center"/>
              <w:rPr>
                <w:rFonts w:ascii="Times New Roman" w:eastAsia="Times New Roman" w:hAnsi="Times New Roman" w:cs="Times New Roman"/>
                <w:color w:val="000000"/>
                <w:lang w:eastAsia="ru-RU"/>
              </w:rPr>
            </w:pPr>
            <w:r w:rsidRPr="0012049C">
              <w:rPr>
                <w:rFonts w:ascii="Times New Roman" w:eastAsia="Times New Roman" w:hAnsi="Times New Roman" w:cs="Times New Roman"/>
                <w:color w:val="000000"/>
                <w:lang w:eastAsia="ru-RU"/>
              </w:rPr>
              <w:t>1</w:t>
            </w:r>
          </w:p>
        </w:tc>
        <w:tc>
          <w:tcPr>
            <w:tcW w:w="1389" w:type="dxa"/>
            <w:tcBorders>
              <w:top w:val="single" w:sz="4" w:space="0" w:color="auto"/>
              <w:left w:val="nil"/>
              <w:bottom w:val="nil"/>
              <w:right w:val="single" w:sz="4" w:space="0" w:color="auto"/>
            </w:tcBorders>
            <w:shd w:val="clear" w:color="auto" w:fill="auto"/>
            <w:vAlign w:val="center"/>
          </w:tcPr>
          <w:p w:rsidR="007B2F22" w:rsidRPr="0012049C" w:rsidRDefault="007B2F22" w:rsidP="0012049C">
            <w:pPr>
              <w:spacing w:line="240" w:lineRule="auto"/>
              <w:ind w:firstLine="0"/>
              <w:jc w:val="center"/>
              <w:rPr>
                <w:rFonts w:ascii="Times New Roman" w:eastAsia="Times New Roman" w:hAnsi="Times New Roman" w:cs="Times New Roman"/>
                <w:color w:val="000000"/>
                <w:lang w:eastAsia="ru-RU"/>
              </w:rPr>
            </w:pPr>
            <w:r w:rsidRPr="0012049C">
              <w:rPr>
                <w:rFonts w:ascii="Times New Roman" w:eastAsia="Times New Roman" w:hAnsi="Times New Roman" w:cs="Times New Roman"/>
                <w:color w:val="000000"/>
                <w:lang w:eastAsia="ru-RU"/>
              </w:rPr>
              <w:t>1 248,4</w:t>
            </w:r>
          </w:p>
        </w:tc>
      </w:tr>
      <w:tr w:rsidR="007B2F22" w:rsidRPr="0012049C" w:rsidTr="00647952">
        <w:trPr>
          <w:trHeight w:val="417"/>
          <w:jc w:val="center"/>
        </w:trPr>
        <w:tc>
          <w:tcPr>
            <w:tcW w:w="866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7B2F22" w:rsidRPr="0012049C" w:rsidRDefault="007B2F22" w:rsidP="0012049C">
            <w:pPr>
              <w:spacing w:line="240" w:lineRule="auto"/>
              <w:ind w:firstLine="0"/>
              <w:jc w:val="right"/>
              <w:rPr>
                <w:rFonts w:ascii="Times New Roman" w:eastAsia="Times New Roman" w:hAnsi="Times New Roman" w:cs="Times New Roman"/>
                <w:b/>
                <w:color w:val="000000"/>
                <w:lang w:eastAsia="ru-RU"/>
              </w:rPr>
            </w:pPr>
            <w:r w:rsidRPr="0012049C">
              <w:rPr>
                <w:rFonts w:ascii="Times New Roman" w:eastAsia="Times New Roman" w:hAnsi="Times New Roman" w:cs="Times New Roman"/>
                <w:b/>
                <w:color w:val="000000"/>
                <w:lang w:eastAsia="ru-RU"/>
              </w:rPr>
              <w:t>Всего по мероприятиям БДД:</w:t>
            </w:r>
          </w:p>
        </w:tc>
        <w:tc>
          <w:tcPr>
            <w:tcW w:w="1389" w:type="dxa"/>
            <w:tcBorders>
              <w:top w:val="single" w:sz="4" w:space="0" w:color="auto"/>
              <w:left w:val="nil"/>
              <w:bottom w:val="single" w:sz="4" w:space="0" w:color="auto"/>
              <w:right w:val="single" w:sz="4" w:space="0" w:color="auto"/>
            </w:tcBorders>
            <w:shd w:val="clear" w:color="auto" w:fill="auto"/>
            <w:vAlign w:val="center"/>
          </w:tcPr>
          <w:p w:rsidR="007B2F22" w:rsidRPr="0012049C" w:rsidRDefault="007B2F22" w:rsidP="0012049C">
            <w:pPr>
              <w:spacing w:line="240" w:lineRule="auto"/>
              <w:ind w:firstLine="0"/>
              <w:jc w:val="center"/>
              <w:rPr>
                <w:rFonts w:ascii="Times New Roman" w:eastAsia="Times New Roman" w:hAnsi="Times New Roman" w:cs="Times New Roman"/>
                <w:b/>
                <w:color w:val="000000"/>
                <w:lang w:eastAsia="ru-RU"/>
              </w:rPr>
            </w:pPr>
            <w:r w:rsidRPr="0012049C">
              <w:rPr>
                <w:rFonts w:ascii="Times New Roman" w:eastAsia="Times New Roman" w:hAnsi="Times New Roman" w:cs="Times New Roman"/>
                <w:b/>
                <w:color w:val="000000"/>
                <w:lang w:eastAsia="ru-RU"/>
              </w:rPr>
              <w:t>2 972,2</w:t>
            </w:r>
          </w:p>
        </w:tc>
      </w:tr>
    </w:tbl>
    <w:p w:rsidR="00647952" w:rsidRDefault="00647952" w:rsidP="007B2F22">
      <w:pPr>
        <w:spacing w:after="200" w:line="240" w:lineRule="auto"/>
        <w:ind w:firstLine="708"/>
        <w:rPr>
          <w:rFonts w:ascii="Times New Roman" w:eastAsia="Calibri" w:hAnsi="Times New Roman" w:cs="Times New Roman"/>
          <w:sz w:val="24"/>
          <w:szCs w:val="24"/>
        </w:rPr>
      </w:pPr>
    </w:p>
    <w:p w:rsidR="007B2F22" w:rsidRPr="0012049C" w:rsidRDefault="007B2F22" w:rsidP="0017004E">
      <w:pPr>
        <w:spacing w:after="200" w:line="240" w:lineRule="auto"/>
        <w:ind w:firstLine="708"/>
        <w:jc w:val="both"/>
        <w:rPr>
          <w:rFonts w:ascii="Times New Roman" w:eastAsia="Times New Roman" w:hAnsi="Times New Roman" w:cs="Times New Roman"/>
          <w:color w:val="000000"/>
          <w:sz w:val="24"/>
          <w:szCs w:val="24"/>
        </w:rPr>
      </w:pPr>
      <w:r w:rsidRPr="0012049C">
        <w:rPr>
          <w:rFonts w:ascii="Times New Roman" w:eastAsia="Calibri" w:hAnsi="Times New Roman" w:cs="Times New Roman"/>
          <w:sz w:val="24"/>
          <w:szCs w:val="24"/>
        </w:rPr>
        <w:t>С 1 января 2015 на базе уже имеющейся службы учета претензий граждан «072» была внедрена система «Открытый Нижнекамск». Функционал «Открытый Нижнекамск» позволяет р</w:t>
      </w:r>
      <w:r w:rsidRPr="0012049C">
        <w:rPr>
          <w:rFonts w:ascii="Times New Roman" w:eastAsia="Calibri" w:hAnsi="Times New Roman" w:cs="Times New Roman"/>
          <w:sz w:val="24"/>
          <w:szCs w:val="24"/>
        </w:rPr>
        <w:t>е</w:t>
      </w:r>
      <w:r w:rsidRPr="0012049C">
        <w:rPr>
          <w:rFonts w:ascii="Times New Roman" w:eastAsia="Calibri" w:hAnsi="Times New Roman" w:cs="Times New Roman"/>
          <w:sz w:val="24"/>
          <w:szCs w:val="24"/>
        </w:rPr>
        <w:t>гистрировать заявки и недопоставки услуг (отключения).</w:t>
      </w:r>
    </w:p>
    <w:p w:rsidR="007B2F22" w:rsidRPr="0012049C" w:rsidRDefault="007B2F22" w:rsidP="007B2F22">
      <w:pPr>
        <w:spacing w:line="240" w:lineRule="auto"/>
        <w:ind w:firstLine="708"/>
        <w:jc w:val="both"/>
        <w:rPr>
          <w:rFonts w:ascii="Times New Roman" w:eastAsia="Calibri" w:hAnsi="Times New Roman" w:cs="Times New Roman"/>
          <w:sz w:val="24"/>
          <w:szCs w:val="24"/>
        </w:rPr>
      </w:pPr>
      <w:r w:rsidRPr="0012049C">
        <w:rPr>
          <w:rFonts w:ascii="Times New Roman" w:eastAsia="Calibri" w:hAnsi="Times New Roman" w:cs="Times New Roman"/>
          <w:sz w:val="24"/>
          <w:szCs w:val="24"/>
        </w:rPr>
        <w:t>На сегодняшний день проект закрепился как повседневный инструмент и помощник в р</w:t>
      </w:r>
      <w:r w:rsidRPr="0012049C">
        <w:rPr>
          <w:rFonts w:ascii="Times New Roman" w:eastAsia="Calibri" w:hAnsi="Times New Roman" w:cs="Times New Roman"/>
          <w:sz w:val="24"/>
          <w:szCs w:val="24"/>
        </w:rPr>
        <w:t>а</w:t>
      </w:r>
      <w:r w:rsidRPr="0012049C">
        <w:rPr>
          <w:rFonts w:ascii="Times New Roman" w:eastAsia="Calibri" w:hAnsi="Times New Roman" w:cs="Times New Roman"/>
          <w:sz w:val="24"/>
          <w:szCs w:val="24"/>
        </w:rPr>
        <w:t>боте городских коммунальных служб.</w:t>
      </w:r>
    </w:p>
    <w:p w:rsidR="007B2F22" w:rsidRPr="0012049C" w:rsidRDefault="007B2F22" w:rsidP="007B2F22">
      <w:pPr>
        <w:spacing w:line="240" w:lineRule="auto"/>
        <w:ind w:firstLine="708"/>
        <w:jc w:val="both"/>
        <w:rPr>
          <w:rFonts w:ascii="Times New Roman" w:eastAsia="Calibri" w:hAnsi="Times New Roman" w:cs="Times New Roman"/>
          <w:sz w:val="24"/>
          <w:szCs w:val="24"/>
        </w:rPr>
      </w:pPr>
    </w:p>
    <w:p w:rsidR="007B2F22" w:rsidRPr="00B77EAC" w:rsidRDefault="007B2F22" w:rsidP="0017004E">
      <w:pPr>
        <w:spacing w:line="240" w:lineRule="auto"/>
        <w:ind w:firstLine="0"/>
        <w:jc w:val="center"/>
        <w:rPr>
          <w:rFonts w:ascii="Times New Roman" w:eastAsia="Calibri" w:hAnsi="Times New Roman" w:cs="Times New Roman"/>
          <w:sz w:val="27"/>
          <w:szCs w:val="27"/>
        </w:rPr>
      </w:pPr>
      <w:r w:rsidRPr="00B77EAC">
        <w:rPr>
          <w:rFonts w:ascii="Times New Roman" w:eastAsia="Calibri" w:hAnsi="Times New Roman" w:cs="Times New Roman"/>
          <w:noProof/>
          <w:sz w:val="27"/>
          <w:szCs w:val="27"/>
          <w:lang w:eastAsia="ru-RU"/>
        </w:rPr>
        <w:drawing>
          <wp:inline distT="0" distB="0" distL="0" distR="0" wp14:anchorId="0991873E" wp14:editId="2EFDF9CA">
            <wp:extent cx="5090160" cy="2800556"/>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89519" cy="2800204"/>
                    </a:xfrm>
                    <a:prstGeom prst="rect">
                      <a:avLst/>
                    </a:prstGeom>
                    <a:noFill/>
                  </pic:spPr>
                </pic:pic>
              </a:graphicData>
            </a:graphic>
          </wp:inline>
        </w:drawing>
      </w:r>
    </w:p>
    <w:p w:rsidR="007B2F22" w:rsidRPr="0017004E" w:rsidRDefault="007B2F22" w:rsidP="007B2F22">
      <w:pPr>
        <w:spacing w:line="240" w:lineRule="auto"/>
        <w:ind w:firstLine="708"/>
        <w:jc w:val="both"/>
        <w:rPr>
          <w:rFonts w:ascii="Times New Roman" w:eastAsia="Calibri" w:hAnsi="Times New Roman" w:cs="Times New Roman"/>
          <w:sz w:val="24"/>
          <w:szCs w:val="24"/>
        </w:rPr>
      </w:pPr>
      <w:r w:rsidRPr="0017004E">
        <w:rPr>
          <w:rFonts w:ascii="Times New Roman" w:eastAsia="Calibri" w:hAnsi="Times New Roman" w:cs="Times New Roman"/>
          <w:sz w:val="24"/>
          <w:szCs w:val="24"/>
        </w:rPr>
        <w:lastRenderedPageBreak/>
        <w:t>В 2013 году в г. Нижнекамске стартовала масштабная акция «Зеленая волна» по посадке деревьев и кустарников на всей территории города и за его пределами.</w:t>
      </w:r>
    </w:p>
    <w:p w:rsidR="0017004E" w:rsidRDefault="0017004E" w:rsidP="0017004E">
      <w:pPr>
        <w:spacing w:line="240" w:lineRule="auto"/>
        <w:ind w:firstLine="0"/>
        <w:jc w:val="center"/>
        <w:rPr>
          <w:rFonts w:ascii="Times New Roman" w:eastAsia="Calibri" w:hAnsi="Times New Roman" w:cs="Times New Roman"/>
          <w:sz w:val="24"/>
          <w:szCs w:val="24"/>
        </w:rPr>
      </w:pPr>
    </w:p>
    <w:p w:rsidR="007B2F22" w:rsidRDefault="007B2F22" w:rsidP="0017004E">
      <w:pPr>
        <w:spacing w:line="240" w:lineRule="auto"/>
        <w:ind w:firstLine="0"/>
        <w:jc w:val="center"/>
        <w:rPr>
          <w:rFonts w:ascii="Times New Roman" w:eastAsia="Calibri" w:hAnsi="Times New Roman" w:cs="Times New Roman"/>
          <w:sz w:val="24"/>
          <w:szCs w:val="24"/>
        </w:rPr>
      </w:pPr>
      <w:r w:rsidRPr="0017004E">
        <w:rPr>
          <w:rFonts w:ascii="Times New Roman" w:eastAsia="Calibri" w:hAnsi="Times New Roman" w:cs="Times New Roman"/>
          <w:sz w:val="24"/>
          <w:szCs w:val="24"/>
        </w:rPr>
        <w:t>Программа «Зеленая волна»</w:t>
      </w:r>
    </w:p>
    <w:p w:rsidR="0017004E" w:rsidRPr="0017004E" w:rsidRDefault="0017004E" w:rsidP="0017004E">
      <w:pPr>
        <w:spacing w:line="240" w:lineRule="auto"/>
        <w:ind w:firstLine="0"/>
        <w:jc w:val="center"/>
        <w:rPr>
          <w:rFonts w:ascii="Times New Roman" w:eastAsia="Calibri" w:hAnsi="Times New Roman" w:cs="Times New Roman"/>
          <w:sz w:val="24"/>
          <w:szCs w:val="24"/>
        </w:rPr>
      </w:pPr>
    </w:p>
    <w:tbl>
      <w:tblPr>
        <w:tblW w:w="9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2"/>
        <w:gridCol w:w="1260"/>
        <w:gridCol w:w="1261"/>
        <w:gridCol w:w="1346"/>
        <w:gridCol w:w="1176"/>
        <w:gridCol w:w="1260"/>
        <w:gridCol w:w="1263"/>
        <w:gridCol w:w="1134"/>
      </w:tblGrid>
      <w:tr w:rsidR="007B2F22" w:rsidRPr="0017004E" w:rsidTr="007B2F22">
        <w:trPr>
          <w:trHeight w:val="319"/>
          <w:jc w:val="center"/>
        </w:trPr>
        <w:tc>
          <w:tcPr>
            <w:tcW w:w="2512" w:type="dxa"/>
            <w:gridSpan w:val="2"/>
            <w:shd w:val="clear" w:color="auto" w:fill="auto"/>
          </w:tcPr>
          <w:p w:rsidR="007B2F22" w:rsidRPr="0017004E" w:rsidRDefault="007B2F22" w:rsidP="0017004E">
            <w:pPr>
              <w:spacing w:line="240" w:lineRule="auto"/>
              <w:ind w:firstLine="0"/>
              <w:jc w:val="center"/>
              <w:rPr>
                <w:rFonts w:ascii="Times New Roman" w:eastAsia="Calibri" w:hAnsi="Times New Roman" w:cs="Times New Roman"/>
                <w:b/>
                <w:sz w:val="24"/>
                <w:szCs w:val="24"/>
              </w:rPr>
            </w:pPr>
            <w:r w:rsidRPr="0017004E">
              <w:rPr>
                <w:rFonts w:ascii="Times New Roman" w:eastAsia="Calibri" w:hAnsi="Times New Roman" w:cs="Times New Roman"/>
                <w:b/>
                <w:sz w:val="24"/>
                <w:szCs w:val="24"/>
              </w:rPr>
              <w:t>2015</w:t>
            </w:r>
          </w:p>
        </w:tc>
        <w:tc>
          <w:tcPr>
            <w:tcW w:w="2607" w:type="dxa"/>
            <w:gridSpan w:val="2"/>
            <w:shd w:val="clear" w:color="auto" w:fill="auto"/>
          </w:tcPr>
          <w:p w:rsidR="007B2F22" w:rsidRPr="0017004E" w:rsidRDefault="007B2F22" w:rsidP="0017004E">
            <w:pPr>
              <w:spacing w:line="240" w:lineRule="auto"/>
              <w:ind w:firstLine="0"/>
              <w:jc w:val="center"/>
              <w:rPr>
                <w:rFonts w:ascii="Times New Roman" w:eastAsia="Calibri" w:hAnsi="Times New Roman" w:cs="Times New Roman"/>
                <w:b/>
                <w:sz w:val="24"/>
                <w:szCs w:val="24"/>
              </w:rPr>
            </w:pPr>
            <w:r w:rsidRPr="0017004E">
              <w:rPr>
                <w:rFonts w:ascii="Times New Roman" w:eastAsia="Calibri" w:hAnsi="Times New Roman" w:cs="Times New Roman"/>
                <w:b/>
                <w:sz w:val="24"/>
                <w:szCs w:val="24"/>
              </w:rPr>
              <w:t>2016</w:t>
            </w:r>
          </w:p>
        </w:tc>
        <w:tc>
          <w:tcPr>
            <w:tcW w:w="2436" w:type="dxa"/>
            <w:gridSpan w:val="2"/>
            <w:shd w:val="clear" w:color="auto" w:fill="auto"/>
          </w:tcPr>
          <w:p w:rsidR="007B2F22" w:rsidRPr="0017004E" w:rsidRDefault="007B2F22" w:rsidP="0017004E">
            <w:pPr>
              <w:spacing w:line="240" w:lineRule="auto"/>
              <w:ind w:firstLine="0"/>
              <w:jc w:val="center"/>
              <w:rPr>
                <w:rFonts w:ascii="Times New Roman" w:eastAsia="Calibri" w:hAnsi="Times New Roman" w:cs="Times New Roman"/>
                <w:b/>
                <w:sz w:val="24"/>
                <w:szCs w:val="24"/>
              </w:rPr>
            </w:pPr>
            <w:r w:rsidRPr="0017004E">
              <w:rPr>
                <w:rFonts w:ascii="Times New Roman" w:eastAsia="Calibri" w:hAnsi="Times New Roman" w:cs="Times New Roman"/>
                <w:b/>
                <w:sz w:val="24"/>
                <w:szCs w:val="24"/>
              </w:rPr>
              <w:t>2017</w:t>
            </w:r>
          </w:p>
        </w:tc>
        <w:tc>
          <w:tcPr>
            <w:tcW w:w="2397" w:type="dxa"/>
            <w:gridSpan w:val="2"/>
            <w:shd w:val="clear" w:color="auto" w:fill="auto"/>
          </w:tcPr>
          <w:p w:rsidR="007B2F22" w:rsidRPr="0017004E" w:rsidRDefault="007B2F22" w:rsidP="0017004E">
            <w:pPr>
              <w:spacing w:line="240" w:lineRule="auto"/>
              <w:ind w:firstLine="0"/>
              <w:jc w:val="center"/>
              <w:rPr>
                <w:rFonts w:ascii="Times New Roman" w:eastAsia="Calibri" w:hAnsi="Times New Roman" w:cs="Times New Roman"/>
                <w:b/>
                <w:sz w:val="24"/>
                <w:szCs w:val="24"/>
              </w:rPr>
            </w:pPr>
            <w:r w:rsidRPr="0017004E">
              <w:rPr>
                <w:rFonts w:ascii="Times New Roman" w:eastAsia="Calibri" w:hAnsi="Times New Roman" w:cs="Times New Roman"/>
                <w:b/>
                <w:sz w:val="24"/>
                <w:szCs w:val="24"/>
              </w:rPr>
              <w:t>2018</w:t>
            </w:r>
          </w:p>
        </w:tc>
      </w:tr>
      <w:tr w:rsidR="007B2F22" w:rsidRPr="0017004E" w:rsidTr="007B2F22">
        <w:trPr>
          <w:trHeight w:val="289"/>
          <w:jc w:val="center"/>
        </w:trPr>
        <w:tc>
          <w:tcPr>
            <w:tcW w:w="1252" w:type="dxa"/>
            <w:shd w:val="clear" w:color="auto" w:fill="auto"/>
          </w:tcPr>
          <w:p w:rsidR="007B2F22" w:rsidRPr="0017004E" w:rsidRDefault="007B2F22" w:rsidP="0017004E">
            <w:pPr>
              <w:spacing w:line="240" w:lineRule="auto"/>
              <w:ind w:firstLine="0"/>
              <w:jc w:val="center"/>
              <w:rPr>
                <w:rFonts w:ascii="Times New Roman" w:eastAsia="Calibri" w:hAnsi="Times New Roman" w:cs="Times New Roman"/>
                <w:sz w:val="24"/>
                <w:szCs w:val="24"/>
              </w:rPr>
            </w:pPr>
            <w:r w:rsidRPr="0017004E">
              <w:rPr>
                <w:rFonts w:ascii="Times New Roman" w:eastAsia="Calibri" w:hAnsi="Times New Roman" w:cs="Times New Roman"/>
                <w:sz w:val="24"/>
                <w:szCs w:val="24"/>
              </w:rPr>
              <w:t>План</w:t>
            </w:r>
          </w:p>
          <w:p w:rsidR="007B2F22" w:rsidRPr="0017004E" w:rsidRDefault="007B2F22" w:rsidP="0017004E">
            <w:pPr>
              <w:spacing w:line="240" w:lineRule="auto"/>
              <w:ind w:firstLine="0"/>
              <w:jc w:val="center"/>
              <w:rPr>
                <w:rFonts w:ascii="Times New Roman" w:eastAsia="Calibri" w:hAnsi="Times New Roman" w:cs="Times New Roman"/>
                <w:sz w:val="24"/>
                <w:szCs w:val="24"/>
              </w:rPr>
            </w:pPr>
            <w:r w:rsidRPr="0017004E">
              <w:rPr>
                <w:rFonts w:ascii="Times New Roman" w:eastAsia="Calibri" w:hAnsi="Times New Roman" w:cs="Times New Roman"/>
                <w:sz w:val="24"/>
                <w:szCs w:val="24"/>
              </w:rPr>
              <w:t>кол-во деревьев</w:t>
            </w:r>
          </w:p>
        </w:tc>
        <w:tc>
          <w:tcPr>
            <w:tcW w:w="1260" w:type="dxa"/>
            <w:shd w:val="clear" w:color="auto" w:fill="auto"/>
          </w:tcPr>
          <w:p w:rsidR="007B2F22" w:rsidRPr="0017004E" w:rsidRDefault="007B2F22" w:rsidP="0017004E">
            <w:pPr>
              <w:spacing w:line="240" w:lineRule="auto"/>
              <w:ind w:firstLine="0"/>
              <w:jc w:val="center"/>
              <w:rPr>
                <w:rFonts w:ascii="Times New Roman" w:eastAsia="Calibri" w:hAnsi="Times New Roman" w:cs="Times New Roman"/>
                <w:sz w:val="24"/>
                <w:szCs w:val="24"/>
              </w:rPr>
            </w:pPr>
            <w:r w:rsidRPr="0017004E">
              <w:rPr>
                <w:rFonts w:ascii="Times New Roman" w:eastAsia="Calibri" w:hAnsi="Times New Roman" w:cs="Times New Roman"/>
                <w:sz w:val="24"/>
                <w:szCs w:val="24"/>
              </w:rPr>
              <w:t>Факт</w:t>
            </w:r>
          </w:p>
          <w:p w:rsidR="007B2F22" w:rsidRPr="0017004E" w:rsidRDefault="007B2F22" w:rsidP="0017004E">
            <w:pPr>
              <w:spacing w:line="240" w:lineRule="auto"/>
              <w:ind w:firstLine="0"/>
              <w:jc w:val="center"/>
              <w:rPr>
                <w:rFonts w:ascii="Times New Roman" w:eastAsia="Calibri" w:hAnsi="Times New Roman" w:cs="Times New Roman"/>
                <w:sz w:val="24"/>
                <w:szCs w:val="24"/>
              </w:rPr>
            </w:pPr>
            <w:r w:rsidRPr="0017004E">
              <w:rPr>
                <w:rFonts w:ascii="Times New Roman" w:eastAsia="Calibri" w:hAnsi="Times New Roman" w:cs="Times New Roman"/>
                <w:sz w:val="24"/>
                <w:szCs w:val="24"/>
              </w:rPr>
              <w:t>кол-во деревьев</w:t>
            </w:r>
          </w:p>
        </w:tc>
        <w:tc>
          <w:tcPr>
            <w:tcW w:w="1261" w:type="dxa"/>
            <w:shd w:val="clear" w:color="auto" w:fill="auto"/>
          </w:tcPr>
          <w:p w:rsidR="007B2F22" w:rsidRPr="0017004E" w:rsidRDefault="007B2F22" w:rsidP="0017004E">
            <w:pPr>
              <w:spacing w:line="240" w:lineRule="auto"/>
              <w:ind w:firstLine="0"/>
              <w:jc w:val="center"/>
              <w:rPr>
                <w:rFonts w:ascii="Times New Roman" w:eastAsia="Calibri" w:hAnsi="Times New Roman" w:cs="Times New Roman"/>
                <w:sz w:val="24"/>
                <w:szCs w:val="24"/>
              </w:rPr>
            </w:pPr>
            <w:r w:rsidRPr="0017004E">
              <w:rPr>
                <w:rFonts w:ascii="Times New Roman" w:eastAsia="Calibri" w:hAnsi="Times New Roman" w:cs="Times New Roman"/>
                <w:sz w:val="24"/>
                <w:szCs w:val="24"/>
              </w:rPr>
              <w:t>План</w:t>
            </w:r>
          </w:p>
          <w:p w:rsidR="007B2F22" w:rsidRPr="0017004E" w:rsidRDefault="007B2F22" w:rsidP="0017004E">
            <w:pPr>
              <w:spacing w:line="240" w:lineRule="auto"/>
              <w:ind w:firstLine="0"/>
              <w:jc w:val="center"/>
              <w:rPr>
                <w:rFonts w:ascii="Times New Roman" w:eastAsia="Calibri" w:hAnsi="Times New Roman" w:cs="Times New Roman"/>
                <w:sz w:val="24"/>
                <w:szCs w:val="24"/>
              </w:rPr>
            </w:pPr>
            <w:r w:rsidRPr="0017004E">
              <w:rPr>
                <w:rFonts w:ascii="Times New Roman" w:eastAsia="Calibri" w:hAnsi="Times New Roman" w:cs="Times New Roman"/>
                <w:sz w:val="24"/>
                <w:szCs w:val="24"/>
              </w:rPr>
              <w:t>кол-во деревьев</w:t>
            </w:r>
          </w:p>
        </w:tc>
        <w:tc>
          <w:tcPr>
            <w:tcW w:w="1346" w:type="dxa"/>
            <w:shd w:val="clear" w:color="auto" w:fill="auto"/>
          </w:tcPr>
          <w:p w:rsidR="007B2F22" w:rsidRPr="0017004E" w:rsidRDefault="007B2F22" w:rsidP="0017004E">
            <w:pPr>
              <w:spacing w:line="240" w:lineRule="auto"/>
              <w:ind w:firstLine="0"/>
              <w:jc w:val="center"/>
              <w:rPr>
                <w:rFonts w:ascii="Times New Roman" w:eastAsia="Calibri" w:hAnsi="Times New Roman" w:cs="Times New Roman"/>
                <w:sz w:val="24"/>
                <w:szCs w:val="24"/>
              </w:rPr>
            </w:pPr>
            <w:r w:rsidRPr="0017004E">
              <w:rPr>
                <w:rFonts w:ascii="Times New Roman" w:eastAsia="Calibri" w:hAnsi="Times New Roman" w:cs="Times New Roman"/>
                <w:sz w:val="24"/>
                <w:szCs w:val="24"/>
              </w:rPr>
              <w:t>Факт</w:t>
            </w:r>
          </w:p>
          <w:p w:rsidR="007B2F22" w:rsidRPr="0017004E" w:rsidRDefault="007B2F22" w:rsidP="0017004E">
            <w:pPr>
              <w:spacing w:line="240" w:lineRule="auto"/>
              <w:ind w:firstLine="0"/>
              <w:jc w:val="center"/>
              <w:rPr>
                <w:rFonts w:ascii="Times New Roman" w:eastAsia="Calibri" w:hAnsi="Times New Roman" w:cs="Times New Roman"/>
                <w:sz w:val="24"/>
                <w:szCs w:val="24"/>
              </w:rPr>
            </w:pPr>
            <w:r w:rsidRPr="0017004E">
              <w:rPr>
                <w:rFonts w:ascii="Times New Roman" w:eastAsia="Calibri" w:hAnsi="Times New Roman" w:cs="Times New Roman"/>
                <w:sz w:val="24"/>
                <w:szCs w:val="24"/>
              </w:rPr>
              <w:t>кол-во д</w:t>
            </w:r>
            <w:r w:rsidRPr="0017004E">
              <w:rPr>
                <w:rFonts w:ascii="Times New Roman" w:eastAsia="Calibri" w:hAnsi="Times New Roman" w:cs="Times New Roman"/>
                <w:sz w:val="24"/>
                <w:szCs w:val="24"/>
              </w:rPr>
              <w:t>е</w:t>
            </w:r>
            <w:r w:rsidRPr="0017004E">
              <w:rPr>
                <w:rFonts w:ascii="Times New Roman" w:eastAsia="Calibri" w:hAnsi="Times New Roman" w:cs="Times New Roman"/>
                <w:sz w:val="24"/>
                <w:szCs w:val="24"/>
              </w:rPr>
              <w:t>ревьев</w:t>
            </w:r>
          </w:p>
        </w:tc>
        <w:tc>
          <w:tcPr>
            <w:tcW w:w="1176" w:type="dxa"/>
            <w:shd w:val="clear" w:color="auto" w:fill="auto"/>
          </w:tcPr>
          <w:p w:rsidR="007B2F22" w:rsidRPr="0017004E" w:rsidRDefault="007B2F22" w:rsidP="0017004E">
            <w:pPr>
              <w:spacing w:line="240" w:lineRule="auto"/>
              <w:ind w:firstLine="0"/>
              <w:jc w:val="center"/>
              <w:rPr>
                <w:rFonts w:ascii="Times New Roman" w:eastAsia="Calibri" w:hAnsi="Times New Roman" w:cs="Times New Roman"/>
                <w:sz w:val="24"/>
                <w:szCs w:val="24"/>
              </w:rPr>
            </w:pPr>
            <w:r w:rsidRPr="0017004E">
              <w:rPr>
                <w:rFonts w:ascii="Times New Roman" w:eastAsia="Calibri" w:hAnsi="Times New Roman" w:cs="Times New Roman"/>
                <w:sz w:val="24"/>
                <w:szCs w:val="24"/>
              </w:rPr>
              <w:t>План</w:t>
            </w:r>
          </w:p>
          <w:p w:rsidR="007B2F22" w:rsidRPr="0017004E" w:rsidRDefault="007B2F22" w:rsidP="0017004E">
            <w:pPr>
              <w:spacing w:line="240" w:lineRule="auto"/>
              <w:ind w:firstLine="0"/>
              <w:jc w:val="center"/>
              <w:rPr>
                <w:rFonts w:ascii="Times New Roman" w:eastAsia="Calibri" w:hAnsi="Times New Roman" w:cs="Times New Roman"/>
                <w:sz w:val="24"/>
                <w:szCs w:val="24"/>
              </w:rPr>
            </w:pPr>
            <w:r w:rsidRPr="0017004E">
              <w:rPr>
                <w:rFonts w:ascii="Times New Roman" w:eastAsia="Calibri" w:hAnsi="Times New Roman" w:cs="Times New Roman"/>
                <w:sz w:val="24"/>
                <w:szCs w:val="24"/>
              </w:rPr>
              <w:t>кол-во деревьев</w:t>
            </w:r>
          </w:p>
        </w:tc>
        <w:tc>
          <w:tcPr>
            <w:tcW w:w="1260" w:type="dxa"/>
            <w:shd w:val="clear" w:color="auto" w:fill="auto"/>
          </w:tcPr>
          <w:p w:rsidR="007B2F22" w:rsidRPr="0017004E" w:rsidRDefault="007B2F22" w:rsidP="0017004E">
            <w:pPr>
              <w:spacing w:line="240" w:lineRule="auto"/>
              <w:ind w:firstLine="0"/>
              <w:jc w:val="center"/>
              <w:rPr>
                <w:rFonts w:ascii="Times New Roman" w:eastAsia="Calibri" w:hAnsi="Times New Roman" w:cs="Times New Roman"/>
                <w:sz w:val="24"/>
                <w:szCs w:val="24"/>
              </w:rPr>
            </w:pPr>
            <w:r w:rsidRPr="0017004E">
              <w:rPr>
                <w:rFonts w:ascii="Times New Roman" w:eastAsia="Calibri" w:hAnsi="Times New Roman" w:cs="Times New Roman"/>
                <w:sz w:val="24"/>
                <w:szCs w:val="24"/>
              </w:rPr>
              <w:t>Факт</w:t>
            </w:r>
          </w:p>
          <w:p w:rsidR="007B2F22" w:rsidRPr="0017004E" w:rsidRDefault="007B2F22" w:rsidP="0017004E">
            <w:pPr>
              <w:spacing w:line="240" w:lineRule="auto"/>
              <w:ind w:firstLine="0"/>
              <w:jc w:val="center"/>
              <w:rPr>
                <w:rFonts w:ascii="Times New Roman" w:eastAsia="Calibri" w:hAnsi="Times New Roman" w:cs="Times New Roman"/>
                <w:sz w:val="24"/>
                <w:szCs w:val="24"/>
              </w:rPr>
            </w:pPr>
            <w:r w:rsidRPr="0017004E">
              <w:rPr>
                <w:rFonts w:ascii="Times New Roman" w:eastAsia="Calibri" w:hAnsi="Times New Roman" w:cs="Times New Roman"/>
                <w:sz w:val="24"/>
                <w:szCs w:val="24"/>
              </w:rPr>
              <w:t>кол-во деревьев</w:t>
            </w:r>
          </w:p>
        </w:tc>
        <w:tc>
          <w:tcPr>
            <w:tcW w:w="1263" w:type="dxa"/>
            <w:shd w:val="clear" w:color="auto" w:fill="auto"/>
          </w:tcPr>
          <w:p w:rsidR="007B2F22" w:rsidRPr="0017004E" w:rsidRDefault="007B2F22" w:rsidP="0017004E">
            <w:pPr>
              <w:spacing w:line="240" w:lineRule="auto"/>
              <w:ind w:firstLine="0"/>
              <w:jc w:val="center"/>
              <w:rPr>
                <w:rFonts w:ascii="Times New Roman" w:eastAsia="Calibri" w:hAnsi="Times New Roman" w:cs="Times New Roman"/>
                <w:sz w:val="24"/>
                <w:szCs w:val="24"/>
              </w:rPr>
            </w:pPr>
            <w:r w:rsidRPr="0017004E">
              <w:rPr>
                <w:rFonts w:ascii="Times New Roman" w:eastAsia="Calibri" w:hAnsi="Times New Roman" w:cs="Times New Roman"/>
                <w:sz w:val="24"/>
                <w:szCs w:val="24"/>
              </w:rPr>
              <w:t>План</w:t>
            </w:r>
          </w:p>
          <w:p w:rsidR="007B2F22" w:rsidRPr="0017004E" w:rsidRDefault="007B2F22" w:rsidP="0017004E">
            <w:pPr>
              <w:spacing w:line="240" w:lineRule="auto"/>
              <w:ind w:firstLine="0"/>
              <w:jc w:val="center"/>
              <w:rPr>
                <w:rFonts w:ascii="Times New Roman" w:eastAsia="Calibri" w:hAnsi="Times New Roman" w:cs="Times New Roman"/>
                <w:sz w:val="24"/>
                <w:szCs w:val="24"/>
              </w:rPr>
            </w:pPr>
            <w:r w:rsidRPr="0017004E">
              <w:rPr>
                <w:rFonts w:ascii="Times New Roman" w:eastAsia="Calibri" w:hAnsi="Times New Roman" w:cs="Times New Roman"/>
                <w:sz w:val="24"/>
                <w:szCs w:val="24"/>
              </w:rPr>
              <w:t>кол-во деревьев</w:t>
            </w:r>
          </w:p>
        </w:tc>
        <w:tc>
          <w:tcPr>
            <w:tcW w:w="1134" w:type="dxa"/>
            <w:shd w:val="clear" w:color="auto" w:fill="auto"/>
          </w:tcPr>
          <w:p w:rsidR="007B2F22" w:rsidRPr="0017004E" w:rsidRDefault="007B2F22" w:rsidP="0017004E">
            <w:pPr>
              <w:spacing w:line="240" w:lineRule="auto"/>
              <w:ind w:firstLine="0"/>
              <w:jc w:val="center"/>
              <w:rPr>
                <w:rFonts w:ascii="Times New Roman" w:eastAsia="Calibri" w:hAnsi="Times New Roman" w:cs="Times New Roman"/>
                <w:sz w:val="24"/>
                <w:szCs w:val="24"/>
              </w:rPr>
            </w:pPr>
            <w:r w:rsidRPr="0017004E">
              <w:rPr>
                <w:rFonts w:ascii="Times New Roman" w:eastAsia="Calibri" w:hAnsi="Times New Roman" w:cs="Times New Roman"/>
                <w:sz w:val="24"/>
                <w:szCs w:val="24"/>
              </w:rPr>
              <w:t>Факт</w:t>
            </w:r>
          </w:p>
          <w:p w:rsidR="007B2F22" w:rsidRPr="0017004E" w:rsidRDefault="007B2F22" w:rsidP="0017004E">
            <w:pPr>
              <w:spacing w:line="240" w:lineRule="auto"/>
              <w:ind w:firstLine="0"/>
              <w:jc w:val="center"/>
              <w:rPr>
                <w:rFonts w:ascii="Times New Roman" w:eastAsia="Calibri" w:hAnsi="Times New Roman" w:cs="Times New Roman"/>
                <w:sz w:val="24"/>
                <w:szCs w:val="24"/>
              </w:rPr>
            </w:pPr>
            <w:r w:rsidRPr="0017004E">
              <w:rPr>
                <w:rFonts w:ascii="Times New Roman" w:eastAsia="Calibri" w:hAnsi="Times New Roman" w:cs="Times New Roman"/>
                <w:sz w:val="24"/>
                <w:szCs w:val="24"/>
              </w:rPr>
              <w:t>кол-во деревьев</w:t>
            </w:r>
          </w:p>
        </w:tc>
      </w:tr>
      <w:tr w:rsidR="007B2F22" w:rsidRPr="0017004E" w:rsidTr="007B2F22">
        <w:trPr>
          <w:trHeight w:val="197"/>
          <w:jc w:val="center"/>
        </w:trPr>
        <w:tc>
          <w:tcPr>
            <w:tcW w:w="1252" w:type="dxa"/>
            <w:shd w:val="clear" w:color="auto" w:fill="auto"/>
          </w:tcPr>
          <w:p w:rsidR="007B2F22" w:rsidRPr="0017004E" w:rsidRDefault="007B2F22" w:rsidP="0017004E">
            <w:pPr>
              <w:spacing w:line="240" w:lineRule="auto"/>
              <w:ind w:firstLine="0"/>
              <w:jc w:val="center"/>
              <w:rPr>
                <w:rFonts w:ascii="Times New Roman" w:eastAsia="Calibri" w:hAnsi="Times New Roman" w:cs="Times New Roman"/>
                <w:sz w:val="24"/>
                <w:szCs w:val="24"/>
              </w:rPr>
            </w:pPr>
            <w:r w:rsidRPr="0017004E">
              <w:rPr>
                <w:rFonts w:ascii="Times New Roman" w:eastAsia="Calibri" w:hAnsi="Times New Roman" w:cs="Times New Roman"/>
                <w:sz w:val="24"/>
                <w:szCs w:val="24"/>
              </w:rPr>
              <w:t>10 000</w:t>
            </w:r>
          </w:p>
        </w:tc>
        <w:tc>
          <w:tcPr>
            <w:tcW w:w="1260" w:type="dxa"/>
            <w:shd w:val="clear" w:color="auto" w:fill="auto"/>
          </w:tcPr>
          <w:p w:rsidR="007B2F22" w:rsidRPr="0017004E" w:rsidRDefault="007B2F22" w:rsidP="0017004E">
            <w:pPr>
              <w:spacing w:line="240" w:lineRule="auto"/>
              <w:ind w:firstLine="0"/>
              <w:jc w:val="center"/>
              <w:rPr>
                <w:rFonts w:ascii="Times New Roman" w:eastAsia="Calibri" w:hAnsi="Times New Roman" w:cs="Times New Roman"/>
                <w:sz w:val="24"/>
                <w:szCs w:val="24"/>
              </w:rPr>
            </w:pPr>
            <w:r w:rsidRPr="0017004E">
              <w:rPr>
                <w:rFonts w:ascii="Times New Roman" w:eastAsia="Calibri" w:hAnsi="Times New Roman" w:cs="Times New Roman"/>
                <w:sz w:val="24"/>
                <w:szCs w:val="24"/>
              </w:rPr>
              <w:t>10 705</w:t>
            </w:r>
          </w:p>
        </w:tc>
        <w:tc>
          <w:tcPr>
            <w:tcW w:w="1261" w:type="dxa"/>
            <w:shd w:val="clear" w:color="auto" w:fill="auto"/>
          </w:tcPr>
          <w:p w:rsidR="007B2F22" w:rsidRPr="0017004E" w:rsidRDefault="007B2F22" w:rsidP="0017004E">
            <w:pPr>
              <w:spacing w:line="240" w:lineRule="auto"/>
              <w:ind w:firstLine="0"/>
              <w:jc w:val="center"/>
              <w:rPr>
                <w:rFonts w:ascii="Times New Roman" w:eastAsia="Calibri" w:hAnsi="Times New Roman" w:cs="Times New Roman"/>
                <w:sz w:val="24"/>
                <w:szCs w:val="24"/>
              </w:rPr>
            </w:pPr>
            <w:r w:rsidRPr="0017004E">
              <w:rPr>
                <w:rFonts w:ascii="Times New Roman" w:eastAsia="Calibri" w:hAnsi="Times New Roman" w:cs="Times New Roman"/>
                <w:sz w:val="24"/>
                <w:szCs w:val="24"/>
              </w:rPr>
              <w:t>20 000</w:t>
            </w:r>
          </w:p>
        </w:tc>
        <w:tc>
          <w:tcPr>
            <w:tcW w:w="1346" w:type="dxa"/>
            <w:shd w:val="clear" w:color="auto" w:fill="auto"/>
          </w:tcPr>
          <w:p w:rsidR="007B2F22" w:rsidRPr="0017004E" w:rsidRDefault="007B2F22" w:rsidP="0017004E">
            <w:pPr>
              <w:spacing w:line="240" w:lineRule="auto"/>
              <w:ind w:firstLine="0"/>
              <w:jc w:val="center"/>
              <w:rPr>
                <w:rFonts w:ascii="Times New Roman" w:eastAsia="Calibri" w:hAnsi="Times New Roman" w:cs="Times New Roman"/>
                <w:sz w:val="24"/>
                <w:szCs w:val="24"/>
              </w:rPr>
            </w:pPr>
            <w:r w:rsidRPr="0017004E">
              <w:rPr>
                <w:rFonts w:ascii="Times New Roman" w:eastAsia="Calibri" w:hAnsi="Times New Roman" w:cs="Times New Roman"/>
                <w:sz w:val="24"/>
                <w:szCs w:val="24"/>
              </w:rPr>
              <w:t>20 163</w:t>
            </w:r>
          </w:p>
        </w:tc>
        <w:tc>
          <w:tcPr>
            <w:tcW w:w="1176" w:type="dxa"/>
            <w:shd w:val="clear" w:color="auto" w:fill="auto"/>
          </w:tcPr>
          <w:p w:rsidR="007B2F22" w:rsidRPr="0017004E" w:rsidRDefault="007B2F22" w:rsidP="0017004E">
            <w:pPr>
              <w:spacing w:line="240" w:lineRule="auto"/>
              <w:ind w:firstLine="0"/>
              <w:jc w:val="center"/>
              <w:rPr>
                <w:rFonts w:ascii="Times New Roman" w:eastAsia="Calibri" w:hAnsi="Times New Roman" w:cs="Times New Roman"/>
                <w:sz w:val="24"/>
                <w:szCs w:val="24"/>
              </w:rPr>
            </w:pPr>
            <w:r w:rsidRPr="0017004E">
              <w:rPr>
                <w:rFonts w:ascii="Times New Roman" w:eastAsia="Calibri" w:hAnsi="Times New Roman" w:cs="Times New Roman"/>
                <w:sz w:val="24"/>
                <w:szCs w:val="24"/>
              </w:rPr>
              <w:t>25 000</w:t>
            </w:r>
          </w:p>
        </w:tc>
        <w:tc>
          <w:tcPr>
            <w:tcW w:w="1260" w:type="dxa"/>
            <w:shd w:val="clear" w:color="auto" w:fill="auto"/>
          </w:tcPr>
          <w:p w:rsidR="007B2F22" w:rsidRPr="0017004E" w:rsidRDefault="007B2F22" w:rsidP="0017004E">
            <w:pPr>
              <w:spacing w:line="240" w:lineRule="auto"/>
              <w:ind w:firstLine="0"/>
              <w:jc w:val="center"/>
              <w:rPr>
                <w:rFonts w:ascii="Times New Roman" w:eastAsia="Calibri" w:hAnsi="Times New Roman" w:cs="Times New Roman"/>
                <w:sz w:val="24"/>
                <w:szCs w:val="24"/>
              </w:rPr>
            </w:pPr>
            <w:r w:rsidRPr="0017004E">
              <w:rPr>
                <w:rFonts w:ascii="Times New Roman" w:eastAsia="Calibri" w:hAnsi="Times New Roman" w:cs="Times New Roman"/>
                <w:sz w:val="24"/>
                <w:szCs w:val="24"/>
              </w:rPr>
              <w:t>28 315</w:t>
            </w:r>
          </w:p>
        </w:tc>
        <w:tc>
          <w:tcPr>
            <w:tcW w:w="1263" w:type="dxa"/>
            <w:shd w:val="clear" w:color="auto" w:fill="auto"/>
          </w:tcPr>
          <w:p w:rsidR="007B2F22" w:rsidRPr="0017004E" w:rsidRDefault="007B2F22" w:rsidP="0017004E">
            <w:pPr>
              <w:spacing w:line="240" w:lineRule="auto"/>
              <w:ind w:firstLine="0"/>
              <w:jc w:val="center"/>
              <w:rPr>
                <w:rFonts w:ascii="Times New Roman" w:eastAsia="Calibri" w:hAnsi="Times New Roman" w:cs="Times New Roman"/>
                <w:sz w:val="24"/>
                <w:szCs w:val="24"/>
              </w:rPr>
            </w:pPr>
            <w:r w:rsidRPr="0017004E">
              <w:rPr>
                <w:rFonts w:ascii="Times New Roman" w:eastAsia="Calibri" w:hAnsi="Times New Roman" w:cs="Times New Roman"/>
                <w:sz w:val="24"/>
                <w:szCs w:val="24"/>
              </w:rPr>
              <w:t>25 000</w:t>
            </w:r>
          </w:p>
        </w:tc>
        <w:tc>
          <w:tcPr>
            <w:tcW w:w="1134" w:type="dxa"/>
            <w:shd w:val="clear" w:color="auto" w:fill="auto"/>
          </w:tcPr>
          <w:p w:rsidR="007B2F22" w:rsidRPr="0017004E" w:rsidRDefault="007B2F22" w:rsidP="0017004E">
            <w:pPr>
              <w:spacing w:line="240" w:lineRule="auto"/>
              <w:ind w:firstLine="0"/>
              <w:jc w:val="center"/>
              <w:rPr>
                <w:rFonts w:ascii="Times New Roman" w:eastAsia="Calibri" w:hAnsi="Times New Roman" w:cs="Times New Roman"/>
                <w:sz w:val="24"/>
                <w:szCs w:val="24"/>
              </w:rPr>
            </w:pPr>
            <w:r w:rsidRPr="0017004E">
              <w:rPr>
                <w:rFonts w:ascii="Times New Roman" w:eastAsia="Calibri" w:hAnsi="Times New Roman" w:cs="Times New Roman"/>
                <w:sz w:val="24"/>
                <w:szCs w:val="24"/>
              </w:rPr>
              <w:t>25 921</w:t>
            </w:r>
          </w:p>
        </w:tc>
      </w:tr>
    </w:tbl>
    <w:p w:rsidR="007B2F22" w:rsidRPr="0017004E" w:rsidRDefault="007B2F22" w:rsidP="007B2F22">
      <w:pPr>
        <w:spacing w:line="240" w:lineRule="auto"/>
        <w:jc w:val="center"/>
        <w:rPr>
          <w:rFonts w:ascii="Times New Roman" w:eastAsia="Calibri" w:hAnsi="Times New Roman" w:cs="Times New Roman"/>
          <w:sz w:val="24"/>
          <w:szCs w:val="24"/>
        </w:rPr>
      </w:pPr>
    </w:p>
    <w:p w:rsidR="007B2F22" w:rsidRPr="0017004E" w:rsidRDefault="007B2F22" w:rsidP="007B2F22">
      <w:pPr>
        <w:spacing w:line="240" w:lineRule="auto"/>
        <w:ind w:firstLine="708"/>
        <w:jc w:val="both"/>
        <w:rPr>
          <w:rFonts w:ascii="Times New Roman" w:eastAsia="Calibri" w:hAnsi="Times New Roman" w:cs="Times New Roman"/>
          <w:sz w:val="24"/>
          <w:szCs w:val="24"/>
        </w:rPr>
      </w:pPr>
      <w:r w:rsidRPr="0017004E">
        <w:rPr>
          <w:rFonts w:ascii="Times New Roman" w:eastAsia="Calibri" w:hAnsi="Times New Roman" w:cs="Times New Roman"/>
          <w:sz w:val="24"/>
          <w:szCs w:val="24"/>
        </w:rPr>
        <w:t>В 2018 году продолжается реализация Программы «Развитие садоводческого движения в Республике Татарстан».</w:t>
      </w:r>
    </w:p>
    <w:p w:rsidR="007B2F22" w:rsidRPr="0017004E" w:rsidRDefault="007B2F22" w:rsidP="007B2F22">
      <w:pPr>
        <w:spacing w:line="240" w:lineRule="auto"/>
        <w:ind w:firstLine="708"/>
        <w:jc w:val="both"/>
        <w:rPr>
          <w:rFonts w:ascii="Times New Roman" w:eastAsia="Calibri" w:hAnsi="Times New Roman" w:cs="Times New Roman"/>
          <w:sz w:val="24"/>
          <w:szCs w:val="24"/>
        </w:rPr>
      </w:pPr>
      <w:r w:rsidRPr="0017004E">
        <w:rPr>
          <w:rFonts w:ascii="Times New Roman" w:eastAsia="Calibri" w:hAnsi="Times New Roman" w:cs="Times New Roman"/>
          <w:sz w:val="24"/>
          <w:szCs w:val="24"/>
        </w:rPr>
        <w:t>На территории Нижнекамского муниципального района располагаются 27 СНТ, в обслуж</w:t>
      </w:r>
      <w:r w:rsidRPr="0017004E">
        <w:rPr>
          <w:rFonts w:ascii="Times New Roman" w:eastAsia="Calibri" w:hAnsi="Times New Roman" w:cs="Times New Roman"/>
          <w:sz w:val="24"/>
          <w:szCs w:val="24"/>
        </w:rPr>
        <w:t>и</w:t>
      </w:r>
      <w:r w:rsidRPr="0017004E">
        <w:rPr>
          <w:rFonts w:ascii="Times New Roman" w:eastAsia="Calibri" w:hAnsi="Times New Roman" w:cs="Times New Roman"/>
          <w:sz w:val="24"/>
          <w:szCs w:val="24"/>
        </w:rPr>
        <w:t>вании которых более 27 тысяч садовых участков.</w:t>
      </w:r>
    </w:p>
    <w:p w:rsidR="007B2F22" w:rsidRPr="0017004E" w:rsidRDefault="007B2F22" w:rsidP="007B2F22">
      <w:pPr>
        <w:spacing w:line="240" w:lineRule="auto"/>
        <w:ind w:firstLine="708"/>
        <w:jc w:val="both"/>
        <w:rPr>
          <w:rFonts w:ascii="Times New Roman" w:eastAsia="Calibri" w:hAnsi="Times New Roman" w:cs="Times New Roman"/>
          <w:sz w:val="24"/>
          <w:szCs w:val="24"/>
        </w:rPr>
      </w:pPr>
      <w:r w:rsidRPr="0017004E">
        <w:rPr>
          <w:rFonts w:ascii="Times New Roman" w:eastAsia="Calibri" w:hAnsi="Times New Roman" w:cs="Times New Roman"/>
          <w:sz w:val="24"/>
          <w:szCs w:val="24"/>
        </w:rPr>
        <w:t>Работы были проведены в 21 садоводческом товариществе. Из республиканского бюджета на строительство объектов водоснабжения, трансформаторных подстанций, площадок под ТБО и ремонт дорог до границ садоводческих обществ по Нижнекамскому муниципальному району в 2018 году выполнены работы на сумму 84 млн. рублей, в том числе:</w:t>
      </w:r>
    </w:p>
    <w:p w:rsidR="007B2F22" w:rsidRPr="0017004E" w:rsidRDefault="007B2F22" w:rsidP="008E5FF0">
      <w:pPr>
        <w:numPr>
          <w:ilvl w:val="0"/>
          <w:numId w:val="6"/>
        </w:numPr>
        <w:spacing w:line="240" w:lineRule="auto"/>
        <w:contextualSpacing/>
        <w:rPr>
          <w:rFonts w:ascii="Times New Roman" w:eastAsia="Calibri" w:hAnsi="Times New Roman" w:cs="Times New Roman"/>
          <w:sz w:val="24"/>
          <w:szCs w:val="24"/>
        </w:rPr>
      </w:pPr>
      <w:r w:rsidRPr="0017004E">
        <w:rPr>
          <w:rFonts w:ascii="Times New Roman" w:eastAsia="Calibri" w:hAnsi="Times New Roman" w:cs="Times New Roman"/>
          <w:sz w:val="24"/>
          <w:szCs w:val="24"/>
        </w:rPr>
        <w:t>Ремонт автодороги 4,2 км;</w:t>
      </w:r>
    </w:p>
    <w:p w:rsidR="007B2F22" w:rsidRPr="0017004E" w:rsidRDefault="007B2F22" w:rsidP="008E5FF0">
      <w:pPr>
        <w:numPr>
          <w:ilvl w:val="0"/>
          <w:numId w:val="6"/>
        </w:numPr>
        <w:spacing w:line="240" w:lineRule="auto"/>
        <w:contextualSpacing/>
        <w:rPr>
          <w:rFonts w:ascii="Times New Roman" w:eastAsia="Calibri" w:hAnsi="Times New Roman" w:cs="Times New Roman"/>
          <w:sz w:val="24"/>
          <w:szCs w:val="24"/>
        </w:rPr>
      </w:pPr>
      <w:r w:rsidRPr="0017004E">
        <w:rPr>
          <w:rFonts w:ascii="Times New Roman" w:eastAsia="Calibri" w:hAnsi="Times New Roman" w:cs="Times New Roman"/>
          <w:sz w:val="24"/>
          <w:szCs w:val="24"/>
        </w:rPr>
        <w:t>Замена 0,57 км кабельных линий и 3 трансформаторных подстанций;</w:t>
      </w:r>
    </w:p>
    <w:p w:rsidR="007B2F22" w:rsidRPr="0017004E" w:rsidRDefault="007B2F22" w:rsidP="008E5FF0">
      <w:pPr>
        <w:numPr>
          <w:ilvl w:val="0"/>
          <w:numId w:val="6"/>
        </w:numPr>
        <w:spacing w:line="240" w:lineRule="auto"/>
        <w:contextualSpacing/>
        <w:rPr>
          <w:rFonts w:ascii="Times New Roman" w:eastAsia="Calibri" w:hAnsi="Times New Roman" w:cs="Times New Roman"/>
          <w:sz w:val="24"/>
          <w:szCs w:val="24"/>
        </w:rPr>
      </w:pPr>
      <w:r w:rsidRPr="0017004E">
        <w:rPr>
          <w:rFonts w:ascii="Times New Roman" w:eastAsia="Calibri" w:hAnsi="Times New Roman" w:cs="Times New Roman"/>
          <w:sz w:val="24"/>
          <w:szCs w:val="24"/>
        </w:rPr>
        <w:t>Строительство 1 площадки ТБО, закупка 1 бункера;</w:t>
      </w:r>
    </w:p>
    <w:p w:rsidR="007B2F22" w:rsidRPr="0017004E" w:rsidRDefault="007B2F22" w:rsidP="008E5FF0">
      <w:pPr>
        <w:numPr>
          <w:ilvl w:val="0"/>
          <w:numId w:val="6"/>
        </w:numPr>
        <w:spacing w:line="240" w:lineRule="auto"/>
        <w:contextualSpacing/>
        <w:rPr>
          <w:rFonts w:ascii="Times New Roman" w:eastAsia="Calibri" w:hAnsi="Times New Roman" w:cs="Times New Roman"/>
          <w:sz w:val="24"/>
          <w:szCs w:val="24"/>
        </w:rPr>
      </w:pPr>
      <w:r w:rsidRPr="0017004E">
        <w:rPr>
          <w:rFonts w:ascii="Times New Roman" w:eastAsia="Calibri" w:hAnsi="Times New Roman" w:cs="Times New Roman"/>
          <w:sz w:val="24"/>
          <w:szCs w:val="24"/>
        </w:rPr>
        <w:t xml:space="preserve">Замена 50,4 км  труб водоснабжения, 13 насосов.  </w:t>
      </w:r>
    </w:p>
    <w:p w:rsidR="007B2F22" w:rsidRPr="0017004E" w:rsidRDefault="007B2F22" w:rsidP="007B2F22">
      <w:pPr>
        <w:spacing w:line="240" w:lineRule="auto"/>
        <w:jc w:val="both"/>
        <w:rPr>
          <w:rFonts w:ascii="Times New Roman" w:eastAsia="Calibri" w:hAnsi="Times New Roman" w:cs="Times New Roman"/>
          <w:sz w:val="24"/>
          <w:szCs w:val="24"/>
        </w:rPr>
      </w:pPr>
      <w:r w:rsidRPr="0017004E">
        <w:rPr>
          <w:rFonts w:ascii="Times New Roman" w:eastAsia="Calibri" w:hAnsi="Times New Roman" w:cs="Times New Roman"/>
          <w:sz w:val="24"/>
          <w:szCs w:val="24"/>
        </w:rPr>
        <w:t>В целом, благодаря реализации программы «Развитие садоводческого движения в Респу</w:t>
      </w:r>
      <w:r w:rsidRPr="0017004E">
        <w:rPr>
          <w:rFonts w:ascii="Times New Roman" w:eastAsia="Calibri" w:hAnsi="Times New Roman" w:cs="Times New Roman"/>
          <w:sz w:val="24"/>
          <w:szCs w:val="24"/>
        </w:rPr>
        <w:t>б</w:t>
      </w:r>
      <w:r w:rsidRPr="0017004E">
        <w:rPr>
          <w:rFonts w:ascii="Times New Roman" w:eastAsia="Calibri" w:hAnsi="Times New Roman" w:cs="Times New Roman"/>
          <w:sz w:val="24"/>
          <w:szCs w:val="24"/>
        </w:rPr>
        <w:t>лике Татарстан» в 2018 году улучшены условия более чем для 22 тысяч садовых участков.</w:t>
      </w:r>
    </w:p>
    <w:p w:rsidR="007B2F22" w:rsidRPr="00B77EAC" w:rsidRDefault="007B2F22" w:rsidP="007B2F22">
      <w:pPr>
        <w:spacing w:line="240" w:lineRule="auto"/>
        <w:rPr>
          <w:rFonts w:ascii="Times New Roman" w:eastAsia="Calibri" w:hAnsi="Times New Roman" w:cs="Times New Roman"/>
          <w:sz w:val="27"/>
          <w:szCs w:val="27"/>
        </w:rPr>
      </w:pPr>
    </w:p>
    <w:p w:rsidR="007B2F22" w:rsidRPr="00B77EAC" w:rsidRDefault="007B2F22" w:rsidP="007B2F22">
      <w:pPr>
        <w:spacing w:line="240" w:lineRule="auto"/>
        <w:rPr>
          <w:rFonts w:ascii="Times New Roman" w:eastAsia="Calibri" w:hAnsi="Times New Roman" w:cs="Times New Roman"/>
          <w:sz w:val="27"/>
          <w:szCs w:val="27"/>
        </w:rPr>
      </w:pPr>
    </w:p>
    <w:p w:rsidR="007B2F22" w:rsidRPr="00B77EAC" w:rsidRDefault="007B2F22" w:rsidP="007B2F22">
      <w:pPr>
        <w:spacing w:line="240" w:lineRule="auto"/>
        <w:jc w:val="right"/>
        <w:rPr>
          <w:rFonts w:ascii="Times New Roman" w:eastAsia="Times New Roman" w:hAnsi="Times New Roman" w:cs="Times New Roman"/>
          <w:sz w:val="27"/>
          <w:szCs w:val="27"/>
          <w:lang w:eastAsia="ru-RU"/>
        </w:rPr>
        <w:sectPr w:rsidR="007B2F22" w:rsidRPr="00B77EAC" w:rsidSect="00876C7E">
          <w:headerReference w:type="default" r:id="rId31"/>
          <w:footerReference w:type="default" r:id="rId32"/>
          <w:pgSz w:w="11906" w:h="16838"/>
          <w:pgMar w:top="851" w:right="851" w:bottom="851" w:left="851" w:header="709" w:footer="420" w:gutter="0"/>
          <w:cols w:space="708"/>
          <w:titlePg/>
          <w:docGrid w:linePitch="360"/>
        </w:sectPr>
      </w:pPr>
    </w:p>
    <w:p w:rsidR="007B2F22" w:rsidRPr="0017004E" w:rsidRDefault="007B2F22" w:rsidP="007B2F22">
      <w:pPr>
        <w:spacing w:line="240" w:lineRule="auto"/>
        <w:jc w:val="center"/>
        <w:rPr>
          <w:rFonts w:ascii="Times New Roman" w:eastAsia="Times New Roman" w:hAnsi="Times New Roman" w:cs="Times New Roman"/>
          <w:b/>
          <w:bCs/>
          <w:sz w:val="24"/>
          <w:szCs w:val="24"/>
          <w:lang w:eastAsia="ru-RU"/>
        </w:rPr>
      </w:pPr>
      <w:r w:rsidRPr="0017004E">
        <w:rPr>
          <w:rFonts w:ascii="Times New Roman" w:eastAsia="Times New Roman" w:hAnsi="Times New Roman" w:cs="Times New Roman"/>
          <w:b/>
          <w:bCs/>
          <w:sz w:val="24"/>
          <w:szCs w:val="24"/>
          <w:lang w:eastAsia="ru-RU"/>
        </w:rPr>
        <w:lastRenderedPageBreak/>
        <w:t xml:space="preserve">Программа «Развитие садоводческого движения в Республике Татарстан» </w:t>
      </w:r>
    </w:p>
    <w:p w:rsidR="007B2F22" w:rsidRPr="0017004E" w:rsidRDefault="007B2F22" w:rsidP="007B2F22">
      <w:pPr>
        <w:spacing w:line="240" w:lineRule="auto"/>
        <w:jc w:val="center"/>
        <w:rPr>
          <w:rFonts w:ascii="Times New Roman" w:eastAsia="Times New Roman" w:hAnsi="Times New Roman" w:cs="Times New Roman"/>
          <w:b/>
          <w:bCs/>
          <w:sz w:val="24"/>
          <w:szCs w:val="24"/>
          <w:lang w:eastAsia="ru-RU"/>
        </w:rPr>
      </w:pPr>
      <w:r w:rsidRPr="0017004E">
        <w:rPr>
          <w:rFonts w:ascii="Times New Roman" w:eastAsia="Times New Roman" w:hAnsi="Times New Roman" w:cs="Times New Roman"/>
          <w:b/>
          <w:bCs/>
          <w:sz w:val="24"/>
          <w:szCs w:val="24"/>
          <w:lang w:eastAsia="ru-RU"/>
        </w:rPr>
        <w:t>по Нижнекамскому муниципальному району на 2018 год</w:t>
      </w:r>
    </w:p>
    <w:p w:rsidR="007B2F22" w:rsidRPr="00B77EAC" w:rsidRDefault="007B2F22" w:rsidP="007B2F22">
      <w:pPr>
        <w:spacing w:line="240" w:lineRule="auto"/>
        <w:jc w:val="both"/>
        <w:rPr>
          <w:rFonts w:ascii="Times New Roman" w:eastAsia="Times New Roman" w:hAnsi="Times New Roman" w:cs="Times New Roman"/>
          <w:sz w:val="27"/>
          <w:szCs w:val="27"/>
          <w:lang w:eastAsia="ru-RU"/>
        </w:rPr>
      </w:pPr>
    </w:p>
    <w:tbl>
      <w:tblPr>
        <w:tblW w:w="14800" w:type="dxa"/>
        <w:jc w:val="center"/>
        <w:tblInd w:w="93" w:type="dxa"/>
        <w:tblLayout w:type="fixed"/>
        <w:tblLook w:val="04A0" w:firstRow="1" w:lastRow="0" w:firstColumn="1" w:lastColumn="0" w:noHBand="0" w:noVBand="1"/>
      </w:tblPr>
      <w:tblGrid>
        <w:gridCol w:w="2077"/>
        <w:gridCol w:w="773"/>
        <w:gridCol w:w="993"/>
        <w:gridCol w:w="850"/>
        <w:gridCol w:w="851"/>
        <w:gridCol w:w="1137"/>
        <w:gridCol w:w="847"/>
        <w:gridCol w:w="1112"/>
        <w:gridCol w:w="1298"/>
        <w:gridCol w:w="992"/>
        <w:gridCol w:w="924"/>
        <w:gridCol w:w="819"/>
        <w:gridCol w:w="2127"/>
      </w:tblGrid>
      <w:tr w:rsidR="007B2F22" w:rsidRPr="00B77EAC" w:rsidTr="0017004E">
        <w:trPr>
          <w:trHeight w:val="1050"/>
          <w:jc w:val="center"/>
        </w:trPr>
        <w:tc>
          <w:tcPr>
            <w:tcW w:w="2077"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7B2F22" w:rsidRPr="0017004E" w:rsidRDefault="007B2F22" w:rsidP="0017004E">
            <w:pPr>
              <w:spacing w:line="240" w:lineRule="auto"/>
              <w:ind w:firstLine="0"/>
              <w:jc w:val="center"/>
              <w:rPr>
                <w:rFonts w:ascii="Times New Roman" w:eastAsia="Times New Roman" w:hAnsi="Times New Roman" w:cs="Times New Roman"/>
                <w:sz w:val="24"/>
                <w:szCs w:val="24"/>
                <w:lang w:eastAsia="ru-RU"/>
              </w:rPr>
            </w:pPr>
            <w:r w:rsidRPr="0017004E">
              <w:rPr>
                <w:rFonts w:ascii="Times New Roman" w:eastAsia="Times New Roman" w:hAnsi="Times New Roman" w:cs="Times New Roman"/>
                <w:sz w:val="24"/>
                <w:szCs w:val="24"/>
                <w:lang w:eastAsia="ru-RU"/>
              </w:rPr>
              <w:t>Наименование муниципального района</w:t>
            </w:r>
          </w:p>
        </w:tc>
        <w:tc>
          <w:tcPr>
            <w:tcW w:w="773" w:type="dxa"/>
            <w:vMerge w:val="restart"/>
            <w:tcBorders>
              <w:top w:val="single" w:sz="8" w:space="0" w:color="auto"/>
              <w:left w:val="single" w:sz="4" w:space="0" w:color="auto"/>
              <w:bottom w:val="single" w:sz="4" w:space="0" w:color="000000"/>
              <w:right w:val="single" w:sz="4" w:space="0" w:color="auto"/>
            </w:tcBorders>
            <w:shd w:val="clear" w:color="auto" w:fill="auto"/>
            <w:textDirection w:val="btLr"/>
            <w:vAlign w:val="center"/>
            <w:hideMark/>
          </w:tcPr>
          <w:p w:rsidR="007B2F22" w:rsidRPr="0017004E" w:rsidRDefault="007B2F22" w:rsidP="0017004E">
            <w:pPr>
              <w:spacing w:line="240" w:lineRule="auto"/>
              <w:ind w:firstLine="0"/>
              <w:jc w:val="center"/>
              <w:rPr>
                <w:rFonts w:ascii="Times New Roman" w:eastAsia="Times New Roman" w:hAnsi="Times New Roman" w:cs="Times New Roman"/>
                <w:sz w:val="24"/>
                <w:szCs w:val="24"/>
                <w:lang w:eastAsia="ru-RU"/>
              </w:rPr>
            </w:pPr>
            <w:r w:rsidRPr="0017004E">
              <w:rPr>
                <w:rFonts w:ascii="Times New Roman" w:eastAsia="Times New Roman" w:hAnsi="Times New Roman" w:cs="Times New Roman"/>
                <w:sz w:val="24"/>
                <w:szCs w:val="24"/>
                <w:lang w:eastAsia="ru-RU"/>
              </w:rPr>
              <w:t>Кол-во СНТ</w:t>
            </w:r>
          </w:p>
        </w:tc>
        <w:tc>
          <w:tcPr>
            <w:tcW w:w="993" w:type="dxa"/>
            <w:vMerge w:val="restart"/>
            <w:tcBorders>
              <w:top w:val="single" w:sz="8" w:space="0" w:color="auto"/>
              <w:left w:val="single" w:sz="4" w:space="0" w:color="auto"/>
              <w:bottom w:val="single" w:sz="4" w:space="0" w:color="auto"/>
              <w:right w:val="nil"/>
            </w:tcBorders>
            <w:shd w:val="clear" w:color="auto" w:fill="auto"/>
            <w:textDirection w:val="btLr"/>
            <w:vAlign w:val="center"/>
            <w:hideMark/>
          </w:tcPr>
          <w:p w:rsidR="007B2F22" w:rsidRPr="0017004E" w:rsidRDefault="007B2F22" w:rsidP="0017004E">
            <w:pPr>
              <w:spacing w:line="240" w:lineRule="auto"/>
              <w:ind w:firstLine="0"/>
              <w:jc w:val="center"/>
              <w:rPr>
                <w:rFonts w:ascii="Times New Roman" w:eastAsia="Times New Roman" w:hAnsi="Times New Roman" w:cs="Times New Roman"/>
                <w:sz w:val="24"/>
                <w:szCs w:val="24"/>
                <w:lang w:eastAsia="ru-RU"/>
              </w:rPr>
            </w:pPr>
            <w:r w:rsidRPr="0017004E">
              <w:rPr>
                <w:rFonts w:ascii="Times New Roman" w:eastAsia="Times New Roman" w:hAnsi="Times New Roman" w:cs="Times New Roman"/>
                <w:sz w:val="24"/>
                <w:szCs w:val="24"/>
                <w:lang w:eastAsia="ru-RU"/>
              </w:rPr>
              <w:t>Кол-во садовых участков, шт. (всего де</w:t>
            </w:r>
            <w:r w:rsidRPr="0017004E">
              <w:rPr>
                <w:rFonts w:ascii="Times New Roman" w:eastAsia="Times New Roman" w:hAnsi="Times New Roman" w:cs="Times New Roman"/>
                <w:sz w:val="24"/>
                <w:szCs w:val="24"/>
                <w:lang w:eastAsia="ru-RU"/>
              </w:rPr>
              <w:t>й</w:t>
            </w:r>
            <w:r w:rsidRPr="0017004E">
              <w:rPr>
                <w:rFonts w:ascii="Times New Roman" w:eastAsia="Times New Roman" w:hAnsi="Times New Roman" w:cs="Times New Roman"/>
                <w:sz w:val="24"/>
                <w:szCs w:val="24"/>
                <w:lang w:eastAsia="ru-RU"/>
              </w:rPr>
              <w:t>ствующих)</w:t>
            </w:r>
          </w:p>
        </w:tc>
        <w:tc>
          <w:tcPr>
            <w:tcW w:w="2838" w:type="dxa"/>
            <w:gridSpan w:val="3"/>
            <w:tcBorders>
              <w:top w:val="single" w:sz="8" w:space="0" w:color="auto"/>
              <w:left w:val="single" w:sz="8" w:space="0" w:color="auto"/>
              <w:bottom w:val="single" w:sz="4" w:space="0" w:color="auto"/>
              <w:right w:val="single" w:sz="8" w:space="0" w:color="000000"/>
            </w:tcBorders>
            <w:shd w:val="clear" w:color="000000" w:fill="FFFFFF"/>
            <w:vAlign w:val="center"/>
            <w:hideMark/>
          </w:tcPr>
          <w:p w:rsidR="007B2F22" w:rsidRPr="0017004E" w:rsidRDefault="007B2F22" w:rsidP="0017004E">
            <w:pPr>
              <w:spacing w:line="240" w:lineRule="auto"/>
              <w:ind w:firstLine="0"/>
              <w:jc w:val="center"/>
              <w:rPr>
                <w:rFonts w:ascii="Times New Roman" w:eastAsia="Times New Roman" w:hAnsi="Times New Roman" w:cs="Times New Roman"/>
                <w:bCs/>
                <w:sz w:val="24"/>
                <w:szCs w:val="24"/>
                <w:lang w:eastAsia="ru-RU"/>
              </w:rPr>
            </w:pPr>
            <w:r w:rsidRPr="0017004E">
              <w:rPr>
                <w:rFonts w:ascii="Times New Roman" w:eastAsia="Times New Roman" w:hAnsi="Times New Roman" w:cs="Times New Roman"/>
                <w:bCs/>
                <w:sz w:val="24"/>
                <w:szCs w:val="24"/>
                <w:lang w:eastAsia="ru-RU"/>
              </w:rPr>
              <w:t>Водоснабжение</w:t>
            </w:r>
          </w:p>
        </w:tc>
        <w:tc>
          <w:tcPr>
            <w:tcW w:w="1959" w:type="dxa"/>
            <w:gridSpan w:val="2"/>
            <w:tcBorders>
              <w:top w:val="single" w:sz="8" w:space="0" w:color="auto"/>
              <w:left w:val="nil"/>
              <w:bottom w:val="single" w:sz="4" w:space="0" w:color="auto"/>
              <w:right w:val="single" w:sz="8" w:space="0" w:color="000000"/>
            </w:tcBorders>
            <w:shd w:val="clear" w:color="000000" w:fill="FFFFFF"/>
            <w:vAlign w:val="center"/>
            <w:hideMark/>
          </w:tcPr>
          <w:p w:rsidR="007B2F22" w:rsidRPr="0017004E" w:rsidRDefault="007B2F22" w:rsidP="0017004E">
            <w:pPr>
              <w:spacing w:line="240" w:lineRule="auto"/>
              <w:ind w:firstLine="0"/>
              <w:jc w:val="center"/>
              <w:rPr>
                <w:rFonts w:ascii="Times New Roman" w:eastAsia="Times New Roman" w:hAnsi="Times New Roman" w:cs="Times New Roman"/>
                <w:bCs/>
                <w:sz w:val="24"/>
                <w:szCs w:val="24"/>
                <w:lang w:eastAsia="ru-RU"/>
              </w:rPr>
            </w:pPr>
            <w:r w:rsidRPr="0017004E">
              <w:rPr>
                <w:rFonts w:ascii="Times New Roman" w:eastAsia="Times New Roman" w:hAnsi="Times New Roman" w:cs="Times New Roman"/>
                <w:bCs/>
                <w:sz w:val="24"/>
                <w:szCs w:val="24"/>
                <w:lang w:eastAsia="ru-RU"/>
              </w:rPr>
              <w:t>Площадки ТБО (с бункерами)</w:t>
            </w:r>
          </w:p>
        </w:tc>
        <w:tc>
          <w:tcPr>
            <w:tcW w:w="2290" w:type="dxa"/>
            <w:gridSpan w:val="2"/>
            <w:tcBorders>
              <w:top w:val="single" w:sz="8" w:space="0" w:color="auto"/>
              <w:left w:val="nil"/>
              <w:bottom w:val="single" w:sz="4" w:space="0" w:color="auto"/>
              <w:right w:val="single" w:sz="8" w:space="0" w:color="000000"/>
            </w:tcBorders>
            <w:shd w:val="clear" w:color="000000" w:fill="FFFFFF"/>
            <w:vAlign w:val="center"/>
            <w:hideMark/>
          </w:tcPr>
          <w:p w:rsidR="007B2F22" w:rsidRPr="0017004E" w:rsidRDefault="007B2F22" w:rsidP="0017004E">
            <w:pPr>
              <w:spacing w:line="240" w:lineRule="auto"/>
              <w:ind w:firstLine="0"/>
              <w:jc w:val="center"/>
              <w:rPr>
                <w:rFonts w:ascii="Times New Roman" w:eastAsia="Times New Roman" w:hAnsi="Times New Roman" w:cs="Times New Roman"/>
                <w:bCs/>
                <w:sz w:val="24"/>
                <w:szCs w:val="24"/>
                <w:lang w:eastAsia="ru-RU"/>
              </w:rPr>
            </w:pPr>
            <w:r w:rsidRPr="0017004E">
              <w:rPr>
                <w:rFonts w:ascii="Times New Roman" w:eastAsia="Times New Roman" w:hAnsi="Times New Roman" w:cs="Times New Roman"/>
                <w:bCs/>
                <w:sz w:val="24"/>
                <w:szCs w:val="24"/>
                <w:lang w:eastAsia="ru-RU"/>
              </w:rPr>
              <w:t>Электроснабжение</w:t>
            </w:r>
          </w:p>
        </w:tc>
        <w:tc>
          <w:tcPr>
            <w:tcW w:w="1743" w:type="dxa"/>
            <w:gridSpan w:val="2"/>
            <w:tcBorders>
              <w:top w:val="single" w:sz="8" w:space="0" w:color="auto"/>
              <w:left w:val="nil"/>
              <w:bottom w:val="single" w:sz="4" w:space="0" w:color="auto"/>
              <w:right w:val="single" w:sz="8" w:space="0" w:color="000000"/>
            </w:tcBorders>
            <w:shd w:val="clear" w:color="000000" w:fill="FFFFFF"/>
            <w:vAlign w:val="center"/>
            <w:hideMark/>
          </w:tcPr>
          <w:p w:rsidR="007B2F22" w:rsidRPr="0017004E" w:rsidRDefault="007B2F22" w:rsidP="0017004E">
            <w:pPr>
              <w:spacing w:line="240" w:lineRule="auto"/>
              <w:ind w:firstLine="0"/>
              <w:jc w:val="center"/>
              <w:rPr>
                <w:rFonts w:ascii="Times New Roman" w:eastAsia="Times New Roman" w:hAnsi="Times New Roman" w:cs="Times New Roman"/>
                <w:bCs/>
                <w:sz w:val="24"/>
                <w:szCs w:val="24"/>
                <w:lang w:eastAsia="ru-RU"/>
              </w:rPr>
            </w:pPr>
            <w:r w:rsidRPr="0017004E">
              <w:rPr>
                <w:rFonts w:ascii="Times New Roman" w:eastAsia="Times New Roman" w:hAnsi="Times New Roman" w:cs="Times New Roman"/>
                <w:bCs/>
                <w:sz w:val="24"/>
                <w:szCs w:val="24"/>
                <w:lang w:eastAsia="ru-RU"/>
              </w:rPr>
              <w:t>Ремонт авт</w:t>
            </w:r>
            <w:r w:rsidRPr="0017004E">
              <w:rPr>
                <w:rFonts w:ascii="Times New Roman" w:eastAsia="Times New Roman" w:hAnsi="Times New Roman" w:cs="Times New Roman"/>
                <w:bCs/>
                <w:sz w:val="24"/>
                <w:szCs w:val="24"/>
                <w:lang w:eastAsia="ru-RU"/>
              </w:rPr>
              <w:t>о</w:t>
            </w:r>
            <w:r w:rsidRPr="0017004E">
              <w:rPr>
                <w:rFonts w:ascii="Times New Roman" w:eastAsia="Times New Roman" w:hAnsi="Times New Roman" w:cs="Times New Roman"/>
                <w:bCs/>
                <w:sz w:val="24"/>
                <w:szCs w:val="24"/>
                <w:lang w:eastAsia="ru-RU"/>
              </w:rPr>
              <w:t>дорог</w:t>
            </w:r>
          </w:p>
        </w:tc>
        <w:tc>
          <w:tcPr>
            <w:tcW w:w="2127" w:type="dxa"/>
            <w:vMerge w:val="restart"/>
            <w:tcBorders>
              <w:top w:val="single" w:sz="8" w:space="0" w:color="auto"/>
              <w:left w:val="nil"/>
              <w:bottom w:val="single" w:sz="4" w:space="0" w:color="auto"/>
              <w:right w:val="single" w:sz="8" w:space="0" w:color="auto"/>
            </w:tcBorders>
            <w:shd w:val="clear" w:color="auto" w:fill="auto"/>
            <w:vAlign w:val="center"/>
            <w:hideMark/>
          </w:tcPr>
          <w:p w:rsidR="007B2F22" w:rsidRPr="0017004E" w:rsidRDefault="007B2F22" w:rsidP="0017004E">
            <w:pPr>
              <w:spacing w:line="240" w:lineRule="auto"/>
              <w:ind w:firstLine="0"/>
              <w:jc w:val="center"/>
              <w:rPr>
                <w:rFonts w:ascii="Times New Roman" w:eastAsia="Times New Roman" w:hAnsi="Times New Roman" w:cs="Times New Roman"/>
                <w:b/>
                <w:sz w:val="24"/>
                <w:szCs w:val="24"/>
                <w:lang w:eastAsia="ru-RU"/>
              </w:rPr>
            </w:pPr>
            <w:r w:rsidRPr="0017004E">
              <w:rPr>
                <w:rFonts w:ascii="Times New Roman" w:eastAsia="Times New Roman" w:hAnsi="Times New Roman" w:cs="Times New Roman"/>
                <w:b/>
                <w:sz w:val="24"/>
                <w:szCs w:val="24"/>
                <w:lang w:eastAsia="ru-RU"/>
              </w:rPr>
              <w:t>Общая сто</w:t>
            </w:r>
            <w:r w:rsidRPr="0017004E">
              <w:rPr>
                <w:rFonts w:ascii="Times New Roman" w:eastAsia="Times New Roman" w:hAnsi="Times New Roman" w:cs="Times New Roman"/>
                <w:b/>
                <w:sz w:val="24"/>
                <w:szCs w:val="24"/>
                <w:lang w:eastAsia="ru-RU"/>
              </w:rPr>
              <w:t>и</w:t>
            </w:r>
            <w:r w:rsidRPr="0017004E">
              <w:rPr>
                <w:rFonts w:ascii="Times New Roman" w:eastAsia="Times New Roman" w:hAnsi="Times New Roman" w:cs="Times New Roman"/>
                <w:b/>
                <w:sz w:val="24"/>
                <w:szCs w:val="24"/>
                <w:lang w:eastAsia="ru-RU"/>
              </w:rPr>
              <w:t>мость работ, млн.</w:t>
            </w:r>
            <w:r w:rsidR="0017004E">
              <w:rPr>
                <w:rFonts w:ascii="Times New Roman" w:eastAsia="Times New Roman" w:hAnsi="Times New Roman" w:cs="Times New Roman"/>
                <w:b/>
                <w:sz w:val="24"/>
                <w:szCs w:val="24"/>
                <w:lang w:eastAsia="ru-RU"/>
              </w:rPr>
              <w:t xml:space="preserve"> </w:t>
            </w:r>
            <w:r w:rsidRPr="0017004E">
              <w:rPr>
                <w:rFonts w:ascii="Times New Roman" w:eastAsia="Times New Roman" w:hAnsi="Times New Roman" w:cs="Times New Roman"/>
                <w:b/>
                <w:sz w:val="24"/>
                <w:szCs w:val="24"/>
                <w:lang w:eastAsia="ru-RU"/>
              </w:rPr>
              <w:t>руб.</w:t>
            </w:r>
          </w:p>
        </w:tc>
      </w:tr>
      <w:tr w:rsidR="0017004E" w:rsidRPr="00322B1C" w:rsidTr="0017004E">
        <w:trPr>
          <w:trHeight w:val="3260"/>
          <w:jc w:val="center"/>
        </w:trPr>
        <w:tc>
          <w:tcPr>
            <w:tcW w:w="2077" w:type="dxa"/>
            <w:vMerge/>
            <w:tcBorders>
              <w:top w:val="single" w:sz="8" w:space="0" w:color="auto"/>
              <w:left w:val="single" w:sz="8" w:space="0" w:color="auto"/>
              <w:bottom w:val="single" w:sz="4" w:space="0" w:color="auto"/>
              <w:right w:val="single" w:sz="4" w:space="0" w:color="auto"/>
            </w:tcBorders>
            <w:vAlign w:val="center"/>
            <w:hideMark/>
          </w:tcPr>
          <w:p w:rsidR="0017004E" w:rsidRPr="0017004E" w:rsidRDefault="0017004E" w:rsidP="0017004E">
            <w:pPr>
              <w:spacing w:line="240" w:lineRule="auto"/>
              <w:ind w:firstLine="0"/>
              <w:rPr>
                <w:rFonts w:ascii="Times New Roman" w:eastAsia="Times New Roman" w:hAnsi="Times New Roman" w:cs="Times New Roman"/>
                <w:sz w:val="24"/>
                <w:szCs w:val="24"/>
                <w:lang w:eastAsia="ru-RU"/>
              </w:rPr>
            </w:pPr>
          </w:p>
        </w:tc>
        <w:tc>
          <w:tcPr>
            <w:tcW w:w="773" w:type="dxa"/>
            <w:vMerge/>
            <w:tcBorders>
              <w:top w:val="single" w:sz="8" w:space="0" w:color="auto"/>
              <w:left w:val="single" w:sz="4" w:space="0" w:color="auto"/>
              <w:bottom w:val="single" w:sz="4" w:space="0" w:color="000000"/>
              <w:right w:val="single" w:sz="4" w:space="0" w:color="auto"/>
            </w:tcBorders>
            <w:vAlign w:val="center"/>
            <w:hideMark/>
          </w:tcPr>
          <w:p w:rsidR="0017004E" w:rsidRPr="0017004E" w:rsidRDefault="0017004E" w:rsidP="0017004E">
            <w:pPr>
              <w:spacing w:line="240" w:lineRule="auto"/>
              <w:ind w:firstLine="0"/>
              <w:rPr>
                <w:rFonts w:ascii="Times New Roman" w:eastAsia="Times New Roman" w:hAnsi="Times New Roman" w:cs="Times New Roman"/>
                <w:sz w:val="24"/>
                <w:szCs w:val="24"/>
                <w:lang w:eastAsia="ru-RU"/>
              </w:rPr>
            </w:pPr>
          </w:p>
        </w:tc>
        <w:tc>
          <w:tcPr>
            <w:tcW w:w="993" w:type="dxa"/>
            <w:vMerge/>
            <w:tcBorders>
              <w:top w:val="single" w:sz="8" w:space="0" w:color="auto"/>
              <w:left w:val="single" w:sz="4" w:space="0" w:color="auto"/>
              <w:bottom w:val="single" w:sz="4" w:space="0" w:color="auto"/>
              <w:right w:val="nil"/>
            </w:tcBorders>
            <w:vAlign w:val="center"/>
            <w:hideMark/>
          </w:tcPr>
          <w:p w:rsidR="0017004E" w:rsidRPr="0017004E" w:rsidRDefault="0017004E" w:rsidP="0017004E">
            <w:pPr>
              <w:spacing w:line="240" w:lineRule="auto"/>
              <w:ind w:firstLine="0"/>
              <w:rPr>
                <w:rFonts w:ascii="Times New Roman" w:eastAsia="Times New Roman" w:hAnsi="Times New Roman" w:cs="Times New Roman"/>
                <w:sz w:val="24"/>
                <w:szCs w:val="24"/>
                <w:lang w:eastAsia="ru-RU"/>
              </w:rPr>
            </w:pPr>
          </w:p>
        </w:tc>
        <w:tc>
          <w:tcPr>
            <w:tcW w:w="850" w:type="dxa"/>
            <w:tcBorders>
              <w:top w:val="nil"/>
              <w:left w:val="single" w:sz="8" w:space="0" w:color="auto"/>
              <w:bottom w:val="single" w:sz="4" w:space="0" w:color="000000"/>
              <w:right w:val="single" w:sz="4" w:space="0" w:color="auto"/>
            </w:tcBorders>
            <w:shd w:val="clear" w:color="000000" w:fill="FFFFFF"/>
            <w:textDirection w:val="btLr"/>
            <w:vAlign w:val="center"/>
            <w:hideMark/>
          </w:tcPr>
          <w:p w:rsidR="0017004E" w:rsidRPr="0017004E" w:rsidRDefault="0017004E" w:rsidP="0017004E">
            <w:pPr>
              <w:spacing w:line="240" w:lineRule="auto"/>
              <w:ind w:firstLine="0"/>
              <w:jc w:val="center"/>
              <w:rPr>
                <w:rFonts w:ascii="Times New Roman" w:eastAsia="Times New Roman" w:hAnsi="Times New Roman" w:cs="Times New Roman"/>
                <w:sz w:val="24"/>
                <w:szCs w:val="24"/>
                <w:lang w:eastAsia="ru-RU"/>
              </w:rPr>
            </w:pPr>
            <w:r w:rsidRPr="0017004E">
              <w:rPr>
                <w:rFonts w:ascii="Times New Roman" w:eastAsia="Times New Roman" w:hAnsi="Times New Roman" w:cs="Times New Roman"/>
                <w:sz w:val="24"/>
                <w:szCs w:val="24"/>
                <w:lang w:eastAsia="ru-RU"/>
              </w:rPr>
              <w:t>Резервуары</w:t>
            </w:r>
          </w:p>
        </w:tc>
        <w:tc>
          <w:tcPr>
            <w:tcW w:w="851" w:type="dxa"/>
            <w:tcBorders>
              <w:top w:val="nil"/>
              <w:left w:val="nil"/>
              <w:bottom w:val="single" w:sz="4" w:space="0" w:color="000000"/>
              <w:right w:val="single" w:sz="4" w:space="0" w:color="auto"/>
            </w:tcBorders>
            <w:shd w:val="clear" w:color="000000" w:fill="FFFFFF"/>
            <w:textDirection w:val="btLr"/>
            <w:vAlign w:val="center"/>
            <w:hideMark/>
          </w:tcPr>
          <w:p w:rsidR="0017004E" w:rsidRPr="0017004E" w:rsidRDefault="0017004E" w:rsidP="0017004E">
            <w:pPr>
              <w:spacing w:line="240" w:lineRule="auto"/>
              <w:ind w:firstLine="0"/>
              <w:jc w:val="center"/>
              <w:rPr>
                <w:rFonts w:ascii="Times New Roman" w:eastAsia="Times New Roman" w:hAnsi="Times New Roman" w:cs="Times New Roman"/>
                <w:sz w:val="24"/>
                <w:szCs w:val="24"/>
                <w:lang w:eastAsia="ru-RU"/>
              </w:rPr>
            </w:pPr>
            <w:r w:rsidRPr="0017004E">
              <w:rPr>
                <w:rFonts w:ascii="Times New Roman" w:eastAsia="Times New Roman" w:hAnsi="Times New Roman" w:cs="Times New Roman"/>
                <w:sz w:val="24"/>
                <w:szCs w:val="24"/>
                <w:lang w:eastAsia="ru-RU"/>
              </w:rPr>
              <w:t>Монтаж насосов</w:t>
            </w:r>
          </w:p>
        </w:tc>
        <w:tc>
          <w:tcPr>
            <w:tcW w:w="1137" w:type="dxa"/>
            <w:tcBorders>
              <w:top w:val="nil"/>
              <w:left w:val="single" w:sz="4" w:space="0" w:color="auto"/>
              <w:bottom w:val="single" w:sz="4" w:space="0" w:color="000000"/>
              <w:right w:val="single" w:sz="8" w:space="0" w:color="auto"/>
            </w:tcBorders>
            <w:shd w:val="clear" w:color="000000" w:fill="FFFFFF"/>
            <w:textDirection w:val="btLr"/>
            <w:vAlign w:val="center"/>
            <w:hideMark/>
          </w:tcPr>
          <w:p w:rsidR="0017004E" w:rsidRPr="0017004E" w:rsidRDefault="0017004E" w:rsidP="0017004E">
            <w:pPr>
              <w:spacing w:line="240" w:lineRule="auto"/>
              <w:ind w:firstLine="0"/>
              <w:jc w:val="center"/>
              <w:rPr>
                <w:rFonts w:ascii="Times New Roman" w:eastAsia="Times New Roman" w:hAnsi="Times New Roman" w:cs="Times New Roman"/>
                <w:b/>
                <w:bCs/>
                <w:sz w:val="24"/>
                <w:szCs w:val="24"/>
                <w:lang w:eastAsia="ru-RU"/>
              </w:rPr>
            </w:pPr>
            <w:r w:rsidRPr="0017004E">
              <w:rPr>
                <w:rFonts w:ascii="Times New Roman" w:eastAsia="Times New Roman" w:hAnsi="Times New Roman" w:cs="Times New Roman"/>
                <w:sz w:val="24"/>
                <w:szCs w:val="24"/>
                <w:lang w:eastAsia="ru-RU"/>
              </w:rPr>
              <w:t>Протяженность трубопровода (</w:t>
            </w:r>
            <w:proofErr w:type="gramStart"/>
            <w:r w:rsidRPr="0017004E">
              <w:rPr>
                <w:rFonts w:ascii="Times New Roman" w:eastAsia="Times New Roman" w:hAnsi="Times New Roman" w:cs="Times New Roman"/>
                <w:sz w:val="24"/>
                <w:szCs w:val="24"/>
                <w:lang w:eastAsia="ru-RU"/>
              </w:rPr>
              <w:t>км</w:t>
            </w:r>
            <w:proofErr w:type="gramEnd"/>
            <w:r w:rsidRPr="0017004E">
              <w:rPr>
                <w:rFonts w:ascii="Times New Roman" w:eastAsia="Times New Roman" w:hAnsi="Times New Roman" w:cs="Times New Roman"/>
                <w:sz w:val="24"/>
                <w:szCs w:val="24"/>
                <w:lang w:eastAsia="ru-RU"/>
              </w:rPr>
              <w:t>)</w:t>
            </w:r>
          </w:p>
        </w:tc>
        <w:tc>
          <w:tcPr>
            <w:tcW w:w="847" w:type="dxa"/>
            <w:tcBorders>
              <w:top w:val="nil"/>
              <w:left w:val="single" w:sz="8" w:space="0" w:color="auto"/>
              <w:bottom w:val="single" w:sz="4" w:space="0" w:color="000000"/>
              <w:right w:val="single" w:sz="8" w:space="0" w:color="auto"/>
            </w:tcBorders>
            <w:shd w:val="clear" w:color="000000" w:fill="FFFFFF"/>
            <w:textDirection w:val="btLr"/>
            <w:vAlign w:val="center"/>
            <w:hideMark/>
          </w:tcPr>
          <w:p w:rsidR="0017004E" w:rsidRPr="0017004E" w:rsidRDefault="0017004E" w:rsidP="0017004E">
            <w:pPr>
              <w:spacing w:line="240" w:lineRule="auto"/>
              <w:ind w:firstLine="0"/>
              <w:jc w:val="center"/>
              <w:rPr>
                <w:rFonts w:ascii="Times New Roman" w:eastAsia="Times New Roman" w:hAnsi="Times New Roman" w:cs="Times New Roman"/>
                <w:sz w:val="24"/>
                <w:szCs w:val="24"/>
                <w:lang w:eastAsia="ru-RU"/>
              </w:rPr>
            </w:pPr>
            <w:r w:rsidRPr="0017004E">
              <w:rPr>
                <w:rFonts w:ascii="Times New Roman" w:eastAsia="Times New Roman" w:hAnsi="Times New Roman" w:cs="Times New Roman"/>
                <w:sz w:val="24"/>
                <w:szCs w:val="24"/>
                <w:lang w:eastAsia="ru-RU"/>
              </w:rPr>
              <w:t>Площадки ТБО, шт.</w:t>
            </w:r>
          </w:p>
        </w:tc>
        <w:tc>
          <w:tcPr>
            <w:tcW w:w="1112" w:type="dxa"/>
            <w:tcBorders>
              <w:top w:val="nil"/>
              <w:left w:val="single" w:sz="8" w:space="0" w:color="auto"/>
              <w:bottom w:val="single" w:sz="4" w:space="0" w:color="000000"/>
              <w:right w:val="single" w:sz="8" w:space="0" w:color="auto"/>
            </w:tcBorders>
            <w:shd w:val="clear" w:color="000000" w:fill="FFFFFF"/>
            <w:textDirection w:val="btLr"/>
            <w:vAlign w:val="center"/>
            <w:hideMark/>
          </w:tcPr>
          <w:p w:rsidR="0017004E" w:rsidRPr="0017004E" w:rsidRDefault="0017004E" w:rsidP="0017004E">
            <w:pPr>
              <w:spacing w:line="240" w:lineRule="auto"/>
              <w:ind w:firstLine="0"/>
              <w:jc w:val="center"/>
              <w:rPr>
                <w:rFonts w:ascii="Times New Roman" w:eastAsia="Times New Roman" w:hAnsi="Times New Roman" w:cs="Times New Roman"/>
                <w:b/>
                <w:bCs/>
                <w:sz w:val="24"/>
                <w:szCs w:val="24"/>
                <w:lang w:eastAsia="ru-RU"/>
              </w:rPr>
            </w:pPr>
            <w:r w:rsidRPr="0017004E">
              <w:rPr>
                <w:rFonts w:ascii="Times New Roman" w:eastAsia="Times New Roman" w:hAnsi="Times New Roman" w:cs="Times New Roman"/>
                <w:sz w:val="24"/>
                <w:szCs w:val="24"/>
                <w:lang w:eastAsia="ru-RU"/>
              </w:rPr>
              <w:t>Контейнера, бункера, шт.</w:t>
            </w:r>
          </w:p>
        </w:tc>
        <w:tc>
          <w:tcPr>
            <w:tcW w:w="1298" w:type="dxa"/>
            <w:tcBorders>
              <w:top w:val="nil"/>
              <w:left w:val="single" w:sz="8" w:space="0" w:color="auto"/>
              <w:bottom w:val="single" w:sz="4" w:space="0" w:color="000000"/>
              <w:right w:val="single" w:sz="4" w:space="0" w:color="auto"/>
            </w:tcBorders>
            <w:shd w:val="clear" w:color="000000" w:fill="FFFFFF"/>
            <w:textDirection w:val="btLr"/>
            <w:vAlign w:val="center"/>
            <w:hideMark/>
          </w:tcPr>
          <w:p w:rsidR="0017004E" w:rsidRPr="0017004E" w:rsidRDefault="0017004E" w:rsidP="0017004E">
            <w:pPr>
              <w:spacing w:line="240" w:lineRule="auto"/>
              <w:ind w:firstLine="0"/>
              <w:jc w:val="center"/>
              <w:rPr>
                <w:rFonts w:ascii="Times New Roman" w:eastAsia="Times New Roman" w:hAnsi="Times New Roman" w:cs="Times New Roman"/>
                <w:sz w:val="24"/>
                <w:szCs w:val="24"/>
                <w:lang w:eastAsia="ru-RU"/>
              </w:rPr>
            </w:pPr>
            <w:r w:rsidRPr="0017004E">
              <w:rPr>
                <w:rFonts w:ascii="Times New Roman" w:eastAsia="Times New Roman" w:hAnsi="Times New Roman" w:cs="Times New Roman"/>
                <w:sz w:val="24"/>
                <w:szCs w:val="24"/>
                <w:lang w:eastAsia="ru-RU"/>
              </w:rPr>
              <w:t xml:space="preserve">Протяженность линии, </w:t>
            </w:r>
            <w:proofErr w:type="gramStart"/>
            <w:r w:rsidRPr="0017004E">
              <w:rPr>
                <w:rFonts w:ascii="Times New Roman" w:eastAsia="Times New Roman" w:hAnsi="Times New Roman" w:cs="Times New Roman"/>
                <w:sz w:val="24"/>
                <w:szCs w:val="24"/>
                <w:lang w:eastAsia="ru-RU"/>
              </w:rPr>
              <w:t>км</w:t>
            </w:r>
            <w:proofErr w:type="gramEnd"/>
            <w:r w:rsidRPr="0017004E">
              <w:rPr>
                <w:rFonts w:ascii="Times New Roman" w:eastAsia="Times New Roman" w:hAnsi="Times New Roman" w:cs="Times New Roman"/>
                <w:sz w:val="24"/>
                <w:szCs w:val="24"/>
                <w:lang w:eastAsia="ru-RU"/>
              </w:rPr>
              <w:t>.</w:t>
            </w:r>
          </w:p>
        </w:tc>
        <w:tc>
          <w:tcPr>
            <w:tcW w:w="992" w:type="dxa"/>
            <w:tcBorders>
              <w:top w:val="nil"/>
              <w:left w:val="single" w:sz="4" w:space="0" w:color="auto"/>
              <w:bottom w:val="single" w:sz="4" w:space="0" w:color="000000"/>
              <w:right w:val="single" w:sz="8" w:space="0" w:color="auto"/>
            </w:tcBorders>
            <w:shd w:val="clear" w:color="000000" w:fill="FFFFFF"/>
            <w:textDirection w:val="btLr"/>
            <w:vAlign w:val="center"/>
            <w:hideMark/>
          </w:tcPr>
          <w:p w:rsidR="0017004E" w:rsidRPr="0017004E" w:rsidRDefault="0017004E" w:rsidP="0017004E">
            <w:pPr>
              <w:spacing w:line="240" w:lineRule="auto"/>
              <w:ind w:firstLine="0"/>
              <w:jc w:val="center"/>
              <w:rPr>
                <w:rFonts w:ascii="Times New Roman" w:eastAsia="Times New Roman" w:hAnsi="Times New Roman" w:cs="Times New Roman"/>
                <w:b/>
                <w:bCs/>
                <w:sz w:val="24"/>
                <w:szCs w:val="24"/>
                <w:lang w:eastAsia="ru-RU"/>
              </w:rPr>
            </w:pPr>
            <w:r w:rsidRPr="0017004E">
              <w:rPr>
                <w:rFonts w:ascii="Times New Roman" w:eastAsia="Times New Roman" w:hAnsi="Times New Roman" w:cs="Times New Roman"/>
                <w:sz w:val="24"/>
                <w:szCs w:val="24"/>
                <w:lang w:eastAsia="ru-RU"/>
              </w:rPr>
              <w:t>Замена КТП, ед.</w:t>
            </w:r>
          </w:p>
        </w:tc>
        <w:tc>
          <w:tcPr>
            <w:tcW w:w="924" w:type="dxa"/>
            <w:tcBorders>
              <w:top w:val="nil"/>
              <w:left w:val="single" w:sz="8" w:space="0" w:color="auto"/>
              <w:bottom w:val="single" w:sz="4" w:space="0" w:color="000000"/>
              <w:right w:val="single" w:sz="4" w:space="0" w:color="auto"/>
            </w:tcBorders>
            <w:shd w:val="clear" w:color="000000" w:fill="FFFFFF"/>
            <w:textDirection w:val="btLr"/>
            <w:vAlign w:val="center"/>
            <w:hideMark/>
          </w:tcPr>
          <w:p w:rsidR="0017004E" w:rsidRPr="0017004E" w:rsidRDefault="0017004E" w:rsidP="0017004E">
            <w:pPr>
              <w:spacing w:line="240" w:lineRule="auto"/>
              <w:ind w:firstLine="0"/>
              <w:jc w:val="center"/>
              <w:rPr>
                <w:rFonts w:ascii="Times New Roman" w:eastAsia="Times New Roman" w:hAnsi="Times New Roman" w:cs="Times New Roman"/>
                <w:sz w:val="24"/>
                <w:szCs w:val="24"/>
                <w:lang w:eastAsia="ru-RU"/>
              </w:rPr>
            </w:pPr>
            <w:r w:rsidRPr="0017004E">
              <w:rPr>
                <w:rFonts w:ascii="Times New Roman" w:eastAsia="Times New Roman" w:hAnsi="Times New Roman" w:cs="Times New Roman"/>
                <w:sz w:val="24"/>
                <w:szCs w:val="24"/>
                <w:lang w:eastAsia="ru-RU"/>
              </w:rPr>
              <w:t xml:space="preserve">Протяженность, </w:t>
            </w:r>
            <w:proofErr w:type="gramStart"/>
            <w:r w:rsidRPr="0017004E">
              <w:rPr>
                <w:rFonts w:ascii="Times New Roman" w:eastAsia="Times New Roman" w:hAnsi="Times New Roman" w:cs="Times New Roman"/>
                <w:sz w:val="24"/>
                <w:szCs w:val="24"/>
                <w:lang w:eastAsia="ru-RU"/>
              </w:rPr>
              <w:t>км</w:t>
            </w:r>
            <w:proofErr w:type="gramEnd"/>
          </w:p>
        </w:tc>
        <w:tc>
          <w:tcPr>
            <w:tcW w:w="819" w:type="dxa"/>
            <w:tcBorders>
              <w:top w:val="nil"/>
              <w:left w:val="single" w:sz="4" w:space="0" w:color="auto"/>
              <w:bottom w:val="single" w:sz="4" w:space="0" w:color="000000"/>
              <w:right w:val="single" w:sz="8" w:space="0" w:color="auto"/>
            </w:tcBorders>
            <w:shd w:val="clear" w:color="000000" w:fill="FFFFFF"/>
            <w:textDirection w:val="btLr"/>
            <w:vAlign w:val="center"/>
            <w:hideMark/>
          </w:tcPr>
          <w:p w:rsidR="0017004E" w:rsidRPr="0017004E" w:rsidRDefault="0017004E" w:rsidP="0017004E">
            <w:pPr>
              <w:spacing w:line="240" w:lineRule="auto"/>
              <w:ind w:firstLine="0"/>
              <w:jc w:val="center"/>
              <w:rPr>
                <w:rFonts w:ascii="Times New Roman" w:eastAsia="Times New Roman" w:hAnsi="Times New Roman" w:cs="Times New Roman"/>
                <w:bCs/>
                <w:sz w:val="24"/>
                <w:szCs w:val="24"/>
                <w:lang w:eastAsia="ru-RU"/>
              </w:rPr>
            </w:pPr>
            <w:r w:rsidRPr="0017004E">
              <w:rPr>
                <w:rFonts w:ascii="Times New Roman" w:eastAsia="Times New Roman" w:hAnsi="Times New Roman" w:cs="Times New Roman"/>
                <w:bCs/>
                <w:sz w:val="24"/>
                <w:szCs w:val="24"/>
                <w:lang w:eastAsia="ru-RU"/>
              </w:rPr>
              <w:t>стоимость работ, млн. руб.</w:t>
            </w:r>
          </w:p>
        </w:tc>
        <w:tc>
          <w:tcPr>
            <w:tcW w:w="2127" w:type="dxa"/>
            <w:vMerge/>
            <w:tcBorders>
              <w:top w:val="single" w:sz="8" w:space="0" w:color="auto"/>
              <w:left w:val="nil"/>
              <w:bottom w:val="single" w:sz="4" w:space="0" w:color="auto"/>
              <w:right w:val="single" w:sz="8" w:space="0" w:color="auto"/>
            </w:tcBorders>
            <w:vAlign w:val="center"/>
            <w:hideMark/>
          </w:tcPr>
          <w:p w:rsidR="0017004E" w:rsidRPr="0017004E" w:rsidRDefault="0017004E" w:rsidP="0017004E">
            <w:pPr>
              <w:spacing w:line="240" w:lineRule="auto"/>
              <w:ind w:firstLine="0"/>
              <w:rPr>
                <w:rFonts w:ascii="Times New Roman" w:eastAsia="Times New Roman" w:hAnsi="Times New Roman" w:cs="Times New Roman"/>
                <w:b/>
                <w:sz w:val="24"/>
                <w:szCs w:val="24"/>
                <w:lang w:eastAsia="ru-RU"/>
              </w:rPr>
            </w:pPr>
          </w:p>
        </w:tc>
      </w:tr>
      <w:tr w:rsidR="007B2F22" w:rsidRPr="00322B1C" w:rsidTr="0017004E">
        <w:trPr>
          <w:trHeight w:val="600"/>
          <w:jc w:val="center"/>
        </w:trPr>
        <w:tc>
          <w:tcPr>
            <w:tcW w:w="2077" w:type="dxa"/>
            <w:tcBorders>
              <w:top w:val="nil"/>
              <w:left w:val="single" w:sz="8" w:space="0" w:color="auto"/>
              <w:bottom w:val="single" w:sz="8" w:space="0" w:color="auto"/>
              <w:right w:val="single" w:sz="4" w:space="0" w:color="auto"/>
            </w:tcBorders>
            <w:shd w:val="clear" w:color="auto" w:fill="FFFFFF" w:themeFill="background1"/>
            <w:vAlign w:val="center"/>
            <w:hideMark/>
          </w:tcPr>
          <w:p w:rsidR="007B2F22" w:rsidRPr="0017004E" w:rsidRDefault="007B2F22" w:rsidP="0017004E">
            <w:pPr>
              <w:spacing w:line="240" w:lineRule="auto"/>
              <w:ind w:firstLine="0"/>
              <w:jc w:val="center"/>
              <w:rPr>
                <w:rFonts w:ascii="Times New Roman" w:eastAsia="Times New Roman" w:hAnsi="Times New Roman" w:cs="Times New Roman"/>
                <w:b/>
                <w:bCs/>
                <w:color w:val="000000"/>
                <w:sz w:val="24"/>
                <w:szCs w:val="24"/>
                <w:lang w:eastAsia="ru-RU"/>
              </w:rPr>
            </w:pPr>
            <w:r w:rsidRPr="0017004E">
              <w:rPr>
                <w:rFonts w:ascii="Times New Roman" w:eastAsia="Times New Roman" w:hAnsi="Times New Roman" w:cs="Times New Roman"/>
                <w:b/>
                <w:bCs/>
                <w:color w:val="000000"/>
                <w:sz w:val="24"/>
                <w:szCs w:val="24"/>
                <w:lang w:eastAsia="ru-RU"/>
              </w:rPr>
              <w:t>Нижнекамский</w:t>
            </w:r>
          </w:p>
        </w:tc>
        <w:tc>
          <w:tcPr>
            <w:tcW w:w="773" w:type="dxa"/>
            <w:tcBorders>
              <w:top w:val="nil"/>
              <w:left w:val="nil"/>
              <w:bottom w:val="single" w:sz="8" w:space="0" w:color="auto"/>
              <w:right w:val="single" w:sz="4" w:space="0" w:color="auto"/>
            </w:tcBorders>
            <w:shd w:val="clear" w:color="auto" w:fill="FFFFFF" w:themeFill="background1"/>
            <w:vAlign w:val="center"/>
            <w:hideMark/>
          </w:tcPr>
          <w:p w:rsidR="007B2F22" w:rsidRPr="0017004E" w:rsidRDefault="007B2F22" w:rsidP="0017004E">
            <w:pPr>
              <w:spacing w:line="240" w:lineRule="auto"/>
              <w:ind w:firstLine="0"/>
              <w:jc w:val="center"/>
              <w:rPr>
                <w:rFonts w:ascii="Times New Roman" w:eastAsia="Times New Roman" w:hAnsi="Times New Roman" w:cs="Times New Roman"/>
                <w:b/>
                <w:bCs/>
                <w:color w:val="000000"/>
                <w:sz w:val="24"/>
                <w:szCs w:val="24"/>
                <w:lang w:eastAsia="ru-RU"/>
              </w:rPr>
            </w:pPr>
            <w:r w:rsidRPr="0017004E">
              <w:rPr>
                <w:rFonts w:ascii="Times New Roman" w:eastAsia="Times New Roman" w:hAnsi="Times New Roman" w:cs="Times New Roman"/>
                <w:b/>
                <w:bCs/>
                <w:color w:val="000000"/>
                <w:sz w:val="24"/>
                <w:szCs w:val="24"/>
                <w:lang w:eastAsia="ru-RU"/>
              </w:rPr>
              <w:t>21</w:t>
            </w:r>
          </w:p>
        </w:tc>
        <w:tc>
          <w:tcPr>
            <w:tcW w:w="993" w:type="dxa"/>
            <w:tcBorders>
              <w:top w:val="nil"/>
              <w:left w:val="nil"/>
              <w:bottom w:val="single" w:sz="8" w:space="0" w:color="auto"/>
              <w:right w:val="nil"/>
            </w:tcBorders>
            <w:shd w:val="clear" w:color="auto" w:fill="FFFFFF" w:themeFill="background1"/>
            <w:vAlign w:val="center"/>
            <w:hideMark/>
          </w:tcPr>
          <w:p w:rsidR="007B2F22" w:rsidRPr="0017004E" w:rsidRDefault="007B2F22" w:rsidP="0017004E">
            <w:pPr>
              <w:spacing w:line="240" w:lineRule="auto"/>
              <w:ind w:firstLine="0"/>
              <w:jc w:val="center"/>
              <w:rPr>
                <w:rFonts w:ascii="Times New Roman" w:eastAsia="Times New Roman" w:hAnsi="Times New Roman" w:cs="Times New Roman"/>
                <w:b/>
                <w:bCs/>
                <w:color w:val="000000"/>
                <w:sz w:val="24"/>
                <w:szCs w:val="24"/>
                <w:lang w:eastAsia="ru-RU"/>
              </w:rPr>
            </w:pPr>
            <w:r w:rsidRPr="0017004E">
              <w:rPr>
                <w:rFonts w:ascii="Times New Roman" w:eastAsia="Times New Roman" w:hAnsi="Times New Roman" w:cs="Times New Roman"/>
                <w:b/>
                <w:bCs/>
                <w:color w:val="000000"/>
                <w:sz w:val="24"/>
                <w:szCs w:val="24"/>
                <w:lang w:eastAsia="ru-RU"/>
              </w:rPr>
              <w:t>22502</w:t>
            </w:r>
          </w:p>
        </w:tc>
        <w:tc>
          <w:tcPr>
            <w:tcW w:w="850" w:type="dxa"/>
            <w:tcBorders>
              <w:top w:val="nil"/>
              <w:left w:val="single" w:sz="8" w:space="0" w:color="auto"/>
              <w:bottom w:val="single" w:sz="8" w:space="0" w:color="auto"/>
              <w:right w:val="single" w:sz="4" w:space="0" w:color="auto"/>
            </w:tcBorders>
            <w:shd w:val="clear" w:color="auto" w:fill="FFFFFF" w:themeFill="background1"/>
            <w:vAlign w:val="center"/>
            <w:hideMark/>
          </w:tcPr>
          <w:p w:rsidR="007B2F22" w:rsidRPr="0017004E" w:rsidRDefault="007B2F22" w:rsidP="0017004E">
            <w:pPr>
              <w:spacing w:line="240" w:lineRule="auto"/>
              <w:ind w:firstLine="0"/>
              <w:jc w:val="center"/>
              <w:rPr>
                <w:rFonts w:ascii="Times New Roman" w:eastAsia="Times New Roman" w:hAnsi="Times New Roman" w:cs="Times New Roman"/>
                <w:b/>
                <w:bCs/>
                <w:sz w:val="24"/>
                <w:szCs w:val="24"/>
                <w:lang w:eastAsia="ru-RU"/>
              </w:rPr>
            </w:pPr>
            <w:r w:rsidRPr="0017004E">
              <w:rPr>
                <w:rFonts w:ascii="Times New Roman" w:eastAsia="Times New Roman" w:hAnsi="Times New Roman" w:cs="Times New Roman"/>
                <w:b/>
                <w:bCs/>
                <w:sz w:val="24"/>
                <w:szCs w:val="24"/>
                <w:lang w:eastAsia="ru-RU"/>
              </w:rPr>
              <w:t>0</w:t>
            </w:r>
          </w:p>
        </w:tc>
        <w:tc>
          <w:tcPr>
            <w:tcW w:w="851" w:type="dxa"/>
            <w:tcBorders>
              <w:top w:val="nil"/>
              <w:left w:val="nil"/>
              <w:bottom w:val="single" w:sz="8" w:space="0" w:color="auto"/>
              <w:right w:val="single" w:sz="4" w:space="0" w:color="auto"/>
            </w:tcBorders>
            <w:shd w:val="clear" w:color="auto" w:fill="FFFFFF" w:themeFill="background1"/>
            <w:vAlign w:val="center"/>
            <w:hideMark/>
          </w:tcPr>
          <w:p w:rsidR="007B2F22" w:rsidRPr="0017004E" w:rsidRDefault="007B2F22" w:rsidP="0017004E">
            <w:pPr>
              <w:spacing w:line="240" w:lineRule="auto"/>
              <w:ind w:firstLine="0"/>
              <w:jc w:val="center"/>
              <w:rPr>
                <w:rFonts w:ascii="Times New Roman" w:eastAsia="Times New Roman" w:hAnsi="Times New Roman" w:cs="Times New Roman"/>
                <w:b/>
                <w:bCs/>
                <w:sz w:val="24"/>
                <w:szCs w:val="24"/>
                <w:lang w:eastAsia="ru-RU"/>
              </w:rPr>
            </w:pPr>
            <w:r w:rsidRPr="0017004E">
              <w:rPr>
                <w:rFonts w:ascii="Times New Roman" w:eastAsia="Times New Roman" w:hAnsi="Times New Roman" w:cs="Times New Roman"/>
                <w:b/>
                <w:bCs/>
                <w:sz w:val="24"/>
                <w:szCs w:val="24"/>
                <w:lang w:eastAsia="ru-RU"/>
              </w:rPr>
              <w:t>13</w:t>
            </w:r>
          </w:p>
        </w:tc>
        <w:tc>
          <w:tcPr>
            <w:tcW w:w="1137" w:type="dxa"/>
            <w:tcBorders>
              <w:top w:val="nil"/>
              <w:left w:val="nil"/>
              <w:bottom w:val="single" w:sz="8" w:space="0" w:color="auto"/>
              <w:right w:val="single" w:sz="8" w:space="0" w:color="auto"/>
            </w:tcBorders>
            <w:shd w:val="clear" w:color="auto" w:fill="FFFFFF" w:themeFill="background1"/>
            <w:vAlign w:val="center"/>
            <w:hideMark/>
          </w:tcPr>
          <w:p w:rsidR="007B2F22" w:rsidRPr="0017004E" w:rsidRDefault="007B2F22" w:rsidP="0017004E">
            <w:pPr>
              <w:spacing w:line="240" w:lineRule="auto"/>
              <w:ind w:firstLine="0"/>
              <w:jc w:val="center"/>
              <w:rPr>
                <w:rFonts w:ascii="Times New Roman" w:eastAsia="Times New Roman" w:hAnsi="Times New Roman" w:cs="Times New Roman"/>
                <w:b/>
                <w:bCs/>
                <w:sz w:val="24"/>
                <w:szCs w:val="24"/>
                <w:lang w:eastAsia="ru-RU"/>
              </w:rPr>
            </w:pPr>
            <w:r w:rsidRPr="0017004E">
              <w:rPr>
                <w:rFonts w:ascii="Times New Roman" w:eastAsia="Times New Roman" w:hAnsi="Times New Roman" w:cs="Times New Roman"/>
                <w:b/>
                <w:bCs/>
                <w:sz w:val="24"/>
                <w:szCs w:val="24"/>
                <w:lang w:eastAsia="ru-RU"/>
              </w:rPr>
              <w:t>5,4</w:t>
            </w:r>
          </w:p>
        </w:tc>
        <w:tc>
          <w:tcPr>
            <w:tcW w:w="847" w:type="dxa"/>
            <w:tcBorders>
              <w:top w:val="nil"/>
              <w:left w:val="nil"/>
              <w:bottom w:val="single" w:sz="8" w:space="0" w:color="auto"/>
              <w:right w:val="nil"/>
            </w:tcBorders>
            <w:shd w:val="clear" w:color="auto" w:fill="FFFFFF" w:themeFill="background1"/>
            <w:vAlign w:val="center"/>
            <w:hideMark/>
          </w:tcPr>
          <w:p w:rsidR="007B2F22" w:rsidRPr="0017004E" w:rsidRDefault="007B2F22" w:rsidP="0017004E">
            <w:pPr>
              <w:spacing w:line="240" w:lineRule="auto"/>
              <w:ind w:firstLine="0"/>
              <w:jc w:val="center"/>
              <w:rPr>
                <w:rFonts w:ascii="Times New Roman" w:eastAsia="Times New Roman" w:hAnsi="Times New Roman" w:cs="Times New Roman"/>
                <w:b/>
                <w:bCs/>
                <w:sz w:val="24"/>
                <w:szCs w:val="24"/>
                <w:lang w:eastAsia="ru-RU"/>
              </w:rPr>
            </w:pPr>
            <w:r w:rsidRPr="0017004E">
              <w:rPr>
                <w:rFonts w:ascii="Times New Roman" w:eastAsia="Times New Roman" w:hAnsi="Times New Roman" w:cs="Times New Roman"/>
                <w:b/>
                <w:bCs/>
                <w:sz w:val="24"/>
                <w:szCs w:val="24"/>
                <w:lang w:eastAsia="ru-RU"/>
              </w:rPr>
              <w:t>1</w:t>
            </w:r>
          </w:p>
        </w:tc>
        <w:tc>
          <w:tcPr>
            <w:tcW w:w="1112" w:type="dxa"/>
            <w:tcBorders>
              <w:top w:val="nil"/>
              <w:left w:val="single" w:sz="8" w:space="0" w:color="auto"/>
              <w:bottom w:val="single" w:sz="8" w:space="0" w:color="auto"/>
              <w:right w:val="single" w:sz="8" w:space="0" w:color="auto"/>
            </w:tcBorders>
            <w:shd w:val="clear" w:color="auto" w:fill="FFFFFF" w:themeFill="background1"/>
            <w:vAlign w:val="center"/>
            <w:hideMark/>
          </w:tcPr>
          <w:p w:rsidR="007B2F22" w:rsidRPr="0017004E" w:rsidRDefault="007B2F22" w:rsidP="0017004E">
            <w:pPr>
              <w:spacing w:line="240" w:lineRule="auto"/>
              <w:ind w:firstLine="0"/>
              <w:jc w:val="center"/>
              <w:rPr>
                <w:rFonts w:ascii="Times New Roman" w:eastAsia="Times New Roman" w:hAnsi="Times New Roman" w:cs="Times New Roman"/>
                <w:b/>
                <w:bCs/>
                <w:sz w:val="24"/>
                <w:szCs w:val="24"/>
                <w:lang w:eastAsia="ru-RU"/>
              </w:rPr>
            </w:pPr>
            <w:r w:rsidRPr="0017004E">
              <w:rPr>
                <w:rFonts w:ascii="Times New Roman" w:eastAsia="Times New Roman" w:hAnsi="Times New Roman" w:cs="Times New Roman"/>
                <w:b/>
                <w:bCs/>
                <w:sz w:val="24"/>
                <w:szCs w:val="24"/>
                <w:lang w:eastAsia="ru-RU"/>
              </w:rPr>
              <w:t>1</w:t>
            </w:r>
          </w:p>
        </w:tc>
        <w:tc>
          <w:tcPr>
            <w:tcW w:w="1298" w:type="dxa"/>
            <w:tcBorders>
              <w:top w:val="nil"/>
              <w:left w:val="single" w:sz="4" w:space="0" w:color="auto"/>
              <w:bottom w:val="single" w:sz="8" w:space="0" w:color="auto"/>
              <w:right w:val="nil"/>
            </w:tcBorders>
            <w:shd w:val="clear" w:color="auto" w:fill="FFFFFF" w:themeFill="background1"/>
            <w:vAlign w:val="center"/>
            <w:hideMark/>
          </w:tcPr>
          <w:p w:rsidR="007B2F22" w:rsidRPr="0017004E" w:rsidRDefault="007B2F22" w:rsidP="0017004E">
            <w:pPr>
              <w:spacing w:line="240" w:lineRule="auto"/>
              <w:ind w:firstLine="0"/>
              <w:jc w:val="center"/>
              <w:rPr>
                <w:rFonts w:ascii="Times New Roman" w:eastAsia="Times New Roman" w:hAnsi="Times New Roman" w:cs="Times New Roman"/>
                <w:b/>
                <w:bCs/>
                <w:sz w:val="24"/>
                <w:szCs w:val="24"/>
                <w:lang w:eastAsia="ru-RU"/>
              </w:rPr>
            </w:pPr>
            <w:r w:rsidRPr="0017004E">
              <w:rPr>
                <w:rFonts w:ascii="Times New Roman" w:eastAsia="Times New Roman" w:hAnsi="Times New Roman" w:cs="Times New Roman"/>
                <w:b/>
                <w:bCs/>
                <w:sz w:val="24"/>
                <w:szCs w:val="24"/>
                <w:lang w:eastAsia="ru-RU"/>
              </w:rPr>
              <w:t>0,57</w:t>
            </w:r>
          </w:p>
        </w:tc>
        <w:tc>
          <w:tcPr>
            <w:tcW w:w="992" w:type="dxa"/>
            <w:tcBorders>
              <w:top w:val="nil"/>
              <w:left w:val="single" w:sz="4" w:space="0" w:color="auto"/>
              <w:bottom w:val="single" w:sz="8" w:space="0" w:color="auto"/>
              <w:right w:val="single" w:sz="8" w:space="0" w:color="auto"/>
            </w:tcBorders>
            <w:shd w:val="clear" w:color="auto" w:fill="FFFFFF" w:themeFill="background1"/>
            <w:vAlign w:val="center"/>
            <w:hideMark/>
          </w:tcPr>
          <w:p w:rsidR="007B2F22" w:rsidRPr="0017004E" w:rsidRDefault="007B2F22" w:rsidP="0017004E">
            <w:pPr>
              <w:spacing w:line="240" w:lineRule="auto"/>
              <w:ind w:firstLine="0"/>
              <w:jc w:val="center"/>
              <w:rPr>
                <w:rFonts w:ascii="Times New Roman" w:eastAsia="Times New Roman" w:hAnsi="Times New Roman" w:cs="Times New Roman"/>
                <w:b/>
                <w:bCs/>
                <w:sz w:val="24"/>
                <w:szCs w:val="24"/>
                <w:lang w:eastAsia="ru-RU"/>
              </w:rPr>
            </w:pPr>
            <w:r w:rsidRPr="0017004E">
              <w:rPr>
                <w:rFonts w:ascii="Times New Roman" w:eastAsia="Times New Roman" w:hAnsi="Times New Roman" w:cs="Times New Roman"/>
                <w:b/>
                <w:bCs/>
                <w:sz w:val="24"/>
                <w:szCs w:val="24"/>
                <w:lang w:eastAsia="ru-RU"/>
              </w:rPr>
              <w:t>3</w:t>
            </w:r>
          </w:p>
        </w:tc>
        <w:tc>
          <w:tcPr>
            <w:tcW w:w="924" w:type="dxa"/>
            <w:tcBorders>
              <w:top w:val="nil"/>
              <w:left w:val="nil"/>
              <w:bottom w:val="single" w:sz="8" w:space="0" w:color="auto"/>
              <w:right w:val="single" w:sz="4" w:space="0" w:color="auto"/>
            </w:tcBorders>
            <w:shd w:val="clear" w:color="auto" w:fill="FFFFFF" w:themeFill="background1"/>
            <w:vAlign w:val="center"/>
            <w:hideMark/>
          </w:tcPr>
          <w:p w:rsidR="007B2F22" w:rsidRPr="0017004E" w:rsidRDefault="007B2F22" w:rsidP="0017004E">
            <w:pPr>
              <w:spacing w:line="240" w:lineRule="auto"/>
              <w:ind w:firstLine="0"/>
              <w:jc w:val="center"/>
              <w:rPr>
                <w:rFonts w:ascii="Times New Roman" w:eastAsia="Times New Roman" w:hAnsi="Times New Roman" w:cs="Times New Roman"/>
                <w:b/>
                <w:bCs/>
                <w:sz w:val="24"/>
                <w:szCs w:val="24"/>
                <w:lang w:eastAsia="ru-RU"/>
              </w:rPr>
            </w:pPr>
            <w:r w:rsidRPr="0017004E">
              <w:rPr>
                <w:rFonts w:ascii="Times New Roman" w:eastAsia="Times New Roman" w:hAnsi="Times New Roman" w:cs="Times New Roman"/>
                <w:b/>
                <w:bCs/>
                <w:sz w:val="24"/>
                <w:szCs w:val="24"/>
                <w:lang w:eastAsia="ru-RU"/>
              </w:rPr>
              <w:t>4,2</w:t>
            </w:r>
          </w:p>
        </w:tc>
        <w:tc>
          <w:tcPr>
            <w:tcW w:w="819" w:type="dxa"/>
            <w:tcBorders>
              <w:top w:val="nil"/>
              <w:left w:val="nil"/>
              <w:bottom w:val="single" w:sz="8" w:space="0" w:color="auto"/>
              <w:right w:val="single" w:sz="8" w:space="0" w:color="auto"/>
            </w:tcBorders>
            <w:shd w:val="clear" w:color="auto" w:fill="FFFFFF" w:themeFill="background1"/>
            <w:vAlign w:val="center"/>
            <w:hideMark/>
          </w:tcPr>
          <w:p w:rsidR="007B2F22" w:rsidRPr="0017004E" w:rsidRDefault="007B2F22" w:rsidP="0017004E">
            <w:pPr>
              <w:spacing w:line="240" w:lineRule="auto"/>
              <w:ind w:firstLine="0"/>
              <w:jc w:val="center"/>
              <w:rPr>
                <w:rFonts w:ascii="Times New Roman" w:eastAsia="Times New Roman" w:hAnsi="Times New Roman" w:cs="Times New Roman"/>
                <w:b/>
                <w:bCs/>
                <w:sz w:val="24"/>
                <w:szCs w:val="24"/>
                <w:lang w:eastAsia="ru-RU"/>
              </w:rPr>
            </w:pPr>
            <w:r w:rsidRPr="0017004E">
              <w:rPr>
                <w:rFonts w:ascii="Times New Roman" w:eastAsia="Times New Roman" w:hAnsi="Times New Roman" w:cs="Times New Roman"/>
                <w:b/>
                <w:bCs/>
                <w:sz w:val="24"/>
                <w:szCs w:val="24"/>
                <w:lang w:eastAsia="ru-RU"/>
              </w:rPr>
              <w:t>43,10</w:t>
            </w:r>
          </w:p>
        </w:tc>
        <w:tc>
          <w:tcPr>
            <w:tcW w:w="2127" w:type="dxa"/>
            <w:tcBorders>
              <w:top w:val="nil"/>
              <w:left w:val="nil"/>
              <w:bottom w:val="single" w:sz="8" w:space="0" w:color="auto"/>
              <w:right w:val="single" w:sz="8" w:space="0" w:color="auto"/>
            </w:tcBorders>
            <w:shd w:val="clear" w:color="auto" w:fill="FFFFFF" w:themeFill="background1"/>
            <w:vAlign w:val="center"/>
            <w:hideMark/>
          </w:tcPr>
          <w:p w:rsidR="007B2F22" w:rsidRPr="0017004E" w:rsidRDefault="007B2F22" w:rsidP="0017004E">
            <w:pPr>
              <w:spacing w:line="240" w:lineRule="auto"/>
              <w:ind w:firstLine="0"/>
              <w:jc w:val="center"/>
              <w:rPr>
                <w:rFonts w:ascii="Times New Roman" w:eastAsia="Times New Roman" w:hAnsi="Times New Roman" w:cs="Times New Roman"/>
                <w:b/>
                <w:bCs/>
                <w:sz w:val="24"/>
                <w:szCs w:val="24"/>
                <w:lang w:eastAsia="ru-RU"/>
              </w:rPr>
            </w:pPr>
            <w:r w:rsidRPr="0017004E">
              <w:rPr>
                <w:rFonts w:ascii="Times New Roman" w:eastAsia="Times New Roman" w:hAnsi="Times New Roman" w:cs="Times New Roman"/>
                <w:b/>
                <w:bCs/>
                <w:sz w:val="24"/>
                <w:szCs w:val="24"/>
                <w:lang w:eastAsia="ru-RU"/>
              </w:rPr>
              <w:t>84,05</w:t>
            </w:r>
          </w:p>
        </w:tc>
      </w:tr>
    </w:tbl>
    <w:p w:rsidR="007B2F22" w:rsidRDefault="007B2F22" w:rsidP="007B2F22"/>
    <w:p w:rsidR="0017004E" w:rsidRDefault="0017004E" w:rsidP="003D3CE9">
      <w:pPr>
        <w:spacing w:line="240" w:lineRule="auto"/>
        <w:ind w:firstLine="708"/>
        <w:jc w:val="both"/>
        <w:rPr>
          <w:rFonts w:ascii="Times New Roman" w:hAnsi="Times New Roman" w:cs="Times New Roman"/>
          <w:sz w:val="24"/>
          <w:szCs w:val="24"/>
        </w:rPr>
        <w:sectPr w:rsidR="0017004E" w:rsidSect="0017004E">
          <w:headerReference w:type="default" r:id="rId33"/>
          <w:footerReference w:type="default" r:id="rId34"/>
          <w:pgSz w:w="16838" w:h="11906" w:orient="landscape"/>
          <w:pgMar w:top="851" w:right="851" w:bottom="851" w:left="851" w:header="709" w:footer="709" w:gutter="0"/>
          <w:cols w:space="708"/>
          <w:docGrid w:linePitch="360"/>
        </w:sectPr>
      </w:pPr>
    </w:p>
    <w:p w:rsidR="006077A4" w:rsidRPr="003D3CE9" w:rsidRDefault="006077A4" w:rsidP="006077A4">
      <w:pPr>
        <w:spacing w:line="240" w:lineRule="auto"/>
        <w:ind w:firstLine="0"/>
        <w:contextualSpacing/>
        <w:jc w:val="center"/>
        <w:rPr>
          <w:rFonts w:ascii="Times New Roman" w:hAnsi="Times New Roman" w:cs="Times New Roman"/>
          <w:b/>
          <w:sz w:val="32"/>
          <w:szCs w:val="32"/>
        </w:rPr>
      </w:pPr>
      <w:r w:rsidRPr="003D3CE9">
        <w:rPr>
          <w:rFonts w:ascii="Times New Roman" w:hAnsi="Times New Roman" w:cs="Times New Roman"/>
          <w:b/>
          <w:sz w:val="32"/>
          <w:szCs w:val="32"/>
        </w:rPr>
        <w:lastRenderedPageBreak/>
        <w:t>Транспорт</w:t>
      </w:r>
    </w:p>
    <w:p w:rsidR="006077A4" w:rsidRDefault="006077A4" w:rsidP="003D3CE9">
      <w:pPr>
        <w:spacing w:line="240" w:lineRule="auto"/>
        <w:contextualSpacing/>
        <w:jc w:val="both"/>
        <w:rPr>
          <w:rFonts w:ascii="Times New Roman" w:hAnsi="Times New Roman" w:cs="Times New Roman"/>
          <w:color w:val="000000"/>
          <w:sz w:val="27"/>
          <w:szCs w:val="27"/>
        </w:rPr>
      </w:pPr>
    </w:p>
    <w:p w:rsidR="007D16BF" w:rsidRPr="0017004E" w:rsidRDefault="007D16BF" w:rsidP="007D16BF">
      <w:pPr>
        <w:spacing w:line="240" w:lineRule="auto"/>
        <w:contextualSpacing/>
        <w:jc w:val="both"/>
        <w:rPr>
          <w:rFonts w:ascii="Times New Roman" w:eastAsia="Times New Roman" w:hAnsi="Times New Roman" w:cs="Times New Roman"/>
          <w:b/>
          <w:sz w:val="24"/>
          <w:szCs w:val="24"/>
          <w:lang w:eastAsia="ru-RU"/>
        </w:rPr>
      </w:pPr>
      <w:r w:rsidRPr="0017004E">
        <w:rPr>
          <w:rFonts w:ascii="Times New Roman" w:eastAsia="Calibri" w:hAnsi="Times New Roman" w:cs="Times New Roman"/>
          <w:spacing w:val="-2"/>
          <w:sz w:val="24"/>
          <w:szCs w:val="24"/>
          <w:lang w:eastAsia="ru-RU"/>
        </w:rPr>
        <w:t>В Нижнекамском муниципальном районе в соответствии с потребностями населения орган</w:t>
      </w:r>
      <w:r w:rsidRPr="0017004E">
        <w:rPr>
          <w:rFonts w:ascii="Times New Roman" w:eastAsia="Calibri" w:hAnsi="Times New Roman" w:cs="Times New Roman"/>
          <w:spacing w:val="-2"/>
          <w:sz w:val="24"/>
          <w:szCs w:val="24"/>
          <w:lang w:eastAsia="ru-RU"/>
        </w:rPr>
        <w:t>и</w:t>
      </w:r>
      <w:r w:rsidRPr="0017004E">
        <w:rPr>
          <w:rFonts w:ascii="Times New Roman" w:eastAsia="Calibri" w:hAnsi="Times New Roman" w:cs="Times New Roman"/>
          <w:spacing w:val="-2"/>
          <w:sz w:val="24"/>
          <w:szCs w:val="24"/>
          <w:lang w:eastAsia="ru-RU"/>
        </w:rPr>
        <w:t xml:space="preserve">зованы и функционируют 7 трамвайных, 9 городских автобусных, 13 пригородных, 12 школьных сельских маршрутов, </w:t>
      </w:r>
      <w:r w:rsidRPr="0017004E">
        <w:rPr>
          <w:rFonts w:ascii="Times New Roman" w:eastAsia="Calibri" w:hAnsi="Times New Roman" w:cs="Times New Roman"/>
          <w:sz w:val="24"/>
          <w:szCs w:val="24"/>
          <w:lang w:eastAsia="ru-RU"/>
        </w:rPr>
        <w:t xml:space="preserve">10 междугородных, 5 межобластных, </w:t>
      </w:r>
      <w:r w:rsidRPr="0017004E">
        <w:rPr>
          <w:rFonts w:ascii="Times New Roman" w:eastAsia="Calibri" w:hAnsi="Times New Roman" w:cs="Times New Roman"/>
          <w:spacing w:val="-2"/>
          <w:sz w:val="24"/>
          <w:szCs w:val="24"/>
          <w:lang w:eastAsia="ru-RU"/>
        </w:rPr>
        <w:t xml:space="preserve">16 автобусных </w:t>
      </w:r>
      <w:proofErr w:type="spellStart"/>
      <w:r w:rsidRPr="0017004E">
        <w:rPr>
          <w:rFonts w:ascii="Times New Roman" w:eastAsia="Calibri" w:hAnsi="Times New Roman" w:cs="Times New Roman"/>
          <w:spacing w:val="-2"/>
          <w:sz w:val="24"/>
          <w:szCs w:val="24"/>
          <w:lang w:eastAsia="ru-RU"/>
        </w:rPr>
        <w:t>спецмаршрутов</w:t>
      </w:r>
      <w:proofErr w:type="spellEnd"/>
      <w:r w:rsidRPr="0017004E">
        <w:rPr>
          <w:rFonts w:ascii="Times New Roman" w:eastAsia="Calibri" w:hAnsi="Times New Roman" w:cs="Times New Roman"/>
          <w:spacing w:val="-2"/>
          <w:sz w:val="24"/>
          <w:szCs w:val="24"/>
          <w:lang w:eastAsia="ru-RU"/>
        </w:rPr>
        <w:t xml:space="preserve"> в пр</w:t>
      </w:r>
      <w:r w:rsidRPr="0017004E">
        <w:rPr>
          <w:rFonts w:ascii="Times New Roman" w:eastAsia="Calibri" w:hAnsi="Times New Roman" w:cs="Times New Roman"/>
          <w:spacing w:val="-2"/>
          <w:sz w:val="24"/>
          <w:szCs w:val="24"/>
          <w:lang w:eastAsia="ru-RU"/>
        </w:rPr>
        <w:t>о</w:t>
      </w:r>
      <w:r w:rsidRPr="0017004E">
        <w:rPr>
          <w:rFonts w:ascii="Times New Roman" w:eastAsia="Calibri" w:hAnsi="Times New Roman" w:cs="Times New Roman"/>
          <w:spacing w:val="-2"/>
          <w:sz w:val="24"/>
          <w:szCs w:val="24"/>
          <w:lang w:eastAsia="ru-RU"/>
        </w:rPr>
        <w:t xml:space="preserve">мышленную зону и в летний период дополнительно открываются 14 сезонных маршрутов в сады-огороды. Протяженность трамвайных контактных сетей составляет </w:t>
      </w:r>
      <w:smartTag w:uri="urn:schemas-microsoft-com:office:smarttags" w:element="metricconverter">
        <w:smartTagPr>
          <w:attr w:name="ProductID" w:val="63,5 км"/>
        </w:smartTagPr>
        <w:r w:rsidRPr="0017004E">
          <w:rPr>
            <w:rFonts w:ascii="Times New Roman" w:eastAsia="Calibri" w:hAnsi="Times New Roman" w:cs="Times New Roman"/>
            <w:spacing w:val="-2"/>
            <w:sz w:val="24"/>
            <w:szCs w:val="24"/>
            <w:lang w:eastAsia="ru-RU"/>
          </w:rPr>
          <w:t>63,5 км</w:t>
        </w:r>
      </w:smartTag>
      <w:r w:rsidRPr="0017004E">
        <w:rPr>
          <w:rFonts w:ascii="Times New Roman" w:eastAsia="Calibri" w:hAnsi="Times New Roman" w:cs="Times New Roman"/>
          <w:spacing w:val="-2"/>
          <w:sz w:val="24"/>
          <w:szCs w:val="24"/>
          <w:lang w:eastAsia="ru-RU"/>
        </w:rPr>
        <w:t>, протяженность автобу</w:t>
      </w:r>
      <w:r w:rsidRPr="0017004E">
        <w:rPr>
          <w:rFonts w:ascii="Times New Roman" w:eastAsia="Calibri" w:hAnsi="Times New Roman" w:cs="Times New Roman"/>
          <w:spacing w:val="-2"/>
          <w:sz w:val="24"/>
          <w:szCs w:val="24"/>
          <w:lang w:eastAsia="ru-RU"/>
        </w:rPr>
        <w:t>с</w:t>
      </w:r>
      <w:r w:rsidRPr="0017004E">
        <w:rPr>
          <w:rFonts w:ascii="Times New Roman" w:eastAsia="Calibri" w:hAnsi="Times New Roman" w:cs="Times New Roman"/>
          <w:spacing w:val="-2"/>
          <w:sz w:val="24"/>
          <w:szCs w:val="24"/>
          <w:lang w:eastAsia="ru-RU"/>
        </w:rPr>
        <w:t xml:space="preserve">ных маршрутов города составляет порядка </w:t>
      </w:r>
      <w:smartTag w:uri="urn:schemas-microsoft-com:office:smarttags" w:element="metricconverter">
        <w:smartTagPr>
          <w:attr w:name="ProductID" w:val="180,2 километров"/>
        </w:smartTagPr>
        <w:r w:rsidRPr="0017004E">
          <w:rPr>
            <w:rFonts w:ascii="Times New Roman" w:eastAsia="Calibri" w:hAnsi="Times New Roman" w:cs="Times New Roman"/>
            <w:spacing w:val="-2"/>
            <w:sz w:val="24"/>
            <w:szCs w:val="24"/>
            <w:lang w:eastAsia="ru-RU"/>
          </w:rPr>
          <w:t>180,2 километров</w:t>
        </w:r>
      </w:smartTag>
      <w:r w:rsidRPr="0017004E">
        <w:rPr>
          <w:rFonts w:ascii="Times New Roman" w:eastAsia="Calibri" w:hAnsi="Times New Roman" w:cs="Times New Roman"/>
          <w:spacing w:val="-2"/>
          <w:sz w:val="24"/>
          <w:szCs w:val="24"/>
          <w:lang w:eastAsia="ru-RU"/>
        </w:rPr>
        <w:t xml:space="preserve">, более </w:t>
      </w:r>
      <w:smartTag w:uri="urn:schemas-microsoft-com:office:smarttags" w:element="metricconverter">
        <w:smartTagPr>
          <w:attr w:name="ProductID" w:val="570 километров"/>
        </w:smartTagPr>
        <w:r w:rsidRPr="0017004E">
          <w:rPr>
            <w:rFonts w:ascii="Times New Roman" w:eastAsia="Calibri" w:hAnsi="Times New Roman" w:cs="Times New Roman"/>
            <w:spacing w:val="-2"/>
            <w:sz w:val="24"/>
            <w:szCs w:val="24"/>
            <w:lang w:eastAsia="ru-RU"/>
          </w:rPr>
          <w:t>570 километров</w:t>
        </w:r>
      </w:smartTag>
      <w:r w:rsidRPr="0017004E">
        <w:rPr>
          <w:rFonts w:ascii="Times New Roman" w:eastAsia="Calibri" w:hAnsi="Times New Roman" w:cs="Times New Roman"/>
          <w:spacing w:val="-2"/>
          <w:sz w:val="24"/>
          <w:szCs w:val="24"/>
          <w:lang w:eastAsia="ru-RU"/>
        </w:rPr>
        <w:t xml:space="preserve"> пригородных маршрутов. </w:t>
      </w:r>
    </w:p>
    <w:p w:rsidR="007D16BF" w:rsidRPr="0017004E" w:rsidRDefault="007D16BF" w:rsidP="007D16BF">
      <w:pPr>
        <w:autoSpaceDE w:val="0"/>
        <w:autoSpaceDN w:val="0"/>
        <w:adjustRightInd w:val="0"/>
        <w:spacing w:line="240" w:lineRule="auto"/>
        <w:contextualSpacing/>
        <w:jc w:val="both"/>
        <w:rPr>
          <w:rFonts w:ascii="Times New Roman" w:eastAsia="Times New Roman" w:hAnsi="Times New Roman" w:cs="Times New Roman"/>
          <w:sz w:val="24"/>
          <w:szCs w:val="24"/>
          <w:lang w:eastAsia="ru-RU"/>
        </w:rPr>
      </w:pPr>
      <w:r w:rsidRPr="0017004E">
        <w:rPr>
          <w:rFonts w:ascii="Times New Roman" w:eastAsia="Times New Roman" w:hAnsi="Times New Roman" w:cs="Times New Roman"/>
          <w:sz w:val="24"/>
          <w:szCs w:val="24"/>
          <w:lang w:eastAsia="ru-RU"/>
        </w:rPr>
        <w:t>Инфраструктура пассажирского транспорта г. Нижнекамска представлена ведущими в ре</w:t>
      </w:r>
      <w:r w:rsidRPr="0017004E">
        <w:rPr>
          <w:rFonts w:ascii="Times New Roman" w:eastAsia="Times New Roman" w:hAnsi="Times New Roman" w:cs="Times New Roman"/>
          <w:sz w:val="24"/>
          <w:szCs w:val="24"/>
          <w:lang w:eastAsia="ru-RU"/>
        </w:rPr>
        <w:t>с</w:t>
      </w:r>
      <w:r w:rsidRPr="0017004E">
        <w:rPr>
          <w:rFonts w:ascii="Times New Roman" w:eastAsia="Times New Roman" w:hAnsi="Times New Roman" w:cs="Times New Roman"/>
          <w:sz w:val="24"/>
          <w:szCs w:val="24"/>
          <w:lang w:eastAsia="ru-RU"/>
        </w:rPr>
        <w:t>публике предприятиями: ООО «Нижнекамское ПАТП», ОАО «Нижнекамское ПАТП-1», ООО «УАТ-НКНХ» и МУП «</w:t>
      </w:r>
      <w:proofErr w:type="spellStart"/>
      <w:r w:rsidRPr="0017004E">
        <w:rPr>
          <w:rFonts w:ascii="Times New Roman" w:eastAsia="Times New Roman" w:hAnsi="Times New Roman" w:cs="Times New Roman"/>
          <w:sz w:val="24"/>
          <w:szCs w:val="24"/>
          <w:lang w:eastAsia="ru-RU"/>
        </w:rPr>
        <w:t>Горэлектротранспорт</w:t>
      </w:r>
      <w:proofErr w:type="spellEnd"/>
      <w:r w:rsidRPr="0017004E">
        <w:rPr>
          <w:rFonts w:ascii="Times New Roman" w:eastAsia="Times New Roman" w:hAnsi="Times New Roman" w:cs="Times New Roman"/>
          <w:sz w:val="24"/>
          <w:szCs w:val="24"/>
          <w:lang w:eastAsia="ru-RU"/>
        </w:rPr>
        <w:t>». Парк подвижного состава этих предприятий с</w:t>
      </w:r>
      <w:r w:rsidRPr="0017004E">
        <w:rPr>
          <w:rFonts w:ascii="Times New Roman" w:eastAsia="Times New Roman" w:hAnsi="Times New Roman" w:cs="Times New Roman"/>
          <w:sz w:val="24"/>
          <w:szCs w:val="24"/>
          <w:lang w:eastAsia="ru-RU"/>
        </w:rPr>
        <w:t>о</w:t>
      </w:r>
      <w:r w:rsidRPr="0017004E">
        <w:rPr>
          <w:rFonts w:ascii="Times New Roman" w:eastAsia="Times New Roman" w:hAnsi="Times New Roman" w:cs="Times New Roman"/>
          <w:sz w:val="24"/>
          <w:szCs w:val="24"/>
          <w:lang w:eastAsia="ru-RU"/>
        </w:rPr>
        <w:t xml:space="preserve">ставляет на сегодняшний день </w:t>
      </w:r>
      <w:r w:rsidRPr="0017004E">
        <w:rPr>
          <w:rFonts w:ascii="Times New Roman" w:eastAsia="Times New Roman" w:hAnsi="Times New Roman" w:cs="Times New Roman"/>
          <w:color w:val="000000" w:themeColor="text1"/>
          <w:sz w:val="24"/>
          <w:szCs w:val="24"/>
          <w:lang w:eastAsia="ru-RU"/>
        </w:rPr>
        <w:t>297</w:t>
      </w:r>
      <w:r w:rsidRPr="0017004E">
        <w:rPr>
          <w:rFonts w:ascii="Times New Roman" w:eastAsia="Times New Roman" w:hAnsi="Times New Roman" w:cs="Times New Roman"/>
          <w:color w:val="FF0000"/>
          <w:sz w:val="24"/>
          <w:szCs w:val="24"/>
          <w:lang w:eastAsia="ru-RU"/>
        </w:rPr>
        <w:t xml:space="preserve"> </w:t>
      </w:r>
      <w:r w:rsidRPr="0017004E">
        <w:rPr>
          <w:rFonts w:ascii="Times New Roman" w:eastAsia="Times New Roman" w:hAnsi="Times New Roman" w:cs="Times New Roman"/>
          <w:sz w:val="24"/>
          <w:szCs w:val="24"/>
          <w:lang w:eastAsia="ru-RU"/>
        </w:rPr>
        <w:t>автобус и 63 вагона трамвая, и обеспечивает при этом ежедне</w:t>
      </w:r>
      <w:r w:rsidRPr="0017004E">
        <w:rPr>
          <w:rFonts w:ascii="Times New Roman" w:eastAsia="Times New Roman" w:hAnsi="Times New Roman" w:cs="Times New Roman"/>
          <w:sz w:val="24"/>
          <w:szCs w:val="24"/>
          <w:lang w:eastAsia="ru-RU"/>
        </w:rPr>
        <w:t>в</w:t>
      </w:r>
      <w:r w:rsidRPr="0017004E">
        <w:rPr>
          <w:rFonts w:ascii="Times New Roman" w:eastAsia="Times New Roman" w:hAnsi="Times New Roman" w:cs="Times New Roman"/>
          <w:sz w:val="24"/>
          <w:szCs w:val="24"/>
          <w:lang w:eastAsia="ru-RU"/>
        </w:rPr>
        <w:t xml:space="preserve">ную транспортную подвижность двух третей населения города. </w:t>
      </w:r>
    </w:p>
    <w:p w:rsidR="007D16BF" w:rsidRPr="0017004E" w:rsidRDefault="007D16BF" w:rsidP="007D16BF">
      <w:pPr>
        <w:autoSpaceDE w:val="0"/>
        <w:autoSpaceDN w:val="0"/>
        <w:adjustRightInd w:val="0"/>
        <w:spacing w:line="240" w:lineRule="auto"/>
        <w:contextualSpacing/>
        <w:jc w:val="both"/>
        <w:rPr>
          <w:rFonts w:ascii="Times New Roman" w:eastAsia="Times New Roman" w:hAnsi="Times New Roman" w:cs="Times New Roman"/>
          <w:sz w:val="24"/>
          <w:szCs w:val="24"/>
          <w:lang w:eastAsia="ru-RU"/>
        </w:rPr>
      </w:pPr>
      <w:r w:rsidRPr="0017004E">
        <w:rPr>
          <w:rFonts w:ascii="Times New Roman" w:eastAsia="Times New Roman" w:hAnsi="Times New Roman" w:cs="Times New Roman"/>
          <w:sz w:val="24"/>
          <w:szCs w:val="24"/>
          <w:lang w:eastAsia="ru-RU"/>
        </w:rPr>
        <w:t>Цена на проезд в автобусе осталась прежней, на уровне 2017 года, а перевозка льготников осуществляется по электронной транспортной карте. С августа 2018 года стоимость проезда в трамвае поднялась на 2 рубля.</w:t>
      </w:r>
    </w:p>
    <w:p w:rsidR="007D16BF" w:rsidRPr="0017004E" w:rsidRDefault="007D16BF" w:rsidP="007D16BF">
      <w:pPr>
        <w:autoSpaceDE w:val="0"/>
        <w:autoSpaceDN w:val="0"/>
        <w:adjustRightInd w:val="0"/>
        <w:spacing w:line="240" w:lineRule="auto"/>
        <w:contextualSpacing/>
        <w:jc w:val="both"/>
        <w:rPr>
          <w:rFonts w:ascii="Times New Roman" w:eastAsia="Times New Roman" w:hAnsi="Times New Roman" w:cs="Times New Roman"/>
          <w:sz w:val="24"/>
          <w:szCs w:val="24"/>
          <w:lang w:eastAsia="ru-RU"/>
        </w:rPr>
      </w:pPr>
    </w:p>
    <w:tbl>
      <w:tblPr>
        <w:tblStyle w:val="1b"/>
        <w:tblW w:w="0" w:type="auto"/>
        <w:jc w:val="center"/>
        <w:tblLook w:val="04A0" w:firstRow="1" w:lastRow="0" w:firstColumn="1" w:lastColumn="0" w:noHBand="0" w:noVBand="1"/>
      </w:tblPr>
      <w:tblGrid>
        <w:gridCol w:w="3453"/>
        <w:gridCol w:w="908"/>
        <w:gridCol w:w="908"/>
        <w:gridCol w:w="908"/>
      </w:tblGrid>
      <w:tr w:rsidR="007D16BF" w:rsidRPr="0017004E" w:rsidTr="008F3C8B">
        <w:trPr>
          <w:jc w:val="center"/>
        </w:trPr>
        <w:tc>
          <w:tcPr>
            <w:tcW w:w="0" w:type="auto"/>
            <w:vMerge w:val="restart"/>
          </w:tcPr>
          <w:p w:rsidR="007D16BF" w:rsidRPr="0017004E" w:rsidRDefault="007D16BF" w:rsidP="008F3C8B">
            <w:pPr>
              <w:autoSpaceDE w:val="0"/>
              <w:autoSpaceDN w:val="0"/>
              <w:adjustRightInd w:val="0"/>
              <w:contextualSpacing/>
              <w:jc w:val="both"/>
              <w:rPr>
                <w:rFonts w:ascii="Times New Roman" w:hAnsi="Times New Roman" w:cs="Times New Roman"/>
                <w:sz w:val="24"/>
                <w:szCs w:val="24"/>
              </w:rPr>
            </w:pPr>
            <w:r w:rsidRPr="0017004E">
              <w:rPr>
                <w:rFonts w:ascii="Times New Roman" w:hAnsi="Times New Roman" w:cs="Times New Roman"/>
                <w:sz w:val="24"/>
                <w:szCs w:val="24"/>
              </w:rPr>
              <w:t>Вид общественного транспорта</w:t>
            </w:r>
          </w:p>
        </w:tc>
        <w:tc>
          <w:tcPr>
            <w:tcW w:w="0" w:type="auto"/>
            <w:gridSpan w:val="3"/>
          </w:tcPr>
          <w:p w:rsidR="007D16BF" w:rsidRPr="0017004E" w:rsidRDefault="007D16BF" w:rsidP="008F3C8B">
            <w:pPr>
              <w:autoSpaceDE w:val="0"/>
              <w:autoSpaceDN w:val="0"/>
              <w:adjustRightInd w:val="0"/>
              <w:contextualSpacing/>
              <w:jc w:val="center"/>
              <w:rPr>
                <w:rFonts w:ascii="Times New Roman" w:hAnsi="Times New Roman" w:cs="Times New Roman"/>
                <w:sz w:val="24"/>
                <w:szCs w:val="24"/>
              </w:rPr>
            </w:pPr>
            <w:r w:rsidRPr="0017004E">
              <w:rPr>
                <w:rFonts w:ascii="Times New Roman" w:hAnsi="Times New Roman" w:cs="Times New Roman"/>
                <w:sz w:val="24"/>
                <w:szCs w:val="24"/>
              </w:rPr>
              <w:t>Стоимость проезда, руб</w:t>
            </w:r>
            <w:r w:rsidR="0017004E">
              <w:rPr>
                <w:rFonts w:ascii="Times New Roman" w:hAnsi="Times New Roman" w:cs="Times New Roman"/>
                <w:sz w:val="24"/>
                <w:szCs w:val="24"/>
              </w:rPr>
              <w:t>.</w:t>
            </w:r>
          </w:p>
        </w:tc>
      </w:tr>
      <w:tr w:rsidR="007D16BF" w:rsidRPr="0017004E" w:rsidTr="008F3C8B">
        <w:trPr>
          <w:jc w:val="center"/>
        </w:trPr>
        <w:tc>
          <w:tcPr>
            <w:tcW w:w="0" w:type="auto"/>
            <w:vMerge/>
          </w:tcPr>
          <w:p w:rsidR="007D16BF" w:rsidRPr="0017004E" w:rsidRDefault="007D16BF" w:rsidP="008F3C8B">
            <w:pPr>
              <w:autoSpaceDE w:val="0"/>
              <w:autoSpaceDN w:val="0"/>
              <w:adjustRightInd w:val="0"/>
              <w:contextualSpacing/>
              <w:jc w:val="both"/>
              <w:rPr>
                <w:rFonts w:ascii="Times New Roman" w:hAnsi="Times New Roman" w:cs="Times New Roman"/>
                <w:sz w:val="24"/>
                <w:szCs w:val="24"/>
              </w:rPr>
            </w:pPr>
          </w:p>
        </w:tc>
        <w:tc>
          <w:tcPr>
            <w:tcW w:w="0" w:type="auto"/>
          </w:tcPr>
          <w:p w:rsidR="007D16BF" w:rsidRPr="0017004E" w:rsidRDefault="007D16BF" w:rsidP="008F3C8B">
            <w:pPr>
              <w:autoSpaceDE w:val="0"/>
              <w:autoSpaceDN w:val="0"/>
              <w:adjustRightInd w:val="0"/>
              <w:contextualSpacing/>
              <w:jc w:val="center"/>
              <w:rPr>
                <w:rFonts w:ascii="Times New Roman" w:hAnsi="Times New Roman" w:cs="Times New Roman"/>
                <w:sz w:val="24"/>
                <w:szCs w:val="24"/>
              </w:rPr>
            </w:pPr>
            <w:r w:rsidRPr="0017004E">
              <w:rPr>
                <w:rFonts w:ascii="Times New Roman" w:hAnsi="Times New Roman" w:cs="Times New Roman"/>
                <w:sz w:val="24"/>
                <w:szCs w:val="24"/>
              </w:rPr>
              <w:t>2016</w:t>
            </w:r>
          </w:p>
        </w:tc>
        <w:tc>
          <w:tcPr>
            <w:tcW w:w="0" w:type="auto"/>
          </w:tcPr>
          <w:p w:rsidR="007D16BF" w:rsidRPr="0017004E" w:rsidRDefault="007D16BF" w:rsidP="008F3C8B">
            <w:pPr>
              <w:autoSpaceDE w:val="0"/>
              <w:autoSpaceDN w:val="0"/>
              <w:adjustRightInd w:val="0"/>
              <w:contextualSpacing/>
              <w:jc w:val="center"/>
              <w:rPr>
                <w:rFonts w:ascii="Times New Roman" w:hAnsi="Times New Roman" w:cs="Times New Roman"/>
                <w:sz w:val="24"/>
                <w:szCs w:val="24"/>
              </w:rPr>
            </w:pPr>
            <w:r w:rsidRPr="0017004E">
              <w:rPr>
                <w:rFonts w:ascii="Times New Roman" w:hAnsi="Times New Roman" w:cs="Times New Roman"/>
                <w:sz w:val="24"/>
                <w:szCs w:val="24"/>
              </w:rPr>
              <w:t>2017</w:t>
            </w:r>
          </w:p>
        </w:tc>
        <w:tc>
          <w:tcPr>
            <w:tcW w:w="0" w:type="auto"/>
          </w:tcPr>
          <w:p w:rsidR="007D16BF" w:rsidRPr="0017004E" w:rsidRDefault="007D16BF" w:rsidP="008F3C8B">
            <w:pPr>
              <w:autoSpaceDE w:val="0"/>
              <w:autoSpaceDN w:val="0"/>
              <w:adjustRightInd w:val="0"/>
              <w:contextualSpacing/>
              <w:jc w:val="center"/>
              <w:rPr>
                <w:rFonts w:ascii="Times New Roman" w:hAnsi="Times New Roman" w:cs="Times New Roman"/>
                <w:sz w:val="24"/>
                <w:szCs w:val="24"/>
              </w:rPr>
            </w:pPr>
            <w:r w:rsidRPr="0017004E">
              <w:rPr>
                <w:rFonts w:ascii="Times New Roman" w:hAnsi="Times New Roman" w:cs="Times New Roman"/>
                <w:sz w:val="24"/>
                <w:szCs w:val="24"/>
              </w:rPr>
              <w:t>2018</w:t>
            </w:r>
          </w:p>
        </w:tc>
      </w:tr>
      <w:tr w:rsidR="007D16BF" w:rsidRPr="0017004E" w:rsidTr="008F3C8B">
        <w:trPr>
          <w:jc w:val="center"/>
        </w:trPr>
        <w:tc>
          <w:tcPr>
            <w:tcW w:w="0" w:type="auto"/>
          </w:tcPr>
          <w:p w:rsidR="007D16BF" w:rsidRPr="0017004E" w:rsidRDefault="007D16BF" w:rsidP="008F3C8B">
            <w:pPr>
              <w:autoSpaceDE w:val="0"/>
              <w:autoSpaceDN w:val="0"/>
              <w:adjustRightInd w:val="0"/>
              <w:contextualSpacing/>
              <w:jc w:val="both"/>
              <w:rPr>
                <w:rFonts w:ascii="Times New Roman" w:hAnsi="Times New Roman" w:cs="Times New Roman"/>
                <w:sz w:val="24"/>
                <w:szCs w:val="24"/>
              </w:rPr>
            </w:pPr>
            <w:r w:rsidRPr="0017004E">
              <w:rPr>
                <w:rFonts w:ascii="Times New Roman" w:hAnsi="Times New Roman" w:cs="Times New Roman"/>
                <w:sz w:val="24"/>
                <w:szCs w:val="24"/>
              </w:rPr>
              <w:t>автобус</w:t>
            </w:r>
          </w:p>
        </w:tc>
        <w:tc>
          <w:tcPr>
            <w:tcW w:w="0" w:type="auto"/>
          </w:tcPr>
          <w:p w:rsidR="007D16BF" w:rsidRPr="0017004E" w:rsidRDefault="007D16BF" w:rsidP="008F3C8B">
            <w:pPr>
              <w:autoSpaceDE w:val="0"/>
              <w:autoSpaceDN w:val="0"/>
              <w:adjustRightInd w:val="0"/>
              <w:contextualSpacing/>
              <w:jc w:val="center"/>
              <w:rPr>
                <w:rFonts w:ascii="Times New Roman" w:hAnsi="Times New Roman" w:cs="Times New Roman"/>
                <w:sz w:val="24"/>
                <w:szCs w:val="24"/>
              </w:rPr>
            </w:pPr>
            <w:r w:rsidRPr="0017004E">
              <w:rPr>
                <w:rFonts w:ascii="Times New Roman" w:hAnsi="Times New Roman" w:cs="Times New Roman"/>
                <w:sz w:val="24"/>
                <w:szCs w:val="24"/>
              </w:rPr>
              <w:t>20</w:t>
            </w:r>
          </w:p>
        </w:tc>
        <w:tc>
          <w:tcPr>
            <w:tcW w:w="0" w:type="auto"/>
          </w:tcPr>
          <w:p w:rsidR="007D16BF" w:rsidRPr="0017004E" w:rsidRDefault="007D16BF" w:rsidP="008F3C8B">
            <w:pPr>
              <w:autoSpaceDE w:val="0"/>
              <w:autoSpaceDN w:val="0"/>
              <w:adjustRightInd w:val="0"/>
              <w:contextualSpacing/>
              <w:jc w:val="center"/>
              <w:rPr>
                <w:rFonts w:ascii="Times New Roman" w:hAnsi="Times New Roman" w:cs="Times New Roman"/>
                <w:sz w:val="24"/>
                <w:szCs w:val="24"/>
              </w:rPr>
            </w:pPr>
            <w:r w:rsidRPr="0017004E">
              <w:rPr>
                <w:rFonts w:ascii="Times New Roman" w:hAnsi="Times New Roman" w:cs="Times New Roman"/>
                <w:sz w:val="24"/>
                <w:szCs w:val="24"/>
              </w:rPr>
              <w:t>22</w:t>
            </w:r>
          </w:p>
        </w:tc>
        <w:tc>
          <w:tcPr>
            <w:tcW w:w="0" w:type="auto"/>
          </w:tcPr>
          <w:p w:rsidR="007D16BF" w:rsidRPr="0017004E" w:rsidRDefault="007D16BF" w:rsidP="008F3C8B">
            <w:pPr>
              <w:autoSpaceDE w:val="0"/>
              <w:autoSpaceDN w:val="0"/>
              <w:adjustRightInd w:val="0"/>
              <w:contextualSpacing/>
              <w:jc w:val="center"/>
              <w:rPr>
                <w:rFonts w:ascii="Times New Roman" w:hAnsi="Times New Roman" w:cs="Times New Roman"/>
                <w:sz w:val="24"/>
                <w:szCs w:val="24"/>
              </w:rPr>
            </w:pPr>
            <w:r w:rsidRPr="0017004E">
              <w:rPr>
                <w:rFonts w:ascii="Times New Roman" w:hAnsi="Times New Roman" w:cs="Times New Roman"/>
                <w:sz w:val="24"/>
                <w:szCs w:val="24"/>
              </w:rPr>
              <w:t xml:space="preserve">22 </w:t>
            </w:r>
          </w:p>
        </w:tc>
      </w:tr>
      <w:tr w:rsidR="007D16BF" w:rsidRPr="0017004E" w:rsidTr="008F3C8B">
        <w:trPr>
          <w:jc w:val="center"/>
        </w:trPr>
        <w:tc>
          <w:tcPr>
            <w:tcW w:w="0" w:type="auto"/>
          </w:tcPr>
          <w:p w:rsidR="007D16BF" w:rsidRPr="0017004E" w:rsidRDefault="007D16BF" w:rsidP="008F3C8B">
            <w:pPr>
              <w:autoSpaceDE w:val="0"/>
              <w:autoSpaceDN w:val="0"/>
              <w:adjustRightInd w:val="0"/>
              <w:contextualSpacing/>
              <w:jc w:val="both"/>
              <w:rPr>
                <w:rFonts w:ascii="Times New Roman" w:hAnsi="Times New Roman" w:cs="Times New Roman"/>
                <w:sz w:val="24"/>
                <w:szCs w:val="24"/>
              </w:rPr>
            </w:pPr>
            <w:r w:rsidRPr="0017004E">
              <w:rPr>
                <w:rFonts w:ascii="Times New Roman" w:hAnsi="Times New Roman" w:cs="Times New Roman"/>
                <w:sz w:val="24"/>
                <w:szCs w:val="24"/>
              </w:rPr>
              <w:t>трамвай</w:t>
            </w:r>
          </w:p>
        </w:tc>
        <w:tc>
          <w:tcPr>
            <w:tcW w:w="0" w:type="auto"/>
          </w:tcPr>
          <w:p w:rsidR="007D16BF" w:rsidRPr="0017004E" w:rsidRDefault="007D16BF" w:rsidP="008F3C8B">
            <w:pPr>
              <w:autoSpaceDE w:val="0"/>
              <w:autoSpaceDN w:val="0"/>
              <w:adjustRightInd w:val="0"/>
              <w:contextualSpacing/>
              <w:jc w:val="center"/>
              <w:rPr>
                <w:rFonts w:ascii="Times New Roman" w:hAnsi="Times New Roman" w:cs="Times New Roman"/>
                <w:sz w:val="24"/>
                <w:szCs w:val="24"/>
              </w:rPr>
            </w:pPr>
            <w:r w:rsidRPr="0017004E">
              <w:rPr>
                <w:rFonts w:ascii="Times New Roman" w:hAnsi="Times New Roman" w:cs="Times New Roman"/>
                <w:sz w:val="24"/>
                <w:szCs w:val="24"/>
              </w:rPr>
              <w:t>20</w:t>
            </w:r>
          </w:p>
        </w:tc>
        <w:tc>
          <w:tcPr>
            <w:tcW w:w="0" w:type="auto"/>
          </w:tcPr>
          <w:p w:rsidR="007D16BF" w:rsidRPr="0017004E" w:rsidRDefault="007D16BF" w:rsidP="008F3C8B">
            <w:pPr>
              <w:autoSpaceDE w:val="0"/>
              <w:autoSpaceDN w:val="0"/>
              <w:adjustRightInd w:val="0"/>
              <w:contextualSpacing/>
              <w:jc w:val="center"/>
              <w:rPr>
                <w:rFonts w:ascii="Times New Roman" w:hAnsi="Times New Roman" w:cs="Times New Roman"/>
                <w:sz w:val="24"/>
                <w:szCs w:val="24"/>
              </w:rPr>
            </w:pPr>
            <w:r w:rsidRPr="0017004E">
              <w:rPr>
                <w:rFonts w:ascii="Times New Roman" w:hAnsi="Times New Roman" w:cs="Times New Roman"/>
                <w:sz w:val="24"/>
                <w:szCs w:val="24"/>
              </w:rPr>
              <w:t>20</w:t>
            </w:r>
          </w:p>
        </w:tc>
        <w:tc>
          <w:tcPr>
            <w:tcW w:w="0" w:type="auto"/>
          </w:tcPr>
          <w:p w:rsidR="007D16BF" w:rsidRPr="0017004E" w:rsidRDefault="007D16BF" w:rsidP="008F3C8B">
            <w:pPr>
              <w:autoSpaceDE w:val="0"/>
              <w:autoSpaceDN w:val="0"/>
              <w:adjustRightInd w:val="0"/>
              <w:contextualSpacing/>
              <w:jc w:val="center"/>
              <w:rPr>
                <w:rFonts w:ascii="Times New Roman" w:hAnsi="Times New Roman" w:cs="Times New Roman"/>
                <w:sz w:val="24"/>
                <w:szCs w:val="24"/>
              </w:rPr>
            </w:pPr>
            <w:r w:rsidRPr="0017004E">
              <w:rPr>
                <w:rFonts w:ascii="Times New Roman" w:hAnsi="Times New Roman" w:cs="Times New Roman"/>
                <w:sz w:val="24"/>
                <w:szCs w:val="24"/>
              </w:rPr>
              <w:t>22</w:t>
            </w:r>
          </w:p>
        </w:tc>
      </w:tr>
    </w:tbl>
    <w:p w:rsidR="007D16BF" w:rsidRPr="0017004E" w:rsidRDefault="007D16BF" w:rsidP="007D16BF">
      <w:pPr>
        <w:autoSpaceDE w:val="0"/>
        <w:autoSpaceDN w:val="0"/>
        <w:adjustRightInd w:val="0"/>
        <w:spacing w:line="240" w:lineRule="auto"/>
        <w:contextualSpacing/>
        <w:jc w:val="both"/>
        <w:rPr>
          <w:rFonts w:ascii="Times New Roman" w:eastAsia="Times New Roman" w:hAnsi="Times New Roman" w:cs="Times New Roman"/>
          <w:sz w:val="24"/>
          <w:szCs w:val="24"/>
          <w:lang w:eastAsia="ru-RU"/>
        </w:rPr>
      </w:pPr>
    </w:p>
    <w:p w:rsidR="007D16BF" w:rsidRPr="0017004E" w:rsidRDefault="007D16BF" w:rsidP="007D16BF">
      <w:pPr>
        <w:autoSpaceDE w:val="0"/>
        <w:autoSpaceDN w:val="0"/>
        <w:adjustRightInd w:val="0"/>
        <w:spacing w:line="240" w:lineRule="auto"/>
        <w:contextualSpacing/>
        <w:jc w:val="both"/>
        <w:rPr>
          <w:rFonts w:ascii="Times New Roman" w:eastAsia="Calibri" w:hAnsi="Times New Roman" w:cs="Times New Roman"/>
          <w:sz w:val="24"/>
          <w:szCs w:val="24"/>
          <w:lang w:eastAsia="ru-RU"/>
        </w:rPr>
      </w:pPr>
      <w:r w:rsidRPr="0017004E">
        <w:rPr>
          <w:rFonts w:ascii="Times New Roman" w:eastAsia="Times New Roman" w:hAnsi="Times New Roman" w:cs="Times New Roman"/>
          <w:b/>
          <w:bCs/>
          <w:sz w:val="24"/>
          <w:szCs w:val="24"/>
          <w:lang w:eastAsia="ru-RU"/>
        </w:rPr>
        <w:t>ООО «Нижнекамское ПАТП»</w:t>
      </w:r>
      <w:r w:rsidRPr="0017004E">
        <w:rPr>
          <w:rFonts w:ascii="Times New Roman" w:eastAsia="Calibri" w:hAnsi="Times New Roman" w:cs="Times New Roman"/>
          <w:sz w:val="24"/>
          <w:szCs w:val="24"/>
          <w:lang w:eastAsia="ru-RU"/>
        </w:rPr>
        <w:t xml:space="preserve"> является единственным перевозчиком по городским пасс</w:t>
      </w:r>
      <w:r w:rsidRPr="0017004E">
        <w:rPr>
          <w:rFonts w:ascii="Times New Roman" w:eastAsia="Calibri" w:hAnsi="Times New Roman" w:cs="Times New Roman"/>
          <w:sz w:val="24"/>
          <w:szCs w:val="24"/>
          <w:lang w:eastAsia="ru-RU"/>
        </w:rPr>
        <w:t>а</w:t>
      </w:r>
      <w:r w:rsidRPr="0017004E">
        <w:rPr>
          <w:rFonts w:ascii="Times New Roman" w:eastAsia="Calibri" w:hAnsi="Times New Roman" w:cs="Times New Roman"/>
          <w:sz w:val="24"/>
          <w:szCs w:val="24"/>
          <w:lang w:eastAsia="ru-RU"/>
        </w:rPr>
        <w:t>жирским автобусным перевозкам и на сегодняшний день обслуживает 9 городских, 13 пригоро</w:t>
      </w:r>
      <w:r w:rsidRPr="0017004E">
        <w:rPr>
          <w:rFonts w:ascii="Times New Roman" w:eastAsia="Calibri" w:hAnsi="Times New Roman" w:cs="Times New Roman"/>
          <w:sz w:val="24"/>
          <w:szCs w:val="24"/>
          <w:lang w:eastAsia="ru-RU"/>
        </w:rPr>
        <w:t>д</w:t>
      </w:r>
      <w:r w:rsidRPr="0017004E">
        <w:rPr>
          <w:rFonts w:ascii="Times New Roman" w:eastAsia="Calibri" w:hAnsi="Times New Roman" w:cs="Times New Roman"/>
          <w:sz w:val="24"/>
          <w:szCs w:val="24"/>
          <w:lang w:eastAsia="ru-RU"/>
        </w:rPr>
        <w:t>ных, 5 специальных и 14 сезонных маршрутов в сады-огороды. Предприятие располагает автобу</w:t>
      </w:r>
      <w:r w:rsidRPr="0017004E">
        <w:rPr>
          <w:rFonts w:ascii="Times New Roman" w:eastAsia="Calibri" w:hAnsi="Times New Roman" w:cs="Times New Roman"/>
          <w:sz w:val="24"/>
          <w:szCs w:val="24"/>
          <w:lang w:eastAsia="ru-RU"/>
        </w:rPr>
        <w:t>с</w:t>
      </w:r>
      <w:r w:rsidRPr="0017004E">
        <w:rPr>
          <w:rFonts w:ascii="Times New Roman" w:eastAsia="Calibri" w:hAnsi="Times New Roman" w:cs="Times New Roman"/>
          <w:sz w:val="24"/>
          <w:szCs w:val="24"/>
          <w:lang w:eastAsia="ru-RU"/>
        </w:rPr>
        <w:t>ным парком в количестве</w:t>
      </w:r>
      <w:r w:rsidRPr="0017004E">
        <w:rPr>
          <w:rFonts w:ascii="Times New Roman" w:eastAsia="Calibri" w:hAnsi="Times New Roman" w:cs="Times New Roman"/>
          <w:color w:val="000000" w:themeColor="text1"/>
          <w:sz w:val="24"/>
          <w:szCs w:val="24"/>
          <w:lang w:eastAsia="ru-RU"/>
        </w:rPr>
        <w:t xml:space="preserve"> 187</w:t>
      </w:r>
      <w:r w:rsidRPr="0017004E">
        <w:rPr>
          <w:rFonts w:ascii="Times New Roman" w:eastAsia="Calibri" w:hAnsi="Times New Roman" w:cs="Times New Roman"/>
          <w:sz w:val="24"/>
          <w:szCs w:val="24"/>
          <w:lang w:eastAsia="ru-RU"/>
        </w:rPr>
        <w:t xml:space="preserve"> единиц.</w:t>
      </w:r>
    </w:p>
    <w:p w:rsidR="007D16BF" w:rsidRPr="0017004E" w:rsidRDefault="007D16BF" w:rsidP="007D16BF">
      <w:pPr>
        <w:spacing w:line="240" w:lineRule="auto"/>
        <w:contextualSpacing/>
        <w:jc w:val="both"/>
        <w:rPr>
          <w:rFonts w:ascii="Times New Roman" w:eastAsia="Times New Roman" w:hAnsi="Times New Roman" w:cs="Times New Roman"/>
          <w:color w:val="000000"/>
          <w:sz w:val="24"/>
          <w:szCs w:val="24"/>
          <w:lang w:eastAsia="ru-RU"/>
        </w:rPr>
      </w:pPr>
      <w:r w:rsidRPr="0017004E">
        <w:rPr>
          <w:rFonts w:ascii="Times New Roman" w:eastAsia="Times New Roman" w:hAnsi="Times New Roman" w:cs="Times New Roman"/>
          <w:sz w:val="24"/>
          <w:szCs w:val="24"/>
          <w:lang w:eastAsia="ru-RU"/>
        </w:rPr>
        <w:t xml:space="preserve">Перевозка пассажиров городским транспортом общего пользования в городе Нижнекамске осуществляется на основании договора на осуществление пассажирских перевозок, заключенного с ООО «Нижнекамское ПАТП» без финансирования. </w:t>
      </w:r>
      <w:proofErr w:type="gramStart"/>
      <w:r w:rsidRPr="0017004E">
        <w:rPr>
          <w:rFonts w:ascii="Times New Roman" w:eastAsia="Times New Roman" w:hAnsi="Times New Roman" w:cs="Times New Roman"/>
          <w:color w:val="000000"/>
          <w:sz w:val="24"/>
          <w:szCs w:val="24"/>
          <w:lang w:eastAsia="ru-RU"/>
        </w:rPr>
        <w:t>Начиная с 2012 года при предъявлении эле</w:t>
      </w:r>
      <w:r w:rsidRPr="0017004E">
        <w:rPr>
          <w:rFonts w:ascii="Times New Roman" w:eastAsia="Times New Roman" w:hAnsi="Times New Roman" w:cs="Times New Roman"/>
          <w:color w:val="000000"/>
          <w:sz w:val="24"/>
          <w:szCs w:val="24"/>
          <w:lang w:eastAsia="ru-RU"/>
        </w:rPr>
        <w:t>к</w:t>
      </w:r>
      <w:r w:rsidRPr="0017004E">
        <w:rPr>
          <w:rFonts w:ascii="Times New Roman" w:eastAsia="Times New Roman" w:hAnsi="Times New Roman" w:cs="Times New Roman"/>
          <w:color w:val="000000"/>
          <w:sz w:val="24"/>
          <w:szCs w:val="24"/>
          <w:lang w:eastAsia="ru-RU"/>
        </w:rPr>
        <w:t>тронного социального проездного билета льготный проезд предоставляется без ограничений</w:t>
      </w:r>
      <w:proofErr w:type="gramEnd"/>
      <w:r w:rsidRPr="0017004E">
        <w:rPr>
          <w:rFonts w:ascii="Times New Roman" w:eastAsia="Times New Roman" w:hAnsi="Times New Roman" w:cs="Times New Roman"/>
          <w:color w:val="000000"/>
          <w:sz w:val="24"/>
          <w:szCs w:val="24"/>
          <w:lang w:eastAsia="ru-RU"/>
        </w:rPr>
        <w:t xml:space="preserve">. </w:t>
      </w:r>
    </w:p>
    <w:p w:rsidR="007D16BF" w:rsidRPr="0017004E" w:rsidRDefault="007D16BF" w:rsidP="007D16BF">
      <w:pPr>
        <w:spacing w:line="240" w:lineRule="auto"/>
        <w:contextualSpacing/>
        <w:jc w:val="both"/>
        <w:rPr>
          <w:rFonts w:ascii="Times New Roman" w:eastAsia="Times New Roman" w:hAnsi="Times New Roman" w:cs="Times New Roman"/>
          <w:color w:val="000000"/>
          <w:sz w:val="24"/>
          <w:szCs w:val="24"/>
          <w:lang w:eastAsia="ru-RU"/>
        </w:rPr>
      </w:pPr>
      <w:r w:rsidRPr="0017004E">
        <w:rPr>
          <w:rFonts w:ascii="Times New Roman" w:eastAsia="Times New Roman" w:hAnsi="Times New Roman" w:cs="Times New Roman"/>
          <w:color w:val="000000"/>
          <w:sz w:val="24"/>
          <w:szCs w:val="24"/>
          <w:lang w:eastAsia="ru-RU"/>
        </w:rPr>
        <w:t>Так же для города Нижнекамска трамвай является неотъемлемой частью городского хозя</w:t>
      </w:r>
      <w:r w:rsidRPr="0017004E">
        <w:rPr>
          <w:rFonts w:ascii="Times New Roman" w:eastAsia="Times New Roman" w:hAnsi="Times New Roman" w:cs="Times New Roman"/>
          <w:color w:val="000000"/>
          <w:sz w:val="24"/>
          <w:szCs w:val="24"/>
          <w:lang w:eastAsia="ru-RU"/>
        </w:rPr>
        <w:t>й</w:t>
      </w:r>
      <w:r w:rsidRPr="0017004E">
        <w:rPr>
          <w:rFonts w:ascii="Times New Roman" w:eastAsia="Times New Roman" w:hAnsi="Times New Roman" w:cs="Times New Roman"/>
          <w:color w:val="000000"/>
          <w:sz w:val="24"/>
          <w:szCs w:val="24"/>
          <w:lang w:eastAsia="ru-RU"/>
        </w:rPr>
        <w:t>ства и единственным экологически чистым видом транспорта. В настоящее время, являясь макс</w:t>
      </w:r>
      <w:r w:rsidRPr="0017004E">
        <w:rPr>
          <w:rFonts w:ascii="Times New Roman" w:eastAsia="Times New Roman" w:hAnsi="Times New Roman" w:cs="Times New Roman"/>
          <w:color w:val="000000"/>
          <w:sz w:val="24"/>
          <w:szCs w:val="24"/>
          <w:lang w:eastAsia="ru-RU"/>
        </w:rPr>
        <w:t>и</w:t>
      </w:r>
      <w:r w:rsidRPr="0017004E">
        <w:rPr>
          <w:rFonts w:ascii="Times New Roman" w:eastAsia="Times New Roman" w:hAnsi="Times New Roman" w:cs="Times New Roman"/>
          <w:color w:val="000000"/>
          <w:sz w:val="24"/>
          <w:szCs w:val="24"/>
          <w:lang w:eastAsia="ru-RU"/>
        </w:rPr>
        <w:t xml:space="preserve">мально доступным видом транспорта для всех горожан, </w:t>
      </w:r>
      <w:r w:rsidRPr="0017004E">
        <w:rPr>
          <w:rFonts w:ascii="Times New Roman" w:eastAsia="Times New Roman" w:hAnsi="Times New Roman" w:cs="Times New Roman"/>
          <w:b/>
          <w:color w:val="000000"/>
          <w:sz w:val="24"/>
          <w:szCs w:val="24"/>
          <w:lang w:eastAsia="ru-RU"/>
        </w:rPr>
        <w:t>МУП «</w:t>
      </w:r>
      <w:proofErr w:type="spellStart"/>
      <w:r w:rsidRPr="0017004E">
        <w:rPr>
          <w:rFonts w:ascii="Times New Roman" w:eastAsia="Times New Roman" w:hAnsi="Times New Roman" w:cs="Times New Roman"/>
          <w:b/>
          <w:color w:val="000000"/>
          <w:sz w:val="24"/>
          <w:szCs w:val="24"/>
          <w:lang w:eastAsia="ru-RU"/>
        </w:rPr>
        <w:t>Горэлектротранспорт</w:t>
      </w:r>
      <w:proofErr w:type="spellEnd"/>
      <w:r w:rsidRPr="0017004E">
        <w:rPr>
          <w:rFonts w:ascii="Times New Roman" w:eastAsia="Times New Roman" w:hAnsi="Times New Roman" w:cs="Times New Roman"/>
          <w:b/>
          <w:color w:val="000000"/>
          <w:sz w:val="24"/>
          <w:szCs w:val="24"/>
          <w:lang w:eastAsia="ru-RU"/>
        </w:rPr>
        <w:t>»</w:t>
      </w:r>
      <w:r w:rsidRPr="0017004E">
        <w:rPr>
          <w:rFonts w:ascii="Times New Roman" w:eastAsia="Times New Roman" w:hAnsi="Times New Roman" w:cs="Times New Roman"/>
          <w:color w:val="000000"/>
          <w:sz w:val="24"/>
          <w:szCs w:val="24"/>
          <w:lang w:eastAsia="ru-RU"/>
        </w:rPr>
        <w:t xml:space="preserve"> обеспеч</w:t>
      </w:r>
      <w:r w:rsidRPr="0017004E">
        <w:rPr>
          <w:rFonts w:ascii="Times New Roman" w:eastAsia="Times New Roman" w:hAnsi="Times New Roman" w:cs="Times New Roman"/>
          <w:color w:val="000000"/>
          <w:sz w:val="24"/>
          <w:szCs w:val="24"/>
          <w:lang w:eastAsia="ru-RU"/>
        </w:rPr>
        <w:t>и</w:t>
      </w:r>
      <w:r w:rsidRPr="0017004E">
        <w:rPr>
          <w:rFonts w:ascii="Times New Roman" w:eastAsia="Times New Roman" w:hAnsi="Times New Roman" w:cs="Times New Roman"/>
          <w:color w:val="000000"/>
          <w:sz w:val="24"/>
          <w:szCs w:val="24"/>
          <w:lang w:eastAsia="ru-RU"/>
        </w:rPr>
        <w:t xml:space="preserve">вает до 50% всех городских пассажирских перевозок. </w:t>
      </w:r>
    </w:p>
    <w:p w:rsidR="007D16BF" w:rsidRPr="0017004E" w:rsidRDefault="007D16BF" w:rsidP="007D16BF">
      <w:pPr>
        <w:spacing w:line="240" w:lineRule="auto"/>
        <w:contextualSpacing/>
        <w:jc w:val="both"/>
        <w:rPr>
          <w:rFonts w:ascii="Times New Roman" w:eastAsia="Times New Roman" w:hAnsi="Times New Roman" w:cs="Times New Roman"/>
          <w:color w:val="000000"/>
          <w:sz w:val="24"/>
          <w:szCs w:val="24"/>
          <w:lang w:eastAsia="ru-RU"/>
        </w:rPr>
      </w:pPr>
      <w:r w:rsidRPr="0017004E">
        <w:rPr>
          <w:rFonts w:ascii="Times New Roman" w:eastAsia="Times New Roman" w:hAnsi="Times New Roman" w:cs="Times New Roman"/>
          <w:color w:val="000000"/>
          <w:sz w:val="24"/>
          <w:szCs w:val="24"/>
          <w:lang w:eastAsia="ru-RU"/>
        </w:rPr>
        <w:t>Городская трамвайная сеть состоит из 7 маршрутов, связывающих спальные микрорайоны и промышленную зону города. МУП «</w:t>
      </w:r>
      <w:proofErr w:type="spellStart"/>
      <w:r w:rsidRPr="0017004E">
        <w:rPr>
          <w:rFonts w:ascii="Times New Roman" w:eastAsia="Times New Roman" w:hAnsi="Times New Roman" w:cs="Times New Roman"/>
          <w:color w:val="000000"/>
          <w:sz w:val="24"/>
          <w:szCs w:val="24"/>
          <w:lang w:eastAsia="ru-RU"/>
        </w:rPr>
        <w:t>Горэлектротранспорт</w:t>
      </w:r>
      <w:proofErr w:type="spellEnd"/>
      <w:r w:rsidRPr="0017004E">
        <w:rPr>
          <w:rFonts w:ascii="Times New Roman" w:eastAsia="Times New Roman" w:hAnsi="Times New Roman" w:cs="Times New Roman"/>
          <w:color w:val="000000"/>
          <w:sz w:val="24"/>
          <w:szCs w:val="24"/>
          <w:lang w:eastAsia="ru-RU"/>
        </w:rPr>
        <w:t>» имеет в своем распоряжении 63 в</w:t>
      </w:r>
      <w:r w:rsidRPr="0017004E">
        <w:rPr>
          <w:rFonts w:ascii="Times New Roman" w:eastAsia="Times New Roman" w:hAnsi="Times New Roman" w:cs="Times New Roman"/>
          <w:color w:val="000000"/>
          <w:sz w:val="24"/>
          <w:szCs w:val="24"/>
          <w:lang w:eastAsia="ru-RU"/>
        </w:rPr>
        <w:t>а</w:t>
      </w:r>
      <w:r w:rsidRPr="0017004E">
        <w:rPr>
          <w:rFonts w:ascii="Times New Roman" w:eastAsia="Times New Roman" w:hAnsi="Times New Roman" w:cs="Times New Roman"/>
          <w:color w:val="000000"/>
          <w:sz w:val="24"/>
          <w:szCs w:val="24"/>
          <w:lang w:eastAsia="ru-RU"/>
        </w:rPr>
        <w:t>гона трамвая.</w:t>
      </w:r>
    </w:p>
    <w:p w:rsidR="007D16BF" w:rsidRPr="0017004E" w:rsidRDefault="007D16BF" w:rsidP="007D16BF">
      <w:pPr>
        <w:spacing w:line="240" w:lineRule="auto"/>
        <w:contextualSpacing/>
        <w:jc w:val="both"/>
        <w:rPr>
          <w:rFonts w:ascii="Times New Roman" w:eastAsia="Times New Roman" w:hAnsi="Times New Roman" w:cs="Times New Roman"/>
          <w:color w:val="000000"/>
          <w:sz w:val="24"/>
          <w:szCs w:val="24"/>
          <w:lang w:eastAsia="ru-RU"/>
        </w:rPr>
      </w:pPr>
      <w:r w:rsidRPr="0017004E">
        <w:rPr>
          <w:rFonts w:ascii="Times New Roman" w:eastAsia="Times New Roman" w:hAnsi="Times New Roman" w:cs="Times New Roman"/>
          <w:color w:val="000000"/>
          <w:sz w:val="24"/>
          <w:szCs w:val="24"/>
          <w:lang w:eastAsia="ru-RU"/>
        </w:rPr>
        <w:t>В целях развития трамвайной сети в городе Нижнекамске и организации трамвайного дв</w:t>
      </w:r>
      <w:r w:rsidRPr="0017004E">
        <w:rPr>
          <w:rFonts w:ascii="Times New Roman" w:eastAsia="Times New Roman" w:hAnsi="Times New Roman" w:cs="Times New Roman"/>
          <w:color w:val="000000"/>
          <w:sz w:val="24"/>
          <w:szCs w:val="24"/>
          <w:lang w:eastAsia="ru-RU"/>
        </w:rPr>
        <w:t>и</w:t>
      </w:r>
      <w:r w:rsidRPr="0017004E">
        <w:rPr>
          <w:rFonts w:ascii="Times New Roman" w:eastAsia="Times New Roman" w:hAnsi="Times New Roman" w:cs="Times New Roman"/>
          <w:color w:val="000000"/>
          <w:sz w:val="24"/>
          <w:szCs w:val="24"/>
          <w:lang w:eastAsia="ru-RU"/>
        </w:rPr>
        <w:t xml:space="preserve">жения во вновь строящихся микрорайонах </w:t>
      </w:r>
      <w:proofErr w:type="spellStart"/>
      <w:r w:rsidRPr="0017004E">
        <w:rPr>
          <w:rFonts w:ascii="Times New Roman" w:eastAsia="Times New Roman" w:hAnsi="Times New Roman" w:cs="Times New Roman"/>
          <w:color w:val="000000"/>
          <w:sz w:val="24"/>
          <w:szCs w:val="24"/>
          <w:lang w:eastAsia="ru-RU"/>
        </w:rPr>
        <w:t>г</w:t>
      </w:r>
      <w:proofErr w:type="gramStart"/>
      <w:r w:rsidRPr="0017004E">
        <w:rPr>
          <w:rFonts w:ascii="Times New Roman" w:eastAsia="Times New Roman" w:hAnsi="Times New Roman" w:cs="Times New Roman"/>
          <w:color w:val="000000"/>
          <w:sz w:val="24"/>
          <w:szCs w:val="24"/>
          <w:lang w:eastAsia="ru-RU"/>
        </w:rPr>
        <w:t>.Н</w:t>
      </w:r>
      <w:proofErr w:type="gramEnd"/>
      <w:r w:rsidRPr="0017004E">
        <w:rPr>
          <w:rFonts w:ascii="Times New Roman" w:eastAsia="Times New Roman" w:hAnsi="Times New Roman" w:cs="Times New Roman"/>
          <w:color w:val="000000"/>
          <w:sz w:val="24"/>
          <w:szCs w:val="24"/>
          <w:lang w:eastAsia="ru-RU"/>
        </w:rPr>
        <w:t>ижнекамска</w:t>
      </w:r>
      <w:proofErr w:type="spellEnd"/>
      <w:r w:rsidRPr="0017004E">
        <w:rPr>
          <w:rFonts w:ascii="Times New Roman" w:eastAsia="Times New Roman" w:hAnsi="Times New Roman" w:cs="Times New Roman"/>
          <w:color w:val="000000"/>
          <w:sz w:val="24"/>
          <w:szCs w:val="24"/>
          <w:lang w:eastAsia="ru-RU"/>
        </w:rPr>
        <w:t xml:space="preserve"> с 2014 велось проектирование объекта «Трамвайная линия «Южная» в </w:t>
      </w:r>
      <w:proofErr w:type="spellStart"/>
      <w:r w:rsidRPr="0017004E">
        <w:rPr>
          <w:rFonts w:ascii="Times New Roman" w:eastAsia="Times New Roman" w:hAnsi="Times New Roman" w:cs="Times New Roman"/>
          <w:color w:val="000000"/>
          <w:sz w:val="24"/>
          <w:szCs w:val="24"/>
          <w:lang w:eastAsia="ru-RU"/>
        </w:rPr>
        <w:t>г.Нижнекамск</w:t>
      </w:r>
      <w:proofErr w:type="spellEnd"/>
      <w:r w:rsidRPr="0017004E">
        <w:rPr>
          <w:rFonts w:ascii="Times New Roman" w:eastAsia="Times New Roman" w:hAnsi="Times New Roman" w:cs="Times New Roman"/>
          <w:color w:val="000000"/>
          <w:sz w:val="24"/>
          <w:szCs w:val="24"/>
          <w:lang w:eastAsia="ru-RU"/>
        </w:rPr>
        <w:t>.</w:t>
      </w:r>
    </w:p>
    <w:p w:rsidR="007D16BF" w:rsidRPr="0017004E" w:rsidRDefault="007D16BF" w:rsidP="007D16BF">
      <w:pPr>
        <w:spacing w:line="240" w:lineRule="auto"/>
        <w:contextualSpacing/>
        <w:jc w:val="both"/>
        <w:rPr>
          <w:rFonts w:ascii="Times New Roman" w:eastAsia="Times New Roman" w:hAnsi="Times New Roman" w:cs="Times New Roman"/>
          <w:color w:val="000000"/>
          <w:sz w:val="24"/>
          <w:szCs w:val="24"/>
          <w:lang w:eastAsia="ru-RU"/>
        </w:rPr>
      </w:pPr>
      <w:r w:rsidRPr="0017004E">
        <w:rPr>
          <w:rFonts w:ascii="Times New Roman" w:eastAsia="Times New Roman" w:hAnsi="Times New Roman" w:cs="Times New Roman"/>
          <w:color w:val="000000"/>
          <w:sz w:val="24"/>
          <w:szCs w:val="24"/>
          <w:lang w:eastAsia="ru-RU"/>
        </w:rPr>
        <w:t xml:space="preserve">Проектируемая трамвайная линия охватывает строящиеся микрорайоны </w:t>
      </w:r>
      <w:r w:rsidRPr="0017004E">
        <w:rPr>
          <w:rFonts w:ascii="Times New Roman" w:eastAsia="Times New Roman" w:hAnsi="Times New Roman" w:cs="Times New Roman"/>
          <w:bCs/>
          <w:color w:val="000000"/>
          <w:sz w:val="24"/>
          <w:szCs w:val="24"/>
          <w:lang w:eastAsia="ru-RU"/>
        </w:rPr>
        <w:t>№30, 33, 34, 35а, 36б, 44, 45, 47, 49, 51, 53</w:t>
      </w:r>
      <w:r w:rsidRPr="0017004E">
        <w:rPr>
          <w:rFonts w:ascii="Times New Roman" w:eastAsia="Times New Roman" w:hAnsi="Times New Roman" w:cs="Times New Roman"/>
          <w:color w:val="000000"/>
          <w:sz w:val="24"/>
          <w:szCs w:val="24"/>
          <w:lang w:eastAsia="ru-RU"/>
        </w:rPr>
        <w:t xml:space="preserve"> и существующие микрорайоны №</w:t>
      </w:r>
      <w:r w:rsidRPr="0017004E">
        <w:rPr>
          <w:rFonts w:ascii="Times New Roman" w:eastAsia="Times New Roman" w:hAnsi="Times New Roman" w:cs="Times New Roman"/>
          <w:bCs/>
          <w:color w:val="000000"/>
          <w:sz w:val="24"/>
          <w:szCs w:val="24"/>
          <w:lang w:eastAsia="ru-RU"/>
        </w:rPr>
        <w:t>31, 25, а проходит у таких объектов, как: Мечеть, Дом связи, Налоговая инспекция</w:t>
      </w:r>
      <w:r w:rsidRPr="0017004E">
        <w:rPr>
          <w:rFonts w:ascii="Times New Roman" w:eastAsia="Times New Roman" w:hAnsi="Times New Roman" w:cs="Times New Roman"/>
          <w:color w:val="000000"/>
          <w:sz w:val="24"/>
          <w:szCs w:val="24"/>
          <w:lang w:eastAsia="ru-RU"/>
        </w:rPr>
        <w:t>.</w:t>
      </w:r>
    </w:p>
    <w:p w:rsidR="007D16BF" w:rsidRPr="0017004E" w:rsidRDefault="007D16BF" w:rsidP="007D16BF">
      <w:pPr>
        <w:spacing w:line="240" w:lineRule="auto"/>
        <w:contextualSpacing/>
        <w:jc w:val="both"/>
        <w:rPr>
          <w:rFonts w:ascii="Times New Roman" w:eastAsia="Times New Roman" w:hAnsi="Times New Roman" w:cs="Times New Roman"/>
          <w:color w:val="000000"/>
          <w:sz w:val="24"/>
          <w:szCs w:val="24"/>
          <w:lang w:eastAsia="ru-RU"/>
        </w:rPr>
      </w:pPr>
      <w:r w:rsidRPr="0017004E">
        <w:rPr>
          <w:rFonts w:ascii="Times New Roman" w:eastAsia="Times New Roman" w:hAnsi="Times New Roman" w:cs="Times New Roman"/>
          <w:color w:val="000000"/>
          <w:sz w:val="24"/>
          <w:szCs w:val="24"/>
          <w:lang w:eastAsia="ru-RU"/>
        </w:rPr>
        <w:t>В 2018 году завершена разработка проектно-сметной документации и получено полож</w:t>
      </w:r>
      <w:r w:rsidRPr="0017004E">
        <w:rPr>
          <w:rFonts w:ascii="Times New Roman" w:eastAsia="Times New Roman" w:hAnsi="Times New Roman" w:cs="Times New Roman"/>
          <w:color w:val="000000"/>
          <w:sz w:val="24"/>
          <w:szCs w:val="24"/>
          <w:lang w:eastAsia="ru-RU"/>
        </w:rPr>
        <w:t>и</w:t>
      </w:r>
      <w:r w:rsidRPr="0017004E">
        <w:rPr>
          <w:rFonts w:ascii="Times New Roman" w:eastAsia="Times New Roman" w:hAnsi="Times New Roman" w:cs="Times New Roman"/>
          <w:color w:val="000000"/>
          <w:sz w:val="24"/>
          <w:szCs w:val="24"/>
          <w:lang w:eastAsia="ru-RU"/>
        </w:rPr>
        <w:t xml:space="preserve">тельное заключение </w:t>
      </w:r>
      <w:proofErr w:type="spellStart"/>
      <w:r w:rsidRPr="0017004E">
        <w:rPr>
          <w:rFonts w:ascii="Times New Roman" w:eastAsia="Times New Roman" w:hAnsi="Times New Roman" w:cs="Times New Roman"/>
          <w:color w:val="000000"/>
          <w:sz w:val="24"/>
          <w:szCs w:val="24"/>
          <w:lang w:eastAsia="ru-RU"/>
        </w:rPr>
        <w:t>Главгосэкспертизы</w:t>
      </w:r>
      <w:proofErr w:type="spellEnd"/>
      <w:r w:rsidRPr="0017004E">
        <w:rPr>
          <w:rFonts w:ascii="Times New Roman" w:eastAsia="Times New Roman" w:hAnsi="Times New Roman" w:cs="Times New Roman"/>
          <w:color w:val="000000"/>
          <w:sz w:val="24"/>
          <w:szCs w:val="24"/>
          <w:lang w:eastAsia="ru-RU"/>
        </w:rPr>
        <w:t>. Стоимость проекта составила 1 050 млн. рублей. На сег</w:t>
      </w:r>
      <w:r w:rsidRPr="0017004E">
        <w:rPr>
          <w:rFonts w:ascii="Times New Roman" w:eastAsia="Times New Roman" w:hAnsi="Times New Roman" w:cs="Times New Roman"/>
          <w:color w:val="000000"/>
          <w:sz w:val="24"/>
          <w:szCs w:val="24"/>
          <w:lang w:eastAsia="ru-RU"/>
        </w:rPr>
        <w:t>о</w:t>
      </w:r>
      <w:r w:rsidRPr="0017004E">
        <w:rPr>
          <w:rFonts w:ascii="Times New Roman" w:eastAsia="Times New Roman" w:hAnsi="Times New Roman" w:cs="Times New Roman"/>
          <w:color w:val="000000"/>
          <w:sz w:val="24"/>
          <w:szCs w:val="24"/>
          <w:lang w:eastAsia="ru-RU"/>
        </w:rPr>
        <w:t>дняшний день ведется поиск источника финансирования.</w:t>
      </w:r>
    </w:p>
    <w:p w:rsidR="0017004E" w:rsidRDefault="0017004E" w:rsidP="007D16BF">
      <w:pPr>
        <w:spacing w:line="240" w:lineRule="auto"/>
        <w:ind w:firstLine="0"/>
        <w:contextualSpacing/>
        <w:jc w:val="center"/>
        <w:rPr>
          <w:rFonts w:ascii="Times New Roman" w:eastAsia="Times New Roman" w:hAnsi="Times New Roman" w:cs="Times New Roman"/>
          <w:b/>
          <w:color w:val="000000"/>
          <w:sz w:val="24"/>
          <w:szCs w:val="24"/>
          <w:lang w:eastAsia="ru-RU"/>
        </w:rPr>
      </w:pPr>
    </w:p>
    <w:p w:rsidR="0017004E" w:rsidRDefault="0017004E" w:rsidP="007D16BF">
      <w:pPr>
        <w:spacing w:line="240" w:lineRule="auto"/>
        <w:ind w:firstLine="0"/>
        <w:contextualSpacing/>
        <w:jc w:val="center"/>
        <w:rPr>
          <w:rFonts w:ascii="Times New Roman" w:eastAsia="Times New Roman" w:hAnsi="Times New Roman" w:cs="Times New Roman"/>
          <w:b/>
          <w:color w:val="000000"/>
          <w:sz w:val="24"/>
          <w:szCs w:val="24"/>
          <w:lang w:eastAsia="ru-RU"/>
        </w:rPr>
      </w:pPr>
    </w:p>
    <w:p w:rsidR="0017004E" w:rsidRDefault="0017004E" w:rsidP="007D16BF">
      <w:pPr>
        <w:spacing w:line="240" w:lineRule="auto"/>
        <w:ind w:firstLine="0"/>
        <w:contextualSpacing/>
        <w:jc w:val="center"/>
        <w:rPr>
          <w:rFonts w:ascii="Times New Roman" w:eastAsia="Times New Roman" w:hAnsi="Times New Roman" w:cs="Times New Roman"/>
          <w:b/>
          <w:color w:val="000000"/>
          <w:sz w:val="24"/>
          <w:szCs w:val="24"/>
          <w:lang w:eastAsia="ru-RU"/>
        </w:rPr>
      </w:pPr>
    </w:p>
    <w:p w:rsidR="0017004E" w:rsidRDefault="0017004E" w:rsidP="007D16BF">
      <w:pPr>
        <w:spacing w:line="240" w:lineRule="auto"/>
        <w:ind w:firstLine="0"/>
        <w:contextualSpacing/>
        <w:jc w:val="center"/>
        <w:rPr>
          <w:rFonts w:ascii="Times New Roman" w:eastAsia="Times New Roman" w:hAnsi="Times New Roman" w:cs="Times New Roman"/>
          <w:b/>
          <w:color w:val="000000"/>
          <w:sz w:val="24"/>
          <w:szCs w:val="24"/>
          <w:lang w:eastAsia="ru-RU"/>
        </w:rPr>
      </w:pPr>
    </w:p>
    <w:p w:rsidR="0017004E" w:rsidRDefault="0017004E" w:rsidP="007D16BF">
      <w:pPr>
        <w:spacing w:line="240" w:lineRule="auto"/>
        <w:ind w:firstLine="0"/>
        <w:contextualSpacing/>
        <w:jc w:val="center"/>
        <w:rPr>
          <w:rFonts w:ascii="Times New Roman" w:eastAsia="Times New Roman" w:hAnsi="Times New Roman" w:cs="Times New Roman"/>
          <w:b/>
          <w:color w:val="000000"/>
          <w:sz w:val="24"/>
          <w:szCs w:val="24"/>
          <w:lang w:eastAsia="ru-RU"/>
        </w:rPr>
      </w:pPr>
    </w:p>
    <w:p w:rsidR="0017004E" w:rsidRDefault="0017004E" w:rsidP="007D16BF">
      <w:pPr>
        <w:spacing w:line="240" w:lineRule="auto"/>
        <w:ind w:firstLine="0"/>
        <w:contextualSpacing/>
        <w:jc w:val="center"/>
        <w:rPr>
          <w:rFonts w:ascii="Times New Roman" w:eastAsia="Times New Roman" w:hAnsi="Times New Roman" w:cs="Times New Roman"/>
          <w:b/>
          <w:color w:val="000000"/>
          <w:sz w:val="24"/>
          <w:szCs w:val="24"/>
          <w:lang w:eastAsia="ru-RU"/>
        </w:rPr>
      </w:pPr>
    </w:p>
    <w:p w:rsidR="007D16BF" w:rsidRPr="0017004E" w:rsidRDefault="007D16BF" w:rsidP="007D16BF">
      <w:pPr>
        <w:spacing w:line="240" w:lineRule="auto"/>
        <w:ind w:firstLine="0"/>
        <w:contextualSpacing/>
        <w:jc w:val="center"/>
        <w:rPr>
          <w:rFonts w:ascii="Times New Roman" w:eastAsia="Times New Roman" w:hAnsi="Times New Roman" w:cs="Times New Roman"/>
          <w:b/>
          <w:color w:val="000000"/>
          <w:sz w:val="24"/>
          <w:szCs w:val="24"/>
          <w:lang w:eastAsia="ru-RU"/>
        </w:rPr>
      </w:pPr>
      <w:r w:rsidRPr="0017004E">
        <w:rPr>
          <w:rFonts w:ascii="Times New Roman" w:eastAsia="Times New Roman" w:hAnsi="Times New Roman" w:cs="Times New Roman"/>
          <w:b/>
          <w:color w:val="000000"/>
          <w:sz w:val="24"/>
          <w:szCs w:val="24"/>
          <w:lang w:eastAsia="ru-RU"/>
        </w:rPr>
        <w:lastRenderedPageBreak/>
        <w:t>Приобретение подвижного состава</w:t>
      </w:r>
    </w:p>
    <w:p w:rsidR="007D16BF" w:rsidRPr="0017004E" w:rsidRDefault="007D16BF" w:rsidP="007D16BF">
      <w:pPr>
        <w:spacing w:line="240" w:lineRule="auto"/>
        <w:ind w:firstLine="0"/>
        <w:contextualSpacing/>
        <w:jc w:val="center"/>
        <w:rPr>
          <w:rFonts w:ascii="Times New Roman" w:eastAsia="Times New Roman" w:hAnsi="Times New Roman" w:cs="Times New Roman"/>
          <w:b/>
          <w:color w:val="000000"/>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231"/>
        <w:gridCol w:w="1231"/>
        <w:gridCol w:w="1231"/>
      </w:tblGrid>
      <w:tr w:rsidR="007D16BF" w:rsidRPr="0017004E" w:rsidTr="008F3C8B">
        <w:trPr>
          <w:jc w:val="center"/>
        </w:trPr>
        <w:tc>
          <w:tcPr>
            <w:tcW w:w="1800" w:type="dxa"/>
          </w:tcPr>
          <w:p w:rsidR="007D16BF" w:rsidRPr="0017004E" w:rsidRDefault="007D16BF" w:rsidP="008F3C8B">
            <w:pPr>
              <w:spacing w:line="240" w:lineRule="auto"/>
              <w:ind w:firstLine="0"/>
              <w:contextualSpacing/>
              <w:jc w:val="both"/>
              <w:rPr>
                <w:rFonts w:ascii="Times New Roman" w:eastAsia="Times New Roman" w:hAnsi="Times New Roman" w:cs="Times New Roman"/>
                <w:color w:val="000000"/>
                <w:sz w:val="24"/>
                <w:szCs w:val="24"/>
                <w:lang w:eastAsia="ru-RU"/>
              </w:rPr>
            </w:pPr>
          </w:p>
        </w:tc>
        <w:tc>
          <w:tcPr>
            <w:tcW w:w="1231" w:type="dxa"/>
          </w:tcPr>
          <w:p w:rsidR="007D16BF" w:rsidRPr="0017004E" w:rsidRDefault="007D16BF" w:rsidP="008F3C8B">
            <w:pPr>
              <w:spacing w:line="240" w:lineRule="auto"/>
              <w:ind w:firstLine="0"/>
              <w:contextualSpacing/>
              <w:jc w:val="center"/>
              <w:rPr>
                <w:rFonts w:ascii="Times New Roman" w:eastAsia="Times New Roman" w:hAnsi="Times New Roman" w:cs="Times New Roman"/>
                <w:color w:val="000000"/>
                <w:sz w:val="24"/>
                <w:szCs w:val="24"/>
                <w:lang w:eastAsia="ru-RU"/>
              </w:rPr>
            </w:pPr>
            <w:r w:rsidRPr="0017004E">
              <w:rPr>
                <w:rFonts w:ascii="Times New Roman" w:eastAsia="Times New Roman" w:hAnsi="Times New Roman" w:cs="Times New Roman"/>
                <w:color w:val="000000"/>
                <w:sz w:val="24"/>
                <w:szCs w:val="24"/>
                <w:lang w:eastAsia="ru-RU"/>
              </w:rPr>
              <w:t>2016</w:t>
            </w:r>
          </w:p>
        </w:tc>
        <w:tc>
          <w:tcPr>
            <w:tcW w:w="1231" w:type="dxa"/>
          </w:tcPr>
          <w:p w:rsidR="007D16BF" w:rsidRPr="0017004E" w:rsidRDefault="007D16BF" w:rsidP="008F3C8B">
            <w:pPr>
              <w:spacing w:line="240" w:lineRule="auto"/>
              <w:ind w:firstLine="0"/>
              <w:contextualSpacing/>
              <w:jc w:val="center"/>
              <w:rPr>
                <w:rFonts w:ascii="Times New Roman" w:eastAsia="Times New Roman" w:hAnsi="Times New Roman" w:cs="Times New Roman"/>
                <w:color w:val="000000"/>
                <w:sz w:val="24"/>
                <w:szCs w:val="24"/>
                <w:lang w:eastAsia="ru-RU"/>
              </w:rPr>
            </w:pPr>
            <w:r w:rsidRPr="0017004E">
              <w:rPr>
                <w:rFonts w:ascii="Times New Roman" w:eastAsia="Times New Roman" w:hAnsi="Times New Roman" w:cs="Times New Roman"/>
                <w:color w:val="000000"/>
                <w:sz w:val="24"/>
                <w:szCs w:val="24"/>
                <w:lang w:eastAsia="ru-RU"/>
              </w:rPr>
              <w:t>2017</w:t>
            </w:r>
          </w:p>
        </w:tc>
        <w:tc>
          <w:tcPr>
            <w:tcW w:w="1231" w:type="dxa"/>
          </w:tcPr>
          <w:p w:rsidR="007D16BF" w:rsidRPr="0017004E" w:rsidRDefault="007D16BF" w:rsidP="008F3C8B">
            <w:pPr>
              <w:spacing w:line="240" w:lineRule="auto"/>
              <w:ind w:firstLine="0"/>
              <w:contextualSpacing/>
              <w:jc w:val="center"/>
              <w:rPr>
                <w:rFonts w:ascii="Times New Roman" w:eastAsia="Times New Roman" w:hAnsi="Times New Roman" w:cs="Times New Roman"/>
                <w:color w:val="000000"/>
                <w:sz w:val="24"/>
                <w:szCs w:val="24"/>
                <w:lang w:eastAsia="ru-RU"/>
              </w:rPr>
            </w:pPr>
            <w:r w:rsidRPr="0017004E">
              <w:rPr>
                <w:rFonts w:ascii="Times New Roman" w:eastAsia="Times New Roman" w:hAnsi="Times New Roman" w:cs="Times New Roman"/>
                <w:color w:val="000000"/>
                <w:sz w:val="24"/>
                <w:szCs w:val="24"/>
                <w:lang w:eastAsia="ru-RU"/>
              </w:rPr>
              <w:t>2018</w:t>
            </w:r>
          </w:p>
        </w:tc>
      </w:tr>
      <w:tr w:rsidR="007D16BF" w:rsidRPr="0017004E" w:rsidTr="008F3C8B">
        <w:trPr>
          <w:jc w:val="center"/>
        </w:trPr>
        <w:tc>
          <w:tcPr>
            <w:tcW w:w="1800" w:type="dxa"/>
          </w:tcPr>
          <w:p w:rsidR="007D16BF" w:rsidRPr="0017004E" w:rsidRDefault="007D16BF" w:rsidP="008F3C8B">
            <w:pPr>
              <w:spacing w:line="240" w:lineRule="auto"/>
              <w:ind w:firstLine="0"/>
              <w:contextualSpacing/>
              <w:jc w:val="both"/>
              <w:rPr>
                <w:rFonts w:ascii="Times New Roman" w:eastAsia="Times New Roman" w:hAnsi="Times New Roman" w:cs="Times New Roman"/>
                <w:b/>
                <w:color w:val="000000"/>
                <w:sz w:val="24"/>
                <w:szCs w:val="24"/>
                <w:lang w:eastAsia="ru-RU"/>
              </w:rPr>
            </w:pPr>
            <w:r w:rsidRPr="0017004E">
              <w:rPr>
                <w:rFonts w:ascii="Times New Roman" w:eastAsia="Times New Roman" w:hAnsi="Times New Roman" w:cs="Times New Roman"/>
                <w:color w:val="000000"/>
                <w:sz w:val="24"/>
                <w:szCs w:val="24"/>
                <w:lang w:eastAsia="ru-RU"/>
              </w:rPr>
              <w:t>НПАТП-1</w:t>
            </w:r>
          </w:p>
        </w:tc>
        <w:tc>
          <w:tcPr>
            <w:tcW w:w="1231" w:type="dxa"/>
          </w:tcPr>
          <w:p w:rsidR="007D16BF" w:rsidRPr="0017004E" w:rsidRDefault="007D16BF" w:rsidP="008F3C8B">
            <w:pPr>
              <w:spacing w:line="240" w:lineRule="auto"/>
              <w:ind w:firstLine="0"/>
              <w:contextualSpacing/>
              <w:jc w:val="center"/>
              <w:rPr>
                <w:rFonts w:ascii="Times New Roman" w:eastAsia="Times New Roman" w:hAnsi="Times New Roman" w:cs="Times New Roman"/>
                <w:color w:val="000000"/>
                <w:sz w:val="24"/>
                <w:szCs w:val="24"/>
                <w:lang w:eastAsia="ru-RU"/>
              </w:rPr>
            </w:pPr>
            <w:r w:rsidRPr="0017004E">
              <w:rPr>
                <w:rFonts w:ascii="Times New Roman" w:eastAsia="Times New Roman" w:hAnsi="Times New Roman" w:cs="Times New Roman"/>
                <w:color w:val="000000"/>
                <w:sz w:val="24"/>
                <w:szCs w:val="24"/>
                <w:lang w:eastAsia="ru-RU"/>
              </w:rPr>
              <w:t>3</w:t>
            </w:r>
          </w:p>
        </w:tc>
        <w:tc>
          <w:tcPr>
            <w:tcW w:w="1231" w:type="dxa"/>
          </w:tcPr>
          <w:p w:rsidR="007D16BF" w:rsidRPr="0017004E" w:rsidRDefault="007D16BF" w:rsidP="008F3C8B">
            <w:pPr>
              <w:spacing w:line="240" w:lineRule="auto"/>
              <w:ind w:firstLine="0"/>
              <w:contextualSpacing/>
              <w:jc w:val="center"/>
              <w:rPr>
                <w:rFonts w:ascii="Times New Roman" w:eastAsia="Times New Roman" w:hAnsi="Times New Roman" w:cs="Times New Roman"/>
                <w:color w:val="000000"/>
                <w:sz w:val="24"/>
                <w:szCs w:val="24"/>
                <w:lang w:eastAsia="ru-RU"/>
              </w:rPr>
            </w:pPr>
            <w:r w:rsidRPr="0017004E">
              <w:rPr>
                <w:rFonts w:ascii="Times New Roman" w:eastAsia="Times New Roman" w:hAnsi="Times New Roman" w:cs="Times New Roman"/>
                <w:color w:val="000000"/>
                <w:sz w:val="24"/>
                <w:szCs w:val="24"/>
                <w:lang w:eastAsia="ru-RU"/>
              </w:rPr>
              <w:t>19</w:t>
            </w:r>
          </w:p>
        </w:tc>
        <w:tc>
          <w:tcPr>
            <w:tcW w:w="1231" w:type="dxa"/>
          </w:tcPr>
          <w:p w:rsidR="007D16BF" w:rsidRPr="0017004E" w:rsidRDefault="007D16BF" w:rsidP="008F3C8B">
            <w:pPr>
              <w:spacing w:line="240" w:lineRule="auto"/>
              <w:ind w:firstLine="0"/>
              <w:contextualSpacing/>
              <w:jc w:val="center"/>
              <w:rPr>
                <w:rFonts w:ascii="Times New Roman" w:eastAsia="Times New Roman" w:hAnsi="Times New Roman" w:cs="Times New Roman"/>
                <w:color w:val="000000"/>
                <w:sz w:val="24"/>
                <w:szCs w:val="24"/>
                <w:lang w:eastAsia="ru-RU"/>
              </w:rPr>
            </w:pPr>
            <w:r w:rsidRPr="0017004E">
              <w:rPr>
                <w:rFonts w:ascii="Times New Roman" w:eastAsia="Times New Roman" w:hAnsi="Times New Roman" w:cs="Times New Roman"/>
                <w:color w:val="000000"/>
                <w:sz w:val="24"/>
                <w:szCs w:val="24"/>
                <w:lang w:eastAsia="ru-RU"/>
              </w:rPr>
              <w:t>0</w:t>
            </w:r>
          </w:p>
        </w:tc>
      </w:tr>
      <w:tr w:rsidR="007D16BF" w:rsidRPr="0017004E" w:rsidTr="008F3C8B">
        <w:trPr>
          <w:jc w:val="center"/>
        </w:trPr>
        <w:tc>
          <w:tcPr>
            <w:tcW w:w="1800" w:type="dxa"/>
          </w:tcPr>
          <w:p w:rsidR="007D16BF" w:rsidRPr="0017004E" w:rsidRDefault="007D16BF" w:rsidP="008F3C8B">
            <w:pPr>
              <w:spacing w:line="240" w:lineRule="auto"/>
              <w:ind w:firstLine="0"/>
              <w:contextualSpacing/>
              <w:jc w:val="both"/>
              <w:rPr>
                <w:rFonts w:ascii="Times New Roman" w:eastAsia="Times New Roman" w:hAnsi="Times New Roman" w:cs="Times New Roman"/>
                <w:b/>
                <w:color w:val="000000"/>
                <w:sz w:val="24"/>
                <w:szCs w:val="24"/>
                <w:lang w:eastAsia="ru-RU"/>
              </w:rPr>
            </w:pPr>
            <w:r w:rsidRPr="0017004E">
              <w:rPr>
                <w:rFonts w:ascii="Times New Roman" w:eastAsia="Times New Roman" w:hAnsi="Times New Roman" w:cs="Times New Roman"/>
                <w:color w:val="000000"/>
                <w:sz w:val="24"/>
                <w:szCs w:val="24"/>
                <w:lang w:eastAsia="ru-RU"/>
              </w:rPr>
              <w:t>НПАТП</w:t>
            </w:r>
          </w:p>
        </w:tc>
        <w:tc>
          <w:tcPr>
            <w:tcW w:w="1231" w:type="dxa"/>
          </w:tcPr>
          <w:p w:rsidR="007D16BF" w:rsidRPr="0017004E" w:rsidRDefault="007D16BF" w:rsidP="008F3C8B">
            <w:pPr>
              <w:spacing w:line="240" w:lineRule="auto"/>
              <w:ind w:firstLine="0"/>
              <w:contextualSpacing/>
              <w:jc w:val="center"/>
              <w:rPr>
                <w:rFonts w:ascii="Times New Roman" w:eastAsia="Times New Roman" w:hAnsi="Times New Roman" w:cs="Times New Roman"/>
                <w:color w:val="000000"/>
                <w:sz w:val="24"/>
                <w:szCs w:val="24"/>
                <w:lang w:eastAsia="ru-RU"/>
              </w:rPr>
            </w:pPr>
            <w:r w:rsidRPr="0017004E">
              <w:rPr>
                <w:rFonts w:ascii="Times New Roman" w:eastAsia="Times New Roman" w:hAnsi="Times New Roman" w:cs="Times New Roman"/>
                <w:color w:val="000000"/>
                <w:sz w:val="24"/>
                <w:szCs w:val="24"/>
                <w:lang w:eastAsia="ru-RU"/>
              </w:rPr>
              <w:t>10</w:t>
            </w:r>
          </w:p>
        </w:tc>
        <w:tc>
          <w:tcPr>
            <w:tcW w:w="1231" w:type="dxa"/>
          </w:tcPr>
          <w:p w:rsidR="007D16BF" w:rsidRPr="0017004E" w:rsidRDefault="007D16BF" w:rsidP="008F3C8B">
            <w:pPr>
              <w:spacing w:line="240" w:lineRule="auto"/>
              <w:ind w:firstLine="0"/>
              <w:contextualSpacing/>
              <w:jc w:val="center"/>
              <w:rPr>
                <w:rFonts w:ascii="Times New Roman" w:eastAsia="Times New Roman" w:hAnsi="Times New Roman" w:cs="Times New Roman"/>
                <w:color w:val="000000"/>
                <w:sz w:val="24"/>
                <w:szCs w:val="24"/>
                <w:lang w:eastAsia="ru-RU"/>
              </w:rPr>
            </w:pPr>
            <w:r w:rsidRPr="0017004E">
              <w:rPr>
                <w:rFonts w:ascii="Times New Roman" w:eastAsia="Times New Roman" w:hAnsi="Times New Roman" w:cs="Times New Roman"/>
                <w:color w:val="000000"/>
                <w:sz w:val="24"/>
                <w:szCs w:val="24"/>
                <w:lang w:eastAsia="ru-RU"/>
              </w:rPr>
              <w:t>0</w:t>
            </w:r>
          </w:p>
        </w:tc>
        <w:tc>
          <w:tcPr>
            <w:tcW w:w="1231" w:type="dxa"/>
          </w:tcPr>
          <w:p w:rsidR="007D16BF" w:rsidRPr="0017004E" w:rsidRDefault="007D16BF" w:rsidP="008F3C8B">
            <w:pPr>
              <w:spacing w:line="240" w:lineRule="auto"/>
              <w:ind w:firstLine="0"/>
              <w:contextualSpacing/>
              <w:jc w:val="center"/>
              <w:rPr>
                <w:rFonts w:ascii="Times New Roman" w:eastAsia="Times New Roman" w:hAnsi="Times New Roman" w:cs="Times New Roman"/>
                <w:color w:val="000000"/>
                <w:sz w:val="24"/>
                <w:szCs w:val="24"/>
                <w:lang w:eastAsia="ru-RU"/>
              </w:rPr>
            </w:pPr>
            <w:r w:rsidRPr="0017004E">
              <w:rPr>
                <w:rFonts w:ascii="Times New Roman" w:eastAsia="Times New Roman" w:hAnsi="Times New Roman" w:cs="Times New Roman"/>
                <w:color w:val="000000"/>
                <w:sz w:val="24"/>
                <w:szCs w:val="24"/>
                <w:lang w:eastAsia="ru-RU"/>
              </w:rPr>
              <w:t>0</w:t>
            </w:r>
          </w:p>
        </w:tc>
      </w:tr>
      <w:tr w:rsidR="007D16BF" w:rsidRPr="0017004E" w:rsidTr="008F3C8B">
        <w:trPr>
          <w:jc w:val="center"/>
        </w:trPr>
        <w:tc>
          <w:tcPr>
            <w:tcW w:w="1800" w:type="dxa"/>
          </w:tcPr>
          <w:p w:rsidR="007D16BF" w:rsidRPr="0017004E" w:rsidRDefault="007D16BF" w:rsidP="008F3C8B">
            <w:pPr>
              <w:spacing w:line="240" w:lineRule="auto"/>
              <w:ind w:firstLine="0"/>
              <w:contextualSpacing/>
              <w:jc w:val="both"/>
              <w:rPr>
                <w:rFonts w:ascii="Times New Roman" w:eastAsia="Times New Roman" w:hAnsi="Times New Roman" w:cs="Times New Roman"/>
                <w:b/>
                <w:color w:val="000000"/>
                <w:sz w:val="24"/>
                <w:szCs w:val="24"/>
                <w:lang w:eastAsia="ru-RU"/>
              </w:rPr>
            </w:pPr>
            <w:r w:rsidRPr="0017004E">
              <w:rPr>
                <w:rFonts w:ascii="Times New Roman" w:eastAsia="Times New Roman" w:hAnsi="Times New Roman" w:cs="Times New Roman"/>
                <w:color w:val="000000"/>
                <w:sz w:val="24"/>
                <w:szCs w:val="24"/>
                <w:lang w:eastAsia="ru-RU"/>
              </w:rPr>
              <w:t>МУП ГЭТ</w:t>
            </w:r>
          </w:p>
        </w:tc>
        <w:tc>
          <w:tcPr>
            <w:tcW w:w="1231" w:type="dxa"/>
          </w:tcPr>
          <w:p w:rsidR="007D16BF" w:rsidRPr="0017004E" w:rsidRDefault="007D16BF" w:rsidP="008F3C8B">
            <w:pPr>
              <w:spacing w:line="240" w:lineRule="auto"/>
              <w:ind w:firstLine="0"/>
              <w:contextualSpacing/>
              <w:jc w:val="center"/>
              <w:rPr>
                <w:rFonts w:ascii="Times New Roman" w:eastAsia="Times New Roman" w:hAnsi="Times New Roman" w:cs="Times New Roman"/>
                <w:color w:val="000000"/>
                <w:sz w:val="24"/>
                <w:szCs w:val="24"/>
                <w:lang w:eastAsia="ru-RU"/>
              </w:rPr>
            </w:pPr>
            <w:r w:rsidRPr="0017004E">
              <w:rPr>
                <w:rFonts w:ascii="Times New Roman" w:eastAsia="Times New Roman" w:hAnsi="Times New Roman" w:cs="Times New Roman"/>
                <w:color w:val="000000"/>
                <w:sz w:val="24"/>
                <w:szCs w:val="24"/>
                <w:lang w:eastAsia="ru-RU"/>
              </w:rPr>
              <w:t>4</w:t>
            </w:r>
          </w:p>
        </w:tc>
        <w:tc>
          <w:tcPr>
            <w:tcW w:w="1231" w:type="dxa"/>
          </w:tcPr>
          <w:p w:rsidR="007D16BF" w:rsidRPr="0017004E" w:rsidRDefault="007D16BF" w:rsidP="008F3C8B">
            <w:pPr>
              <w:spacing w:line="240" w:lineRule="auto"/>
              <w:ind w:firstLine="0"/>
              <w:contextualSpacing/>
              <w:jc w:val="center"/>
              <w:rPr>
                <w:rFonts w:ascii="Times New Roman" w:eastAsia="Times New Roman" w:hAnsi="Times New Roman" w:cs="Times New Roman"/>
                <w:color w:val="000000"/>
                <w:sz w:val="24"/>
                <w:szCs w:val="24"/>
                <w:lang w:eastAsia="ru-RU"/>
              </w:rPr>
            </w:pPr>
            <w:r w:rsidRPr="0017004E">
              <w:rPr>
                <w:rFonts w:ascii="Times New Roman" w:eastAsia="Times New Roman" w:hAnsi="Times New Roman" w:cs="Times New Roman"/>
                <w:color w:val="000000"/>
                <w:sz w:val="24"/>
                <w:szCs w:val="24"/>
                <w:lang w:eastAsia="ru-RU"/>
              </w:rPr>
              <w:t>0</w:t>
            </w:r>
          </w:p>
        </w:tc>
        <w:tc>
          <w:tcPr>
            <w:tcW w:w="1231" w:type="dxa"/>
          </w:tcPr>
          <w:p w:rsidR="007D16BF" w:rsidRPr="0017004E" w:rsidRDefault="007D16BF" w:rsidP="008F3C8B">
            <w:pPr>
              <w:spacing w:line="240" w:lineRule="auto"/>
              <w:ind w:firstLine="0"/>
              <w:contextualSpacing/>
              <w:jc w:val="center"/>
              <w:rPr>
                <w:rFonts w:ascii="Times New Roman" w:eastAsia="Times New Roman" w:hAnsi="Times New Roman" w:cs="Times New Roman"/>
                <w:color w:val="000000"/>
                <w:sz w:val="24"/>
                <w:szCs w:val="24"/>
                <w:lang w:eastAsia="ru-RU"/>
              </w:rPr>
            </w:pPr>
            <w:r w:rsidRPr="0017004E">
              <w:rPr>
                <w:rFonts w:ascii="Times New Roman" w:eastAsia="Times New Roman" w:hAnsi="Times New Roman" w:cs="Times New Roman"/>
                <w:color w:val="000000"/>
                <w:sz w:val="24"/>
                <w:szCs w:val="24"/>
                <w:lang w:eastAsia="ru-RU"/>
              </w:rPr>
              <w:t>0</w:t>
            </w:r>
          </w:p>
        </w:tc>
      </w:tr>
      <w:tr w:rsidR="007D16BF" w:rsidRPr="0017004E" w:rsidTr="008F3C8B">
        <w:trPr>
          <w:jc w:val="center"/>
        </w:trPr>
        <w:tc>
          <w:tcPr>
            <w:tcW w:w="1800" w:type="dxa"/>
          </w:tcPr>
          <w:p w:rsidR="007D16BF" w:rsidRPr="0017004E" w:rsidRDefault="007D16BF" w:rsidP="008F3C8B">
            <w:pPr>
              <w:spacing w:line="240" w:lineRule="auto"/>
              <w:ind w:firstLine="0"/>
              <w:contextualSpacing/>
              <w:jc w:val="both"/>
              <w:rPr>
                <w:rFonts w:ascii="Times New Roman" w:eastAsia="Times New Roman" w:hAnsi="Times New Roman" w:cs="Times New Roman"/>
                <w:color w:val="000000"/>
                <w:sz w:val="24"/>
                <w:szCs w:val="24"/>
                <w:lang w:eastAsia="ru-RU"/>
              </w:rPr>
            </w:pPr>
            <w:r w:rsidRPr="0017004E">
              <w:rPr>
                <w:rFonts w:ascii="Times New Roman" w:eastAsia="Times New Roman" w:hAnsi="Times New Roman" w:cs="Times New Roman"/>
                <w:color w:val="000000"/>
                <w:sz w:val="24"/>
                <w:szCs w:val="24"/>
                <w:lang w:eastAsia="ru-RU"/>
              </w:rPr>
              <w:t>Всего:</w:t>
            </w:r>
          </w:p>
        </w:tc>
        <w:tc>
          <w:tcPr>
            <w:tcW w:w="1231" w:type="dxa"/>
          </w:tcPr>
          <w:p w:rsidR="007D16BF" w:rsidRPr="0017004E" w:rsidRDefault="007D16BF" w:rsidP="008F3C8B">
            <w:pPr>
              <w:spacing w:line="240" w:lineRule="auto"/>
              <w:ind w:firstLine="0"/>
              <w:contextualSpacing/>
              <w:jc w:val="center"/>
              <w:rPr>
                <w:rFonts w:ascii="Times New Roman" w:eastAsia="Times New Roman" w:hAnsi="Times New Roman" w:cs="Times New Roman"/>
                <w:color w:val="000000"/>
                <w:sz w:val="24"/>
                <w:szCs w:val="24"/>
                <w:lang w:eastAsia="ru-RU"/>
              </w:rPr>
            </w:pPr>
            <w:r w:rsidRPr="0017004E">
              <w:rPr>
                <w:rFonts w:ascii="Times New Roman" w:eastAsia="Times New Roman" w:hAnsi="Times New Roman" w:cs="Times New Roman"/>
                <w:color w:val="000000"/>
                <w:sz w:val="24"/>
                <w:szCs w:val="24"/>
                <w:lang w:eastAsia="ru-RU"/>
              </w:rPr>
              <w:t>17</w:t>
            </w:r>
          </w:p>
        </w:tc>
        <w:tc>
          <w:tcPr>
            <w:tcW w:w="1231" w:type="dxa"/>
          </w:tcPr>
          <w:p w:rsidR="007D16BF" w:rsidRPr="0017004E" w:rsidRDefault="007D16BF" w:rsidP="008F3C8B">
            <w:pPr>
              <w:spacing w:line="240" w:lineRule="auto"/>
              <w:ind w:firstLine="0"/>
              <w:contextualSpacing/>
              <w:jc w:val="center"/>
              <w:rPr>
                <w:rFonts w:ascii="Times New Roman" w:eastAsia="Times New Roman" w:hAnsi="Times New Roman" w:cs="Times New Roman"/>
                <w:color w:val="000000"/>
                <w:sz w:val="24"/>
                <w:szCs w:val="24"/>
                <w:lang w:eastAsia="ru-RU"/>
              </w:rPr>
            </w:pPr>
            <w:r w:rsidRPr="0017004E">
              <w:rPr>
                <w:rFonts w:ascii="Times New Roman" w:eastAsia="Times New Roman" w:hAnsi="Times New Roman" w:cs="Times New Roman"/>
                <w:color w:val="000000"/>
                <w:sz w:val="24"/>
                <w:szCs w:val="24"/>
                <w:lang w:eastAsia="ru-RU"/>
              </w:rPr>
              <w:t>19</w:t>
            </w:r>
          </w:p>
        </w:tc>
        <w:tc>
          <w:tcPr>
            <w:tcW w:w="1231" w:type="dxa"/>
          </w:tcPr>
          <w:p w:rsidR="007D16BF" w:rsidRPr="0017004E" w:rsidRDefault="007D16BF" w:rsidP="008F3C8B">
            <w:pPr>
              <w:spacing w:line="240" w:lineRule="auto"/>
              <w:ind w:firstLine="0"/>
              <w:contextualSpacing/>
              <w:jc w:val="center"/>
              <w:rPr>
                <w:rFonts w:ascii="Times New Roman" w:eastAsia="Times New Roman" w:hAnsi="Times New Roman" w:cs="Times New Roman"/>
                <w:color w:val="000000"/>
                <w:sz w:val="24"/>
                <w:szCs w:val="24"/>
                <w:lang w:eastAsia="ru-RU"/>
              </w:rPr>
            </w:pPr>
            <w:r w:rsidRPr="0017004E">
              <w:rPr>
                <w:rFonts w:ascii="Times New Roman" w:eastAsia="Times New Roman" w:hAnsi="Times New Roman" w:cs="Times New Roman"/>
                <w:color w:val="000000"/>
                <w:sz w:val="24"/>
                <w:szCs w:val="24"/>
                <w:lang w:eastAsia="ru-RU"/>
              </w:rPr>
              <w:t>0</w:t>
            </w:r>
          </w:p>
        </w:tc>
      </w:tr>
    </w:tbl>
    <w:p w:rsidR="007D16BF" w:rsidRPr="0017004E" w:rsidRDefault="007D16BF" w:rsidP="007D16BF">
      <w:pPr>
        <w:widowControl w:val="0"/>
        <w:autoSpaceDE w:val="0"/>
        <w:autoSpaceDN w:val="0"/>
        <w:adjustRightInd w:val="0"/>
        <w:spacing w:line="240" w:lineRule="auto"/>
        <w:contextualSpacing/>
        <w:jc w:val="both"/>
        <w:rPr>
          <w:rFonts w:ascii="Times New Roman" w:eastAsia="Calibri" w:hAnsi="Times New Roman" w:cs="Times New Roman"/>
          <w:bCs/>
          <w:sz w:val="24"/>
          <w:szCs w:val="24"/>
          <w:lang w:eastAsia="ru-RU"/>
        </w:rPr>
      </w:pPr>
    </w:p>
    <w:p w:rsidR="007D16BF" w:rsidRPr="0017004E" w:rsidRDefault="007D16BF" w:rsidP="007D16BF">
      <w:pPr>
        <w:widowControl w:val="0"/>
        <w:autoSpaceDE w:val="0"/>
        <w:autoSpaceDN w:val="0"/>
        <w:adjustRightInd w:val="0"/>
        <w:spacing w:line="240" w:lineRule="auto"/>
        <w:contextualSpacing/>
        <w:jc w:val="both"/>
        <w:rPr>
          <w:rFonts w:ascii="Times New Roman" w:eastAsia="Calibri" w:hAnsi="Times New Roman" w:cs="Times New Roman"/>
          <w:bCs/>
          <w:sz w:val="24"/>
          <w:szCs w:val="24"/>
          <w:lang w:eastAsia="ru-RU"/>
        </w:rPr>
      </w:pPr>
      <w:r w:rsidRPr="0017004E">
        <w:rPr>
          <w:rFonts w:ascii="Times New Roman" w:eastAsia="Calibri" w:hAnsi="Times New Roman" w:cs="Times New Roman"/>
          <w:bCs/>
          <w:sz w:val="24"/>
          <w:szCs w:val="24"/>
          <w:lang w:eastAsia="ru-RU"/>
        </w:rPr>
        <w:t>Актуальным остается вопрос обеспечения доступности транспортных услуг для сельского населения.</w:t>
      </w:r>
    </w:p>
    <w:p w:rsidR="007D16BF" w:rsidRPr="0017004E" w:rsidRDefault="007D16BF" w:rsidP="007D16BF">
      <w:pPr>
        <w:widowControl w:val="0"/>
        <w:autoSpaceDE w:val="0"/>
        <w:autoSpaceDN w:val="0"/>
        <w:adjustRightInd w:val="0"/>
        <w:spacing w:line="240" w:lineRule="auto"/>
        <w:contextualSpacing/>
        <w:jc w:val="both"/>
        <w:rPr>
          <w:rFonts w:ascii="Times New Roman" w:eastAsia="Calibri" w:hAnsi="Times New Roman" w:cs="Times New Roman"/>
          <w:bCs/>
          <w:sz w:val="24"/>
          <w:szCs w:val="24"/>
          <w:lang w:eastAsia="ru-RU"/>
        </w:rPr>
      </w:pPr>
      <w:r w:rsidRPr="0017004E">
        <w:rPr>
          <w:rFonts w:ascii="Times New Roman" w:eastAsia="Calibri" w:hAnsi="Times New Roman" w:cs="Times New Roman"/>
          <w:bCs/>
          <w:sz w:val="24"/>
          <w:szCs w:val="24"/>
          <w:lang w:eastAsia="ru-RU"/>
        </w:rPr>
        <w:t xml:space="preserve">В сравнении с 2017 годом, в 2018 году обеспечение населенных пунктов общественным транспортом соединяющих с городом выросло на 3 маршрута. </w:t>
      </w:r>
    </w:p>
    <w:p w:rsidR="007D16BF" w:rsidRPr="0017004E" w:rsidRDefault="007D16BF" w:rsidP="007D16BF">
      <w:pPr>
        <w:widowControl w:val="0"/>
        <w:autoSpaceDE w:val="0"/>
        <w:autoSpaceDN w:val="0"/>
        <w:adjustRightInd w:val="0"/>
        <w:spacing w:line="240" w:lineRule="auto"/>
        <w:contextualSpacing/>
        <w:jc w:val="both"/>
        <w:rPr>
          <w:rFonts w:ascii="Times New Roman" w:eastAsia="Calibri" w:hAnsi="Times New Roman" w:cs="Times New Roman"/>
          <w:b/>
          <w:bCs/>
          <w:sz w:val="24"/>
          <w:szCs w:val="24"/>
          <w:lang w:eastAsia="ru-RU"/>
        </w:rPr>
      </w:pPr>
      <w:r w:rsidRPr="0017004E">
        <w:rPr>
          <w:rFonts w:ascii="Times New Roman" w:eastAsia="Calibri" w:hAnsi="Times New Roman" w:cs="Times New Roman"/>
          <w:bCs/>
          <w:sz w:val="24"/>
          <w:szCs w:val="24"/>
          <w:lang w:eastAsia="ru-RU"/>
        </w:rPr>
        <w:t xml:space="preserve">На основании коллективных обращений жителей </w:t>
      </w:r>
      <w:r w:rsidRPr="0017004E">
        <w:rPr>
          <w:rFonts w:ascii="Times New Roman" w:eastAsia="Calibri" w:hAnsi="Times New Roman" w:cs="Times New Roman"/>
          <w:b/>
          <w:bCs/>
          <w:sz w:val="24"/>
          <w:szCs w:val="24"/>
          <w:lang w:eastAsia="ru-RU"/>
        </w:rPr>
        <w:t xml:space="preserve">деревни </w:t>
      </w:r>
      <w:proofErr w:type="spellStart"/>
      <w:r w:rsidRPr="0017004E">
        <w:rPr>
          <w:rFonts w:ascii="Times New Roman" w:eastAsia="Calibri" w:hAnsi="Times New Roman" w:cs="Times New Roman"/>
          <w:b/>
          <w:bCs/>
          <w:sz w:val="24"/>
          <w:szCs w:val="24"/>
          <w:lang w:eastAsia="ru-RU"/>
        </w:rPr>
        <w:t>Смыловка</w:t>
      </w:r>
      <w:proofErr w:type="spellEnd"/>
      <w:r w:rsidRPr="0017004E">
        <w:rPr>
          <w:rFonts w:ascii="Times New Roman" w:eastAsia="Calibri" w:hAnsi="Times New Roman" w:cs="Times New Roman"/>
          <w:b/>
          <w:bCs/>
          <w:sz w:val="24"/>
          <w:szCs w:val="24"/>
          <w:lang w:eastAsia="ru-RU"/>
        </w:rPr>
        <w:t>, Березовая Грива</w:t>
      </w:r>
      <w:r w:rsidRPr="0017004E">
        <w:rPr>
          <w:rFonts w:ascii="Times New Roman" w:eastAsia="Calibri" w:hAnsi="Times New Roman" w:cs="Times New Roman"/>
          <w:bCs/>
          <w:sz w:val="24"/>
          <w:szCs w:val="24"/>
          <w:lang w:eastAsia="ru-RU"/>
        </w:rPr>
        <w:t xml:space="preserve"> имеющих транспортное сообщение по сезонному маршруту в летний период, организована пер</w:t>
      </w:r>
      <w:r w:rsidRPr="0017004E">
        <w:rPr>
          <w:rFonts w:ascii="Times New Roman" w:eastAsia="Calibri" w:hAnsi="Times New Roman" w:cs="Times New Roman"/>
          <w:bCs/>
          <w:sz w:val="24"/>
          <w:szCs w:val="24"/>
          <w:lang w:eastAsia="ru-RU"/>
        </w:rPr>
        <w:t>е</w:t>
      </w:r>
      <w:r w:rsidRPr="0017004E">
        <w:rPr>
          <w:rFonts w:ascii="Times New Roman" w:eastAsia="Calibri" w:hAnsi="Times New Roman" w:cs="Times New Roman"/>
          <w:bCs/>
          <w:sz w:val="24"/>
          <w:szCs w:val="24"/>
          <w:lang w:eastAsia="ru-RU"/>
        </w:rPr>
        <w:t xml:space="preserve">возка пассажиров автобусным общественным транспортом в зимнее время, два дня в неделю по два рейса в день. Так же, с 1 июля текущего года возобновлён маршрут </w:t>
      </w:r>
      <w:r w:rsidRPr="0017004E">
        <w:rPr>
          <w:rFonts w:ascii="Times New Roman" w:eastAsia="Calibri" w:hAnsi="Times New Roman" w:cs="Times New Roman"/>
          <w:b/>
          <w:bCs/>
          <w:sz w:val="24"/>
          <w:szCs w:val="24"/>
          <w:lang w:eastAsia="ru-RU"/>
        </w:rPr>
        <w:t>в село</w:t>
      </w:r>
      <w:proofErr w:type="gramStart"/>
      <w:r w:rsidRPr="0017004E">
        <w:rPr>
          <w:rFonts w:ascii="Times New Roman" w:eastAsia="Calibri" w:hAnsi="Times New Roman" w:cs="Times New Roman"/>
          <w:b/>
          <w:bCs/>
          <w:sz w:val="24"/>
          <w:szCs w:val="24"/>
          <w:lang w:eastAsia="ru-RU"/>
        </w:rPr>
        <w:t xml:space="preserve"> П</w:t>
      </w:r>
      <w:proofErr w:type="gramEnd"/>
      <w:r w:rsidRPr="0017004E">
        <w:rPr>
          <w:rFonts w:ascii="Times New Roman" w:eastAsia="Calibri" w:hAnsi="Times New Roman" w:cs="Times New Roman"/>
          <w:b/>
          <w:bCs/>
          <w:sz w:val="24"/>
          <w:szCs w:val="24"/>
          <w:lang w:eastAsia="ru-RU"/>
        </w:rPr>
        <w:t>рости.</w:t>
      </w:r>
    </w:p>
    <w:p w:rsidR="007D16BF" w:rsidRPr="0017004E" w:rsidRDefault="007D16BF" w:rsidP="007D16BF">
      <w:pPr>
        <w:widowControl w:val="0"/>
        <w:autoSpaceDE w:val="0"/>
        <w:autoSpaceDN w:val="0"/>
        <w:adjustRightInd w:val="0"/>
        <w:spacing w:line="240" w:lineRule="auto"/>
        <w:contextualSpacing/>
        <w:jc w:val="both"/>
        <w:rPr>
          <w:rFonts w:ascii="Times New Roman" w:eastAsia="Calibri" w:hAnsi="Times New Roman" w:cs="Times New Roman"/>
          <w:bCs/>
          <w:sz w:val="24"/>
          <w:szCs w:val="24"/>
          <w:lang w:eastAsia="ru-RU"/>
        </w:rPr>
      </w:pPr>
      <w:r w:rsidRPr="0017004E">
        <w:rPr>
          <w:rFonts w:ascii="Times New Roman" w:eastAsia="Calibri" w:hAnsi="Times New Roman" w:cs="Times New Roman"/>
          <w:bCs/>
          <w:sz w:val="24"/>
          <w:szCs w:val="24"/>
          <w:lang w:eastAsia="ru-RU"/>
        </w:rPr>
        <w:t>В рамках республиканской программы «Развитие транспортной системы Республики Т</w:t>
      </w:r>
      <w:r w:rsidRPr="0017004E">
        <w:rPr>
          <w:rFonts w:ascii="Times New Roman" w:eastAsia="Calibri" w:hAnsi="Times New Roman" w:cs="Times New Roman"/>
          <w:bCs/>
          <w:sz w:val="24"/>
          <w:szCs w:val="24"/>
          <w:lang w:eastAsia="ru-RU"/>
        </w:rPr>
        <w:t>а</w:t>
      </w:r>
      <w:r w:rsidRPr="0017004E">
        <w:rPr>
          <w:rFonts w:ascii="Times New Roman" w:eastAsia="Calibri" w:hAnsi="Times New Roman" w:cs="Times New Roman"/>
          <w:bCs/>
          <w:sz w:val="24"/>
          <w:szCs w:val="24"/>
          <w:lang w:eastAsia="ru-RU"/>
        </w:rPr>
        <w:t>тарстан на 2014 – 2022 годы» с 2018 года муниципальным образованиям распределяются субсидии на финансирование расходных обязатель</w:t>
      </w:r>
      <w:proofErr w:type="gramStart"/>
      <w:r w:rsidRPr="0017004E">
        <w:rPr>
          <w:rFonts w:ascii="Times New Roman" w:eastAsia="Calibri" w:hAnsi="Times New Roman" w:cs="Times New Roman"/>
          <w:bCs/>
          <w:sz w:val="24"/>
          <w:szCs w:val="24"/>
          <w:lang w:eastAsia="ru-RU"/>
        </w:rPr>
        <w:t>ств св</w:t>
      </w:r>
      <w:proofErr w:type="gramEnd"/>
      <w:r w:rsidRPr="0017004E">
        <w:rPr>
          <w:rFonts w:ascii="Times New Roman" w:eastAsia="Calibri" w:hAnsi="Times New Roman" w:cs="Times New Roman"/>
          <w:bCs/>
          <w:sz w:val="24"/>
          <w:szCs w:val="24"/>
          <w:lang w:eastAsia="ru-RU"/>
        </w:rPr>
        <w:t>язанные с организацией автобусных маршрутов на селе. В общий перечень субсидируемых маршрутов от Нижнекамского района вошли все де</w:t>
      </w:r>
      <w:r w:rsidRPr="0017004E">
        <w:rPr>
          <w:rFonts w:ascii="Times New Roman" w:eastAsia="Calibri" w:hAnsi="Times New Roman" w:cs="Times New Roman"/>
          <w:bCs/>
          <w:sz w:val="24"/>
          <w:szCs w:val="24"/>
          <w:lang w:eastAsia="ru-RU"/>
        </w:rPr>
        <w:t>й</w:t>
      </w:r>
      <w:r w:rsidRPr="0017004E">
        <w:rPr>
          <w:rFonts w:ascii="Times New Roman" w:eastAsia="Calibri" w:hAnsi="Times New Roman" w:cs="Times New Roman"/>
          <w:bCs/>
          <w:sz w:val="24"/>
          <w:szCs w:val="24"/>
          <w:lang w:eastAsia="ru-RU"/>
        </w:rPr>
        <w:t>ствующие пригородные маршруты.</w:t>
      </w:r>
    </w:p>
    <w:p w:rsidR="007D16BF" w:rsidRPr="0017004E" w:rsidRDefault="007D16BF" w:rsidP="007D16BF">
      <w:pPr>
        <w:widowControl w:val="0"/>
        <w:autoSpaceDE w:val="0"/>
        <w:autoSpaceDN w:val="0"/>
        <w:adjustRightInd w:val="0"/>
        <w:spacing w:line="240" w:lineRule="auto"/>
        <w:contextualSpacing/>
        <w:jc w:val="both"/>
        <w:rPr>
          <w:rFonts w:ascii="Times New Roman" w:eastAsia="Calibri" w:hAnsi="Times New Roman" w:cs="Times New Roman"/>
          <w:bCs/>
          <w:sz w:val="24"/>
          <w:szCs w:val="24"/>
          <w:lang w:eastAsia="ru-RU"/>
        </w:rPr>
      </w:pPr>
      <w:r w:rsidRPr="0017004E">
        <w:rPr>
          <w:rFonts w:ascii="Times New Roman" w:eastAsia="Calibri" w:hAnsi="Times New Roman" w:cs="Times New Roman"/>
          <w:bCs/>
          <w:sz w:val="24"/>
          <w:szCs w:val="24"/>
          <w:lang w:eastAsia="ru-RU"/>
        </w:rPr>
        <w:t xml:space="preserve">Данная программа направлена на обеспечение доступности транспортных услуг на селе и обеспечит перевозчику рентабельность на социальных маршрутах по регулируемым тарифам. Сумма субсидий  в 2018 году составила 18,2 млн. рублей. </w:t>
      </w:r>
    </w:p>
    <w:p w:rsidR="007D16BF" w:rsidRPr="0017004E" w:rsidRDefault="007D16BF" w:rsidP="007D16BF">
      <w:pPr>
        <w:spacing w:line="240" w:lineRule="auto"/>
        <w:contextualSpacing/>
        <w:jc w:val="both"/>
        <w:rPr>
          <w:rFonts w:ascii="Times New Roman" w:eastAsia="Times New Roman" w:hAnsi="Times New Roman" w:cs="Times New Roman"/>
          <w:sz w:val="24"/>
          <w:szCs w:val="24"/>
          <w:lang w:eastAsia="ru-RU"/>
        </w:rPr>
      </w:pPr>
      <w:r w:rsidRPr="0017004E">
        <w:rPr>
          <w:rFonts w:ascii="Times New Roman" w:eastAsia="Times New Roman" w:hAnsi="Times New Roman" w:cs="Times New Roman"/>
          <w:b/>
          <w:bCs/>
          <w:sz w:val="24"/>
          <w:szCs w:val="24"/>
          <w:lang w:eastAsia="ru-RU"/>
        </w:rPr>
        <w:t>АО «Нижнекамское ПАТП-1»</w:t>
      </w:r>
      <w:r w:rsidRPr="0017004E">
        <w:rPr>
          <w:rFonts w:ascii="Times New Roman" w:eastAsia="Calibri" w:hAnsi="Times New Roman" w:cs="Times New Roman"/>
          <w:sz w:val="24"/>
          <w:szCs w:val="24"/>
          <w:lang w:eastAsia="ru-RU"/>
        </w:rPr>
        <w:t xml:space="preserve"> </w:t>
      </w:r>
      <w:r w:rsidRPr="0017004E">
        <w:rPr>
          <w:rFonts w:ascii="Times New Roman" w:eastAsia="Times New Roman" w:hAnsi="Times New Roman" w:cs="Times New Roman"/>
          <w:b/>
          <w:bCs/>
          <w:sz w:val="24"/>
          <w:szCs w:val="24"/>
          <w:lang w:eastAsia="ru-RU"/>
        </w:rPr>
        <w:t>осуществляет</w:t>
      </w:r>
      <w:r w:rsidRPr="0017004E">
        <w:rPr>
          <w:rFonts w:ascii="Times New Roman" w:eastAsia="Calibri" w:hAnsi="Times New Roman" w:cs="Times New Roman"/>
          <w:sz w:val="24"/>
          <w:szCs w:val="24"/>
          <w:lang w:eastAsia="ru-RU"/>
        </w:rPr>
        <w:t xml:space="preserve"> транспортное обслуживание населения г</w:t>
      </w:r>
      <w:r w:rsidRPr="0017004E">
        <w:rPr>
          <w:rFonts w:ascii="Times New Roman" w:eastAsia="Calibri" w:hAnsi="Times New Roman" w:cs="Times New Roman"/>
          <w:sz w:val="24"/>
          <w:szCs w:val="24"/>
          <w:lang w:eastAsia="ru-RU"/>
        </w:rPr>
        <w:t>о</w:t>
      </w:r>
      <w:r w:rsidRPr="0017004E">
        <w:rPr>
          <w:rFonts w:ascii="Times New Roman" w:eastAsia="Calibri" w:hAnsi="Times New Roman" w:cs="Times New Roman"/>
          <w:sz w:val="24"/>
          <w:szCs w:val="24"/>
          <w:lang w:eastAsia="ru-RU"/>
        </w:rPr>
        <w:t>рода и района на междугородных</w:t>
      </w:r>
      <w:r w:rsidRPr="0017004E">
        <w:rPr>
          <w:rFonts w:ascii="Times New Roman" w:eastAsia="Times New Roman" w:hAnsi="Times New Roman" w:cs="Times New Roman"/>
          <w:b/>
          <w:bCs/>
          <w:sz w:val="24"/>
          <w:szCs w:val="24"/>
          <w:lang w:eastAsia="ru-RU"/>
        </w:rPr>
        <w:t xml:space="preserve"> </w:t>
      </w:r>
      <w:r w:rsidRPr="0017004E">
        <w:rPr>
          <w:rFonts w:ascii="Times New Roman" w:eastAsia="Calibri" w:hAnsi="Times New Roman" w:cs="Times New Roman"/>
          <w:sz w:val="24"/>
          <w:szCs w:val="24"/>
          <w:lang w:eastAsia="ru-RU"/>
        </w:rPr>
        <w:t>маршрутах.</w:t>
      </w:r>
      <w:r w:rsidRPr="0017004E">
        <w:rPr>
          <w:rFonts w:ascii="Times New Roman" w:eastAsia="Times New Roman" w:hAnsi="Times New Roman" w:cs="Times New Roman"/>
          <w:b/>
          <w:bCs/>
          <w:sz w:val="24"/>
          <w:szCs w:val="24"/>
          <w:lang w:eastAsia="ru-RU"/>
        </w:rPr>
        <w:t xml:space="preserve"> </w:t>
      </w:r>
      <w:r w:rsidRPr="0017004E">
        <w:rPr>
          <w:rFonts w:ascii="Times New Roman" w:eastAsia="Calibri" w:hAnsi="Times New Roman" w:cs="Times New Roman"/>
          <w:sz w:val="24"/>
          <w:szCs w:val="24"/>
          <w:lang w:eastAsia="ru-RU"/>
        </w:rPr>
        <w:t>Предприятие обслуживает 10 междугородных, 5 межобластных, 5 специальных маршрутов в промышленную зону и 12 школьных маршрутов. А</w:t>
      </w:r>
      <w:r w:rsidRPr="0017004E">
        <w:rPr>
          <w:rFonts w:ascii="Times New Roman" w:eastAsia="Calibri" w:hAnsi="Times New Roman" w:cs="Times New Roman"/>
          <w:sz w:val="24"/>
          <w:szCs w:val="24"/>
          <w:lang w:eastAsia="ru-RU"/>
        </w:rPr>
        <w:t>в</w:t>
      </w:r>
      <w:r w:rsidRPr="0017004E">
        <w:rPr>
          <w:rFonts w:ascii="Times New Roman" w:eastAsia="Calibri" w:hAnsi="Times New Roman" w:cs="Times New Roman"/>
          <w:sz w:val="24"/>
          <w:szCs w:val="24"/>
          <w:lang w:eastAsia="ru-RU"/>
        </w:rPr>
        <w:t>тобусный парк предприятия насчитывает 110 единиц. 5</w:t>
      </w:r>
      <w:r w:rsidRPr="0017004E">
        <w:rPr>
          <w:rFonts w:ascii="Times New Roman" w:eastAsia="Times New Roman" w:hAnsi="Times New Roman" w:cs="Times New Roman"/>
          <w:sz w:val="24"/>
          <w:szCs w:val="24"/>
          <w:lang w:eastAsia="ru-RU"/>
        </w:rPr>
        <w:t xml:space="preserve"> школьных маршрутов, обслуживаемых данным предприятием, находятся в технической исправности и оснащены системой спутниковой навигации «Глонасс+112». Специалистами предприятия проводятся периодические и </w:t>
      </w:r>
      <w:proofErr w:type="spellStart"/>
      <w:r w:rsidRPr="0017004E">
        <w:rPr>
          <w:rFonts w:ascii="Times New Roman" w:eastAsia="Times New Roman" w:hAnsi="Times New Roman" w:cs="Times New Roman"/>
          <w:sz w:val="24"/>
          <w:szCs w:val="24"/>
          <w:lang w:eastAsia="ru-RU"/>
        </w:rPr>
        <w:t>предрейс</w:t>
      </w:r>
      <w:r w:rsidRPr="0017004E">
        <w:rPr>
          <w:rFonts w:ascii="Times New Roman" w:eastAsia="Times New Roman" w:hAnsi="Times New Roman" w:cs="Times New Roman"/>
          <w:sz w:val="24"/>
          <w:szCs w:val="24"/>
          <w:lang w:eastAsia="ru-RU"/>
        </w:rPr>
        <w:t>о</w:t>
      </w:r>
      <w:r w:rsidRPr="0017004E">
        <w:rPr>
          <w:rFonts w:ascii="Times New Roman" w:eastAsia="Times New Roman" w:hAnsi="Times New Roman" w:cs="Times New Roman"/>
          <w:sz w:val="24"/>
          <w:szCs w:val="24"/>
          <w:lang w:eastAsia="ru-RU"/>
        </w:rPr>
        <w:t>вые</w:t>
      </w:r>
      <w:proofErr w:type="spellEnd"/>
      <w:r w:rsidRPr="0017004E">
        <w:rPr>
          <w:rFonts w:ascii="Times New Roman" w:eastAsia="Times New Roman" w:hAnsi="Times New Roman" w:cs="Times New Roman"/>
          <w:sz w:val="24"/>
          <w:szCs w:val="24"/>
          <w:lang w:eastAsia="ru-RU"/>
        </w:rPr>
        <w:t xml:space="preserve"> осмотры школьных автобусов.</w:t>
      </w:r>
    </w:p>
    <w:p w:rsidR="0017004E" w:rsidRDefault="0017004E" w:rsidP="007D16BF">
      <w:pPr>
        <w:spacing w:line="240" w:lineRule="auto"/>
        <w:ind w:firstLine="0"/>
        <w:contextualSpacing/>
        <w:jc w:val="center"/>
        <w:rPr>
          <w:rFonts w:ascii="Times New Roman" w:eastAsia="Times New Roman" w:hAnsi="Times New Roman" w:cs="Times New Roman"/>
          <w:b/>
          <w:sz w:val="24"/>
          <w:szCs w:val="24"/>
          <w:lang w:eastAsia="ru-RU"/>
        </w:rPr>
      </w:pPr>
    </w:p>
    <w:p w:rsidR="007D16BF" w:rsidRPr="0017004E" w:rsidRDefault="007D16BF" w:rsidP="0017004E">
      <w:pPr>
        <w:spacing w:line="240" w:lineRule="auto"/>
        <w:ind w:firstLine="0"/>
        <w:contextualSpacing/>
        <w:jc w:val="center"/>
        <w:rPr>
          <w:rFonts w:ascii="Times New Roman" w:eastAsia="Times New Roman" w:hAnsi="Times New Roman" w:cs="Times New Roman"/>
          <w:b/>
          <w:sz w:val="24"/>
          <w:szCs w:val="24"/>
          <w:lang w:eastAsia="ru-RU"/>
        </w:rPr>
      </w:pPr>
      <w:r w:rsidRPr="0017004E">
        <w:rPr>
          <w:rFonts w:ascii="Times New Roman" w:eastAsia="Times New Roman" w:hAnsi="Times New Roman" w:cs="Times New Roman"/>
          <w:b/>
          <w:sz w:val="24"/>
          <w:szCs w:val="24"/>
          <w:lang w:eastAsia="ru-RU"/>
        </w:rPr>
        <w:t>Количество перевезенных пассажиров, млн. человек</w:t>
      </w:r>
    </w:p>
    <w:p w:rsidR="007D16BF" w:rsidRPr="0017004E" w:rsidRDefault="007D16BF" w:rsidP="007D16BF">
      <w:pPr>
        <w:spacing w:line="240" w:lineRule="auto"/>
        <w:ind w:firstLine="0"/>
        <w:contextualSpacing/>
        <w:jc w:val="center"/>
        <w:rPr>
          <w:rFonts w:ascii="Times New Roman" w:eastAsia="Times New Roman" w:hAnsi="Times New Roman" w:cs="Times New Roman"/>
          <w:b/>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1"/>
        <w:gridCol w:w="1382"/>
        <w:gridCol w:w="1382"/>
        <w:gridCol w:w="1382"/>
      </w:tblGrid>
      <w:tr w:rsidR="007D16BF" w:rsidRPr="0017004E" w:rsidTr="008F3C8B">
        <w:trPr>
          <w:jc w:val="center"/>
        </w:trPr>
        <w:tc>
          <w:tcPr>
            <w:tcW w:w="1521" w:type="dxa"/>
          </w:tcPr>
          <w:p w:rsidR="007D16BF" w:rsidRPr="0017004E" w:rsidRDefault="007D16BF" w:rsidP="008F3C8B">
            <w:pPr>
              <w:spacing w:line="240" w:lineRule="auto"/>
              <w:ind w:firstLine="0"/>
              <w:contextualSpacing/>
              <w:jc w:val="both"/>
              <w:rPr>
                <w:rFonts w:ascii="Times New Roman" w:eastAsia="Times New Roman" w:hAnsi="Times New Roman" w:cs="Times New Roman"/>
                <w:sz w:val="24"/>
                <w:szCs w:val="24"/>
                <w:lang w:eastAsia="ru-RU"/>
              </w:rPr>
            </w:pPr>
          </w:p>
        </w:tc>
        <w:tc>
          <w:tcPr>
            <w:tcW w:w="1382" w:type="dxa"/>
          </w:tcPr>
          <w:p w:rsidR="007D16BF" w:rsidRPr="0017004E" w:rsidRDefault="007D16BF" w:rsidP="008F3C8B">
            <w:pPr>
              <w:spacing w:line="240" w:lineRule="auto"/>
              <w:ind w:firstLine="0"/>
              <w:contextualSpacing/>
              <w:jc w:val="center"/>
              <w:rPr>
                <w:rFonts w:ascii="Times New Roman" w:eastAsia="Times New Roman" w:hAnsi="Times New Roman" w:cs="Times New Roman"/>
                <w:b/>
                <w:color w:val="000000" w:themeColor="text1"/>
                <w:sz w:val="24"/>
                <w:szCs w:val="24"/>
                <w:lang w:eastAsia="ru-RU"/>
              </w:rPr>
            </w:pPr>
            <w:r w:rsidRPr="0017004E">
              <w:rPr>
                <w:rFonts w:ascii="Times New Roman" w:eastAsia="Times New Roman" w:hAnsi="Times New Roman" w:cs="Times New Roman"/>
                <w:b/>
                <w:color w:val="000000" w:themeColor="text1"/>
                <w:sz w:val="24"/>
                <w:szCs w:val="24"/>
                <w:lang w:eastAsia="ru-RU"/>
              </w:rPr>
              <w:t>2016 год</w:t>
            </w:r>
          </w:p>
        </w:tc>
        <w:tc>
          <w:tcPr>
            <w:tcW w:w="1382" w:type="dxa"/>
          </w:tcPr>
          <w:p w:rsidR="007D16BF" w:rsidRPr="0017004E" w:rsidRDefault="007D16BF" w:rsidP="008F3C8B">
            <w:pPr>
              <w:spacing w:line="240" w:lineRule="auto"/>
              <w:ind w:firstLine="0"/>
              <w:contextualSpacing/>
              <w:jc w:val="center"/>
              <w:rPr>
                <w:rFonts w:ascii="Times New Roman" w:eastAsia="Times New Roman" w:hAnsi="Times New Roman" w:cs="Times New Roman"/>
                <w:b/>
                <w:color w:val="000000" w:themeColor="text1"/>
                <w:sz w:val="24"/>
                <w:szCs w:val="24"/>
                <w:lang w:eastAsia="ru-RU"/>
              </w:rPr>
            </w:pPr>
            <w:r w:rsidRPr="0017004E">
              <w:rPr>
                <w:rFonts w:ascii="Times New Roman" w:eastAsia="Times New Roman" w:hAnsi="Times New Roman" w:cs="Times New Roman"/>
                <w:b/>
                <w:color w:val="000000" w:themeColor="text1"/>
                <w:sz w:val="24"/>
                <w:szCs w:val="24"/>
                <w:lang w:eastAsia="ru-RU"/>
              </w:rPr>
              <w:t>2017 год</w:t>
            </w:r>
          </w:p>
        </w:tc>
        <w:tc>
          <w:tcPr>
            <w:tcW w:w="1382" w:type="dxa"/>
          </w:tcPr>
          <w:p w:rsidR="007D16BF" w:rsidRPr="0017004E" w:rsidRDefault="007D16BF" w:rsidP="008F3C8B">
            <w:pPr>
              <w:spacing w:line="240" w:lineRule="auto"/>
              <w:ind w:firstLine="0"/>
              <w:contextualSpacing/>
              <w:jc w:val="center"/>
              <w:rPr>
                <w:rFonts w:ascii="Times New Roman" w:eastAsia="Times New Roman" w:hAnsi="Times New Roman" w:cs="Times New Roman"/>
                <w:b/>
                <w:color w:val="000000" w:themeColor="text1"/>
                <w:sz w:val="24"/>
                <w:szCs w:val="24"/>
                <w:lang w:eastAsia="ru-RU"/>
              </w:rPr>
            </w:pPr>
            <w:r w:rsidRPr="0017004E">
              <w:rPr>
                <w:rFonts w:ascii="Times New Roman" w:eastAsia="Times New Roman" w:hAnsi="Times New Roman" w:cs="Times New Roman"/>
                <w:b/>
                <w:color w:val="000000" w:themeColor="text1"/>
                <w:sz w:val="24"/>
                <w:szCs w:val="24"/>
                <w:lang w:eastAsia="ru-RU"/>
              </w:rPr>
              <w:t>2018 год</w:t>
            </w:r>
          </w:p>
        </w:tc>
      </w:tr>
      <w:tr w:rsidR="007D16BF" w:rsidRPr="0017004E" w:rsidTr="008F3C8B">
        <w:trPr>
          <w:jc w:val="center"/>
        </w:trPr>
        <w:tc>
          <w:tcPr>
            <w:tcW w:w="1521" w:type="dxa"/>
          </w:tcPr>
          <w:p w:rsidR="007D16BF" w:rsidRPr="0017004E" w:rsidRDefault="007D16BF" w:rsidP="008F3C8B">
            <w:pPr>
              <w:spacing w:line="240" w:lineRule="auto"/>
              <w:ind w:firstLine="0"/>
              <w:contextualSpacing/>
              <w:jc w:val="both"/>
              <w:rPr>
                <w:rFonts w:ascii="Times New Roman" w:eastAsia="Times New Roman" w:hAnsi="Times New Roman" w:cs="Times New Roman"/>
                <w:sz w:val="24"/>
                <w:szCs w:val="24"/>
                <w:lang w:eastAsia="ru-RU"/>
              </w:rPr>
            </w:pPr>
            <w:r w:rsidRPr="0017004E">
              <w:rPr>
                <w:rFonts w:ascii="Times New Roman" w:eastAsia="Times New Roman" w:hAnsi="Times New Roman" w:cs="Times New Roman"/>
                <w:sz w:val="24"/>
                <w:szCs w:val="24"/>
                <w:lang w:eastAsia="ru-RU"/>
              </w:rPr>
              <w:t>НПАТП-1</w:t>
            </w:r>
          </w:p>
        </w:tc>
        <w:tc>
          <w:tcPr>
            <w:tcW w:w="1382" w:type="dxa"/>
          </w:tcPr>
          <w:p w:rsidR="007D16BF" w:rsidRPr="0017004E" w:rsidRDefault="007D16BF" w:rsidP="008F3C8B">
            <w:pPr>
              <w:spacing w:line="240" w:lineRule="auto"/>
              <w:ind w:firstLine="0"/>
              <w:contextualSpacing/>
              <w:jc w:val="center"/>
              <w:rPr>
                <w:rFonts w:ascii="Times New Roman" w:eastAsia="Times New Roman" w:hAnsi="Times New Roman" w:cs="Times New Roman"/>
                <w:sz w:val="24"/>
                <w:szCs w:val="24"/>
                <w:lang w:eastAsia="ru-RU"/>
              </w:rPr>
            </w:pPr>
            <w:r w:rsidRPr="0017004E">
              <w:rPr>
                <w:rFonts w:ascii="Times New Roman" w:eastAsia="Times New Roman" w:hAnsi="Times New Roman" w:cs="Times New Roman"/>
                <w:sz w:val="24"/>
                <w:szCs w:val="24"/>
                <w:lang w:eastAsia="ru-RU"/>
              </w:rPr>
              <w:t>3,09</w:t>
            </w:r>
          </w:p>
        </w:tc>
        <w:tc>
          <w:tcPr>
            <w:tcW w:w="1382" w:type="dxa"/>
          </w:tcPr>
          <w:p w:rsidR="007D16BF" w:rsidRPr="0017004E" w:rsidRDefault="007D16BF" w:rsidP="008F3C8B">
            <w:pPr>
              <w:spacing w:line="240" w:lineRule="auto"/>
              <w:ind w:firstLine="0"/>
              <w:contextualSpacing/>
              <w:jc w:val="center"/>
              <w:rPr>
                <w:rFonts w:ascii="Times New Roman" w:eastAsia="Times New Roman" w:hAnsi="Times New Roman" w:cs="Times New Roman"/>
                <w:sz w:val="24"/>
                <w:szCs w:val="24"/>
                <w:lang w:eastAsia="ru-RU"/>
              </w:rPr>
            </w:pPr>
            <w:r w:rsidRPr="0017004E">
              <w:rPr>
                <w:rFonts w:ascii="Times New Roman" w:eastAsia="Times New Roman" w:hAnsi="Times New Roman" w:cs="Times New Roman"/>
                <w:sz w:val="24"/>
                <w:szCs w:val="24"/>
                <w:lang w:eastAsia="ru-RU"/>
              </w:rPr>
              <w:t>3,12</w:t>
            </w:r>
          </w:p>
        </w:tc>
        <w:tc>
          <w:tcPr>
            <w:tcW w:w="1382" w:type="dxa"/>
          </w:tcPr>
          <w:p w:rsidR="007D16BF" w:rsidRPr="0017004E" w:rsidRDefault="007D16BF" w:rsidP="008F3C8B">
            <w:pPr>
              <w:spacing w:line="240" w:lineRule="auto"/>
              <w:ind w:firstLine="0"/>
              <w:contextualSpacing/>
              <w:jc w:val="center"/>
              <w:rPr>
                <w:rFonts w:ascii="Times New Roman" w:eastAsia="Times New Roman" w:hAnsi="Times New Roman" w:cs="Times New Roman"/>
                <w:sz w:val="24"/>
                <w:szCs w:val="24"/>
                <w:lang w:eastAsia="ru-RU"/>
              </w:rPr>
            </w:pPr>
            <w:r w:rsidRPr="0017004E">
              <w:rPr>
                <w:rFonts w:ascii="Times New Roman" w:eastAsia="Times New Roman" w:hAnsi="Times New Roman" w:cs="Times New Roman"/>
                <w:sz w:val="24"/>
                <w:szCs w:val="24"/>
                <w:lang w:eastAsia="ru-RU"/>
              </w:rPr>
              <w:t>3,1</w:t>
            </w:r>
          </w:p>
        </w:tc>
      </w:tr>
      <w:tr w:rsidR="007D16BF" w:rsidRPr="0017004E" w:rsidTr="008F3C8B">
        <w:trPr>
          <w:jc w:val="center"/>
        </w:trPr>
        <w:tc>
          <w:tcPr>
            <w:tcW w:w="1521" w:type="dxa"/>
          </w:tcPr>
          <w:p w:rsidR="007D16BF" w:rsidRPr="0017004E" w:rsidRDefault="007D16BF" w:rsidP="008F3C8B">
            <w:pPr>
              <w:spacing w:line="240" w:lineRule="auto"/>
              <w:ind w:firstLine="0"/>
              <w:contextualSpacing/>
              <w:jc w:val="both"/>
              <w:rPr>
                <w:rFonts w:ascii="Times New Roman" w:eastAsia="Times New Roman" w:hAnsi="Times New Roman" w:cs="Times New Roman"/>
                <w:sz w:val="24"/>
                <w:szCs w:val="24"/>
                <w:lang w:eastAsia="ru-RU"/>
              </w:rPr>
            </w:pPr>
            <w:r w:rsidRPr="0017004E">
              <w:rPr>
                <w:rFonts w:ascii="Times New Roman" w:eastAsia="Times New Roman" w:hAnsi="Times New Roman" w:cs="Times New Roman"/>
                <w:sz w:val="24"/>
                <w:szCs w:val="24"/>
                <w:lang w:eastAsia="ru-RU"/>
              </w:rPr>
              <w:t>НПАТП</w:t>
            </w:r>
          </w:p>
        </w:tc>
        <w:tc>
          <w:tcPr>
            <w:tcW w:w="1382" w:type="dxa"/>
          </w:tcPr>
          <w:p w:rsidR="007D16BF" w:rsidRPr="0017004E" w:rsidRDefault="007D16BF" w:rsidP="008F3C8B">
            <w:pPr>
              <w:spacing w:line="240" w:lineRule="auto"/>
              <w:ind w:firstLine="0"/>
              <w:contextualSpacing/>
              <w:jc w:val="center"/>
              <w:rPr>
                <w:rFonts w:ascii="Times New Roman" w:eastAsia="Times New Roman" w:hAnsi="Times New Roman" w:cs="Times New Roman"/>
                <w:sz w:val="24"/>
                <w:szCs w:val="24"/>
                <w:lang w:eastAsia="ru-RU"/>
              </w:rPr>
            </w:pPr>
            <w:r w:rsidRPr="0017004E">
              <w:rPr>
                <w:rFonts w:ascii="Times New Roman" w:eastAsia="Times New Roman" w:hAnsi="Times New Roman" w:cs="Times New Roman"/>
                <w:sz w:val="24"/>
                <w:szCs w:val="24"/>
                <w:lang w:eastAsia="ru-RU"/>
              </w:rPr>
              <w:t>14,3</w:t>
            </w:r>
          </w:p>
        </w:tc>
        <w:tc>
          <w:tcPr>
            <w:tcW w:w="1382" w:type="dxa"/>
          </w:tcPr>
          <w:p w:rsidR="007D16BF" w:rsidRPr="0017004E" w:rsidRDefault="007D16BF" w:rsidP="008F3C8B">
            <w:pPr>
              <w:spacing w:line="240" w:lineRule="auto"/>
              <w:ind w:firstLine="0"/>
              <w:contextualSpacing/>
              <w:jc w:val="center"/>
              <w:rPr>
                <w:rFonts w:ascii="Times New Roman" w:eastAsia="Times New Roman" w:hAnsi="Times New Roman" w:cs="Times New Roman"/>
                <w:sz w:val="24"/>
                <w:szCs w:val="24"/>
                <w:lang w:eastAsia="ru-RU"/>
              </w:rPr>
            </w:pPr>
            <w:r w:rsidRPr="0017004E">
              <w:rPr>
                <w:rFonts w:ascii="Times New Roman" w:eastAsia="Times New Roman" w:hAnsi="Times New Roman" w:cs="Times New Roman"/>
                <w:sz w:val="24"/>
                <w:szCs w:val="24"/>
                <w:lang w:eastAsia="ru-RU"/>
              </w:rPr>
              <w:t>13,5</w:t>
            </w:r>
          </w:p>
        </w:tc>
        <w:tc>
          <w:tcPr>
            <w:tcW w:w="1382" w:type="dxa"/>
          </w:tcPr>
          <w:p w:rsidR="007D16BF" w:rsidRPr="0017004E" w:rsidRDefault="007D16BF" w:rsidP="008F3C8B">
            <w:pPr>
              <w:spacing w:line="240" w:lineRule="auto"/>
              <w:ind w:firstLine="0"/>
              <w:contextualSpacing/>
              <w:jc w:val="center"/>
              <w:rPr>
                <w:rFonts w:ascii="Times New Roman" w:eastAsia="Times New Roman" w:hAnsi="Times New Roman" w:cs="Times New Roman"/>
                <w:sz w:val="24"/>
                <w:szCs w:val="24"/>
                <w:lang w:eastAsia="ru-RU"/>
              </w:rPr>
            </w:pPr>
            <w:r w:rsidRPr="0017004E">
              <w:rPr>
                <w:rFonts w:ascii="Times New Roman" w:eastAsia="Times New Roman" w:hAnsi="Times New Roman" w:cs="Times New Roman"/>
                <w:sz w:val="24"/>
                <w:szCs w:val="24"/>
                <w:lang w:eastAsia="ru-RU"/>
              </w:rPr>
              <w:t>12,3</w:t>
            </w:r>
          </w:p>
        </w:tc>
      </w:tr>
      <w:tr w:rsidR="007D16BF" w:rsidRPr="0017004E" w:rsidTr="008F3C8B">
        <w:trPr>
          <w:jc w:val="center"/>
        </w:trPr>
        <w:tc>
          <w:tcPr>
            <w:tcW w:w="1521" w:type="dxa"/>
          </w:tcPr>
          <w:p w:rsidR="007D16BF" w:rsidRPr="0017004E" w:rsidRDefault="007D16BF" w:rsidP="008F3C8B">
            <w:pPr>
              <w:spacing w:line="240" w:lineRule="auto"/>
              <w:ind w:firstLine="0"/>
              <w:contextualSpacing/>
              <w:jc w:val="both"/>
              <w:rPr>
                <w:rFonts w:ascii="Times New Roman" w:eastAsia="Times New Roman" w:hAnsi="Times New Roman" w:cs="Times New Roman"/>
                <w:sz w:val="24"/>
                <w:szCs w:val="24"/>
                <w:lang w:eastAsia="ru-RU"/>
              </w:rPr>
            </w:pPr>
            <w:r w:rsidRPr="0017004E">
              <w:rPr>
                <w:rFonts w:ascii="Times New Roman" w:eastAsia="Times New Roman" w:hAnsi="Times New Roman" w:cs="Times New Roman"/>
                <w:sz w:val="24"/>
                <w:szCs w:val="24"/>
                <w:lang w:eastAsia="ru-RU"/>
              </w:rPr>
              <w:t>МУП ГЭТ</w:t>
            </w:r>
          </w:p>
        </w:tc>
        <w:tc>
          <w:tcPr>
            <w:tcW w:w="1382" w:type="dxa"/>
          </w:tcPr>
          <w:p w:rsidR="007D16BF" w:rsidRPr="0017004E" w:rsidRDefault="007D16BF" w:rsidP="008F3C8B">
            <w:pPr>
              <w:spacing w:line="240" w:lineRule="auto"/>
              <w:ind w:firstLine="0"/>
              <w:contextualSpacing/>
              <w:jc w:val="center"/>
              <w:rPr>
                <w:rFonts w:ascii="Times New Roman" w:eastAsia="Times New Roman" w:hAnsi="Times New Roman" w:cs="Times New Roman"/>
                <w:sz w:val="24"/>
                <w:szCs w:val="24"/>
                <w:lang w:eastAsia="ru-RU"/>
              </w:rPr>
            </w:pPr>
            <w:r w:rsidRPr="0017004E">
              <w:rPr>
                <w:rFonts w:ascii="Times New Roman" w:eastAsia="Times New Roman" w:hAnsi="Times New Roman" w:cs="Times New Roman"/>
                <w:sz w:val="24"/>
                <w:szCs w:val="24"/>
                <w:lang w:eastAsia="ru-RU"/>
              </w:rPr>
              <w:t>11,6</w:t>
            </w:r>
          </w:p>
        </w:tc>
        <w:tc>
          <w:tcPr>
            <w:tcW w:w="1382" w:type="dxa"/>
          </w:tcPr>
          <w:p w:rsidR="007D16BF" w:rsidRPr="0017004E" w:rsidRDefault="007D16BF" w:rsidP="008F3C8B">
            <w:pPr>
              <w:spacing w:line="240" w:lineRule="auto"/>
              <w:ind w:firstLine="0"/>
              <w:contextualSpacing/>
              <w:jc w:val="center"/>
              <w:rPr>
                <w:rFonts w:ascii="Times New Roman" w:eastAsia="Times New Roman" w:hAnsi="Times New Roman" w:cs="Times New Roman"/>
                <w:sz w:val="24"/>
                <w:szCs w:val="24"/>
                <w:lang w:eastAsia="ru-RU"/>
              </w:rPr>
            </w:pPr>
            <w:r w:rsidRPr="0017004E">
              <w:rPr>
                <w:rFonts w:ascii="Times New Roman" w:eastAsia="Times New Roman" w:hAnsi="Times New Roman" w:cs="Times New Roman"/>
                <w:sz w:val="24"/>
                <w:szCs w:val="24"/>
                <w:lang w:eastAsia="ru-RU"/>
              </w:rPr>
              <w:t>11,0</w:t>
            </w:r>
          </w:p>
        </w:tc>
        <w:tc>
          <w:tcPr>
            <w:tcW w:w="1382" w:type="dxa"/>
          </w:tcPr>
          <w:p w:rsidR="007D16BF" w:rsidRPr="0017004E" w:rsidRDefault="007D16BF" w:rsidP="008F3C8B">
            <w:pPr>
              <w:spacing w:line="240" w:lineRule="auto"/>
              <w:ind w:firstLine="0"/>
              <w:contextualSpacing/>
              <w:jc w:val="center"/>
              <w:rPr>
                <w:rFonts w:ascii="Times New Roman" w:eastAsia="Times New Roman" w:hAnsi="Times New Roman" w:cs="Times New Roman"/>
                <w:sz w:val="24"/>
                <w:szCs w:val="24"/>
                <w:lang w:eastAsia="ru-RU"/>
              </w:rPr>
            </w:pPr>
            <w:r w:rsidRPr="0017004E">
              <w:rPr>
                <w:rFonts w:ascii="Times New Roman" w:eastAsia="Times New Roman" w:hAnsi="Times New Roman" w:cs="Times New Roman"/>
                <w:sz w:val="24"/>
                <w:szCs w:val="24"/>
                <w:lang w:eastAsia="ru-RU"/>
              </w:rPr>
              <w:t>10,3</w:t>
            </w:r>
          </w:p>
        </w:tc>
      </w:tr>
      <w:tr w:rsidR="007D16BF" w:rsidRPr="0017004E" w:rsidTr="008F3C8B">
        <w:trPr>
          <w:jc w:val="center"/>
        </w:trPr>
        <w:tc>
          <w:tcPr>
            <w:tcW w:w="1521" w:type="dxa"/>
          </w:tcPr>
          <w:p w:rsidR="007D16BF" w:rsidRPr="0017004E" w:rsidRDefault="007D16BF" w:rsidP="008F3C8B">
            <w:pPr>
              <w:spacing w:line="240" w:lineRule="auto"/>
              <w:ind w:firstLine="0"/>
              <w:contextualSpacing/>
              <w:jc w:val="both"/>
              <w:rPr>
                <w:rFonts w:ascii="Times New Roman" w:eastAsia="Times New Roman" w:hAnsi="Times New Roman" w:cs="Times New Roman"/>
                <w:sz w:val="24"/>
                <w:szCs w:val="24"/>
                <w:lang w:eastAsia="ru-RU"/>
              </w:rPr>
            </w:pPr>
            <w:r w:rsidRPr="0017004E">
              <w:rPr>
                <w:rFonts w:ascii="Times New Roman" w:eastAsia="Times New Roman" w:hAnsi="Times New Roman" w:cs="Times New Roman"/>
                <w:sz w:val="24"/>
                <w:szCs w:val="24"/>
                <w:lang w:eastAsia="ru-RU"/>
              </w:rPr>
              <w:t>Всего:</w:t>
            </w:r>
          </w:p>
        </w:tc>
        <w:tc>
          <w:tcPr>
            <w:tcW w:w="1382" w:type="dxa"/>
          </w:tcPr>
          <w:p w:rsidR="007D16BF" w:rsidRPr="0017004E" w:rsidRDefault="007D16BF" w:rsidP="008F3C8B">
            <w:pPr>
              <w:spacing w:line="240" w:lineRule="auto"/>
              <w:ind w:firstLine="0"/>
              <w:contextualSpacing/>
              <w:jc w:val="center"/>
              <w:rPr>
                <w:rFonts w:ascii="Times New Roman" w:eastAsia="Times New Roman" w:hAnsi="Times New Roman" w:cs="Times New Roman"/>
                <w:sz w:val="24"/>
                <w:szCs w:val="24"/>
                <w:lang w:eastAsia="ru-RU"/>
              </w:rPr>
            </w:pPr>
            <w:r w:rsidRPr="0017004E">
              <w:rPr>
                <w:rFonts w:ascii="Times New Roman" w:eastAsia="Times New Roman" w:hAnsi="Times New Roman" w:cs="Times New Roman"/>
                <w:sz w:val="24"/>
                <w:szCs w:val="24"/>
                <w:lang w:eastAsia="ru-RU"/>
              </w:rPr>
              <w:t>26</w:t>
            </w:r>
          </w:p>
        </w:tc>
        <w:tc>
          <w:tcPr>
            <w:tcW w:w="1382" w:type="dxa"/>
          </w:tcPr>
          <w:p w:rsidR="007D16BF" w:rsidRPr="0017004E" w:rsidRDefault="007D16BF" w:rsidP="008F3C8B">
            <w:pPr>
              <w:spacing w:line="240" w:lineRule="auto"/>
              <w:ind w:firstLine="0"/>
              <w:contextualSpacing/>
              <w:jc w:val="center"/>
              <w:rPr>
                <w:rFonts w:ascii="Times New Roman" w:eastAsia="Times New Roman" w:hAnsi="Times New Roman" w:cs="Times New Roman"/>
                <w:sz w:val="24"/>
                <w:szCs w:val="24"/>
                <w:lang w:eastAsia="ru-RU"/>
              </w:rPr>
            </w:pPr>
            <w:r w:rsidRPr="0017004E">
              <w:rPr>
                <w:rFonts w:ascii="Times New Roman" w:eastAsia="Times New Roman" w:hAnsi="Times New Roman" w:cs="Times New Roman"/>
                <w:sz w:val="24"/>
                <w:szCs w:val="24"/>
                <w:lang w:eastAsia="ru-RU"/>
              </w:rPr>
              <w:t>27,6</w:t>
            </w:r>
          </w:p>
        </w:tc>
        <w:tc>
          <w:tcPr>
            <w:tcW w:w="1382" w:type="dxa"/>
          </w:tcPr>
          <w:p w:rsidR="007D16BF" w:rsidRPr="0017004E" w:rsidRDefault="007D16BF" w:rsidP="008F3C8B">
            <w:pPr>
              <w:spacing w:line="240" w:lineRule="auto"/>
              <w:ind w:firstLine="0"/>
              <w:contextualSpacing/>
              <w:jc w:val="center"/>
              <w:rPr>
                <w:rFonts w:ascii="Times New Roman" w:eastAsia="Times New Roman" w:hAnsi="Times New Roman" w:cs="Times New Roman"/>
                <w:sz w:val="24"/>
                <w:szCs w:val="24"/>
                <w:lang w:eastAsia="ru-RU"/>
              </w:rPr>
            </w:pPr>
            <w:r w:rsidRPr="0017004E">
              <w:rPr>
                <w:rFonts w:ascii="Times New Roman" w:eastAsia="Times New Roman" w:hAnsi="Times New Roman" w:cs="Times New Roman"/>
                <w:sz w:val="24"/>
                <w:szCs w:val="24"/>
                <w:lang w:eastAsia="ru-RU"/>
              </w:rPr>
              <w:t>25,7</w:t>
            </w:r>
          </w:p>
        </w:tc>
      </w:tr>
    </w:tbl>
    <w:p w:rsidR="0017004E" w:rsidRDefault="0017004E" w:rsidP="007D16BF">
      <w:pPr>
        <w:spacing w:line="240" w:lineRule="auto"/>
        <w:ind w:firstLine="283"/>
        <w:contextualSpacing/>
        <w:jc w:val="both"/>
        <w:rPr>
          <w:rFonts w:ascii="Times New Roman" w:eastAsia="Times New Roman" w:hAnsi="Times New Roman" w:cs="Times New Roman"/>
          <w:sz w:val="24"/>
          <w:szCs w:val="24"/>
          <w:lang w:eastAsia="ru-RU"/>
        </w:rPr>
      </w:pPr>
    </w:p>
    <w:p w:rsidR="007D16BF" w:rsidRPr="0017004E" w:rsidRDefault="007D16BF" w:rsidP="0017004E">
      <w:pPr>
        <w:spacing w:line="240" w:lineRule="auto"/>
        <w:contextualSpacing/>
        <w:jc w:val="both"/>
        <w:rPr>
          <w:rFonts w:ascii="Times New Roman" w:eastAsia="Times New Roman" w:hAnsi="Times New Roman" w:cs="Times New Roman"/>
          <w:bCs/>
          <w:sz w:val="24"/>
          <w:szCs w:val="24"/>
          <w:lang w:eastAsia="ru-RU"/>
        </w:rPr>
      </w:pPr>
      <w:r w:rsidRPr="0017004E">
        <w:rPr>
          <w:rFonts w:ascii="Times New Roman" w:eastAsia="Times New Roman" w:hAnsi="Times New Roman" w:cs="Times New Roman"/>
          <w:sz w:val="24"/>
          <w:szCs w:val="24"/>
          <w:lang w:eastAsia="ru-RU"/>
        </w:rPr>
        <w:t>В рамках реализации закона № 77-ЗРТ «</w:t>
      </w:r>
      <w:r w:rsidRPr="0017004E">
        <w:rPr>
          <w:rFonts w:ascii="Times New Roman" w:eastAsia="Times New Roman" w:hAnsi="Times New Roman" w:cs="Times New Roman"/>
          <w:bCs/>
          <w:sz w:val="24"/>
          <w:szCs w:val="24"/>
          <w:lang w:eastAsia="ru-RU"/>
        </w:rPr>
        <w:t>О перевозках пассажиров и багажа легковыми та</w:t>
      </w:r>
      <w:r w:rsidRPr="0017004E">
        <w:rPr>
          <w:rFonts w:ascii="Times New Roman" w:eastAsia="Times New Roman" w:hAnsi="Times New Roman" w:cs="Times New Roman"/>
          <w:bCs/>
          <w:sz w:val="24"/>
          <w:szCs w:val="24"/>
          <w:lang w:eastAsia="ru-RU"/>
        </w:rPr>
        <w:t>к</w:t>
      </w:r>
      <w:r w:rsidRPr="0017004E">
        <w:rPr>
          <w:rFonts w:ascii="Times New Roman" w:eastAsia="Times New Roman" w:hAnsi="Times New Roman" w:cs="Times New Roman"/>
          <w:bCs/>
          <w:sz w:val="24"/>
          <w:szCs w:val="24"/>
          <w:lang w:eastAsia="ru-RU"/>
        </w:rPr>
        <w:t xml:space="preserve">си на территории Республики Татарстан» Исполнительным комитетом НМР организован прием заявлений и выдача разрешений на осуществление таксомоторных перевозок. </w:t>
      </w:r>
    </w:p>
    <w:tbl>
      <w:tblPr>
        <w:tblStyle w:val="1b"/>
        <w:tblpPr w:leftFromText="180" w:rightFromText="180" w:vertAnchor="text" w:horzAnchor="page" w:tblpXSpec="center" w:tblpY="200"/>
        <w:tblW w:w="0" w:type="auto"/>
        <w:tblLook w:val="04A0" w:firstRow="1" w:lastRow="0" w:firstColumn="1" w:lastColumn="0" w:noHBand="0" w:noVBand="1"/>
      </w:tblPr>
      <w:tblGrid>
        <w:gridCol w:w="2463"/>
        <w:gridCol w:w="2464"/>
        <w:gridCol w:w="2464"/>
      </w:tblGrid>
      <w:tr w:rsidR="007D16BF" w:rsidRPr="0017004E" w:rsidTr="0017004E">
        <w:tc>
          <w:tcPr>
            <w:tcW w:w="7391" w:type="dxa"/>
            <w:gridSpan w:val="3"/>
          </w:tcPr>
          <w:p w:rsidR="007D16BF" w:rsidRPr="0017004E" w:rsidRDefault="007D16BF" w:rsidP="008F3C8B">
            <w:pPr>
              <w:contextualSpacing/>
              <w:jc w:val="center"/>
              <w:rPr>
                <w:rFonts w:ascii="Times New Roman" w:hAnsi="Times New Roman" w:cs="Times New Roman"/>
                <w:bCs/>
                <w:sz w:val="24"/>
                <w:szCs w:val="24"/>
              </w:rPr>
            </w:pPr>
            <w:r w:rsidRPr="0017004E">
              <w:rPr>
                <w:rFonts w:ascii="Times New Roman" w:hAnsi="Times New Roman" w:cs="Times New Roman"/>
                <w:bCs/>
                <w:sz w:val="24"/>
                <w:szCs w:val="24"/>
              </w:rPr>
              <w:t>Выдача разрешений на осуществление таксомоторных перевозок</w:t>
            </w:r>
          </w:p>
        </w:tc>
      </w:tr>
      <w:tr w:rsidR="007D16BF" w:rsidRPr="0017004E" w:rsidTr="0017004E">
        <w:tc>
          <w:tcPr>
            <w:tcW w:w="2463" w:type="dxa"/>
          </w:tcPr>
          <w:p w:rsidR="007D16BF" w:rsidRPr="0017004E" w:rsidRDefault="007D16BF" w:rsidP="008F3C8B">
            <w:pPr>
              <w:contextualSpacing/>
              <w:jc w:val="center"/>
              <w:rPr>
                <w:rFonts w:ascii="Times New Roman" w:hAnsi="Times New Roman" w:cs="Times New Roman"/>
                <w:bCs/>
                <w:sz w:val="24"/>
                <w:szCs w:val="24"/>
              </w:rPr>
            </w:pPr>
            <w:r w:rsidRPr="0017004E">
              <w:rPr>
                <w:rFonts w:ascii="Times New Roman" w:hAnsi="Times New Roman" w:cs="Times New Roman"/>
                <w:bCs/>
                <w:sz w:val="24"/>
                <w:szCs w:val="24"/>
              </w:rPr>
              <w:t>2016</w:t>
            </w:r>
          </w:p>
        </w:tc>
        <w:tc>
          <w:tcPr>
            <w:tcW w:w="2464" w:type="dxa"/>
          </w:tcPr>
          <w:p w:rsidR="007D16BF" w:rsidRPr="0017004E" w:rsidRDefault="007D16BF" w:rsidP="008F3C8B">
            <w:pPr>
              <w:contextualSpacing/>
              <w:jc w:val="center"/>
              <w:rPr>
                <w:rFonts w:ascii="Times New Roman" w:hAnsi="Times New Roman" w:cs="Times New Roman"/>
                <w:bCs/>
                <w:sz w:val="24"/>
                <w:szCs w:val="24"/>
              </w:rPr>
            </w:pPr>
            <w:r w:rsidRPr="0017004E">
              <w:rPr>
                <w:rFonts w:ascii="Times New Roman" w:hAnsi="Times New Roman" w:cs="Times New Roman"/>
                <w:bCs/>
                <w:sz w:val="24"/>
                <w:szCs w:val="24"/>
              </w:rPr>
              <w:t>2017</w:t>
            </w:r>
          </w:p>
        </w:tc>
        <w:tc>
          <w:tcPr>
            <w:tcW w:w="2464" w:type="dxa"/>
          </w:tcPr>
          <w:p w:rsidR="007D16BF" w:rsidRPr="0017004E" w:rsidRDefault="007D16BF" w:rsidP="008F3C8B">
            <w:pPr>
              <w:contextualSpacing/>
              <w:jc w:val="center"/>
              <w:rPr>
                <w:rFonts w:ascii="Times New Roman" w:hAnsi="Times New Roman" w:cs="Times New Roman"/>
                <w:bCs/>
                <w:sz w:val="24"/>
                <w:szCs w:val="24"/>
              </w:rPr>
            </w:pPr>
            <w:r w:rsidRPr="0017004E">
              <w:rPr>
                <w:rFonts w:ascii="Times New Roman" w:hAnsi="Times New Roman" w:cs="Times New Roman"/>
                <w:bCs/>
                <w:sz w:val="24"/>
                <w:szCs w:val="24"/>
              </w:rPr>
              <w:t>2018</w:t>
            </w:r>
          </w:p>
        </w:tc>
      </w:tr>
      <w:tr w:rsidR="007D16BF" w:rsidRPr="0017004E" w:rsidTr="0017004E">
        <w:tc>
          <w:tcPr>
            <w:tcW w:w="2463" w:type="dxa"/>
          </w:tcPr>
          <w:p w:rsidR="007D16BF" w:rsidRPr="0017004E" w:rsidRDefault="007D16BF" w:rsidP="008F3C8B">
            <w:pPr>
              <w:contextualSpacing/>
              <w:jc w:val="center"/>
              <w:rPr>
                <w:rFonts w:ascii="Times New Roman" w:hAnsi="Times New Roman" w:cs="Times New Roman"/>
                <w:bCs/>
                <w:sz w:val="24"/>
                <w:szCs w:val="24"/>
              </w:rPr>
            </w:pPr>
            <w:r w:rsidRPr="0017004E">
              <w:rPr>
                <w:rFonts w:ascii="Times New Roman" w:hAnsi="Times New Roman" w:cs="Times New Roman"/>
                <w:bCs/>
                <w:sz w:val="24"/>
                <w:szCs w:val="24"/>
              </w:rPr>
              <w:t>31 шт.</w:t>
            </w:r>
          </w:p>
        </w:tc>
        <w:tc>
          <w:tcPr>
            <w:tcW w:w="2464" w:type="dxa"/>
          </w:tcPr>
          <w:p w:rsidR="007D16BF" w:rsidRPr="0017004E" w:rsidRDefault="007D16BF" w:rsidP="008F3C8B">
            <w:pPr>
              <w:contextualSpacing/>
              <w:jc w:val="center"/>
              <w:rPr>
                <w:rFonts w:ascii="Times New Roman" w:hAnsi="Times New Roman" w:cs="Times New Roman"/>
                <w:bCs/>
                <w:sz w:val="24"/>
                <w:szCs w:val="24"/>
              </w:rPr>
            </w:pPr>
            <w:r w:rsidRPr="0017004E">
              <w:rPr>
                <w:rFonts w:ascii="Times New Roman" w:hAnsi="Times New Roman" w:cs="Times New Roman"/>
                <w:bCs/>
                <w:sz w:val="24"/>
                <w:szCs w:val="24"/>
              </w:rPr>
              <w:t>94 шт.</w:t>
            </w:r>
          </w:p>
        </w:tc>
        <w:tc>
          <w:tcPr>
            <w:tcW w:w="2464" w:type="dxa"/>
          </w:tcPr>
          <w:p w:rsidR="007D16BF" w:rsidRPr="0017004E" w:rsidRDefault="007D16BF" w:rsidP="008F3C8B">
            <w:pPr>
              <w:contextualSpacing/>
              <w:jc w:val="center"/>
              <w:rPr>
                <w:rFonts w:ascii="Times New Roman" w:hAnsi="Times New Roman" w:cs="Times New Roman"/>
                <w:bCs/>
                <w:sz w:val="24"/>
                <w:szCs w:val="24"/>
              </w:rPr>
            </w:pPr>
            <w:r w:rsidRPr="0017004E">
              <w:rPr>
                <w:rFonts w:ascii="Times New Roman" w:hAnsi="Times New Roman" w:cs="Times New Roman"/>
                <w:bCs/>
                <w:sz w:val="24"/>
                <w:szCs w:val="24"/>
              </w:rPr>
              <w:t>41 шт.</w:t>
            </w:r>
          </w:p>
        </w:tc>
      </w:tr>
    </w:tbl>
    <w:p w:rsidR="007D16BF" w:rsidRPr="00EB3531" w:rsidRDefault="007D16BF" w:rsidP="007D16BF">
      <w:pPr>
        <w:spacing w:line="240" w:lineRule="auto"/>
        <w:ind w:firstLine="283"/>
        <w:contextualSpacing/>
        <w:jc w:val="both"/>
        <w:rPr>
          <w:rFonts w:ascii="Times New Roman" w:eastAsia="Times New Roman" w:hAnsi="Times New Roman" w:cs="Times New Roman"/>
          <w:bCs/>
          <w:sz w:val="27"/>
          <w:szCs w:val="27"/>
          <w:lang w:eastAsia="ru-RU"/>
        </w:rPr>
      </w:pPr>
    </w:p>
    <w:p w:rsidR="007D16BF" w:rsidRPr="00EB3531" w:rsidRDefault="007D16BF" w:rsidP="007D16BF">
      <w:pPr>
        <w:spacing w:line="240" w:lineRule="auto"/>
        <w:ind w:firstLine="283"/>
        <w:contextualSpacing/>
        <w:jc w:val="both"/>
        <w:rPr>
          <w:rFonts w:ascii="Times New Roman" w:eastAsia="Times New Roman" w:hAnsi="Times New Roman" w:cs="Times New Roman"/>
          <w:bCs/>
          <w:sz w:val="27"/>
          <w:szCs w:val="27"/>
          <w:lang w:eastAsia="ru-RU"/>
        </w:rPr>
      </w:pPr>
    </w:p>
    <w:p w:rsidR="007D16BF" w:rsidRPr="00EB3531" w:rsidRDefault="007D16BF" w:rsidP="007D16BF">
      <w:pPr>
        <w:spacing w:line="240" w:lineRule="auto"/>
        <w:ind w:firstLine="0"/>
        <w:jc w:val="center"/>
        <w:rPr>
          <w:rFonts w:ascii="Times New Roman" w:eastAsia="Times New Roman" w:hAnsi="Times New Roman" w:cs="Times New Roman"/>
          <w:b/>
          <w:sz w:val="27"/>
          <w:szCs w:val="27"/>
          <w:lang w:eastAsia="ru-RU"/>
        </w:rPr>
      </w:pPr>
    </w:p>
    <w:p w:rsidR="007D16BF" w:rsidRPr="00EB3531" w:rsidRDefault="007D16BF" w:rsidP="007D16BF">
      <w:pPr>
        <w:suppressAutoHyphens/>
        <w:autoSpaceDN w:val="0"/>
        <w:spacing w:line="240" w:lineRule="auto"/>
        <w:ind w:firstLine="0"/>
        <w:jc w:val="both"/>
        <w:textAlignment w:val="baseline"/>
        <w:rPr>
          <w:rFonts w:ascii="Times New Roman" w:eastAsia="SimSun" w:hAnsi="Times New Roman" w:cs="Times New Roman"/>
          <w:kern w:val="3"/>
          <w:sz w:val="27"/>
          <w:szCs w:val="27"/>
        </w:rPr>
      </w:pPr>
    </w:p>
    <w:p w:rsidR="00A368BA" w:rsidRDefault="00A368BA" w:rsidP="0052779E">
      <w:pPr>
        <w:spacing w:line="240" w:lineRule="auto"/>
        <w:ind w:firstLine="0"/>
        <w:contextualSpacing/>
        <w:jc w:val="center"/>
        <w:rPr>
          <w:rFonts w:ascii="Times New Roman" w:eastAsia="Calibri" w:hAnsi="Times New Roman" w:cs="Times New Roman"/>
          <w:b/>
          <w:sz w:val="32"/>
          <w:szCs w:val="32"/>
        </w:rPr>
      </w:pPr>
    </w:p>
    <w:p w:rsidR="007D16BF" w:rsidRDefault="007D16BF" w:rsidP="0052779E">
      <w:pPr>
        <w:spacing w:line="240" w:lineRule="auto"/>
        <w:ind w:firstLine="0"/>
        <w:contextualSpacing/>
        <w:jc w:val="center"/>
        <w:rPr>
          <w:rFonts w:ascii="Times New Roman" w:eastAsia="Calibri" w:hAnsi="Times New Roman" w:cs="Times New Roman"/>
          <w:b/>
          <w:sz w:val="32"/>
          <w:szCs w:val="32"/>
        </w:rPr>
      </w:pPr>
    </w:p>
    <w:p w:rsidR="0017004E" w:rsidRDefault="0017004E" w:rsidP="0052779E">
      <w:pPr>
        <w:spacing w:line="240" w:lineRule="auto"/>
        <w:ind w:firstLine="0"/>
        <w:contextualSpacing/>
        <w:jc w:val="center"/>
        <w:rPr>
          <w:rFonts w:ascii="Times New Roman" w:eastAsia="Calibri" w:hAnsi="Times New Roman" w:cs="Times New Roman"/>
          <w:b/>
          <w:sz w:val="32"/>
          <w:szCs w:val="32"/>
        </w:rPr>
      </w:pPr>
    </w:p>
    <w:p w:rsidR="0017004E" w:rsidRDefault="0017004E" w:rsidP="0052779E">
      <w:pPr>
        <w:spacing w:line="240" w:lineRule="auto"/>
        <w:ind w:firstLine="0"/>
        <w:contextualSpacing/>
        <w:jc w:val="center"/>
        <w:rPr>
          <w:rFonts w:ascii="Times New Roman" w:eastAsia="Calibri" w:hAnsi="Times New Roman" w:cs="Times New Roman"/>
          <w:b/>
          <w:sz w:val="32"/>
          <w:szCs w:val="32"/>
        </w:rPr>
      </w:pPr>
    </w:p>
    <w:p w:rsidR="009001B0" w:rsidRPr="003D3CE9" w:rsidRDefault="001D1D49" w:rsidP="0052779E">
      <w:pPr>
        <w:spacing w:line="240" w:lineRule="auto"/>
        <w:ind w:firstLine="0"/>
        <w:contextualSpacing/>
        <w:jc w:val="center"/>
        <w:rPr>
          <w:rFonts w:ascii="Times New Roman" w:eastAsia="Calibri" w:hAnsi="Times New Roman" w:cs="Times New Roman"/>
          <w:b/>
          <w:sz w:val="32"/>
          <w:szCs w:val="32"/>
        </w:rPr>
      </w:pPr>
      <w:r w:rsidRPr="003D3CE9">
        <w:rPr>
          <w:rFonts w:ascii="Times New Roman" w:eastAsia="Calibri" w:hAnsi="Times New Roman" w:cs="Times New Roman"/>
          <w:b/>
          <w:sz w:val="32"/>
          <w:szCs w:val="32"/>
        </w:rPr>
        <w:lastRenderedPageBreak/>
        <w:t>Потребительские услуги</w:t>
      </w:r>
    </w:p>
    <w:p w:rsidR="004F0F5B" w:rsidRDefault="004F0F5B" w:rsidP="00554A54">
      <w:pPr>
        <w:spacing w:line="240" w:lineRule="auto"/>
        <w:ind w:firstLine="0"/>
        <w:contextualSpacing/>
        <w:jc w:val="center"/>
        <w:rPr>
          <w:rFonts w:ascii="Times New Roman" w:eastAsia="Calibri" w:hAnsi="Times New Roman" w:cs="Times New Roman"/>
          <w:b/>
          <w:sz w:val="32"/>
          <w:szCs w:val="32"/>
        </w:rPr>
      </w:pPr>
    </w:p>
    <w:p w:rsidR="007D16BF" w:rsidRPr="0017004E" w:rsidRDefault="007D16BF" w:rsidP="0017004E">
      <w:pPr>
        <w:spacing w:line="240" w:lineRule="auto"/>
        <w:jc w:val="both"/>
        <w:rPr>
          <w:rFonts w:ascii="Times New Roman" w:eastAsia="Times New Roman" w:hAnsi="Times New Roman" w:cs="Times New Roman"/>
          <w:sz w:val="24"/>
          <w:szCs w:val="24"/>
          <w:lang w:eastAsia="ru-RU"/>
        </w:rPr>
      </w:pPr>
      <w:r w:rsidRPr="0017004E">
        <w:rPr>
          <w:rFonts w:ascii="Times New Roman" w:eastAsia="Times New Roman" w:hAnsi="Times New Roman" w:cs="Times New Roman"/>
          <w:sz w:val="24"/>
          <w:szCs w:val="24"/>
          <w:lang w:eastAsia="ru-RU"/>
        </w:rPr>
        <w:t>В Нижнекамском муниципальном районе функционирует 704 стационарных торговых об</w:t>
      </w:r>
      <w:r w:rsidRPr="0017004E">
        <w:rPr>
          <w:rFonts w:ascii="Times New Roman" w:eastAsia="Times New Roman" w:hAnsi="Times New Roman" w:cs="Times New Roman"/>
          <w:sz w:val="24"/>
          <w:szCs w:val="24"/>
          <w:lang w:eastAsia="ru-RU"/>
        </w:rPr>
        <w:t>ъ</w:t>
      </w:r>
      <w:r w:rsidRPr="0017004E">
        <w:rPr>
          <w:rFonts w:ascii="Times New Roman" w:eastAsia="Times New Roman" w:hAnsi="Times New Roman" w:cs="Times New Roman"/>
          <w:sz w:val="24"/>
          <w:szCs w:val="24"/>
          <w:lang w:eastAsia="ru-RU"/>
        </w:rPr>
        <w:t xml:space="preserve">ектов, из которых 46 крупные торговые центры. В городе представлены все форматы розничной торговли. </w:t>
      </w:r>
    </w:p>
    <w:p w:rsidR="007D16BF" w:rsidRPr="0017004E" w:rsidRDefault="007D16BF" w:rsidP="0017004E">
      <w:pPr>
        <w:spacing w:line="240" w:lineRule="auto"/>
        <w:jc w:val="both"/>
        <w:rPr>
          <w:rFonts w:ascii="Times New Roman" w:eastAsia="Times New Roman" w:hAnsi="Times New Roman" w:cs="Times New Roman"/>
          <w:sz w:val="24"/>
          <w:szCs w:val="24"/>
          <w:lang w:eastAsia="ru-RU"/>
        </w:rPr>
      </w:pPr>
      <w:r w:rsidRPr="0017004E">
        <w:rPr>
          <w:rFonts w:ascii="Times New Roman" w:eastAsia="Times New Roman" w:hAnsi="Times New Roman" w:cs="Times New Roman"/>
          <w:sz w:val="24"/>
          <w:szCs w:val="24"/>
          <w:lang w:eastAsia="ru-RU"/>
        </w:rPr>
        <w:t>Торговая площадь предприятий составляет около 250 тысяч кв.</w:t>
      </w:r>
      <w:r w:rsidR="0017004E">
        <w:rPr>
          <w:rFonts w:ascii="Times New Roman" w:eastAsia="Times New Roman" w:hAnsi="Times New Roman" w:cs="Times New Roman"/>
          <w:sz w:val="24"/>
          <w:szCs w:val="24"/>
          <w:lang w:eastAsia="ru-RU"/>
        </w:rPr>
        <w:t xml:space="preserve"> </w:t>
      </w:r>
      <w:r w:rsidRPr="0017004E">
        <w:rPr>
          <w:rFonts w:ascii="Times New Roman" w:eastAsia="Times New Roman" w:hAnsi="Times New Roman" w:cs="Times New Roman"/>
          <w:sz w:val="24"/>
          <w:szCs w:val="24"/>
          <w:lang w:eastAsia="ru-RU"/>
        </w:rPr>
        <w:t>м</w:t>
      </w:r>
      <w:proofErr w:type="gramStart"/>
      <w:r w:rsidRPr="0017004E">
        <w:rPr>
          <w:rFonts w:ascii="Times New Roman" w:eastAsia="Times New Roman" w:hAnsi="Times New Roman" w:cs="Times New Roman"/>
          <w:sz w:val="24"/>
          <w:szCs w:val="24"/>
          <w:lang w:eastAsia="ru-RU"/>
        </w:rPr>
        <w:t>.</w:t>
      </w:r>
      <w:r w:rsidR="0017004E">
        <w:rPr>
          <w:rFonts w:ascii="Times New Roman" w:eastAsia="Times New Roman" w:hAnsi="Times New Roman" w:cs="Times New Roman"/>
          <w:sz w:val="24"/>
          <w:szCs w:val="24"/>
          <w:lang w:eastAsia="ru-RU"/>
        </w:rPr>
        <w:t>.</w:t>
      </w:r>
      <w:r w:rsidRPr="0017004E">
        <w:rPr>
          <w:rFonts w:ascii="Times New Roman" w:eastAsia="Times New Roman" w:hAnsi="Times New Roman" w:cs="Times New Roman"/>
          <w:sz w:val="24"/>
          <w:szCs w:val="24"/>
          <w:lang w:eastAsia="ru-RU"/>
        </w:rPr>
        <w:t xml:space="preserve"> </w:t>
      </w:r>
      <w:proofErr w:type="gramEnd"/>
    </w:p>
    <w:p w:rsidR="007D16BF" w:rsidRPr="0017004E" w:rsidRDefault="007D16BF" w:rsidP="0017004E">
      <w:pPr>
        <w:spacing w:line="240" w:lineRule="auto"/>
        <w:jc w:val="both"/>
        <w:rPr>
          <w:rFonts w:ascii="Times New Roman" w:eastAsia="Times New Roman" w:hAnsi="Times New Roman" w:cs="Times New Roman"/>
          <w:sz w:val="24"/>
          <w:szCs w:val="24"/>
          <w:lang w:eastAsia="ru-RU"/>
        </w:rPr>
      </w:pPr>
      <w:r w:rsidRPr="0017004E">
        <w:rPr>
          <w:rFonts w:ascii="Times New Roman" w:eastAsia="Times New Roman" w:hAnsi="Times New Roman" w:cs="Times New Roman"/>
          <w:sz w:val="24"/>
          <w:szCs w:val="24"/>
          <w:lang w:eastAsia="ru-RU"/>
        </w:rPr>
        <w:t>Количество работающих в сфере торговли составляет более 9000 человек, со средней зар</w:t>
      </w:r>
      <w:r w:rsidRPr="0017004E">
        <w:rPr>
          <w:rFonts w:ascii="Times New Roman" w:eastAsia="Times New Roman" w:hAnsi="Times New Roman" w:cs="Times New Roman"/>
          <w:sz w:val="24"/>
          <w:szCs w:val="24"/>
          <w:lang w:eastAsia="ru-RU"/>
        </w:rPr>
        <w:t>а</w:t>
      </w:r>
      <w:r w:rsidRPr="0017004E">
        <w:rPr>
          <w:rFonts w:ascii="Times New Roman" w:eastAsia="Times New Roman" w:hAnsi="Times New Roman" w:cs="Times New Roman"/>
          <w:sz w:val="24"/>
          <w:szCs w:val="24"/>
          <w:lang w:eastAsia="ru-RU"/>
        </w:rPr>
        <w:t>ботной платой 20 000 руб</w:t>
      </w:r>
      <w:proofErr w:type="gramStart"/>
      <w:r w:rsidRPr="0017004E">
        <w:rPr>
          <w:rFonts w:ascii="Times New Roman" w:eastAsia="Times New Roman" w:hAnsi="Times New Roman" w:cs="Times New Roman"/>
          <w:sz w:val="24"/>
          <w:szCs w:val="24"/>
          <w:lang w:eastAsia="ru-RU"/>
        </w:rPr>
        <w:t>.</w:t>
      </w:r>
      <w:r w:rsidR="0017004E">
        <w:rPr>
          <w:rFonts w:ascii="Times New Roman" w:eastAsia="Times New Roman" w:hAnsi="Times New Roman" w:cs="Times New Roman"/>
          <w:sz w:val="24"/>
          <w:szCs w:val="24"/>
          <w:lang w:eastAsia="ru-RU"/>
        </w:rPr>
        <w:t>.</w:t>
      </w:r>
      <w:proofErr w:type="gramEnd"/>
    </w:p>
    <w:p w:rsidR="007D16BF" w:rsidRPr="0017004E" w:rsidRDefault="007D16BF" w:rsidP="0017004E">
      <w:pPr>
        <w:spacing w:line="240" w:lineRule="auto"/>
        <w:jc w:val="both"/>
        <w:rPr>
          <w:rFonts w:ascii="Times New Roman" w:eastAsia="Times New Roman" w:hAnsi="Times New Roman" w:cs="Times New Roman"/>
          <w:sz w:val="24"/>
          <w:szCs w:val="24"/>
          <w:lang w:eastAsia="ru-RU"/>
        </w:rPr>
      </w:pPr>
      <w:r w:rsidRPr="0017004E">
        <w:rPr>
          <w:rFonts w:ascii="Times New Roman" w:eastAsia="Times New Roman" w:hAnsi="Times New Roman" w:cs="Times New Roman"/>
          <w:sz w:val="24"/>
          <w:szCs w:val="24"/>
          <w:lang w:eastAsia="ru-RU"/>
        </w:rPr>
        <w:t>Оборот розничной торговли за 11 месяцев 2018 г. составил более 32 млрд. рублей, что в с</w:t>
      </w:r>
      <w:r w:rsidRPr="0017004E">
        <w:rPr>
          <w:rFonts w:ascii="Times New Roman" w:eastAsia="Times New Roman" w:hAnsi="Times New Roman" w:cs="Times New Roman"/>
          <w:sz w:val="24"/>
          <w:szCs w:val="24"/>
          <w:lang w:eastAsia="ru-RU"/>
        </w:rPr>
        <w:t>о</w:t>
      </w:r>
      <w:r w:rsidRPr="0017004E">
        <w:rPr>
          <w:rFonts w:ascii="Times New Roman" w:eastAsia="Times New Roman" w:hAnsi="Times New Roman" w:cs="Times New Roman"/>
          <w:sz w:val="24"/>
          <w:szCs w:val="24"/>
          <w:lang w:eastAsia="ru-RU"/>
        </w:rPr>
        <w:t>поставимых ценах на 30% больше уровня 2017 года</w:t>
      </w:r>
      <w:r w:rsidRPr="0017004E">
        <w:rPr>
          <w:rFonts w:ascii="Times New Roman" w:eastAsia="Times New Roman" w:hAnsi="Times New Roman" w:cs="Times New Roman"/>
          <w:i/>
          <w:sz w:val="24"/>
          <w:szCs w:val="24"/>
          <w:lang w:eastAsia="ru-RU"/>
        </w:rPr>
        <w:t xml:space="preserve">.  </w:t>
      </w:r>
    </w:p>
    <w:p w:rsidR="007D16BF" w:rsidRPr="0017004E" w:rsidRDefault="007D16BF" w:rsidP="00093914">
      <w:pPr>
        <w:spacing w:line="240" w:lineRule="auto"/>
        <w:ind w:firstLine="0"/>
        <w:rPr>
          <w:rFonts w:ascii="Times New Roman" w:eastAsia="Times New Roman" w:hAnsi="Times New Roman" w:cs="Times New Roman"/>
          <w:color w:val="000000"/>
          <w:sz w:val="24"/>
          <w:szCs w:val="24"/>
          <w:lang w:eastAsia="ru-RU"/>
        </w:rPr>
      </w:pPr>
    </w:p>
    <w:p w:rsidR="007D16BF" w:rsidRPr="0017004E" w:rsidRDefault="007D16BF" w:rsidP="00093914">
      <w:pPr>
        <w:spacing w:line="240" w:lineRule="auto"/>
        <w:ind w:firstLine="0"/>
        <w:jc w:val="center"/>
        <w:rPr>
          <w:rFonts w:ascii="Times New Roman" w:eastAsia="Times New Roman" w:hAnsi="Times New Roman" w:cs="Times New Roman"/>
          <w:sz w:val="24"/>
          <w:szCs w:val="24"/>
          <w:lang w:eastAsia="ru-RU"/>
        </w:rPr>
      </w:pPr>
      <w:r w:rsidRPr="0017004E">
        <w:rPr>
          <w:rFonts w:ascii="Times New Roman" w:eastAsia="Times New Roman" w:hAnsi="Times New Roman" w:cs="Times New Roman"/>
          <w:b/>
          <w:i/>
          <w:sz w:val="24"/>
          <w:szCs w:val="24"/>
          <w:lang w:eastAsia="ru-RU"/>
        </w:rPr>
        <w:t>Торговые площади в НМР (в кв.</w:t>
      </w:r>
      <w:r w:rsidR="0017004E">
        <w:rPr>
          <w:rFonts w:ascii="Times New Roman" w:eastAsia="Times New Roman" w:hAnsi="Times New Roman" w:cs="Times New Roman"/>
          <w:b/>
          <w:i/>
          <w:sz w:val="24"/>
          <w:szCs w:val="24"/>
          <w:lang w:eastAsia="ru-RU"/>
        </w:rPr>
        <w:t xml:space="preserve"> </w:t>
      </w:r>
      <w:r w:rsidRPr="0017004E">
        <w:rPr>
          <w:rFonts w:ascii="Times New Roman" w:eastAsia="Times New Roman" w:hAnsi="Times New Roman" w:cs="Times New Roman"/>
          <w:b/>
          <w:i/>
          <w:sz w:val="24"/>
          <w:szCs w:val="24"/>
          <w:lang w:eastAsia="ru-RU"/>
        </w:rPr>
        <w:t>м.)</w:t>
      </w:r>
    </w:p>
    <w:p w:rsidR="0017004E" w:rsidRDefault="0017004E" w:rsidP="00093914">
      <w:pPr>
        <w:spacing w:line="240" w:lineRule="auto"/>
        <w:ind w:firstLine="0"/>
        <w:rPr>
          <w:rFonts w:ascii="Times New Roman" w:eastAsia="Times New Roman" w:hAnsi="Times New Roman" w:cs="Times New Roman"/>
          <w:sz w:val="24"/>
          <w:szCs w:val="24"/>
          <w:lang w:eastAsia="ru-RU"/>
        </w:rPr>
      </w:pPr>
      <w:r w:rsidRPr="0017004E">
        <w:rPr>
          <w:rFonts w:ascii="Times New Roman" w:eastAsia="Times New Roman" w:hAnsi="Times New Roman" w:cs="Times New Roman"/>
          <w:b/>
          <w:i/>
          <w:noProof/>
          <w:sz w:val="24"/>
          <w:szCs w:val="24"/>
          <w:lang w:eastAsia="ru-RU"/>
        </w:rPr>
        <w:drawing>
          <wp:anchor distT="0" distB="0" distL="114300" distR="114300" simplePos="0" relativeHeight="251664384" behindDoc="0" locked="0" layoutInCell="1" allowOverlap="1" wp14:anchorId="12415434" wp14:editId="6F480E0D">
            <wp:simplePos x="0" y="0"/>
            <wp:positionH relativeFrom="column">
              <wp:posOffset>756285</wp:posOffset>
            </wp:positionH>
            <wp:positionV relativeFrom="paragraph">
              <wp:posOffset>22225</wp:posOffset>
            </wp:positionV>
            <wp:extent cx="4754880" cy="2075815"/>
            <wp:effectExtent l="0" t="0" r="26670" b="19685"/>
            <wp:wrapNone/>
            <wp:docPr id="21"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rsidR="007D16BF" w:rsidRPr="0017004E" w:rsidRDefault="007D16BF" w:rsidP="0017004E">
      <w:pPr>
        <w:spacing w:line="360" w:lineRule="auto"/>
        <w:ind w:firstLine="708"/>
        <w:rPr>
          <w:rFonts w:ascii="Times New Roman" w:eastAsia="Times New Roman" w:hAnsi="Times New Roman" w:cs="Times New Roman"/>
          <w:sz w:val="24"/>
          <w:szCs w:val="24"/>
          <w:lang w:eastAsia="ru-RU"/>
        </w:rPr>
      </w:pPr>
    </w:p>
    <w:p w:rsidR="007D16BF" w:rsidRPr="0017004E" w:rsidRDefault="007D16BF" w:rsidP="007D16BF">
      <w:pPr>
        <w:spacing w:line="360" w:lineRule="auto"/>
        <w:ind w:firstLine="0"/>
        <w:rPr>
          <w:rFonts w:ascii="Times New Roman" w:eastAsia="Times New Roman" w:hAnsi="Times New Roman" w:cs="Times New Roman"/>
          <w:sz w:val="24"/>
          <w:szCs w:val="24"/>
          <w:lang w:eastAsia="ru-RU"/>
        </w:rPr>
      </w:pPr>
    </w:p>
    <w:p w:rsidR="007D16BF" w:rsidRPr="0017004E" w:rsidRDefault="007D16BF" w:rsidP="007D16BF">
      <w:pPr>
        <w:spacing w:line="360" w:lineRule="auto"/>
        <w:ind w:firstLine="0"/>
        <w:rPr>
          <w:rFonts w:ascii="Times New Roman" w:eastAsia="Times New Roman" w:hAnsi="Times New Roman" w:cs="Times New Roman"/>
          <w:sz w:val="24"/>
          <w:szCs w:val="24"/>
          <w:lang w:eastAsia="ru-RU"/>
        </w:rPr>
      </w:pPr>
    </w:p>
    <w:p w:rsidR="007D16BF" w:rsidRPr="0017004E" w:rsidRDefault="007D16BF" w:rsidP="007D16BF">
      <w:pPr>
        <w:spacing w:line="360" w:lineRule="auto"/>
        <w:ind w:firstLine="0"/>
        <w:rPr>
          <w:rFonts w:ascii="Times New Roman" w:eastAsia="Times New Roman" w:hAnsi="Times New Roman" w:cs="Times New Roman"/>
          <w:sz w:val="24"/>
          <w:szCs w:val="24"/>
          <w:lang w:eastAsia="ru-RU"/>
        </w:rPr>
      </w:pPr>
    </w:p>
    <w:p w:rsidR="007D16BF" w:rsidRPr="0017004E" w:rsidRDefault="007D16BF" w:rsidP="007D16BF">
      <w:pPr>
        <w:spacing w:line="360" w:lineRule="auto"/>
        <w:ind w:firstLine="0"/>
        <w:rPr>
          <w:rFonts w:ascii="Times New Roman" w:eastAsia="Times New Roman" w:hAnsi="Times New Roman" w:cs="Times New Roman"/>
          <w:sz w:val="24"/>
          <w:szCs w:val="24"/>
          <w:lang w:eastAsia="ru-RU"/>
        </w:rPr>
      </w:pPr>
    </w:p>
    <w:p w:rsidR="007D16BF" w:rsidRPr="0017004E" w:rsidRDefault="007D16BF" w:rsidP="007D16BF">
      <w:pPr>
        <w:spacing w:line="240" w:lineRule="auto"/>
        <w:ind w:firstLine="0"/>
        <w:jc w:val="center"/>
        <w:rPr>
          <w:rFonts w:ascii="Times New Roman" w:eastAsia="Times New Roman" w:hAnsi="Times New Roman" w:cs="Times New Roman"/>
          <w:b/>
          <w:bCs/>
          <w:i/>
          <w:sz w:val="24"/>
          <w:szCs w:val="24"/>
          <w:lang w:eastAsia="ru-RU"/>
        </w:rPr>
      </w:pPr>
    </w:p>
    <w:p w:rsidR="007D16BF" w:rsidRPr="0017004E" w:rsidRDefault="007D16BF" w:rsidP="007D16BF">
      <w:pPr>
        <w:spacing w:line="240" w:lineRule="auto"/>
        <w:ind w:firstLine="0"/>
        <w:jc w:val="center"/>
        <w:rPr>
          <w:rFonts w:ascii="Times New Roman" w:eastAsia="Times New Roman" w:hAnsi="Times New Roman" w:cs="Times New Roman"/>
          <w:b/>
          <w:bCs/>
          <w:i/>
          <w:sz w:val="24"/>
          <w:szCs w:val="24"/>
          <w:lang w:eastAsia="ru-RU"/>
        </w:rPr>
      </w:pPr>
    </w:p>
    <w:p w:rsidR="007D16BF" w:rsidRPr="0017004E" w:rsidRDefault="007D16BF" w:rsidP="007D16BF">
      <w:pPr>
        <w:spacing w:line="240" w:lineRule="auto"/>
        <w:ind w:firstLine="0"/>
        <w:jc w:val="center"/>
        <w:rPr>
          <w:rFonts w:ascii="Times New Roman" w:eastAsia="Times New Roman" w:hAnsi="Times New Roman" w:cs="Times New Roman"/>
          <w:b/>
          <w:bCs/>
          <w:i/>
          <w:sz w:val="24"/>
          <w:szCs w:val="24"/>
          <w:lang w:eastAsia="ru-RU"/>
        </w:rPr>
      </w:pPr>
    </w:p>
    <w:p w:rsidR="0017004E" w:rsidRDefault="0017004E" w:rsidP="007D16BF">
      <w:pPr>
        <w:spacing w:line="240" w:lineRule="auto"/>
        <w:ind w:firstLine="0"/>
        <w:jc w:val="center"/>
        <w:rPr>
          <w:rFonts w:ascii="Times New Roman" w:eastAsia="Times New Roman" w:hAnsi="Times New Roman" w:cs="Times New Roman"/>
          <w:b/>
          <w:bCs/>
          <w:i/>
          <w:sz w:val="24"/>
          <w:szCs w:val="24"/>
          <w:lang w:eastAsia="ru-RU"/>
        </w:rPr>
      </w:pPr>
    </w:p>
    <w:p w:rsidR="00093914" w:rsidRDefault="00093914" w:rsidP="007D16BF">
      <w:pPr>
        <w:spacing w:line="240" w:lineRule="auto"/>
        <w:ind w:firstLine="0"/>
        <w:jc w:val="center"/>
        <w:rPr>
          <w:rFonts w:ascii="Times New Roman" w:eastAsia="Times New Roman" w:hAnsi="Times New Roman" w:cs="Times New Roman"/>
          <w:b/>
          <w:bCs/>
          <w:i/>
          <w:sz w:val="24"/>
          <w:szCs w:val="24"/>
          <w:lang w:eastAsia="ru-RU"/>
        </w:rPr>
      </w:pPr>
    </w:p>
    <w:p w:rsidR="007D16BF" w:rsidRPr="0017004E" w:rsidRDefault="007D16BF" w:rsidP="007D16BF">
      <w:pPr>
        <w:spacing w:line="240" w:lineRule="auto"/>
        <w:ind w:firstLine="0"/>
        <w:jc w:val="center"/>
        <w:rPr>
          <w:rFonts w:ascii="Times New Roman" w:eastAsia="Times New Roman" w:hAnsi="Times New Roman" w:cs="Times New Roman"/>
          <w:b/>
          <w:bCs/>
          <w:i/>
          <w:sz w:val="24"/>
          <w:szCs w:val="24"/>
          <w:lang w:eastAsia="ru-RU"/>
        </w:rPr>
      </w:pPr>
      <w:r w:rsidRPr="0017004E">
        <w:rPr>
          <w:rFonts w:ascii="Times New Roman" w:eastAsia="Times New Roman" w:hAnsi="Times New Roman" w:cs="Times New Roman"/>
          <w:b/>
          <w:bCs/>
          <w:i/>
          <w:sz w:val="24"/>
          <w:szCs w:val="24"/>
          <w:lang w:eastAsia="ru-RU"/>
        </w:rPr>
        <w:t>Динамика оборота розничной торговли</w:t>
      </w:r>
    </w:p>
    <w:p w:rsidR="007D16BF" w:rsidRPr="0017004E" w:rsidRDefault="0017004E" w:rsidP="007D16BF">
      <w:pPr>
        <w:spacing w:line="240" w:lineRule="auto"/>
        <w:ind w:firstLine="0"/>
        <w:jc w:val="center"/>
        <w:rPr>
          <w:rFonts w:ascii="Times New Roman" w:eastAsia="Times New Roman" w:hAnsi="Times New Roman" w:cs="Times New Roman"/>
          <w:b/>
          <w:bCs/>
          <w:i/>
          <w:sz w:val="24"/>
          <w:szCs w:val="24"/>
          <w:lang w:eastAsia="ru-RU"/>
        </w:rPr>
      </w:pPr>
      <w:r w:rsidRPr="0017004E">
        <w:rPr>
          <w:rFonts w:ascii="Times New Roman" w:eastAsia="Times New Roman" w:hAnsi="Times New Roman" w:cs="Times New Roman"/>
          <w:b/>
          <w:i/>
          <w:noProof/>
          <w:sz w:val="24"/>
          <w:szCs w:val="24"/>
          <w:lang w:eastAsia="ru-RU"/>
        </w:rPr>
        <w:drawing>
          <wp:anchor distT="0" distB="0" distL="114300" distR="114300" simplePos="0" relativeHeight="251665408" behindDoc="0" locked="0" layoutInCell="1" allowOverlap="1" wp14:anchorId="4506F409" wp14:editId="36CCD7A2">
            <wp:simplePos x="0" y="0"/>
            <wp:positionH relativeFrom="column">
              <wp:posOffset>381635</wp:posOffset>
            </wp:positionH>
            <wp:positionV relativeFrom="paragraph">
              <wp:posOffset>163195</wp:posOffset>
            </wp:positionV>
            <wp:extent cx="5478780" cy="2386965"/>
            <wp:effectExtent l="0" t="0" r="26670" b="13335"/>
            <wp:wrapNone/>
            <wp:docPr id="22"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007D16BF" w:rsidRPr="0017004E">
        <w:rPr>
          <w:rFonts w:ascii="Times New Roman" w:eastAsia="Times New Roman" w:hAnsi="Times New Roman" w:cs="Times New Roman"/>
          <w:b/>
          <w:bCs/>
          <w:i/>
          <w:sz w:val="24"/>
          <w:szCs w:val="24"/>
          <w:lang w:eastAsia="ru-RU"/>
        </w:rPr>
        <w:t>в Нижнекамском муниципальном районе (тыс. руб.)</w:t>
      </w:r>
    </w:p>
    <w:p w:rsidR="007D16BF" w:rsidRPr="0017004E" w:rsidRDefault="007D16BF" w:rsidP="007D16BF">
      <w:pPr>
        <w:spacing w:line="240" w:lineRule="auto"/>
        <w:ind w:firstLine="0"/>
        <w:jc w:val="center"/>
        <w:rPr>
          <w:rFonts w:ascii="Times New Roman" w:eastAsia="Times New Roman" w:hAnsi="Times New Roman" w:cs="Times New Roman"/>
          <w:sz w:val="24"/>
          <w:szCs w:val="24"/>
          <w:lang w:eastAsia="ru-RU"/>
        </w:rPr>
      </w:pPr>
    </w:p>
    <w:p w:rsidR="007D16BF" w:rsidRPr="0017004E" w:rsidRDefault="007D16BF" w:rsidP="007D16BF">
      <w:pPr>
        <w:spacing w:line="240" w:lineRule="auto"/>
        <w:ind w:firstLine="0"/>
        <w:jc w:val="center"/>
        <w:rPr>
          <w:rFonts w:ascii="Times New Roman" w:eastAsia="Times New Roman" w:hAnsi="Times New Roman" w:cs="Times New Roman"/>
          <w:sz w:val="24"/>
          <w:szCs w:val="24"/>
          <w:lang w:eastAsia="ru-RU"/>
        </w:rPr>
      </w:pPr>
    </w:p>
    <w:p w:rsidR="007D16BF" w:rsidRPr="0017004E" w:rsidRDefault="007D16BF" w:rsidP="007D16BF">
      <w:pPr>
        <w:spacing w:line="240" w:lineRule="auto"/>
        <w:ind w:firstLine="0"/>
        <w:jc w:val="center"/>
        <w:rPr>
          <w:rFonts w:ascii="Times New Roman" w:eastAsia="Times New Roman" w:hAnsi="Times New Roman" w:cs="Times New Roman"/>
          <w:sz w:val="24"/>
          <w:szCs w:val="24"/>
          <w:lang w:eastAsia="ru-RU"/>
        </w:rPr>
      </w:pPr>
    </w:p>
    <w:p w:rsidR="007D16BF" w:rsidRPr="0017004E" w:rsidRDefault="007D16BF" w:rsidP="007D16BF">
      <w:pPr>
        <w:spacing w:line="240" w:lineRule="auto"/>
        <w:ind w:firstLine="0"/>
        <w:jc w:val="center"/>
        <w:rPr>
          <w:rFonts w:ascii="Times New Roman" w:eastAsia="Times New Roman" w:hAnsi="Times New Roman" w:cs="Times New Roman"/>
          <w:sz w:val="24"/>
          <w:szCs w:val="24"/>
          <w:lang w:eastAsia="ru-RU"/>
        </w:rPr>
      </w:pPr>
    </w:p>
    <w:p w:rsidR="007D16BF" w:rsidRPr="0017004E" w:rsidRDefault="007D16BF" w:rsidP="007D16BF">
      <w:pPr>
        <w:spacing w:line="240" w:lineRule="auto"/>
        <w:ind w:firstLine="0"/>
        <w:jc w:val="center"/>
        <w:rPr>
          <w:rFonts w:ascii="Times New Roman" w:eastAsia="Times New Roman" w:hAnsi="Times New Roman" w:cs="Times New Roman"/>
          <w:sz w:val="24"/>
          <w:szCs w:val="24"/>
          <w:lang w:eastAsia="ru-RU"/>
        </w:rPr>
      </w:pPr>
    </w:p>
    <w:p w:rsidR="007D16BF" w:rsidRPr="0017004E" w:rsidRDefault="007D16BF" w:rsidP="007D16BF">
      <w:pPr>
        <w:spacing w:line="240" w:lineRule="auto"/>
        <w:ind w:firstLine="0"/>
        <w:jc w:val="center"/>
        <w:rPr>
          <w:rFonts w:ascii="Times New Roman" w:eastAsia="Times New Roman" w:hAnsi="Times New Roman" w:cs="Times New Roman"/>
          <w:sz w:val="24"/>
          <w:szCs w:val="24"/>
          <w:lang w:eastAsia="ru-RU"/>
        </w:rPr>
      </w:pPr>
    </w:p>
    <w:p w:rsidR="007D16BF" w:rsidRPr="0017004E" w:rsidRDefault="007D16BF" w:rsidP="007D16BF">
      <w:pPr>
        <w:spacing w:line="240" w:lineRule="auto"/>
        <w:ind w:firstLine="0"/>
        <w:jc w:val="center"/>
        <w:rPr>
          <w:rFonts w:ascii="Times New Roman" w:eastAsia="Times New Roman" w:hAnsi="Times New Roman" w:cs="Times New Roman"/>
          <w:sz w:val="24"/>
          <w:szCs w:val="24"/>
          <w:lang w:eastAsia="ru-RU"/>
        </w:rPr>
      </w:pPr>
    </w:p>
    <w:p w:rsidR="007D16BF" w:rsidRPr="0017004E" w:rsidRDefault="007D16BF" w:rsidP="007D16BF">
      <w:pPr>
        <w:spacing w:line="240" w:lineRule="auto"/>
        <w:ind w:firstLine="0"/>
        <w:jc w:val="center"/>
        <w:rPr>
          <w:rFonts w:ascii="Times New Roman" w:eastAsia="Times New Roman" w:hAnsi="Times New Roman" w:cs="Times New Roman"/>
          <w:sz w:val="24"/>
          <w:szCs w:val="24"/>
          <w:lang w:eastAsia="ru-RU"/>
        </w:rPr>
      </w:pPr>
    </w:p>
    <w:p w:rsidR="007D16BF" w:rsidRPr="0017004E" w:rsidRDefault="007D16BF" w:rsidP="007D16BF">
      <w:pPr>
        <w:spacing w:line="240" w:lineRule="auto"/>
        <w:ind w:firstLine="0"/>
        <w:jc w:val="center"/>
        <w:rPr>
          <w:rFonts w:ascii="Times New Roman" w:eastAsia="Times New Roman" w:hAnsi="Times New Roman" w:cs="Times New Roman"/>
          <w:sz w:val="24"/>
          <w:szCs w:val="24"/>
          <w:lang w:eastAsia="ru-RU"/>
        </w:rPr>
      </w:pPr>
    </w:p>
    <w:p w:rsidR="007D16BF" w:rsidRPr="0017004E" w:rsidRDefault="007D16BF" w:rsidP="007D16BF">
      <w:pPr>
        <w:spacing w:line="240" w:lineRule="auto"/>
        <w:ind w:firstLine="0"/>
        <w:jc w:val="center"/>
        <w:rPr>
          <w:rFonts w:ascii="Times New Roman" w:eastAsia="Times New Roman" w:hAnsi="Times New Roman" w:cs="Times New Roman"/>
          <w:sz w:val="24"/>
          <w:szCs w:val="24"/>
          <w:lang w:eastAsia="ru-RU"/>
        </w:rPr>
      </w:pPr>
    </w:p>
    <w:p w:rsidR="007D16BF" w:rsidRPr="0017004E" w:rsidRDefault="007D16BF" w:rsidP="007D16BF">
      <w:pPr>
        <w:spacing w:line="240" w:lineRule="auto"/>
        <w:ind w:firstLine="0"/>
        <w:jc w:val="center"/>
        <w:rPr>
          <w:rFonts w:ascii="Times New Roman" w:eastAsia="Times New Roman" w:hAnsi="Times New Roman" w:cs="Times New Roman"/>
          <w:sz w:val="24"/>
          <w:szCs w:val="24"/>
          <w:lang w:eastAsia="ru-RU"/>
        </w:rPr>
      </w:pPr>
    </w:p>
    <w:p w:rsidR="007D16BF" w:rsidRPr="0017004E" w:rsidRDefault="007D16BF" w:rsidP="007D16BF">
      <w:pPr>
        <w:tabs>
          <w:tab w:val="left" w:pos="9355"/>
        </w:tabs>
        <w:spacing w:line="240" w:lineRule="auto"/>
        <w:ind w:right="-1" w:firstLine="720"/>
        <w:jc w:val="both"/>
        <w:rPr>
          <w:rFonts w:ascii="Times New Roman" w:eastAsia="Times New Roman" w:hAnsi="Times New Roman" w:cs="Times New Roman"/>
          <w:sz w:val="24"/>
          <w:szCs w:val="24"/>
          <w:lang w:eastAsia="ru-RU"/>
        </w:rPr>
      </w:pPr>
    </w:p>
    <w:p w:rsidR="007D16BF" w:rsidRPr="0017004E" w:rsidRDefault="007D16BF" w:rsidP="007D16BF">
      <w:pPr>
        <w:tabs>
          <w:tab w:val="left" w:pos="9355"/>
        </w:tabs>
        <w:spacing w:line="240" w:lineRule="auto"/>
        <w:ind w:right="-1" w:firstLine="720"/>
        <w:jc w:val="both"/>
        <w:rPr>
          <w:rFonts w:ascii="Times New Roman" w:eastAsia="Times New Roman" w:hAnsi="Times New Roman" w:cs="Times New Roman"/>
          <w:sz w:val="24"/>
          <w:szCs w:val="24"/>
          <w:lang w:eastAsia="ru-RU"/>
        </w:rPr>
      </w:pPr>
    </w:p>
    <w:p w:rsidR="007D16BF" w:rsidRPr="0017004E" w:rsidRDefault="007D16BF" w:rsidP="007D16BF">
      <w:pPr>
        <w:tabs>
          <w:tab w:val="left" w:pos="9355"/>
        </w:tabs>
        <w:spacing w:line="240" w:lineRule="auto"/>
        <w:ind w:right="-1" w:firstLine="720"/>
        <w:jc w:val="both"/>
        <w:rPr>
          <w:rFonts w:ascii="Times New Roman" w:eastAsia="Times New Roman" w:hAnsi="Times New Roman" w:cs="Times New Roman"/>
          <w:sz w:val="24"/>
          <w:szCs w:val="24"/>
          <w:lang w:eastAsia="ru-RU"/>
        </w:rPr>
      </w:pPr>
    </w:p>
    <w:p w:rsidR="0017004E" w:rsidRDefault="0017004E" w:rsidP="007D16BF">
      <w:pPr>
        <w:tabs>
          <w:tab w:val="left" w:pos="9355"/>
        </w:tabs>
        <w:spacing w:line="240" w:lineRule="auto"/>
        <w:ind w:right="-1" w:firstLine="720"/>
        <w:jc w:val="both"/>
        <w:rPr>
          <w:rFonts w:ascii="Times New Roman" w:eastAsia="Times New Roman" w:hAnsi="Times New Roman" w:cs="Times New Roman"/>
          <w:sz w:val="24"/>
          <w:szCs w:val="24"/>
          <w:lang w:eastAsia="ru-RU"/>
        </w:rPr>
      </w:pPr>
    </w:p>
    <w:p w:rsidR="007D16BF" w:rsidRPr="0017004E" w:rsidRDefault="007D16BF" w:rsidP="007D16BF">
      <w:pPr>
        <w:tabs>
          <w:tab w:val="left" w:pos="9355"/>
        </w:tabs>
        <w:spacing w:line="240" w:lineRule="auto"/>
        <w:ind w:right="-1" w:firstLine="720"/>
        <w:jc w:val="both"/>
        <w:rPr>
          <w:rFonts w:ascii="Times New Roman" w:eastAsia="Times New Roman" w:hAnsi="Times New Roman" w:cs="Times New Roman"/>
          <w:sz w:val="24"/>
          <w:szCs w:val="24"/>
          <w:lang w:eastAsia="ru-RU"/>
        </w:rPr>
      </w:pPr>
      <w:r w:rsidRPr="0017004E">
        <w:rPr>
          <w:rFonts w:ascii="Times New Roman" w:eastAsia="Times New Roman" w:hAnsi="Times New Roman" w:cs="Times New Roman"/>
          <w:sz w:val="24"/>
          <w:szCs w:val="24"/>
          <w:lang w:eastAsia="ru-RU"/>
        </w:rPr>
        <w:t>В целях улучшения обеспечения города сельскохозяйственной продукции и продовол</w:t>
      </w:r>
      <w:r w:rsidRPr="0017004E">
        <w:rPr>
          <w:rFonts w:ascii="Times New Roman" w:eastAsia="Times New Roman" w:hAnsi="Times New Roman" w:cs="Times New Roman"/>
          <w:sz w:val="24"/>
          <w:szCs w:val="24"/>
          <w:lang w:eastAsia="ru-RU"/>
        </w:rPr>
        <w:t>ь</w:t>
      </w:r>
      <w:r w:rsidRPr="0017004E">
        <w:rPr>
          <w:rFonts w:ascii="Times New Roman" w:eastAsia="Times New Roman" w:hAnsi="Times New Roman" w:cs="Times New Roman"/>
          <w:sz w:val="24"/>
          <w:szCs w:val="24"/>
          <w:lang w:eastAsia="ru-RU"/>
        </w:rPr>
        <w:t>ственными товарами повседневного спроса с 15 сентября 2018г. на территор</w:t>
      </w:r>
      <w:proofErr w:type="gramStart"/>
      <w:r w:rsidRPr="0017004E">
        <w:rPr>
          <w:rFonts w:ascii="Times New Roman" w:eastAsia="Times New Roman" w:hAnsi="Times New Roman" w:cs="Times New Roman"/>
          <w:sz w:val="24"/>
          <w:szCs w:val="24"/>
          <w:lang w:eastAsia="ru-RU"/>
        </w:rPr>
        <w:t>ии ООО</w:t>
      </w:r>
      <w:proofErr w:type="gramEnd"/>
      <w:r w:rsidRPr="0017004E">
        <w:rPr>
          <w:rFonts w:ascii="Times New Roman" w:eastAsia="Times New Roman" w:hAnsi="Times New Roman" w:cs="Times New Roman"/>
          <w:sz w:val="24"/>
          <w:szCs w:val="24"/>
          <w:lang w:eastAsia="ru-RU"/>
        </w:rPr>
        <w:t xml:space="preserve"> «</w:t>
      </w:r>
      <w:proofErr w:type="spellStart"/>
      <w:r w:rsidRPr="0017004E">
        <w:rPr>
          <w:rFonts w:ascii="Times New Roman" w:eastAsia="Times New Roman" w:hAnsi="Times New Roman" w:cs="Times New Roman"/>
          <w:sz w:val="24"/>
          <w:szCs w:val="24"/>
          <w:lang w:eastAsia="ru-RU"/>
        </w:rPr>
        <w:t>Бызо</w:t>
      </w:r>
      <w:r w:rsidRPr="0017004E">
        <w:rPr>
          <w:rFonts w:ascii="Times New Roman" w:eastAsia="Times New Roman" w:hAnsi="Times New Roman" w:cs="Times New Roman"/>
          <w:sz w:val="24"/>
          <w:szCs w:val="24"/>
          <w:lang w:eastAsia="ru-RU"/>
        </w:rPr>
        <w:t>в</w:t>
      </w:r>
      <w:r w:rsidRPr="0017004E">
        <w:rPr>
          <w:rFonts w:ascii="Times New Roman" w:eastAsia="Times New Roman" w:hAnsi="Times New Roman" w:cs="Times New Roman"/>
          <w:sz w:val="24"/>
          <w:szCs w:val="24"/>
          <w:lang w:eastAsia="ru-RU"/>
        </w:rPr>
        <w:t>ский</w:t>
      </w:r>
      <w:proofErr w:type="spellEnd"/>
      <w:r w:rsidRPr="0017004E">
        <w:rPr>
          <w:rFonts w:ascii="Times New Roman" w:eastAsia="Times New Roman" w:hAnsi="Times New Roman" w:cs="Times New Roman"/>
          <w:sz w:val="24"/>
          <w:szCs w:val="24"/>
          <w:lang w:eastAsia="ru-RU"/>
        </w:rPr>
        <w:t>…», парковки ГМ «Магнит» по ул. Южная,7 и ООО «Комета»  организованы ежедневные я</w:t>
      </w:r>
      <w:r w:rsidRPr="0017004E">
        <w:rPr>
          <w:rFonts w:ascii="Times New Roman" w:eastAsia="Times New Roman" w:hAnsi="Times New Roman" w:cs="Times New Roman"/>
          <w:sz w:val="24"/>
          <w:szCs w:val="24"/>
          <w:lang w:eastAsia="ru-RU"/>
        </w:rPr>
        <w:t>р</w:t>
      </w:r>
      <w:r w:rsidRPr="0017004E">
        <w:rPr>
          <w:rFonts w:ascii="Times New Roman" w:eastAsia="Times New Roman" w:hAnsi="Times New Roman" w:cs="Times New Roman"/>
          <w:sz w:val="24"/>
          <w:szCs w:val="24"/>
          <w:lang w:eastAsia="ru-RU"/>
        </w:rPr>
        <w:t>марки по продаже картофеля и овощей (реализовано около 537 тонн на сумму около 6,3 млн. руб.);</w:t>
      </w:r>
      <w:r w:rsidRPr="0017004E">
        <w:rPr>
          <w:rFonts w:ascii="Times New Roman" w:eastAsia="Times New Roman" w:hAnsi="Times New Roman" w:cs="Times New Roman"/>
          <w:b/>
          <w:sz w:val="24"/>
          <w:szCs w:val="24"/>
          <w:lang w:eastAsia="ru-RU"/>
        </w:rPr>
        <w:t xml:space="preserve"> </w:t>
      </w:r>
      <w:r w:rsidRPr="0017004E">
        <w:rPr>
          <w:rFonts w:ascii="Times New Roman" w:eastAsia="Times New Roman" w:hAnsi="Times New Roman" w:cs="Times New Roman"/>
          <w:sz w:val="24"/>
          <w:szCs w:val="24"/>
          <w:lang w:eastAsia="ru-RU"/>
        </w:rPr>
        <w:t>и еженедельные</w:t>
      </w:r>
      <w:r w:rsidRPr="0017004E">
        <w:rPr>
          <w:rFonts w:ascii="Times New Roman" w:eastAsia="Times New Roman" w:hAnsi="Times New Roman" w:cs="Times New Roman"/>
          <w:b/>
          <w:sz w:val="24"/>
          <w:szCs w:val="24"/>
          <w:lang w:eastAsia="ru-RU"/>
        </w:rPr>
        <w:t xml:space="preserve"> </w:t>
      </w:r>
      <w:r w:rsidRPr="0017004E">
        <w:rPr>
          <w:rFonts w:ascii="Times New Roman" w:eastAsia="Times New Roman" w:hAnsi="Times New Roman" w:cs="Times New Roman"/>
          <w:sz w:val="24"/>
          <w:szCs w:val="24"/>
          <w:lang w:eastAsia="ru-RU"/>
        </w:rPr>
        <w:t>по реализации мяса и мясопродуктов (реализовано около 207</w:t>
      </w:r>
      <w:r w:rsidRPr="0017004E">
        <w:rPr>
          <w:rFonts w:ascii="Times New Roman" w:eastAsia="Times New Roman" w:hAnsi="Times New Roman" w:cs="Times New Roman"/>
          <w:b/>
          <w:sz w:val="24"/>
          <w:szCs w:val="24"/>
          <w:lang w:eastAsia="ru-RU"/>
        </w:rPr>
        <w:t xml:space="preserve"> </w:t>
      </w:r>
      <w:r w:rsidRPr="0017004E">
        <w:rPr>
          <w:rFonts w:ascii="Times New Roman" w:eastAsia="Times New Roman" w:hAnsi="Times New Roman" w:cs="Times New Roman"/>
          <w:sz w:val="24"/>
          <w:szCs w:val="24"/>
          <w:lang w:eastAsia="ru-RU"/>
        </w:rPr>
        <w:t>тонн мяса на сумму около 57 млн. руб</w:t>
      </w:r>
      <w:r w:rsidR="0017004E">
        <w:rPr>
          <w:rFonts w:ascii="Times New Roman" w:eastAsia="Times New Roman" w:hAnsi="Times New Roman" w:cs="Times New Roman"/>
          <w:sz w:val="24"/>
          <w:szCs w:val="24"/>
          <w:lang w:eastAsia="ru-RU"/>
        </w:rPr>
        <w:t>.</w:t>
      </w:r>
      <w:r w:rsidRPr="0017004E">
        <w:rPr>
          <w:rFonts w:ascii="Times New Roman" w:eastAsia="Times New Roman" w:hAnsi="Times New Roman" w:cs="Times New Roman"/>
          <w:sz w:val="24"/>
          <w:szCs w:val="24"/>
          <w:lang w:eastAsia="ru-RU"/>
        </w:rPr>
        <w:t xml:space="preserve">). </w:t>
      </w:r>
    </w:p>
    <w:p w:rsidR="007D16BF" w:rsidRPr="0017004E" w:rsidRDefault="007D16BF" w:rsidP="007D16BF">
      <w:pPr>
        <w:tabs>
          <w:tab w:val="left" w:pos="9355"/>
        </w:tabs>
        <w:spacing w:line="240" w:lineRule="auto"/>
        <w:ind w:right="-1" w:firstLine="720"/>
        <w:jc w:val="both"/>
        <w:rPr>
          <w:rFonts w:ascii="Times New Roman" w:eastAsia="Times New Roman" w:hAnsi="Times New Roman" w:cs="Times New Roman"/>
          <w:sz w:val="24"/>
          <w:szCs w:val="24"/>
          <w:lang w:eastAsia="ru-RU"/>
        </w:rPr>
      </w:pPr>
      <w:r w:rsidRPr="0017004E">
        <w:rPr>
          <w:rFonts w:ascii="Times New Roman" w:eastAsia="Times New Roman" w:hAnsi="Times New Roman" w:cs="Times New Roman"/>
          <w:sz w:val="24"/>
          <w:szCs w:val="24"/>
          <w:lang w:eastAsia="ru-RU"/>
        </w:rPr>
        <w:t>В текущем году был открыт торговый центр «</w:t>
      </w:r>
      <w:proofErr w:type="spellStart"/>
      <w:r w:rsidRPr="0017004E">
        <w:rPr>
          <w:rFonts w:ascii="Times New Roman" w:eastAsia="Times New Roman" w:hAnsi="Times New Roman" w:cs="Times New Roman"/>
          <w:sz w:val="24"/>
          <w:szCs w:val="24"/>
          <w:lang w:eastAsia="ru-RU"/>
        </w:rPr>
        <w:t>Арзан</w:t>
      </w:r>
      <w:proofErr w:type="spellEnd"/>
      <w:r w:rsidRPr="0017004E">
        <w:rPr>
          <w:rFonts w:ascii="Times New Roman" w:eastAsia="Times New Roman" w:hAnsi="Times New Roman" w:cs="Times New Roman"/>
          <w:sz w:val="24"/>
          <w:szCs w:val="24"/>
          <w:lang w:eastAsia="ru-RU"/>
        </w:rPr>
        <w:t>» по продаже строительных материалов общей площадью около 4000 кв.</w:t>
      </w:r>
      <w:r w:rsidR="0017004E">
        <w:rPr>
          <w:rFonts w:ascii="Times New Roman" w:eastAsia="Times New Roman" w:hAnsi="Times New Roman" w:cs="Times New Roman"/>
          <w:sz w:val="24"/>
          <w:szCs w:val="24"/>
          <w:lang w:eastAsia="ru-RU"/>
        </w:rPr>
        <w:t xml:space="preserve"> </w:t>
      </w:r>
      <w:r w:rsidRPr="0017004E">
        <w:rPr>
          <w:rFonts w:ascii="Times New Roman" w:eastAsia="Times New Roman" w:hAnsi="Times New Roman" w:cs="Times New Roman"/>
          <w:sz w:val="24"/>
          <w:szCs w:val="24"/>
          <w:lang w:eastAsia="ru-RU"/>
        </w:rPr>
        <w:t>м</w:t>
      </w:r>
      <w:proofErr w:type="gramStart"/>
      <w:r w:rsidRPr="0017004E">
        <w:rPr>
          <w:rFonts w:ascii="Times New Roman" w:eastAsia="Times New Roman" w:hAnsi="Times New Roman" w:cs="Times New Roman"/>
          <w:sz w:val="24"/>
          <w:szCs w:val="24"/>
          <w:lang w:eastAsia="ru-RU"/>
        </w:rPr>
        <w:t>.</w:t>
      </w:r>
      <w:r w:rsidR="0017004E">
        <w:rPr>
          <w:rFonts w:ascii="Times New Roman" w:eastAsia="Times New Roman" w:hAnsi="Times New Roman" w:cs="Times New Roman"/>
          <w:sz w:val="24"/>
          <w:szCs w:val="24"/>
          <w:lang w:eastAsia="ru-RU"/>
        </w:rPr>
        <w:t>.</w:t>
      </w:r>
      <w:proofErr w:type="gramEnd"/>
    </w:p>
    <w:p w:rsidR="007D16BF" w:rsidRPr="0017004E" w:rsidRDefault="007D16BF" w:rsidP="007D16BF">
      <w:pPr>
        <w:tabs>
          <w:tab w:val="left" w:pos="9355"/>
        </w:tabs>
        <w:spacing w:line="240" w:lineRule="auto"/>
        <w:ind w:right="-1" w:firstLine="720"/>
        <w:jc w:val="both"/>
        <w:rPr>
          <w:rFonts w:ascii="Times New Roman" w:eastAsia="Times New Roman" w:hAnsi="Times New Roman" w:cs="Times New Roman"/>
          <w:sz w:val="24"/>
          <w:szCs w:val="24"/>
          <w:lang w:eastAsia="ru-RU"/>
        </w:rPr>
      </w:pPr>
    </w:p>
    <w:p w:rsidR="007D16BF" w:rsidRPr="0017004E" w:rsidRDefault="007D16BF" w:rsidP="007D16BF">
      <w:pPr>
        <w:spacing w:line="240" w:lineRule="auto"/>
        <w:ind w:firstLine="708"/>
        <w:jc w:val="both"/>
        <w:rPr>
          <w:rFonts w:ascii="Times New Roman" w:eastAsia="Times New Roman" w:hAnsi="Times New Roman" w:cs="Times New Roman"/>
          <w:sz w:val="24"/>
          <w:szCs w:val="24"/>
          <w:lang w:eastAsia="ru-RU"/>
        </w:rPr>
      </w:pPr>
      <w:r w:rsidRPr="0017004E">
        <w:rPr>
          <w:rFonts w:ascii="Times New Roman" w:eastAsia="Times New Roman" w:hAnsi="Times New Roman" w:cs="Times New Roman"/>
          <w:color w:val="000000"/>
          <w:sz w:val="24"/>
          <w:szCs w:val="24"/>
          <w:lang w:eastAsia="ru-RU"/>
        </w:rPr>
        <w:lastRenderedPageBreak/>
        <w:t>На сегодняшний день в районе функционирует 265 объекта общественного питания, из к</w:t>
      </w:r>
      <w:r w:rsidRPr="0017004E">
        <w:rPr>
          <w:rFonts w:ascii="Times New Roman" w:eastAsia="Times New Roman" w:hAnsi="Times New Roman" w:cs="Times New Roman"/>
          <w:color w:val="000000"/>
          <w:sz w:val="24"/>
          <w:szCs w:val="24"/>
          <w:lang w:eastAsia="ru-RU"/>
        </w:rPr>
        <w:t>о</w:t>
      </w:r>
      <w:r w:rsidRPr="0017004E">
        <w:rPr>
          <w:rFonts w:ascii="Times New Roman" w:eastAsia="Times New Roman" w:hAnsi="Times New Roman" w:cs="Times New Roman"/>
          <w:color w:val="000000"/>
          <w:sz w:val="24"/>
          <w:szCs w:val="24"/>
          <w:lang w:eastAsia="ru-RU"/>
        </w:rPr>
        <w:t>торых 164 столовые при промышленных предприятиях и общеобразовательных учреждениях, 13 ресторанов, 88 кафе с общим количеством посадочных мест – 18</w:t>
      </w:r>
      <w:r w:rsidR="0017004E">
        <w:rPr>
          <w:rFonts w:ascii="Times New Roman" w:eastAsia="Times New Roman" w:hAnsi="Times New Roman" w:cs="Times New Roman"/>
          <w:color w:val="000000"/>
          <w:sz w:val="24"/>
          <w:szCs w:val="24"/>
          <w:lang w:eastAsia="ru-RU"/>
        </w:rPr>
        <w:t xml:space="preserve"> </w:t>
      </w:r>
      <w:r w:rsidRPr="0017004E">
        <w:rPr>
          <w:rFonts w:ascii="Times New Roman" w:eastAsia="Times New Roman" w:hAnsi="Times New Roman" w:cs="Times New Roman"/>
          <w:color w:val="000000"/>
          <w:sz w:val="24"/>
          <w:szCs w:val="24"/>
          <w:lang w:eastAsia="ru-RU"/>
        </w:rPr>
        <w:t xml:space="preserve">950,  и из года в год их число увеличивается. </w:t>
      </w:r>
      <w:r w:rsidRPr="0017004E">
        <w:rPr>
          <w:rFonts w:ascii="Times New Roman" w:eastAsia="Times New Roman" w:hAnsi="Times New Roman" w:cs="Times New Roman"/>
          <w:sz w:val="24"/>
          <w:szCs w:val="24"/>
          <w:lang w:eastAsia="ru-RU"/>
        </w:rPr>
        <w:t xml:space="preserve">Товарооборот общественного питания по сравнению с 2017 годом вырос на 29% и составил 3,9 миллиарда рублей. </w:t>
      </w:r>
    </w:p>
    <w:p w:rsidR="007D16BF" w:rsidRPr="0017004E" w:rsidRDefault="007D16BF" w:rsidP="007D16BF">
      <w:pPr>
        <w:spacing w:line="240" w:lineRule="auto"/>
        <w:ind w:firstLine="708"/>
        <w:jc w:val="both"/>
        <w:rPr>
          <w:rFonts w:ascii="Times New Roman" w:eastAsia="Times New Roman" w:hAnsi="Times New Roman" w:cs="Times New Roman"/>
          <w:sz w:val="24"/>
          <w:szCs w:val="24"/>
          <w:lang w:eastAsia="ru-RU"/>
        </w:rPr>
      </w:pPr>
      <w:r w:rsidRPr="0017004E">
        <w:rPr>
          <w:rFonts w:ascii="Times New Roman" w:eastAsia="Times New Roman" w:hAnsi="Times New Roman" w:cs="Times New Roman"/>
          <w:sz w:val="24"/>
          <w:szCs w:val="24"/>
          <w:lang w:eastAsia="ru-RU"/>
        </w:rPr>
        <w:t xml:space="preserve">Из предприятий общественного питания в этом году </w:t>
      </w:r>
      <w:r w:rsidR="0017004E">
        <w:rPr>
          <w:rFonts w:ascii="Times New Roman" w:eastAsia="Times New Roman" w:hAnsi="Times New Roman" w:cs="Times New Roman"/>
          <w:sz w:val="24"/>
          <w:szCs w:val="24"/>
          <w:lang w:eastAsia="ru-RU"/>
        </w:rPr>
        <w:t>о</w:t>
      </w:r>
      <w:r w:rsidRPr="0017004E">
        <w:rPr>
          <w:rFonts w:ascii="Times New Roman" w:eastAsia="Times New Roman" w:hAnsi="Times New Roman" w:cs="Times New Roman"/>
          <w:sz w:val="24"/>
          <w:szCs w:val="24"/>
          <w:lang w:eastAsia="ru-RU"/>
        </w:rPr>
        <w:t xml:space="preserve">ткрылся гроулер </w:t>
      </w:r>
      <w:proofErr w:type="spellStart"/>
      <w:r w:rsidRPr="0017004E">
        <w:rPr>
          <w:rFonts w:ascii="Times New Roman" w:eastAsia="Times New Roman" w:hAnsi="Times New Roman" w:cs="Times New Roman"/>
          <w:sz w:val="24"/>
          <w:szCs w:val="24"/>
          <w:lang w:eastAsia="ru-RU"/>
        </w:rPr>
        <w:t>крафт</w:t>
      </w:r>
      <w:proofErr w:type="spellEnd"/>
      <w:r w:rsidRPr="0017004E">
        <w:rPr>
          <w:rFonts w:ascii="Times New Roman" w:eastAsia="Times New Roman" w:hAnsi="Times New Roman" w:cs="Times New Roman"/>
          <w:sz w:val="24"/>
          <w:szCs w:val="24"/>
          <w:lang w:eastAsia="ru-RU"/>
        </w:rPr>
        <w:t xml:space="preserve"> бар «</w:t>
      </w:r>
      <w:r w:rsidRPr="0017004E">
        <w:rPr>
          <w:rFonts w:ascii="Times New Roman" w:eastAsia="Times New Roman" w:hAnsi="Times New Roman" w:cs="Times New Roman"/>
          <w:sz w:val="24"/>
          <w:szCs w:val="24"/>
          <w:lang w:val="en-US" w:eastAsia="ru-RU"/>
        </w:rPr>
        <w:t>Top</w:t>
      </w:r>
      <w:r w:rsidRPr="0017004E">
        <w:rPr>
          <w:rFonts w:ascii="Times New Roman" w:eastAsia="Times New Roman" w:hAnsi="Times New Roman" w:cs="Times New Roman"/>
          <w:sz w:val="24"/>
          <w:szCs w:val="24"/>
          <w:lang w:eastAsia="ru-RU"/>
        </w:rPr>
        <w:t xml:space="preserve"> </w:t>
      </w:r>
      <w:r w:rsidRPr="0017004E">
        <w:rPr>
          <w:rFonts w:ascii="Times New Roman" w:eastAsia="Times New Roman" w:hAnsi="Times New Roman" w:cs="Times New Roman"/>
          <w:sz w:val="24"/>
          <w:szCs w:val="24"/>
          <w:lang w:val="en-US" w:eastAsia="ru-RU"/>
        </w:rPr>
        <w:t>Hop</w:t>
      </w:r>
      <w:r w:rsidRPr="0017004E">
        <w:rPr>
          <w:rFonts w:ascii="Times New Roman" w:eastAsia="Times New Roman" w:hAnsi="Times New Roman" w:cs="Times New Roman"/>
          <w:sz w:val="24"/>
          <w:szCs w:val="24"/>
          <w:lang w:eastAsia="ru-RU"/>
        </w:rPr>
        <w:t>» на 100 посадочных мест.</w:t>
      </w:r>
    </w:p>
    <w:p w:rsidR="0017004E" w:rsidRDefault="0017004E" w:rsidP="007D16BF">
      <w:pPr>
        <w:spacing w:line="240" w:lineRule="auto"/>
        <w:ind w:firstLine="0"/>
        <w:jc w:val="center"/>
        <w:rPr>
          <w:rFonts w:ascii="Times New Roman" w:eastAsia="Times New Roman" w:hAnsi="Times New Roman" w:cs="Times New Roman"/>
          <w:b/>
          <w:i/>
          <w:sz w:val="24"/>
          <w:szCs w:val="24"/>
          <w:lang w:eastAsia="ru-RU"/>
        </w:rPr>
      </w:pPr>
    </w:p>
    <w:p w:rsidR="007D16BF" w:rsidRPr="0017004E" w:rsidRDefault="007D16BF" w:rsidP="007D16BF">
      <w:pPr>
        <w:spacing w:line="240" w:lineRule="auto"/>
        <w:ind w:firstLine="0"/>
        <w:jc w:val="center"/>
        <w:rPr>
          <w:rFonts w:ascii="Times New Roman" w:eastAsia="Times New Roman" w:hAnsi="Times New Roman" w:cs="Times New Roman"/>
          <w:b/>
          <w:i/>
          <w:sz w:val="24"/>
          <w:szCs w:val="24"/>
          <w:lang w:eastAsia="ru-RU"/>
        </w:rPr>
      </w:pPr>
      <w:r w:rsidRPr="0017004E">
        <w:rPr>
          <w:rFonts w:ascii="Times New Roman" w:eastAsia="Times New Roman" w:hAnsi="Times New Roman" w:cs="Times New Roman"/>
          <w:b/>
          <w:i/>
          <w:sz w:val="24"/>
          <w:szCs w:val="24"/>
          <w:lang w:eastAsia="ru-RU"/>
        </w:rPr>
        <w:t>Оборот общественного питания</w:t>
      </w:r>
    </w:p>
    <w:p w:rsidR="007D16BF" w:rsidRPr="0017004E" w:rsidRDefault="007D16BF" w:rsidP="007D16BF">
      <w:pPr>
        <w:spacing w:line="240" w:lineRule="auto"/>
        <w:ind w:firstLine="0"/>
        <w:jc w:val="center"/>
        <w:rPr>
          <w:rFonts w:ascii="Times New Roman" w:eastAsia="Times New Roman" w:hAnsi="Times New Roman" w:cs="Times New Roman"/>
          <w:b/>
          <w:i/>
          <w:sz w:val="24"/>
          <w:szCs w:val="24"/>
          <w:lang w:eastAsia="ru-RU"/>
        </w:rPr>
      </w:pPr>
      <w:r w:rsidRPr="0017004E">
        <w:rPr>
          <w:rFonts w:ascii="Times New Roman" w:eastAsia="Times New Roman" w:hAnsi="Times New Roman" w:cs="Times New Roman"/>
          <w:b/>
          <w:i/>
          <w:sz w:val="24"/>
          <w:szCs w:val="24"/>
          <w:lang w:eastAsia="ru-RU"/>
        </w:rPr>
        <w:t xml:space="preserve"> в Нижнекамском муниципальном районе РТ</w:t>
      </w:r>
      <w:r w:rsidR="0017004E">
        <w:rPr>
          <w:rFonts w:ascii="Times New Roman" w:eastAsia="Times New Roman" w:hAnsi="Times New Roman" w:cs="Times New Roman"/>
          <w:b/>
          <w:i/>
          <w:sz w:val="24"/>
          <w:szCs w:val="24"/>
          <w:lang w:eastAsia="ru-RU"/>
        </w:rPr>
        <w:t xml:space="preserve"> </w:t>
      </w:r>
      <w:r w:rsidRPr="0017004E">
        <w:rPr>
          <w:rFonts w:ascii="Times New Roman" w:eastAsia="Times New Roman" w:hAnsi="Times New Roman" w:cs="Times New Roman"/>
          <w:b/>
          <w:i/>
          <w:sz w:val="24"/>
          <w:szCs w:val="24"/>
          <w:lang w:eastAsia="ru-RU"/>
        </w:rPr>
        <w:t>(в тыс. руб.)</w:t>
      </w:r>
    </w:p>
    <w:p w:rsidR="007D16BF" w:rsidRPr="0017004E" w:rsidRDefault="0017004E" w:rsidP="007D16BF">
      <w:pPr>
        <w:spacing w:line="240" w:lineRule="auto"/>
        <w:ind w:firstLine="0"/>
        <w:jc w:val="center"/>
        <w:rPr>
          <w:rFonts w:ascii="Times New Roman" w:eastAsia="Times New Roman" w:hAnsi="Times New Roman" w:cs="Times New Roman"/>
          <w:b/>
          <w:i/>
          <w:sz w:val="24"/>
          <w:szCs w:val="24"/>
          <w:lang w:eastAsia="ru-RU"/>
        </w:rPr>
      </w:pPr>
      <w:r w:rsidRPr="0017004E">
        <w:rPr>
          <w:rFonts w:ascii="Times New Roman" w:eastAsia="Times New Roman" w:hAnsi="Times New Roman" w:cs="Times New Roman"/>
          <w:b/>
          <w:i/>
          <w:noProof/>
          <w:sz w:val="24"/>
          <w:szCs w:val="24"/>
          <w:lang w:eastAsia="ru-RU"/>
        </w:rPr>
        <w:drawing>
          <wp:anchor distT="0" distB="0" distL="114300" distR="114300" simplePos="0" relativeHeight="251662336" behindDoc="0" locked="0" layoutInCell="1" allowOverlap="1" wp14:anchorId="08A8C04C" wp14:editId="4CE5E446">
            <wp:simplePos x="0" y="0"/>
            <wp:positionH relativeFrom="column">
              <wp:posOffset>731520</wp:posOffset>
            </wp:positionH>
            <wp:positionV relativeFrom="paragraph">
              <wp:posOffset>44450</wp:posOffset>
            </wp:positionV>
            <wp:extent cx="4638675" cy="2025650"/>
            <wp:effectExtent l="0" t="0" r="9525" b="12700"/>
            <wp:wrapNone/>
            <wp:docPr id="23"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p w:rsidR="007D16BF" w:rsidRPr="0017004E" w:rsidRDefault="007D16BF" w:rsidP="007D16BF">
      <w:pPr>
        <w:spacing w:line="240" w:lineRule="auto"/>
        <w:ind w:firstLine="0"/>
        <w:jc w:val="center"/>
        <w:rPr>
          <w:rFonts w:ascii="Times New Roman" w:eastAsia="Times New Roman" w:hAnsi="Times New Roman" w:cs="Times New Roman"/>
          <w:i/>
          <w:sz w:val="24"/>
          <w:szCs w:val="24"/>
          <w:lang w:eastAsia="ru-RU"/>
        </w:rPr>
      </w:pPr>
    </w:p>
    <w:p w:rsidR="007D16BF" w:rsidRPr="0017004E" w:rsidRDefault="007D16BF" w:rsidP="007D16BF">
      <w:pPr>
        <w:spacing w:line="240" w:lineRule="auto"/>
        <w:ind w:firstLine="0"/>
        <w:jc w:val="center"/>
        <w:rPr>
          <w:rFonts w:ascii="Times New Roman" w:eastAsia="Times New Roman" w:hAnsi="Times New Roman" w:cs="Times New Roman"/>
          <w:i/>
          <w:sz w:val="24"/>
          <w:szCs w:val="24"/>
          <w:lang w:eastAsia="ru-RU"/>
        </w:rPr>
      </w:pPr>
    </w:p>
    <w:p w:rsidR="007D16BF" w:rsidRPr="0017004E" w:rsidRDefault="007D16BF" w:rsidP="007D16BF">
      <w:pPr>
        <w:spacing w:line="240" w:lineRule="auto"/>
        <w:ind w:firstLine="0"/>
        <w:jc w:val="center"/>
        <w:rPr>
          <w:rFonts w:ascii="Times New Roman" w:eastAsia="Times New Roman" w:hAnsi="Times New Roman" w:cs="Times New Roman"/>
          <w:i/>
          <w:sz w:val="24"/>
          <w:szCs w:val="24"/>
          <w:lang w:eastAsia="ru-RU"/>
        </w:rPr>
      </w:pPr>
    </w:p>
    <w:p w:rsidR="007D16BF" w:rsidRPr="0017004E" w:rsidRDefault="007D16BF" w:rsidP="007D16BF">
      <w:pPr>
        <w:spacing w:line="240" w:lineRule="auto"/>
        <w:ind w:firstLine="0"/>
        <w:jc w:val="center"/>
        <w:rPr>
          <w:rFonts w:ascii="Times New Roman" w:eastAsia="Times New Roman" w:hAnsi="Times New Roman" w:cs="Times New Roman"/>
          <w:i/>
          <w:sz w:val="24"/>
          <w:szCs w:val="24"/>
          <w:lang w:eastAsia="ru-RU"/>
        </w:rPr>
      </w:pPr>
    </w:p>
    <w:p w:rsidR="007D16BF" w:rsidRPr="0017004E" w:rsidRDefault="007D16BF" w:rsidP="007D16BF">
      <w:pPr>
        <w:spacing w:line="240" w:lineRule="auto"/>
        <w:ind w:firstLine="0"/>
        <w:jc w:val="center"/>
        <w:rPr>
          <w:rFonts w:ascii="Times New Roman" w:eastAsia="Times New Roman" w:hAnsi="Times New Roman" w:cs="Times New Roman"/>
          <w:i/>
          <w:sz w:val="24"/>
          <w:szCs w:val="24"/>
          <w:lang w:eastAsia="ru-RU"/>
        </w:rPr>
      </w:pPr>
    </w:p>
    <w:p w:rsidR="007D16BF" w:rsidRPr="0017004E" w:rsidRDefault="007D16BF" w:rsidP="007D16BF">
      <w:pPr>
        <w:spacing w:line="240" w:lineRule="auto"/>
        <w:ind w:firstLine="0"/>
        <w:jc w:val="center"/>
        <w:rPr>
          <w:rFonts w:ascii="Times New Roman" w:eastAsia="Times New Roman" w:hAnsi="Times New Roman" w:cs="Times New Roman"/>
          <w:i/>
          <w:sz w:val="24"/>
          <w:szCs w:val="24"/>
          <w:lang w:eastAsia="ru-RU"/>
        </w:rPr>
      </w:pPr>
    </w:p>
    <w:p w:rsidR="007D16BF" w:rsidRPr="0017004E" w:rsidRDefault="007D16BF" w:rsidP="007D16BF">
      <w:pPr>
        <w:spacing w:line="240" w:lineRule="auto"/>
        <w:ind w:firstLine="0"/>
        <w:jc w:val="center"/>
        <w:rPr>
          <w:rFonts w:ascii="Times New Roman" w:eastAsia="Times New Roman" w:hAnsi="Times New Roman" w:cs="Times New Roman"/>
          <w:i/>
          <w:sz w:val="24"/>
          <w:szCs w:val="24"/>
          <w:lang w:eastAsia="ru-RU"/>
        </w:rPr>
      </w:pPr>
    </w:p>
    <w:p w:rsidR="007D16BF" w:rsidRPr="0017004E" w:rsidRDefault="007D16BF" w:rsidP="007D16BF">
      <w:pPr>
        <w:spacing w:line="240" w:lineRule="auto"/>
        <w:ind w:firstLine="0"/>
        <w:jc w:val="center"/>
        <w:rPr>
          <w:rFonts w:ascii="Times New Roman" w:eastAsia="Times New Roman" w:hAnsi="Times New Roman" w:cs="Times New Roman"/>
          <w:i/>
          <w:sz w:val="24"/>
          <w:szCs w:val="24"/>
          <w:lang w:eastAsia="ru-RU"/>
        </w:rPr>
      </w:pPr>
    </w:p>
    <w:p w:rsidR="007D16BF" w:rsidRPr="0017004E" w:rsidRDefault="007D16BF" w:rsidP="007D16BF">
      <w:pPr>
        <w:spacing w:line="240" w:lineRule="auto"/>
        <w:ind w:firstLine="0"/>
        <w:jc w:val="center"/>
        <w:rPr>
          <w:rFonts w:ascii="Times New Roman" w:eastAsia="Times New Roman" w:hAnsi="Times New Roman" w:cs="Times New Roman"/>
          <w:i/>
          <w:sz w:val="24"/>
          <w:szCs w:val="24"/>
          <w:lang w:eastAsia="ru-RU"/>
        </w:rPr>
      </w:pPr>
    </w:p>
    <w:p w:rsidR="007D16BF" w:rsidRPr="0017004E" w:rsidRDefault="007D16BF" w:rsidP="007D16BF">
      <w:pPr>
        <w:spacing w:line="240" w:lineRule="auto"/>
        <w:ind w:firstLine="0"/>
        <w:rPr>
          <w:rFonts w:ascii="Times New Roman" w:eastAsia="Times New Roman" w:hAnsi="Times New Roman" w:cs="Times New Roman"/>
          <w:i/>
          <w:sz w:val="24"/>
          <w:szCs w:val="24"/>
          <w:lang w:eastAsia="ru-RU"/>
        </w:rPr>
      </w:pPr>
    </w:p>
    <w:p w:rsidR="0017004E" w:rsidRDefault="0017004E" w:rsidP="007D16BF">
      <w:pPr>
        <w:spacing w:line="240" w:lineRule="auto"/>
        <w:ind w:firstLine="708"/>
        <w:jc w:val="center"/>
        <w:rPr>
          <w:rFonts w:ascii="Times New Roman" w:eastAsia="Times New Roman" w:hAnsi="Times New Roman" w:cs="Times New Roman"/>
          <w:b/>
          <w:i/>
          <w:sz w:val="24"/>
          <w:szCs w:val="24"/>
          <w:lang w:eastAsia="ru-RU"/>
        </w:rPr>
      </w:pPr>
    </w:p>
    <w:p w:rsidR="0017004E" w:rsidRDefault="0017004E" w:rsidP="007D16BF">
      <w:pPr>
        <w:spacing w:line="240" w:lineRule="auto"/>
        <w:ind w:firstLine="708"/>
        <w:jc w:val="center"/>
        <w:rPr>
          <w:rFonts w:ascii="Times New Roman" w:eastAsia="Times New Roman" w:hAnsi="Times New Roman" w:cs="Times New Roman"/>
          <w:b/>
          <w:i/>
          <w:sz w:val="24"/>
          <w:szCs w:val="24"/>
          <w:lang w:eastAsia="ru-RU"/>
        </w:rPr>
      </w:pPr>
    </w:p>
    <w:p w:rsidR="007D16BF" w:rsidRPr="0017004E" w:rsidRDefault="007D16BF" w:rsidP="007D16BF">
      <w:pPr>
        <w:spacing w:line="240" w:lineRule="auto"/>
        <w:ind w:firstLine="708"/>
        <w:jc w:val="center"/>
        <w:rPr>
          <w:rFonts w:ascii="Times New Roman" w:eastAsia="Times New Roman" w:hAnsi="Times New Roman" w:cs="Times New Roman"/>
          <w:b/>
          <w:i/>
          <w:sz w:val="24"/>
          <w:szCs w:val="24"/>
          <w:lang w:eastAsia="ru-RU"/>
        </w:rPr>
      </w:pPr>
      <w:r w:rsidRPr="0017004E">
        <w:rPr>
          <w:rFonts w:ascii="Times New Roman" w:eastAsia="Times New Roman" w:hAnsi="Times New Roman" w:cs="Times New Roman"/>
          <w:b/>
          <w:i/>
          <w:sz w:val="24"/>
          <w:szCs w:val="24"/>
          <w:lang w:eastAsia="ru-RU"/>
        </w:rPr>
        <w:t>Количество предприятий бытового обслуживания</w:t>
      </w:r>
    </w:p>
    <w:p w:rsidR="007D16BF" w:rsidRPr="0017004E" w:rsidRDefault="007D16BF" w:rsidP="007D16BF">
      <w:pPr>
        <w:spacing w:line="240" w:lineRule="auto"/>
        <w:ind w:firstLine="708"/>
        <w:jc w:val="center"/>
        <w:rPr>
          <w:rFonts w:ascii="Times New Roman" w:eastAsia="Times New Roman" w:hAnsi="Times New Roman" w:cs="Times New Roman"/>
          <w:b/>
          <w:i/>
          <w:sz w:val="24"/>
          <w:szCs w:val="24"/>
          <w:lang w:eastAsia="ru-RU"/>
        </w:rPr>
      </w:pPr>
      <w:r w:rsidRPr="0017004E">
        <w:rPr>
          <w:rFonts w:ascii="Times New Roman" w:eastAsia="Times New Roman" w:hAnsi="Times New Roman" w:cs="Times New Roman"/>
          <w:b/>
          <w:i/>
          <w:sz w:val="24"/>
          <w:szCs w:val="24"/>
          <w:lang w:eastAsia="ru-RU"/>
        </w:rPr>
        <w:t>в Нижнекамском муниципальном районе</w:t>
      </w:r>
    </w:p>
    <w:p w:rsidR="0017004E" w:rsidRDefault="0017004E" w:rsidP="007D16BF">
      <w:pPr>
        <w:spacing w:line="240" w:lineRule="auto"/>
        <w:ind w:firstLine="708"/>
        <w:jc w:val="center"/>
        <w:rPr>
          <w:rFonts w:ascii="Times New Roman" w:eastAsia="Times New Roman" w:hAnsi="Times New Roman" w:cs="Times New Roman"/>
          <w:b/>
          <w:i/>
          <w:sz w:val="24"/>
          <w:szCs w:val="24"/>
          <w:lang w:eastAsia="ru-RU"/>
        </w:rPr>
      </w:pPr>
      <w:r w:rsidRPr="0017004E">
        <w:rPr>
          <w:rFonts w:ascii="Times New Roman" w:eastAsia="Times New Roman" w:hAnsi="Times New Roman" w:cs="Times New Roman"/>
          <w:b/>
          <w:i/>
          <w:noProof/>
          <w:sz w:val="24"/>
          <w:szCs w:val="24"/>
          <w:lang w:eastAsia="ru-RU"/>
        </w:rPr>
        <w:drawing>
          <wp:anchor distT="0" distB="0" distL="114300" distR="114300" simplePos="0" relativeHeight="251663360" behindDoc="0" locked="0" layoutInCell="1" allowOverlap="1" wp14:anchorId="0B99612E" wp14:editId="1631C9E0">
            <wp:simplePos x="0" y="0"/>
            <wp:positionH relativeFrom="column">
              <wp:posOffset>567690</wp:posOffset>
            </wp:positionH>
            <wp:positionV relativeFrom="paragraph">
              <wp:posOffset>26035</wp:posOffset>
            </wp:positionV>
            <wp:extent cx="5248275" cy="2291715"/>
            <wp:effectExtent l="0" t="0" r="9525" b="13335"/>
            <wp:wrapNone/>
            <wp:docPr id="2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p w:rsidR="0017004E" w:rsidRDefault="0017004E" w:rsidP="007D16BF">
      <w:pPr>
        <w:spacing w:line="240" w:lineRule="auto"/>
        <w:ind w:firstLine="708"/>
        <w:jc w:val="center"/>
        <w:rPr>
          <w:rFonts w:ascii="Times New Roman" w:eastAsia="Times New Roman" w:hAnsi="Times New Roman" w:cs="Times New Roman"/>
          <w:b/>
          <w:i/>
          <w:sz w:val="24"/>
          <w:szCs w:val="24"/>
          <w:lang w:eastAsia="ru-RU"/>
        </w:rPr>
      </w:pPr>
    </w:p>
    <w:p w:rsidR="007D16BF" w:rsidRPr="0017004E" w:rsidRDefault="007D16BF" w:rsidP="007D16BF">
      <w:pPr>
        <w:spacing w:line="240" w:lineRule="auto"/>
        <w:ind w:firstLine="708"/>
        <w:jc w:val="center"/>
        <w:rPr>
          <w:rFonts w:ascii="Times New Roman" w:eastAsia="Times New Roman" w:hAnsi="Times New Roman" w:cs="Times New Roman"/>
          <w:b/>
          <w:i/>
          <w:sz w:val="24"/>
          <w:szCs w:val="24"/>
          <w:lang w:eastAsia="ru-RU"/>
        </w:rPr>
      </w:pPr>
    </w:p>
    <w:p w:rsidR="007D16BF" w:rsidRPr="0017004E" w:rsidRDefault="007D16BF" w:rsidP="007D16BF">
      <w:pPr>
        <w:spacing w:line="240" w:lineRule="auto"/>
        <w:ind w:firstLine="708"/>
        <w:jc w:val="center"/>
        <w:rPr>
          <w:rFonts w:ascii="Times New Roman" w:eastAsia="Times New Roman" w:hAnsi="Times New Roman" w:cs="Times New Roman"/>
          <w:b/>
          <w:i/>
          <w:sz w:val="24"/>
          <w:szCs w:val="24"/>
          <w:lang w:eastAsia="ru-RU"/>
        </w:rPr>
      </w:pPr>
    </w:p>
    <w:p w:rsidR="007D16BF" w:rsidRPr="0017004E" w:rsidRDefault="007D16BF" w:rsidP="007D16BF">
      <w:pPr>
        <w:spacing w:line="240" w:lineRule="auto"/>
        <w:ind w:firstLine="708"/>
        <w:jc w:val="center"/>
        <w:rPr>
          <w:rFonts w:ascii="Times New Roman" w:eastAsia="Times New Roman" w:hAnsi="Times New Roman" w:cs="Times New Roman"/>
          <w:b/>
          <w:i/>
          <w:sz w:val="24"/>
          <w:szCs w:val="24"/>
          <w:lang w:eastAsia="ru-RU"/>
        </w:rPr>
      </w:pPr>
    </w:p>
    <w:p w:rsidR="007D16BF" w:rsidRPr="0017004E" w:rsidRDefault="007D16BF" w:rsidP="007D16BF">
      <w:pPr>
        <w:spacing w:line="240" w:lineRule="auto"/>
        <w:ind w:firstLine="708"/>
        <w:jc w:val="center"/>
        <w:rPr>
          <w:rFonts w:ascii="Times New Roman" w:eastAsia="Times New Roman" w:hAnsi="Times New Roman" w:cs="Times New Roman"/>
          <w:b/>
          <w:i/>
          <w:sz w:val="24"/>
          <w:szCs w:val="24"/>
          <w:lang w:eastAsia="ru-RU"/>
        </w:rPr>
      </w:pPr>
    </w:p>
    <w:p w:rsidR="007D16BF" w:rsidRPr="0017004E" w:rsidRDefault="007D16BF" w:rsidP="007D16BF">
      <w:pPr>
        <w:spacing w:line="240" w:lineRule="auto"/>
        <w:ind w:firstLine="708"/>
        <w:jc w:val="center"/>
        <w:rPr>
          <w:rFonts w:ascii="Times New Roman" w:eastAsia="Times New Roman" w:hAnsi="Times New Roman" w:cs="Times New Roman"/>
          <w:b/>
          <w:i/>
          <w:sz w:val="24"/>
          <w:szCs w:val="24"/>
          <w:lang w:eastAsia="ru-RU"/>
        </w:rPr>
      </w:pPr>
    </w:p>
    <w:p w:rsidR="007D16BF" w:rsidRPr="0017004E" w:rsidRDefault="007D16BF" w:rsidP="007D16BF">
      <w:pPr>
        <w:spacing w:line="240" w:lineRule="auto"/>
        <w:ind w:firstLine="708"/>
        <w:jc w:val="center"/>
        <w:rPr>
          <w:rFonts w:ascii="Times New Roman" w:eastAsia="Times New Roman" w:hAnsi="Times New Roman" w:cs="Times New Roman"/>
          <w:b/>
          <w:i/>
          <w:sz w:val="24"/>
          <w:szCs w:val="24"/>
          <w:lang w:eastAsia="ru-RU"/>
        </w:rPr>
      </w:pPr>
    </w:p>
    <w:p w:rsidR="007D16BF" w:rsidRPr="0017004E" w:rsidRDefault="007D16BF" w:rsidP="007D16BF">
      <w:pPr>
        <w:spacing w:line="240" w:lineRule="auto"/>
        <w:ind w:firstLine="708"/>
        <w:jc w:val="center"/>
        <w:rPr>
          <w:rFonts w:ascii="Times New Roman" w:eastAsia="Times New Roman" w:hAnsi="Times New Roman" w:cs="Times New Roman"/>
          <w:b/>
          <w:i/>
          <w:sz w:val="24"/>
          <w:szCs w:val="24"/>
          <w:lang w:eastAsia="ru-RU"/>
        </w:rPr>
      </w:pPr>
    </w:p>
    <w:p w:rsidR="007D16BF" w:rsidRPr="0017004E" w:rsidRDefault="007D16BF" w:rsidP="007D16BF">
      <w:pPr>
        <w:spacing w:line="240" w:lineRule="auto"/>
        <w:ind w:firstLine="708"/>
        <w:jc w:val="center"/>
        <w:rPr>
          <w:rFonts w:ascii="Times New Roman" w:eastAsia="Times New Roman" w:hAnsi="Times New Roman" w:cs="Times New Roman"/>
          <w:b/>
          <w:i/>
          <w:sz w:val="24"/>
          <w:szCs w:val="24"/>
          <w:lang w:eastAsia="ru-RU"/>
        </w:rPr>
      </w:pPr>
    </w:p>
    <w:p w:rsidR="007D16BF" w:rsidRPr="0017004E" w:rsidRDefault="007D16BF" w:rsidP="007D16BF">
      <w:pPr>
        <w:spacing w:line="240" w:lineRule="auto"/>
        <w:ind w:firstLine="708"/>
        <w:jc w:val="center"/>
        <w:rPr>
          <w:rFonts w:ascii="Times New Roman" w:eastAsia="Times New Roman" w:hAnsi="Times New Roman" w:cs="Times New Roman"/>
          <w:b/>
          <w:i/>
          <w:sz w:val="24"/>
          <w:szCs w:val="24"/>
          <w:lang w:eastAsia="ru-RU"/>
        </w:rPr>
      </w:pPr>
    </w:p>
    <w:p w:rsidR="007D16BF" w:rsidRPr="0017004E" w:rsidRDefault="007D16BF" w:rsidP="007D16BF">
      <w:pPr>
        <w:spacing w:line="240" w:lineRule="auto"/>
        <w:ind w:firstLine="708"/>
        <w:jc w:val="center"/>
        <w:rPr>
          <w:rFonts w:ascii="Times New Roman" w:eastAsia="Times New Roman" w:hAnsi="Times New Roman" w:cs="Times New Roman"/>
          <w:b/>
          <w:i/>
          <w:sz w:val="24"/>
          <w:szCs w:val="24"/>
          <w:lang w:eastAsia="ru-RU"/>
        </w:rPr>
      </w:pPr>
    </w:p>
    <w:p w:rsidR="007D16BF" w:rsidRPr="0017004E" w:rsidRDefault="007D16BF" w:rsidP="007D16BF">
      <w:pPr>
        <w:spacing w:line="240" w:lineRule="auto"/>
        <w:ind w:firstLine="708"/>
        <w:jc w:val="center"/>
        <w:rPr>
          <w:rFonts w:ascii="Times New Roman" w:eastAsia="Times New Roman" w:hAnsi="Times New Roman" w:cs="Times New Roman"/>
          <w:b/>
          <w:i/>
          <w:sz w:val="24"/>
          <w:szCs w:val="24"/>
          <w:lang w:eastAsia="ru-RU"/>
        </w:rPr>
      </w:pPr>
    </w:p>
    <w:p w:rsidR="007D16BF" w:rsidRPr="0017004E" w:rsidRDefault="007D16BF" w:rsidP="007D16BF">
      <w:pPr>
        <w:spacing w:line="240" w:lineRule="auto"/>
        <w:ind w:firstLine="708"/>
        <w:jc w:val="both"/>
        <w:rPr>
          <w:rFonts w:ascii="Times New Roman" w:eastAsia="Times New Roman" w:hAnsi="Times New Roman" w:cs="Times New Roman"/>
          <w:sz w:val="24"/>
          <w:szCs w:val="24"/>
          <w:lang w:eastAsia="ru-RU"/>
        </w:rPr>
      </w:pPr>
    </w:p>
    <w:p w:rsidR="007D16BF" w:rsidRPr="006546A7" w:rsidRDefault="007D16BF" w:rsidP="007D16BF">
      <w:pPr>
        <w:spacing w:line="240" w:lineRule="auto"/>
        <w:ind w:firstLine="708"/>
        <w:jc w:val="both"/>
        <w:rPr>
          <w:rFonts w:ascii="Times New Roman" w:eastAsia="Times New Roman" w:hAnsi="Times New Roman" w:cs="Times New Roman"/>
          <w:sz w:val="24"/>
          <w:szCs w:val="24"/>
          <w:lang w:eastAsia="ru-RU"/>
        </w:rPr>
      </w:pPr>
      <w:r w:rsidRPr="0017004E">
        <w:rPr>
          <w:rFonts w:ascii="Times New Roman" w:eastAsia="Times New Roman" w:hAnsi="Times New Roman" w:cs="Times New Roman"/>
          <w:sz w:val="24"/>
          <w:szCs w:val="24"/>
          <w:lang w:eastAsia="ru-RU"/>
        </w:rPr>
        <w:t>В 2018</w:t>
      </w:r>
      <w:r w:rsidR="00C75C8C">
        <w:rPr>
          <w:rFonts w:ascii="Times New Roman" w:eastAsia="Times New Roman" w:hAnsi="Times New Roman" w:cs="Times New Roman"/>
          <w:sz w:val="24"/>
          <w:szCs w:val="24"/>
          <w:lang w:eastAsia="ru-RU"/>
        </w:rPr>
        <w:t xml:space="preserve"> </w:t>
      </w:r>
      <w:r w:rsidRPr="0017004E">
        <w:rPr>
          <w:rFonts w:ascii="Times New Roman" w:eastAsia="Times New Roman" w:hAnsi="Times New Roman" w:cs="Times New Roman"/>
          <w:sz w:val="24"/>
          <w:szCs w:val="24"/>
          <w:lang w:eastAsia="ru-RU"/>
        </w:rPr>
        <w:t xml:space="preserve">г. бытовые услуги </w:t>
      </w:r>
      <w:r w:rsidRPr="006546A7">
        <w:rPr>
          <w:rFonts w:ascii="Times New Roman" w:eastAsia="Times New Roman" w:hAnsi="Times New Roman" w:cs="Times New Roman"/>
          <w:sz w:val="24"/>
          <w:szCs w:val="24"/>
          <w:lang w:eastAsia="ru-RU"/>
        </w:rPr>
        <w:t>предоставляли более 436 предприятий с численностью работа</w:t>
      </w:r>
      <w:r w:rsidRPr="006546A7">
        <w:rPr>
          <w:rFonts w:ascii="Times New Roman" w:eastAsia="Times New Roman" w:hAnsi="Times New Roman" w:cs="Times New Roman"/>
          <w:sz w:val="24"/>
          <w:szCs w:val="24"/>
          <w:lang w:eastAsia="ru-RU"/>
        </w:rPr>
        <w:t>ю</w:t>
      </w:r>
      <w:r w:rsidRPr="006546A7">
        <w:rPr>
          <w:rFonts w:ascii="Times New Roman" w:eastAsia="Times New Roman" w:hAnsi="Times New Roman" w:cs="Times New Roman"/>
          <w:sz w:val="24"/>
          <w:szCs w:val="24"/>
          <w:lang w:eastAsia="ru-RU"/>
        </w:rPr>
        <w:t>щих более 2</w:t>
      </w:r>
      <w:r w:rsidR="00C75C8C" w:rsidRPr="006546A7">
        <w:rPr>
          <w:rFonts w:ascii="Times New Roman" w:eastAsia="Times New Roman" w:hAnsi="Times New Roman" w:cs="Times New Roman"/>
          <w:sz w:val="24"/>
          <w:szCs w:val="24"/>
          <w:lang w:eastAsia="ru-RU"/>
        </w:rPr>
        <w:t xml:space="preserve"> 300 человек. Их </w:t>
      </w:r>
      <w:r w:rsidRPr="006546A7">
        <w:rPr>
          <w:rFonts w:ascii="Times New Roman" w:eastAsia="Times New Roman" w:hAnsi="Times New Roman" w:cs="Times New Roman"/>
          <w:sz w:val="24"/>
          <w:szCs w:val="24"/>
          <w:lang w:eastAsia="ru-RU"/>
        </w:rPr>
        <w:t>объем реализации составил около 800 миллионов рублей.</w:t>
      </w:r>
    </w:p>
    <w:p w:rsidR="007D16BF" w:rsidRPr="006546A7" w:rsidRDefault="007D16BF" w:rsidP="007D16BF">
      <w:pPr>
        <w:spacing w:line="240" w:lineRule="auto"/>
        <w:ind w:firstLine="708"/>
        <w:jc w:val="both"/>
        <w:rPr>
          <w:rFonts w:ascii="Times New Roman" w:eastAsia="Times New Roman" w:hAnsi="Times New Roman" w:cs="Times New Roman"/>
          <w:sz w:val="24"/>
          <w:szCs w:val="24"/>
          <w:lang w:eastAsia="ru-RU"/>
        </w:rPr>
      </w:pPr>
      <w:r w:rsidRPr="006546A7">
        <w:rPr>
          <w:rFonts w:ascii="Times New Roman" w:eastAsia="Times New Roman" w:hAnsi="Times New Roman" w:cs="Times New Roman"/>
          <w:sz w:val="24"/>
          <w:szCs w:val="24"/>
          <w:lang w:eastAsia="ru-RU"/>
        </w:rPr>
        <w:t>Количество предприятий по годам:</w:t>
      </w:r>
    </w:p>
    <w:p w:rsidR="007D16BF" w:rsidRPr="006546A7" w:rsidRDefault="007D16BF" w:rsidP="007D16BF">
      <w:pPr>
        <w:spacing w:line="240" w:lineRule="auto"/>
        <w:ind w:firstLine="708"/>
        <w:jc w:val="both"/>
        <w:rPr>
          <w:rFonts w:ascii="Times New Roman" w:eastAsia="Times New Roman" w:hAnsi="Times New Roman" w:cs="Times New Roman"/>
          <w:sz w:val="24"/>
          <w:szCs w:val="24"/>
          <w:lang w:eastAsia="ru-RU"/>
        </w:rPr>
      </w:pPr>
      <w:r w:rsidRPr="006546A7">
        <w:rPr>
          <w:rFonts w:ascii="Times New Roman" w:eastAsia="Times New Roman" w:hAnsi="Times New Roman" w:cs="Times New Roman"/>
          <w:sz w:val="24"/>
          <w:szCs w:val="24"/>
          <w:lang w:eastAsia="ru-RU"/>
        </w:rPr>
        <w:t>2015 г</w:t>
      </w:r>
      <w:r w:rsidR="00C75C8C" w:rsidRPr="006546A7">
        <w:rPr>
          <w:rFonts w:ascii="Times New Roman" w:eastAsia="Times New Roman" w:hAnsi="Times New Roman" w:cs="Times New Roman"/>
          <w:sz w:val="24"/>
          <w:szCs w:val="24"/>
          <w:lang w:eastAsia="ru-RU"/>
        </w:rPr>
        <w:t>. –</w:t>
      </w:r>
      <w:r w:rsidRPr="006546A7">
        <w:rPr>
          <w:rFonts w:ascii="Times New Roman" w:eastAsia="Times New Roman" w:hAnsi="Times New Roman" w:cs="Times New Roman"/>
          <w:sz w:val="24"/>
          <w:szCs w:val="24"/>
          <w:lang w:eastAsia="ru-RU"/>
        </w:rPr>
        <w:t xml:space="preserve"> 386</w:t>
      </w:r>
    </w:p>
    <w:p w:rsidR="007D16BF" w:rsidRPr="006546A7" w:rsidRDefault="007D16BF" w:rsidP="007D16BF">
      <w:pPr>
        <w:spacing w:line="240" w:lineRule="auto"/>
        <w:ind w:firstLine="708"/>
        <w:jc w:val="both"/>
        <w:rPr>
          <w:rFonts w:ascii="Times New Roman" w:eastAsia="Times New Roman" w:hAnsi="Times New Roman" w:cs="Times New Roman"/>
          <w:sz w:val="24"/>
          <w:szCs w:val="24"/>
          <w:lang w:eastAsia="ru-RU"/>
        </w:rPr>
      </w:pPr>
      <w:r w:rsidRPr="006546A7">
        <w:rPr>
          <w:rFonts w:ascii="Times New Roman" w:eastAsia="Times New Roman" w:hAnsi="Times New Roman" w:cs="Times New Roman"/>
          <w:sz w:val="24"/>
          <w:szCs w:val="24"/>
          <w:lang w:eastAsia="ru-RU"/>
        </w:rPr>
        <w:t>2016 г</w:t>
      </w:r>
      <w:r w:rsidR="00C75C8C" w:rsidRPr="006546A7">
        <w:rPr>
          <w:rFonts w:ascii="Times New Roman" w:eastAsia="Times New Roman" w:hAnsi="Times New Roman" w:cs="Times New Roman"/>
          <w:sz w:val="24"/>
          <w:szCs w:val="24"/>
          <w:lang w:eastAsia="ru-RU"/>
        </w:rPr>
        <w:t>.</w:t>
      </w:r>
      <w:r w:rsidRPr="006546A7">
        <w:rPr>
          <w:rFonts w:ascii="Times New Roman" w:eastAsia="Times New Roman" w:hAnsi="Times New Roman" w:cs="Times New Roman"/>
          <w:sz w:val="24"/>
          <w:szCs w:val="24"/>
          <w:lang w:eastAsia="ru-RU"/>
        </w:rPr>
        <w:t xml:space="preserve"> </w:t>
      </w:r>
      <w:r w:rsidR="00C75C8C" w:rsidRPr="006546A7">
        <w:rPr>
          <w:rFonts w:ascii="Times New Roman" w:eastAsia="Times New Roman" w:hAnsi="Times New Roman" w:cs="Times New Roman"/>
          <w:sz w:val="24"/>
          <w:szCs w:val="24"/>
          <w:lang w:eastAsia="ru-RU"/>
        </w:rPr>
        <w:t>–</w:t>
      </w:r>
      <w:r w:rsidRPr="006546A7">
        <w:rPr>
          <w:rFonts w:ascii="Times New Roman" w:eastAsia="Times New Roman" w:hAnsi="Times New Roman" w:cs="Times New Roman"/>
          <w:sz w:val="24"/>
          <w:szCs w:val="24"/>
          <w:lang w:eastAsia="ru-RU"/>
        </w:rPr>
        <w:t xml:space="preserve"> 389</w:t>
      </w:r>
    </w:p>
    <w:p w:rsidR="007D16BF" w:rsidRPr="006546A7" w:rsidRDefault="007D16BF" w:rsidP="007D16BF">
      <w:pPr>
        <w:spacing w:line="240" w:lineRule="auto"/>
        <w:ind w:firstLine="708"/>
        <w:jc w:val="both"/>
        <w:rPr>
          <w:rFonts w:ascii="Times New Roman" w:eastAsia="Times New Roman" w:hAnsi="Times New Roman" w:cs="Times New Roman"/>
          <w:sz w:val="24"/>
          <w:szCs w:val="24"/>
          <w:lang w:eastAsia="ru-RU"/>
        </w:rPr>
      </w:pPr>
      <w:r w:rsidRPr="006546A7">
        <w:rPr>
          <w:rFonts w:ascii="Times New Roman" w:eastAsia="Times New Roman" w:hAnsi="Times New Roman" w:cs="Times New Roman"/>
          <w:sz w:val="24"/>
          <w:szCs w:val="24"/>
          <w:lang w:eastAsia="ru-RU"/>
        </w:rPr>
        <w:t>2017</w:t>
      </w:r>
      <w:r w:rsidR="00C75C8C" w:rsidRPr="006546A7">
        <w:rPr>
          <w:rFonts w:ascii="Times New Roman" w:eastAsia="Times New Roman" w:hAnsi="Times New Roman" w:cs="Times New Roman"/>
          <w:sz w:val="24"/>
          <w:szCs w:val="24"/>
          <w:lang w:eastAsia="ru-RU"/>
        </w:rPr>
        <w:t xml:space="preserve"> </w:t>
      </w:r>
      <w:r w:rsidRPr="006546A7">
        <w:rPr>
          <w:rFonts w:ascii="Times New Roman" w:eastAsia="Times New Roman" w:hAnsi="Times New Roman" w:cs="Times New Roman"/>
          <w:sz w:val="24"/>
          <w:szCs w:val="24"/>
          <w:lang w:eastAsia="ru-RU"/>
        </w:rPr>
        <w:t xml:space="preserve">г. </w:t>
      </w:r>
      <w:r w:rsidR="00C75C8C" w:rsidRPr="006546A7">
        <w:rPr>
          <w:rFonts w:ascii="Times New Roman" w:eastAsia="Times New Roman" w:hAnsi="Times New Roman" w:cs="Times New Roman"/>
          <w:sz w:val="24"/>
          <w:szCs w:val="24"/>
          <w:lang w:eastAsia="ru-RU"/>
        </w:rPr>
        <w:t>–</w:t>
      </w:r>
      <w:r w:rsidRPr="006546A7">
        <w:rPr>
          <w:rFonts w:ascii="Times New Roman" w:eastAsia="Times New Roman" w:hAnsi="Times New Roman" w:cs="Times New Roman"/>
          <w:sz w:val="24"/>
          <w:szCs w:val="24"/>
          <w:lang w:eastAsia="ru-RU"/>
        </w:rPr>
        <w:t xml:space="preserve"> 425</w:t>
      </w:r>
    </w:p>
    <w:p w:rsidR="007D16BF" w:rsidRPr="0017004E" w:rsidRDefault="007D16BF" w:rsidP="007D16BF">
      <w:pPr>
        <w:spacing w:line="240" w:lineRule="auto"/>
        <w:ind w:firstLine="708"/>
        <w:jc w:val="both"/>
        <w:rPr>
          <w:rFonts w:ascii="Times New Roman" w:eastAsia="Times New Roman" w:hAnsi="Times New Roman" w:cs="Times New Roman"/>
          <w:sz w:val="24"/>
          <w:szCs w:val="24"/>
          <w:lang w:eastAsia="ru-RU"/>
        </w:rPr>
      </w:pPr>
      <w:r w:rsidRPr="006546A7">
        <w:rPr>
          <w:rFonts w:ascii="Times New Roman" w:eastAsia="Times New Roman" w:hAnsi="Times New Roman" w:cs="Times New Roman"/>
          <w:sz w:val="24"/>
          <w:szCs w:val="24"/>
          <w:lang w:eastAsia="ru-RU"/>
        </w:rPr>
        <w:t>2018</w:t>
      </w:r>
      <w:r w:rsidR="00C75C8C" w:rsidRPr="006546A7">
        <w:rPr>
          <w:rFonts w:ascii="Times New Roman" w:eastAsia="Times New Roman" w:hAnsi="Times New Roman" w:cs="Times New Roman"/>
          <w:sz w:val="24"/>
          <w:szCs w:val="24"/>
          <w:lang w:eastAsia="ru-RU"/>
        </w:rPr>
        <w:t xml:space="preserve"> </w:t>
      </w:r>
      <w:r w:rsidRPr="006546A7">
        <w:rPr>
          <w:rFonts w:ascii="Times New Roman" w:eastAsia="Times New Roman" w:hAnsi="Times New Roman" w:cs="Times New Roman"/>
          <w:sz w:val="24"/>
          <w:szCs w:val="24"/>
          <w:lang w:eastAsia="ru-RU"/>
        </w:rPr>
        <w:t xml:space="preserve">г. </w:t>
      </w:r>
      <w:r w:rsidR="00C75C8C" w:rsidRPr="006546A7">
        <w:rPr>
          <w:rFonts w:ascii="Times New Roman" w:eastAsia="Times New Roman" w:hAnsi="Times New Roman" w:cs="Times New Roman"/>
          <w:sz w:val="24"/>
          <w:szCs w:val="24"/>
          <w:lang w:eastAsia="ru-RU"/>
        </w:rPr>
        <w:t>–</w:t>
      </w:r>
      <w:r w:rsidR="006546A7" w:rsidRPr="006546A7">
        <w:rPr>
          <w:rFonts w:ascii="Times New Roman" w:eastAsia="Times New Roman" w:hAnsi="Times New Roman" w:cs="Times New Roman"/>
          <w:sz w:val="24"/>
          <w:szCs w:val="24"/>
          <w:lang w:eastAsia="ru-RU"/>
        </w:rPr>
        <w:t xml:space="preserve"> 43</w:t>
      </w:r>
      <w:r w:rsidRPr="006546A7">
        <w:rPr>
          <w:rFonts w:ascii="Times New Roman" w:eastAsia="Times New Roman" w:hAnsi="Times New Roman" w:cs="Times New Roman"/>
          <w:sz w:val="24"/>
          <w:szCs w:val="24"/>
          <w:lang w:eastAsia="ru-RU"/>
        </w:rPr>
        <w:t>6</w:t>
      </w:r>
    </w:p>
    <w:p w:rsidR="007D16BF" w:rsidRPr="0017004E" w:rsidRDefault="007D16BF" w:rsidP="007D16BF">
      <w:pPr>
        <w:spacing w:line="240" w:lineRule="auto"/>
        <w:ind w:firstLine="0"/>
        <w:jc w:val="both"/>
        <w:rPr>
          <w:rFonts w:ascii="Times New Roman" w:eastAsia="Times New Roman" w:hAnsi="Times New Roman" w:cs="Times New Roman"/>
          <w:sz w:val="24"/>
          <w:szCs w:val="24"/>
          <w:lang w:eastAsia="ru-RU"/>
        </w:rPr>
      </w:pPr>
    </w:p>
    <w:p w:rsidR="007D16BF" w:rsidRDefault="007D16BF" w:rsidP="00554A54">
      <w:pPr>
        <w:spacing w:line="240" w:lineRule="auto"/>
        <w:ind w:firstLine="0"/>
        <w:contextualSpacing/>
        <w:jc w:val="center"/>
        <w:rPr>
          <w:rFonts w:ascii="Times New Roman" w:eastAsia="Calibri" w:hAnsi="Times New Roman" w:cs="Times New Roman"/>
          <w:b/>
          <w:sz w:val="32"/>
          <w:szCs w:val="32"/>
        </w:rPr>
      </w:pPr>
    </w:p>
    <w:p w:rsidR="007D16BF" w:rsidRDefault="007D16BF" w:rsidP="00554A54">
      <w:pPr>
        <w:spacing w:line="240" w:lineRule="auto"/>
        <w:ind w:firstLine="0"/>
        <w:contextualSpacing/>
        <w:jc w:val="center"/>
        <w:rPr>
          <w:rFonts w:ascii="Times New Roman" w:eastAsia="Calibri" w:hAnsi="Times New Roman" w:cs="Times New Roman"/>
          <w:b/>
          <w:sz w:val="32"/>
          <w:szCs w:val="32"/>
        </w:rPr>
      </w:pPr>
    </w:p>
    <w:p w:rsidR="00C75C8C" w:rsidRDefault="00C75C8C" w:rsidP="00554A54">
      <w:pPr>
        <w:spacing w:line="240" w:lineRule="auto"/>
        <w:ind w:firstLine="0"/>
        <w:contextualSpacing/>
        <w:jc w:val="center"/>
        <w:rPr>
          <w:rFonts w:ascii="Times New Roman" w:eastAsia="Calibri" w:hAnsi="Times New Roman" w:cs="Times New Roman"/>
          <w:b/>
          <w:sz w:val="32"/>
          <w:szCs w:val="32"/>
        </w:rPr>
      </w:pPr>
    </w:p>
    <w:p w:rsidR="00C75C8C" w:rsidRDefault="00C75C8C" w:rsidP="00554A54">
      <w:pPr>
        <w:spacing w:line="240" w:lineRule="auto"/>
        <w:ind w:firstLine="0"/>
        <w:contextualSpacing/>
        <w:jc w:val="center"/>
        <w:rPr>
          <w:rFonts w:ascii="Times New Roman" w:eastAsia="Calibri" w:hAnsi="Times New Roman" w:cs="Times New Roman"/>
          <w:b/>
          <w:sz w:val="32"/>
          <w:szCs w:val="32"/>
        </w:rPr>
      </w:pPr>
    </w:p>
    <w:p w:rsidR="00C75C8C" w:rsidRDefault="00C75C8C" w:rsidP="00554A54">
      <w:pPr>
        <w:spacing w:line="240" w:lineRule="auto"/>
        <w:ind w:firstLine="0"/>
        <w:contextualSpacing/>
        <w:jc w:val="center"/>
        <w:rPr>
          <w:rFonts w:ascii="Times New Roman" w:eastAsia="Calibri" w:hAnsi="Times New Roman" w:cs="Times New Roman"/>
          <w:b/>
          <w:sz w:val="32"/>
          <w:szCs w:val="32"/>
        </w:rPr>
      </w:pPr>
    </w:p>
    <w:p w:rsidR="00554A54" w:rsidRPr="001932F9" w:rsidRDefault="00554A54" w:rsidP="00554A54">
      <w:pPr>
        <w:spacing w:line="240" w:lineRule="auto"/>
        <w:ind w:firstLine="0"/>
        <w:contextualSpacing/>
        <w:jc w:val="center"/>
        <w:rPr>
          <w:rFonts w:ascii="Times New Roman" w:eastAsia="Calibri" w:hAnsi="Times New Roman" w:cs="Times New Roman"/>
          <w:b/>
          <w:sz w:val="32"/>
          <w:szCs w:val="32"/>
        </w:rPr>
      </w:pPr>
      <w:r w:rsidRPr="00372AC2">
        <w:rPr>
          <w:rFonts w:ascii="Times New Roman" w:eastAsia="Calibri" w:hAnsi="Times New Roman" w:cs="Times New Roman"/>
          <w:b/>
          <w:sz w:val="32"/>
          <w:szCs w:val="32"/>
        </w:rPr>
        <w:lastRenderedPageBreak/>
        <w:t>Развитие предпринимательства</w:t>
      </w:r>
      <w:r w:rsidR="001932F9" w:rsidRPr="001932F9">
        <w:rPr>
          <w:rFonts w:ascii="Times New Roman" w:eastAsia="Calibri" w:hAnsi="Times New Roman" w:cs="Times New Roman"/>
          <w:b/>
          <w:sz w:val="32"/>
          <w:szCs w:val="32"/>
        </w:rPr>
        <w:t xml:space="preserve"> (</w:t>
      </w:r>
      <w:r w:rsidR="001932F9">
        <w:rPr>
          <w:rFonts w:ascii="Times New Roman" w:eastAsia="Calibri" w:hAnsi="Times New Roman" w:cs="Times New Roman"/>
          <w:b/>
          <w:sz w:val="32"/>
          <w:szCs w:val="32"/>
        </w:rPr>
        <w:t>МАЛЫЙ БИЗНЕС)</w:t>
      </w:r>
    </w:p>
    <w:p w:rsidR="007D16BF" w:rsidRPr="004B2F0B" w:rsidRDefault="007D16BF" w:rsidP="007D16BF">
      <w:pPr>
        <w:spacing w:line="240" w:lineRule="auto"/>
        <w:ind w:firstLine="708"/>
        <w:jc w:val="center"/>
        <w:rPr>
          <w:rFonts w:ascii="Times New Roman" w:eastAsia="Times New Roman" w:hAnsi="Times New Roman" w:cs="Times New Roman"/>
          <w:b/>
          <w:color w:val="000000"/>
          <w:sz w:val="27"/>
          <w:szCs w:val="27"/>
          <w:shd w:val="clear" w:color="auto" w:fill="FFFFFF"/>
          <w:lang w:eastAsia="ru-RU"/>
        </w:rPr>
      </w:pPr>
    </w:p>
    <w:p w:rsidR="007D16BF" w:rsidRPr="00C75C8C" w:rsidRDefault="007D16BF" w:rsidP="007D16BF">
      <w:pPr>
        <w:spacing w:line="240" w:lineRule="auto"/>
        <w:jc w:val="both"/>
        <w:rPr>
          <w:rFonts w:ascii="Times New Roman" w:eastAsia="Times New Roman" w:hAnsi="Times New Roman" w:cs="Times New Roman"/>
          <w:color w:val="000000"/>
          <w:sz w:val="24"/>
          <w:szCs w:val="24"/>
          <w:shd w:val="clear" w:color="auto" w:fill="FFFFFF"/>
          <w:lang w:eastAsia="ru-RU"/>
        </w:rPr>
      </w:pPr>
      <w:r w:rsidRPr="00C75C8C">
        <w:rPr>
          <w:rFonts w:ascii="Times New Roman" w:eastAsia="Times New Roman" w:hAnsi="Times New Roman" w:cs="Times New Roman"/>
          <w:color w:val="000000"/>
          <w:sz w:val="24"/>
          <w:szCs w:val="24"/>
          <w:shd w:val="clear" w:color="auto" w:fill="FFFFFF"/>
          <w:lang w:eastAsia="ru-RU"/>
        </w:rPr>
        <w:t>28 октября 2016 года состоялось открытие Центра. Нижнекамский центр поддержки пре</w:t>
      </w:r>
      <w:r w:rsidRPr="00C75C8C">
        <w:rPr>
          <w:rFonts w:ascii="Times New Roman" w:eastAsia="Times New Roman" w:hAnsi="Times New Roman" w:cs="Times New Roman"/>
          <w:color w:val="000000"/>
          <w:sz w:val="24"/>
          <w:szCs w:val="24"/>
          <w:shd w:val="clear" w:color="auto" w:fill="FFFFFF"/>
          <w:lang w:eastAsia="ru-RU"/>
        </w:rPr>
        <w:t>д</w:t>
      </w:r>
      <w:r w:rsidRPr="00C75C8C">
        <w:rPr>
          <w:rFonts w:ascii="Times New Roman" w:eastAsia="Times New Roman" w:hAnsi="Times New Roman" w:cs="Times New Roman"/>
          <w:color w:val="000000"/>
          <w:sz w:val="24"/>
          <w:szCs w:val="24"/>
          <w:shd w:val="clear" w:color="auto" w:fill="FFFFFF"/>
          <w:lang w:eastAsia="ru-RU"/>
        </w:rPr>
        <w:t xml:space="preserve">принимательства разместился на третьем этаже МФЦ. </w:t>
      </w:r>
    </w:p>
    <w:p w:rsidR="007D16BF" w:rsidRPr="00C75C8C" w:rsidRDefault="007D16BF" w:rsidP="007D16BF">
      <w:pPr>
        <w:spacing w:line="240" w:lineRule="auto"/>
        <w:jc w:val="both"/>
        <w:rPr>
          <w:rFonts w:ascii="Times New Roman" w:eastAsia="Times New Roman" w:hAnsi="Times New Roman" w:cs="Times New Roman"/>
          <w:color w:val="000000"/>
          <w:sz w:val="24"/>
          <w:szCs w:val="24"/>
          <w:shd w:val="clear" w:color="auto" w:fill="FFFFFF"/>
          <w:lang w:eastAsia="ru-RU"/>
        </w:rPr>
      </w:pPr>
      <w:r w:rsidRPr="00C75C8C">
        <w:rPr>
          <w:rFonts w:ascii="Times New Roman" w:eastAsia="Times New Roman" w:hAnsi="Times New Roman" w:cs="Times New Roman"/>
          <w:color w:val="000000"/>
          <w:sz w:val="24"/>
          <w:szCs w:val="24"/>
          <w:shd w:val="clear" w:color="auto" w:fill="FFFFFF"/>
          <w:lang w:eastAsia="ru-RU"/>
        </w:rPr>
        <w:t>Структура центра включает в себя 9 представительств и отделов, занятых развитием пре</w:t>
      </w:r>
      <w:r w:rsidRPr="00C75C8C">
        <w:rPr>
          <w:rFonts w:ascii="Times New Roman" w:eastAsia="Times New Roman" w:hAnsi="Times New Roman" w:cs="Times New Roman"/>
          <w:color w:val="000000"/>
          <w:sz w:val="24"/>
          <w:szCs w:val="24"/>
          <w:shd w:val="clear" w:color="auto" w:fill="FFFFFF"/>
          <w:lang w:eastAsia="ru-RU"/>
        </w:rPr>
        <w:t>д</w:t>
      </w:r>
      <w:r w:rsidRPr="00C75C8C">
        <w:rPr>
          <w:rFonts w:ascii="Times New Roman" w:eastAsia="Times New Roman" w:hAnsi="Times New Roman" w:cs="Times New Roman"/>
          <w:color w:val="000000"/>
          <w:sz w:val="24"/>
          <w:szCs w:val="24"/>
          <w:shd w:val="clear" w:color="auto" w:fill="FFFFFF"/>
          <w:lang w:eastAsia="ru-RU"/>
        </w:rPr>
        <w:t xml:space="preserve">принимательства и сопровождению инвестиционных. </w:t>
      </w:r>
    </w:p>
    <w:p w:rsidR="007D16BF" w:rsidRPr="00C75C8C" w:rsidRDefault="007D16BF" w:rsidP="007D16BF">
      <w:pPr>
        <w:spacing w:line="240" w:lineRule="auto"/>
        <w:jc w:val="both"/>
        <w:rPr>
          <w:rFonts w:ascii="Times New Roman" w:eastAsia="Times New Roman" w:hAnsi="Times New Roman" w:cs="Times New Roman"/>
          <w:color w:val="000000"/>
          <w:sz w:val="24"/>
          <w:szCs w:val="24"/>
          <w:shd w:val="clear" w:color="auto" w:fill="FFFFFF"/>
          <w:lang w:eastAsia="ru-RU"/>
        </w:rPr>
      </w:pPr>
      <w:r w:rsidRPr="00C75C8C">
        <w:rPr>
          <w:rFonts w:ascii="Times New Roman" w:eastAsia="Times New Roman" w:hAnsi="Times New Roman" w:cs="Times New Roman"/>
          <w:color w:val="000000"/>
          <w:sz w:val="24"/>
          <w:szCs w:val="24"/>
          <w:shd w:val="clear" w:color="auto" w:fill="FFFFFF"/>
          <w:lang w:eastAsia="ru-RU"/>
        </w:rPr>
        <w:t>В составе центра находятся:</w:t>
      </w:r>
    </w:p>
    <w:p w:rsidR="007D16BF" w:rsidRPr="00C75C8C" w:rsidRDefault="007D16BF" w:rsidP="007D16BF">
      <w:pPr>
        <w:spacing w:line="240" w:lineRule="auto"/>
        <w:jc w:val="both"/>
        <w:rPr>
          <w:rFonts w:ascii="Times New Roman" w:eastAsia="Times New Roman" w:hAnsi="Times New Roman" w:cs="Times New Roman"/>
          <w:color w:val="000000"/>
          <w:sz w:val="24"/>
          <w:szCs w:val="24"/>
          <w:shd w:val="clear" w:color="auto" w:fill="FFFFFF"/>
          <w:lang w:eastAsia="ru-RU"/>
        </w:rPr>
      </w:pPr>
      <w:r w:rsidRPr="00C75C8C">
        <w:rPr>
          <w:rFonts w:ascii="Times New Roman" w:eastAsia="Times New Roman" w:hAnsi="Times New Roman" w:cs="Times New Roman"/>
          <w:color w:val="000000"/>
          <w:sz w:val="24"/>
          <w:szCs w:val="24"/>
          <w:shd w:val="clear" w:color="auto" w:fill="FFFFFF"/>
          <w:lang w:eastAsia="ru-RU"/>
        </w:rPr>
        <w:t>- отдел по поддержке и развитию предпринимательства,</w:t>
      </w:r>
    </w:p>
    <w:p w:rsidR="007D16BF" w:rsidRPr="00C75C8C" w:rsidRDefault="007D16BF" w:rsidP="007D16BF">
      <w:pPr>
        <w:spacing w:line="240" w:lineRule="auto"/>
        <w:jc w:val="both"/>
        <w:rPr>
          <w:rFonts w:ascii="Times New Roman" w:eastAsia="Times New Roman" w:hAnsi="Times New Roman" w:cs="Times New Roman"/>
          <w:color w:val="000000"/>
          <w:sz w:val="24"/>
          <w:szCs w:val="24"/>
          <w:shd w:val="clear" w:color="auto" w:fill="FFFFFF"/>
          <w:lang w:eastAsia="ru-RU"/>
        </w:rPr>
      </w:pPr>
      <w:r w:rsidRPr="00C75C8C">
        <w:rPr>
          <w:rFonts w:ascii="Times New Roman" w:eastAsia="Times New Roman" w:hAnsi="Times New Roman" w:cs="Times New Roman"/>
          <w:color w:val="000000"/>
          <w:sz w:val="24"/>
          <w:szCs w:val="24"/>
          <w:shd w:val="clear" w:color="auto" w:fill="FFFFFF"/>
          <w:lang w:eastAsia="ru-RU"/>
        </w:rPr>
        <w:t>- проектный офис по сопровождению инвестиционных проектов,</w:t>
      </w:r>
    </w:p>
    <w:p w:rsidR="007D16BF" w:rsidRPr="00C75C8C" w:rsidRDefault="007D16BF" w:rsidP="007D16BF">
      <w:pPr>
        <w:spacing w:line="240" w:lineRule="auto"/>
        <w:jc w:val="both"/>
        <w:rPr>
          <w:rFonts w:ascii="Times New Roman" w:eastAsia="Times New Roman" w:hAnsi="Times New Roman" w:cs="Times New Roman"/>
          <w:color w:val="000000"/>
          <w:sz w:val="24"/>
          <w:szCs w:val="24"/>
          <w:shd w:val="clear" w:color="auto" w:fill="FFFFFF"/>
          <w:lang w:eastAsia="ru-RU"/>
        </w:rPr>
      </w:pPr>
      <w:r w:rsidRPr="00C75C8C">
        <w:rPr>
          <w:rFonts w:ascii="Times New Roman" w:eastAsia="Times New Roman" w:hAnsi="Times New Roman" w:cs="Times New Roman"/>
          <w:color w:val="000000"/>
          <w:sz w:val="24"/>
          <w:szCs w:val="24"/>
          <w:shd w:val="clear" w:color="auto" w:fill="FFFFFF"/>
          <w:lang w:eastAsia="ru-RU"/>
        </w:rPr>
        <w:t>- отдел рекламы, торговли, отдел по развитию ТОСЭР,</w:t>
      </w:r>
    </w:p>
    <w:p w:rsidR="007D16BF" w:rsidRPr="00C75C8C" w:rsidRDefault="007D16BF" w:rsidP="007D16BF">
      <w:pPr>
        <w:spacing w:line="240" w:lineRule="auto"/>
        <w:jc w:val="both"/>
        <w:rPr>
          <w:rFonts w:ascii="Times New Roman" w:eastAsia="Times New Roman" w:hAnsi="Times New Roman" w:cs="Times New Roman"/>
          <w:color w:val="000000"/>
          <w:sz w:val="24"/>
          <w:szCs w:val="24"/>
          <w:shd w:val="clear" w:color="auto" w:fill="FFFFFF"/>
          <w:lang w:eastAsia="ru-RU"/>
        </w:rPr>
      </w:pPr>
      <w:r w:rsidRPr="00C75C8C">
        <w:rPr>
          <w:rFonts w:ascii="Times New Roman" w:eastAsia="Times New Roman" w:hAnsi="Times New Roman" w:cs="Times New Roman"/>
          <w:color w:val="000000"/>
          <w:sz w:val="24"/>
          <w:szCs w:val="24"/>
          <w:shd w:val="clear" w:color="auto" w:fill="FFFFFF"/>
          <w:lang w:eastAsia="ru-RU"/>
        </w:rPr>
        <w:t xml:space="preserve">- представительство </w:t>
      </w:r>
      <w:proofErr w:type="spellStart"/>
      <w:r w:rsidRPr="00C75C8C">
        <w:rPr>
          <w:rFonts w:ascii="Times New Roman" w:eastAsia="Times New Roman" w:hAnsi="Times New Roman" w:cs="Times New Roman"/>
          <w:color w:val="000000"/>
          <w:sz w:val="24"/>
          <w:szCs w:val="24"/>
          <w:shd w:val="clear" w:color="auto" w:fill="FFFFFF"/>
          <w:lang w:eastAsia="ru-RU"/>
        </w:rPr>
        <w:t>торгово</w:t>
      </w:r>
      <w:proofErr w:type="spellEnd"/>
      <w:r w:rsidRPr="00C75C8C">
        <w:rPr>
          <w:rFonts w:ascii="Times New Roman" w:eastAsia="Times New Roman" w:hAnsi="Times New Roman" w:cs="Times New Roman"/>
          <w:color w:val="000000"/>
          <w:sz w:val="24"/>
          <w:szCs w:val="24"/>
          <w:shd w:val="clear" w:color="auto" w:fill="FFFFFF"/>
          <w:lang w:eastAsia="ru-RU"/>
        </w:rPr>
        <w:t xml:space="preserve"> - промышленной палаты республики Татарстан,</w:t>
      </w:r>
    </w:p>
    <w:p w:rsidR="00C75C8C" w:rsidRDefault="007D16BF" w:rsidP="007D16BF">
      <w:pPr>
        <w:spacing w:line="240" w:lineRule="auto"/>
        <w:jc w:val="both"/>
        <w:rPr>
          <w:rFonts w:ascii="Times New Roman" w:eastAsia="Times New Roman" w:hAnsi="Times New Roman" w:cs="Times New Roman"/>
          <w:color w:val="000000"/>
          <w:sz w:val="24"/>
          <w:szCs w:val="24"/>
          <w:shd w:val="clear" w:color="auto" w:fill="FFFFFF"/>
          <w:lang w:eastAsia="ru-RU"/>
        </w:rPr>
      </w:pPr>
      <w:r w:rsidRPr="00C75C8C">
        <w:rPr>
          <w:rFonts w:ascii="Times New Roman" w:eastAsia="Times New Roman" w:hAnsi="Times New Roman" w:cs="Times New Roman"/>
          <w:color w:val="000000"/>
          <w:sz w:val="24"/>
          <w:szCs w:val="24"/>
          <w:shd w:val="clear" w:color="auto" w:fill="FFFFFF"/>
          <w:lang w:eastAsia="ru-RU"/>
        </w:rPr>
        <w:t>-управляющая компания промышленных парков.</w:t>
      </w:r>
    </w:p>
    <w:p w:rsidR="007D16BF" w:rsidRPr="00C75C8C" w:rsidRDefault="007D16BF" w:rsidP="007D16BF">
      <w:pPr>
        <w:spacing w:line="240" w:lineRule="auto"/>
        <w:jc w:val="both"/>
        <w:rPr>
          <w:rFonts w:ascii="Times New Roman" w:eastAsia="Times New Roman" w:hAnsi="Times New Roman" w:cs="Times New Roman"/>
          <w:color w:val="000000"/>
          <w:sz w:val="24"/>
          <w:szCs w:val="24"/>
          <w:shd w:val="clear" w:color="auto" w:fill="FFFFFF"/>
          <w:lang w:eastAsia="ru-RU"/>
        </w:rPr>
      </w:pPr>
      <w:r w:rsidRPr="00C75C8C">
        <w:rPr>
          <w:rFonts w:ascii="Times New Roman" w:eastAsia="Times New Roman" w:hAnsi="Times New Roman" w:cs="Times New Roman"/>
          <w:color w:val="000000"/>
          <w:sz w:val="24"/>
          <w:szCs w:val="24"/>
          <w:shd w:val="clear" w:color="auto" w:fill="FFFFFF"/>
          <w:lang w:eastAsia="ru-RU"/>
        </w:rPr>
        <w:t>В Центре оказывается более 170 услуг, работает 24 специалиста. В 2018 году было принято более 8 376 обращений.</w:t>
      </w:r>
    </w:p>
    <w:p w:rsidR="007D16BF" w:rsidRPr="00C75C8C" w:rsidRDefault="007D16BF" w:rsidP="007D16BF">
      <w:pPr>
        <w:spacing w:line="240" w:lineRule="auto"/>
        <w:jc w:val="both"/>
        <w:rPr>
          <w:rFonts w:ascii="Times New Roman" w:eastAsia="Times New Roman" w:hAnsi="Times New Roman" w:cs="Times New Roman"/>
          <w:color w:val="000000"/>
          <w:sz w:val="24"/>
          <w:szCs w:val="24"/>
          <w:shd w:val="clear" w:color="auto" w:fill="FFFFFF"/>
          <w:lang w:eastAsia="ru-RU"/>
        </w:rPr>
      </w:pPr>
      <w:r w:rsidRPr="00C75C8C">
        <w:rPr>
          <w:rFonts w:ascii="Times New Roman" w:eastAsia="Times New Roman" w:hAnsi="Times New Roman" w:cs="Times New Roman"/>
          <w:color w:val="000000"/>
          <w:sz w:val="24"/>
          <w:szCs w:val="24"/>
          <w:shd w:val="clear" w:color="auto" w:fill="FFFFFF"/>
          <w:lang w:eastAsia="ru-RU"/>
        </w:rPr>
        <w:t xml:space="preserve">Одной из </w:t>
      </w:r>
      <w:proofErr w:type="gramStart"/>
      <w:r w:rsidRPr="00C75C8C">
        <w:rPr>
          <w:rFonts w:ascii="Times New Roman" w:eastAsia="Times New Roman" w:hAnsi="Times New Roman" w:cs="Times New Roman"/>
          <w:color w:val="000000"/>
          <w:sz w:val="24"/>
          <w:szCs w:val="24"/>
          <w:shd w:val="clear" w:color="auto" w:fill="FFFFFF"/>
          <w:lang w:eastAsia="ru-RU"/>
        </w:rPr>
        <w:t>самых популярных услуг, оказываемых в центре являются</w:t>
      </w:r>
      <w:proofErr w:type="gramEnd"/>
      <w:r w:rsidRPr="00C75C8C">
        <w:rPr>
          <w:rFonts w:ascii="Times New Roman" w:eastAsia="Times New Roman" w:hAnsi="Times New Roman" w:cs="Times New Roman"/>
          <w:color w:val="000000"/>
          <w:sz w:val="24"/>
          <w:szCs w:val="24"/>
          <w:shd w:val="clear" w:color="auto" w:fill="FFFFFF"/>
          <w:lang w:eastAsia="ru-RU"/>
        </w:rPr>
        <w:t xml:space="preserve"> консультирование предпринимателей по юридическим, консалтинговым и бухгалтерским вопросам, а также по с</w:t>
      </w:r>
      <w:r w:rsidRPr="00C75C8C">
        <w:rPr>
          <w:rFonts w:ascii="Times New Roman" w:eastAsia="Times New Roman" w:hAnsi="Times New Roman" w:cs="Times New Roman"/>
          <w:color w:val="000000"/>
          <w:sz w:val="24"/>
          <w:szCs w:val="24"/>
          <w:shd w:val="clear" w:color="auto" w:fill="FFFFFF"/>
          <w:lang w:eastAsia="ru-RU"/>
        </w:rPr>
        <w:t>и</w:t>
      </w:r>
      <w:r w:rsidRPr="00C75C8C">
        <w:rPr>
          <w:rFonts w:ascii="Times New Roman" w:eastAsia="Times New Roman" w:hAnsi="Times New Roman" w:cs="Times New Roman"/>
          <w:color w:val="000000"/>
          <w:sz w:val="24"/>
          <w:szCs w:val="24"/>
          <w:shd w:val="clear" w:color="auto" w:fill="FFFFFF"/>
          <w:lang w:eastAsia="ru-RU"/>
        </w:rPr>
        <w:t xml:space="preserve">стеме налогообложения по субсидированию, по вопросам государственной поддержки. </w:t>
      </w:r>
    </w:p>
    <w:p w:rsidR="007D16BF" w:rsidRPr="00C75C8C" w:rsidRDefault="007D16BF" w:rsidP="007D16BF">
      <w:pPr>
        <w:spacing w:line="240" w:lineRule="auto"/>
        <w:jc w:val="both"/>
        <w:rPr>
          <w:rFonts w:ascii="Times New Roman" w:eastAsia="Times New Roman" w:hAnsi="Times New Roman" w:cs="Times New Roman"/>
          <w:color w:val="000000"/>
          <w:sz w:val="24"/>
          <w:szCs w:val="24"/>
          <w:shd w:val="clear" w:color="auto" w:fill="FFFFFF"/>
          <w:lang w:eastAsia="ru-RU"/>
        </w:rPr>
      </w:pPr>
    </w:p>
    <w:p w:rsidR="007D16BF" w:rsidRPr="00C75C8C" w:rsidRDefault="007D16BF" w:rsidP="00C75C8C">
      <w:pPr>
        <w:spacing w:line="240" w:lineRule="auto"/>
        <w:ind w:firstLine="0"/>
        <w:jc w:val="center"/>
        <w:rPr>
          <w:rFonts w:ascii="Times New Roman" w:eastAsia="Times New Roman" w:hAnsi="Times New Roman" w:cs="Times New Roman"/>
          <w:color w:val="000000"/>
          <w:sz w:val="24"/>
          <w:szCs w:val="24"/>
          <w:shd w:val="clear" w:color="auto" w:fill="FFFFFF"/>
          <w:lang w:eastAsia="ru-RU"/>
        </w:rPr>
      </w:pPr>
      <w:r w:rsidRPr="00C75C8C">
        <w:rPr>
          <w:rFonts w:ascii="Times New Roman" w:eastAsia="Times New Roman" w:hAnsi="Times New Roman" w:cs="Times New Roman"/>
          <w:noProof/>
          <w:color w:val="000000"/>
          <w:sz w:val="24"/>
          <w:szCs w:val="24"/>
          <w:shd w:val="clear" w:color="auto" w:fill="FFFFFF"/>
          <w:lang w:eastAsia="ru-RU"/>
        </w:rPr>
        <w:drawing>
          <wp:inline distT="0" distB="0" distL="0" distR="0" wp14:anchorId="55D7EB0D" wp14:editId="576136F3">
            <wp:extent cx="5686425" cy="2667000"/>
            <wp:effectExtent l="0" t="0" r="9525" b="1905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D16BF" w:rsidRPr="00C75C8C" w:rsidRDefault="007D16BF" w:rsidP="007D16BF">
      <w:pPr>
        <w:spacing w:line="240" w:lineRule="auto"/>
        <w:jc w:val="both"/>
        <w:rPr>
          <w:rFonts w:ascii="Times New Roman" w:eastAsia="Times New Roman" w:hAnsi="Times New Roman" w:cs="Times New Roman"/>
          <w:color w:val="000000"/>
          <w:sz w:val="24"/>
          <w:szCs w:val="24"/>
          <w:shd w:val="clear" w:color="auto" w:fill="FFFFFF"/>
          <w:lang w:eastAsia="ru-RU"/>
        </w:rPr>
      </w:pPr>
    </w:p>
    <w:p w:rsidR="007D16BF" w:rsidRDefault="007D16BF" w:rsidP="007D16BF">
      <w:pPr>
        <w:spacing w:line="240" w:lineRule="auto"/>
        <w:jc w:val="both"/>
        <w:rPr>
          <w:rFonts w:ascii="Times New Roman" w:eastAsia="Times New Roman" w:hAnsi="Times New Roman" w:cs="Times New Roman"/>
          <w:color w:val="000000"/>
          <w:sz w:val="24"/>
          <w:szCs w:val="24"/>
          <w:shd w:val="clear" w:color="auto" w:fill="FFFFFF"/>
          <w:lang w:eastAsia="ru-RU"/>
        </w:rPr>
      </w:pPr>
      <w:r w:rsidRPr="00C75C8C">
        <w:rPr>
          <w:rFonts w:ascii="Times New Roman" w:eastAsia="Times New Roman" w:hAnsi="Times New Roman" w:cs="Times New Roman"/>
          <w:color w:val="000000"/>
          <w:sz w:val="24"/>
          <w:szCs w:val="24"/>
          <w:shd w:val="clear" w:color="auto" w:fill="FFFFFF"/>
          <w:lang w:eastAsia="ru-RU"/>
        </w:rPr>
        <w:t>Росту количества предпринимателей способствует разносторонняя направленность работы центра.</w:t>
      </w:r>
    </w:p>
    <w:p w:rsidR="00C75C8C" w:rsidRPr="00C75C8C" w:rsidRDefault="00C75C8C" w:rsidP="007D16BF">
      <w:pPr>
        <w:spacing w:line="240" w:lineRule="auto"/>
        <w:jc w:val="both"/>
        <w:rPr>
          <w:rFonts w:ascii="Times New Roman" w:eastAsia="Times New Roman" w:hAnsi="Times New Roman" w:cs="Times New Roman"/>
          <w:color w:val="000000"/>
          <w:sz w:val="24"/>
          <w:szCs w:val="24"/>
          <w:shd w:val="clear" w:color="auto" w:fill="FFFFFF"/>
          <w:lang w:eastAsia="ru-RU"/>
        </w:rPr>
      </w:pPr>
    </w:p>
    <w:p w:rsidR="007D16BF" w:rsidRPr="00C75C8C" w:rsidRDefault="007D16BF" w:rsidP="00C75C8C">
      <w:pPr>
        <w:spacing w:line="240" w:lineRule="auto"/>
        <w:ind w:firstLine="0"/>
        <w:jc w:val="center"/>
        <w:rPr>
          <w:rFonts w:ascii="Times New Roman" w:eastAsia="Times New Roman" w:hAnsi="Times New Roman" w:cs="Times New Roman"/>
          <w:color w:val="000000"/>
          <w:sz w:val="24"/>
          <w:szCs w:val="24"/>
          <w:shd w:val="clear" w:color="auto" w:fill="FFFFFF"/>
          <w:lang w:eastAsia="ru-RU"/>
        </w:rPr>
      </w:pPr>
      <w:r w:rsidRPr="00C75C8C">
        <w:rPr>
          <w:rFonts w:ascii="Times New Roman" w:eastAsia="Times New Roman" w:hAnsi="Times New Roman" w:cs="Times New Roman"/>
          <w:noProof/>
          <w:color w:val="000000"/>
          <w:sz w:val="24"/>
          <w:szCs w:val="24"/>
          <w:shd w:val="clear" w:color="auto" w:fill="FFFFFF"/>
          <w:lang w:eastAsia="ru-RU"/>
        </w:rPr>
        <w:drawing>
          <wp:inline distT="0" distB="0" distL="0" distR="0" wp14:anchorId="4785F154" wp14:editId="7887F050">
            <wp:extent cx="5591175" cy="2800350"/>
            <wp:effectExtent l="0" t="0" r="9525"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D16BF" w:rsidRPr="00C75C8C" w:rsidRDefault="007D16BF" w:rsidP="007D16BF">
      <w:pPr>
        <w:spacing w:line="240" w:lineRule="auto"/>
        <w:jc w:val="both"/>
        <w:rPr>
          <w:rFonts w:ascii="Times New Roman" w:eastAsia="Times New Roman" w:hAnsi="Times New Roman" w:cs="Times New Roman"/>
          <w:color w:val="000000"/>
          <w:sz w:val="24"/>
          <w:szCs w:val="24"/>
          <w:shd w:val="clear" w:color="auto" w:fill="FFFFFF"/>
          <w:lang w:eastAsia="ru-RU"/>
        </w:rPr>
      </w:pPr>
      <w:r w:rsidRPr="00C75C8C">
        <w:rPr>
          <w:rFonts w:ascii="Times New Roman" w:eastAsia="Times New Roman" w:hAnsi="Times New Roman" w:cs="Times New Roman"/>
          <w:color w:val="000000"/>
          <w:sz w:val="24"/>
          <w:szCs w:val="24"/>
          <w:shd w:val="clear" w:color="auto" w:fill="FFFFFF"/>
          <w:lang w:eastAsia="ru-RU"/>
        </w:rPr>
        <w:lastRenderedPageBreak/>
        <w:t xml:space="preserve">Общее количество обратившихся предпринимателей – </w:t>
      </w:r>
      <w:r w:rsidRPr="00C75C8C">
        <w:rPr>
          <w:rFonts w:ascii="Times New Roman" w:eastAsia="Times New Roman" w:hAnsi="Times New Roman" w:cs="Times New Roman"/>
          <w:b/>
          <w:color w:val="000000"/>
          <w:sz w:val="24"/>
          <w:szCs w:val="24"/>
          <w:shd w:val="clear" w:color="auto" w:fill="FFFFFF"/>
          <w:lang w:eastAsia="ru-RU"/>
        </w:rPr>
        <w:t>8 376</w:t>
      </w:r>
      <w:r w:rsidRPr="00C75C8C">
        <w:rPr>
          <w:rFonts w:ascii="Times New Roman" w:eastAsia="Times New Roman" w:hAnsi="Times New Roman" w:cs="Times New Roman"/>
          <w:color w:val="000000"/>
          <w:sz w:val="24"/>
          <w:szCs w:val="24"/>
          <w:shd w:val="clear" w:color="auto" w:fill="FFFFFF"/>
          <w:lang w:eastAsia="ru-RU"/>
        </w:rPr>
        <w:t xml:space="preserve">, в том </w:t>
      </w:r>
      <w:r w:rsidRPr="00C75C8C">
        <w:rPr>
          <w:rFonts w:ascii="Times New Roman" w:eastAsia="Times New Roman" w:hAnsi="Times New Roman" w:cs="Times New Roman"/>
          <w:b/>
          <w:color w:val="000000"/>
          <w:sz w:val="24"/>
          <w:szCs w:val="24"/>
          <w:shd w:val="clear" w:color="auto" w:fill="FFFFFF"/>
          <w:lang w:eastAsia="ru-RU"/>
        </w:rPr>
        <w:t>числе 715</w:t>
      </w:r>
      <w:r w:rsidRPr="00C75C8C">
        <w:rPr>
          <w:rFonts w:ascii="Times New Roman" w:eastAsia="Times New Roman" w:hAnsi="Times New Roman" w:cs="Times New Roman"/>
          <w:color w:val="000000"/>
          <w:sz w:val="24"/>
          <w:szCs w:val="24"/>
          <w:shd w:val="clear" w:color="auto" w:fill="FFFFFF"/>
          <w:lang w:eastAsia="ru-RU"/>
        </w:rPr>
        <w:t xml:space="preserve"> по телефону. </w:t>
      </w:r>
    </w:p>
    <w:p w:rsidR="007D16BF" w:rsidRDefault="007D16BF" w:rsidP="007D16BF">
      <w:pPr>
        <w:spacing w:line="240" w:lineRule="auto"/>
        <w:jc w:val="both"/>
        <w:rPr>
          <w:rFonts w:ascii="Times New Roman" w:eastAsia="Times New Roman" w:hAnsi="Times New Roman" w:cs="Times New Roman"/>
          <w:color w:val="000000"/>
          <w:sz w:val="24"/>
          <w:szCs w:val="24"/>
          <w:shd w:val="clear" w:color="auto" w:fill="FFFFFF"/>
          <w:lang w:eastAsia="ru-RU"/>
        </w:rPr>
      </w:pPr>
      <w:r w:rsidRPr="00C75C8C">
        <w:rPr>
          <w:rFonts w:ascii="Times New Roman" w:eastAsia="Times New Roman" w:hAnsi="Times New Roman" w:cs="Times New Roman"/>
          <w:color w:val="000000"/>
          <w:sz w:val="24"/>
          <w:szCs w:val="24"/>
          <w:shd w:val="clear" w:color="auto" w:fill="FFFFFF"/>
          <w:lang w:eastAsia="ru-RU"/>
        </w:rPr>
        <w:t>Структура МСП по видам экономической деятельности:</w:t>
      </w:r>
    </w:p>
    <w:p w:rsidR="00C75C8C" w:rsidRPr="00C75C8C" w:rsidRDefault="00C75C8C" w:rsidP="007D16BF">
      <w:pPr>
        <w:spacing w:line="240" w:lineRule="auto"/>
        <w:jc w:val="both"/>
        <w:rPr>
          <w:rFonts w:ascii="Times New Roman" w:eastAsia="Times New Roman" w:hAnsi="Times New Roman" w:cs="Times New Roman"/>
          <w:color w:val="000000"/>
          <w:sz w:val="24"/>
          <w:szCs w:val="24"/>
          <w:shd w:val="clear" w:color="auto" w:fill="FFFFFF"/>
          <w:lang w:eastAsia="ru-RU"/>
        </w:rPr>
      </w:pPr>
    </w:p>
    <w:p w:rsidR="007D16BF" w:rsidRPr="00C75C8C" w:rsidRDefault="007D16BF" w:rsidP="00C75C8C">
      <w:pPr>
        <w:spacing w:line="240" w:lineRule="auto"/>
        <w:ind w:firstLine="0"/>
        <w:jc w:val="center"/>
        <w:rPr>
          <w:rFonts w:ascii="Times New Roman" w:eastAsia="Times New Roman" w:hAnsi="Times New Roman" w:cs="Times New Roman"/>
          <w:color w:val="000000"/>
          <w:sz w:val="24"/>
          <w:szCs w:val="24"/>
          <w:shd w:val="clear" w:color="auto" w:fill="FFFFFF"/>
          <w:lang w:eastAsia="ru-RU"/>
        </w:rPr>
      </w:pPr>
      <w:r w:rsidRPr="00C75C8C">
        <w:rPr>
          <w:rFonts w:ascii="Times New Roman" w:eastAsia="Times New Roman" w:hAnsi="Times New Roman" w:cs="Times New Roman"/>
          <w:noProof/>
          <w:color w:val="000000"/>
          <w:sz w:val="24"/>
          <w:szCs w:val="24"/>
          <w:shd w:val="clear" w:color="auto" w:fill="FFFFFF"/>
          <w:lang w:eastAsia="ru-RU"/>
        </w:rPr>
        <w:drawing>
          <wp:inline distT="0" distB="0" distL="0" distR="0" wp14:anchorId="121B343C" wp14:editId="38AFAF59">
            <wp:extent cx="6281024" cy="2930652"/>
            <wp:effectExtent l="0" t="0" r="0" b="31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84719" cy="2932376"/>
                    </a:xfrm>
                    <a:prstGeom prst="rect">
                      <a:avLst/>
                    </a:prstGeom>
                    <a:noFill/>
                  </pic:spPr>
                </pic:pic>
              </a:graphicData>
            </a:graphic>
          </wp:inline>
        </w:drawing>
      </w:r>
    </w:p>
    <w:p w:rsidR="00C75C8C" w:rsidRDefault="00C75C8C" w:rsidP="007D16BF">
      <w:pPr>
        <w:spacing w:line="240" w:lineRule="auto"/>
        <w:jc w:val="both"/>
        <w:rPr>
          <w:rFonts w:ascii="Times New Roman" w:eastAsia="Times New Roman" w:hAnsi="Times New Roman" w:cs="Times New Roman"/>
          <w:color w:val="000000"/>
          <w:sz w:val="24"/>
          <w:szCs w:val="24"/>
          <w:shd w:val="clear" w:color="auto" w:fill="FFFFFF"/>
          <w:lang w:eastAsia="ru-RU"/>
        </w:rPr>
      </w:pPr>
    </w:p>
    <w:p w:rsidR="007D16BF" w:rsidRPr="00C75C8C" w:rsidRDefault="007D16BF" w:rsidP="007D16BF">
      <w:pPr>
        <w:spacing w:line="240" w:lineRule="auto"/>
        <w:jc w:val="both"/>
        <w:rPr>
          <w:rFonts w:ascii="Times New Roman" w:eastAsia="Times New Roman" w:hAnsi="Times New Roman" w:cs="Times New Roman"/>
          <w:color w:val="000000"/>
          <w:sz w:val="24"/>
          <w:szCs w:val="24"/>
          <w:shd w:val="clear" w:color="auto" w:fill="FFFFFF"/>
          <w:lang w:eastAsia="ru-RU"/>
        </w:rPr>
      </w:pPr>
      <w:r w:rsidRPr="00C75C8C">
        <w:rPr>
          <w:rFonts w:ascii="Times New Roman" w:eastAsia="Times New Roman" w:hAnsi="Times New Roman" w:cs="Times New Roman"/>
          <w:color w:val="000000"/>
          <w:sz w:val="24"/>
          <w:szCs w:val="24"/>
          <w:shd w:val="clear" w:color="auto" w:fill="FFFFFF"/>
          <w:lang w:eastAsia="ru-RU"/>
        </w:rPr>
        <w:t>Данный анализ показывает позитивную динамику в сторону роста обрабатывающих прои</w:t>
      </w:r>
      <w:r w:rsidRPr="00C75C8C">
        <w:rPr>
          <w:rFonts w:ascii="Times New Roman" w:eastAsia="Times New Roman" w:hAnsi="Times New Roman" w:cs="Times New Roman"/>
          <w:color w:val="000000"/>
          <w:sz w:val="24"/>
          <w:szCs w:val="24"/>
          <w:shd w:val="clear" w:color="auto" w:fill="FFFFFF"/>
          <w:lang w:eastAsia="ru-RU"/>
        </w:rPr>
        <w:t>з</w:t>
      </w:r>
      <w:r w:rsidRPr="00C75C8C">
        <w:rPr>
          <w:rFonts w:ascii="Times New Roman" w:eastAsia="Times New Roman" w:hAnsi="Times New Roman" w:cs="Times New Roman"/>
          <w:color w:val="000000"/>
          <w:sz w:val="24"/>
          <w:szCs w:val="24"/>
          <w:shd w:val="clear" w:color="auto" w:fill="FFFFFF"/>
          <w:lang w:eastAsia="ru-RU"/>
        </w:rPr>
        <w:t>водств и сопутствующих услуг, для их обслуживания.</w:t>
      </w:r>
    </w:p>
    <w:p w:rsidR="007D16BF" w:rsidRPr="00C75C8C" w:rsidRDefault="007D16BF" w:rsidP="007D16BF">
      <w:pPr>
        <w:spacing w:line="240" w:lineRule="auto"/>
        <w:jc w:val="both"/>
        <w:rPr>
          <w:rFonts w:ascii="Times New Roman" w:eastAsia="Times New Roman" w:hAnsi="Times New Roman" w:cs="Times New Roman"/>
          <w:color w:val="000000"/>
          <w:sz w:val="24"/>
          <w:szCs w:val="24"/>
          <w:shd w:val="clear" w:color="auto" w:fill="FFFFFF"/>
          <w:lang w:eastAsia="ru-RU"/>
        </w:rPr>
      </w:pPr>
      <w:r w:rsidRPr="00C75C8C">
        <w:rPr>
          <w:rFonts w:ascii="Times New Roman" w:eastAsia="Times New Roman" w:hAnsi="Times New Roman" w:cs="Times New Roman"/>
          <w:color w:val="000000"/>
          <w:sz w:val="24"/>
          <w:szCs w:val="24"/>
          <w:shd w:val="clear" w:color="auto" w:fill="FFFFFF"/>
          <w:lang w:eastAsia="ru-RU"/>
        </w:rPr>
        <w:t>Средняя численность работников субъектов МСП в 2017 году составило</w:t>
      </w:r>
      <w:r w:rsidR="00C75C8C">
        <w:rPr>
          <w:rFonts w:ascii="Times New Roman" w:eastAsia="Times New Roman" w:hAnsi="Times New Roman" w:cs="Times New Roman"/>
          <w:color w:val="000000"/>
          <w:sz w:val="24"/>
          <w:szCs w:val="24"/>
          <w:shd w:val="clear" w:color="auto" w:fill="FFFFFF"/>
          <w:lang w:eastAsia="ru-RU"/>
        </w:rPr>
        <w:t xml:space="preserve"> –</w:t>
      </w:r>
      <w:r w:rsidRPr="00C75C8C">
        <w:rPr>
          <w:rFonts w:ascii="Times New Roman" w:eastAsia="Times New Roman" w:hAnsi="Times New Roman" w:cs="Times New Roman"/>
          <w:color w:val="000000"/>
          <w:sz w:val="24"/>
          <w:szCs w:val="24"/>
          <w:shd w:val="clear" w:color="auto" w:fill="FFFFFF"/>
          <w:lang w:eastAsia="ru-RU"/>
        </w:rPr>
        <w:t xml:space="preserve"> 16 140 человек, в 2018 году – 15 499 человек.</w:t>
      </w:r>
    </w:p>
    <w:p w:rsidR="007D16BF" w:rsidRPr="00C75C8C" w:rsidRDefault="007D16BF" w:rsidP="007D16BF">
      <w:pPr>
        <w:spacing w:line="240" w:lineRule="auto"/>
        <w:jc w:val="both"/>
        <w:rPr>
          <w:rFonts w:ascii="Times New Roman" w:eastAsia="Times New Roman" w:hAnsi="Times New Roman" w:cs="Times New Roman"/>
          <w:color w:val="000000"/>
          <w:sz w:val="24"/>
          <w:szCs w:val="24"/>
          <w:shd w:val="clear" w:color="auto" w:fill="FFFFFF"/>
          <w:lang w:eastAsia="ru-RU"/>
        </w:rPr>
      </w:pPr>
      <w:r w:rsidRPr="00C75C8C">
        <w:rPr>
          <w:rFonts w:ascii="Times New Roman" w:eastAsia="Times New Roman" w:hAnsi="Times New Roman" w:cs="Times New Roman"/>
          <w:color w:val="000000"/>
          <w:sz w:val="24"/>
          <w:szCs w:val="24"/>
          <w:shd w:val="clear" w:color="auto" w:fill="FFFFFF"/>
          <w:lang w:eastAsia="ru-RU"/>
        </w:rPr>
        <w:t xml:space="preserve"> Средняя заработная плата работников субъектов МСП </w:t>
      </w:r>
      <w:r w:rsidR="00C75C8C">
        <w:rPr>
          <w:rFonts w:ascii="Times New Roman" w:eastAsia="Times New Roman" w:hAnsi="Times New Roman" w:cs="Times New Roman"/>
          <w:color w:val="000000"/>
          <w:sz w:val="24"/>
          <w:szCs w:val="24"/>
          <w:shd w:val="clear" w:color="auto" w:fill="FFFFFF"/>
          <w:lang w:eastAsia="ru-RU"/>
        </w:rPr>
        <w:t>–</w:t>
      </w:r>
      <w:r w:rsidRPr="00C75C8C">
        <w:rPr>
          <w:rFonts w:ascii="Times New Roman" w:eastAsia="Times New Roman" w:hAnsi="Times New Roman" w:cs="Times New Roman"/>
          <w:color w:val="000000"/>
          <w:sz w:val="24"/>
          <w:szCs w:val="24"/>
          <w:shd w:val="clear" w:color="auto" w:fill="FFFFFF"/>
          <w:lang w:eastAsia="ru-RU"/>
        </w:rPr>
        <w:t xml:space="preserve"> выросла с 26,5 тыс. рублей до 27,8 тысяч рублей. Доля субъектов МПС в валовом территориальном продукте составляла в 2017 году 12,7%, в 2018 году данный показатель составил 13,2%.</w:t>
      </w:r>
    </w:p>
    <w:p w:rsidR="007D16BF" w:rsidRPr="00C75C8C" w:rsidRDefault="007D16BF" w:rsidP="007D16BF">
      <w:pPr>
        <w:spacing w:line="240" w:lineRule="auto"/>
        <w:jc w:val="both"/>
        <w:rPr>
          <w:rFonts w:ascii="Times New Roman" w:eastAsia="Times New Roman" w:hAnsi="Times New Roman" w:cs="Times New Roman"/>
          <w:color w:val="000000"/>
          <w:sz w:val="24"/>
          <w:szCs w:val="24"/>
          <w:shd w:val="clear" w:color="auto" w:fill="FFFFFF"/>
          <w:lang w:eastAsia="ru-RU"/>
        </w:rPr>
      </w:pPr>
      <w:r w:rsidRPr="00C75C8C">
        <w:rPr>
          <w:rFonts w:ascii="Times New Roman" w:eastAsia="Times New Roman" w:hAnsi="Times New Roman" w:cs="Times New Roman"/>
          <w:color w:val="000000"/>
          <w:sz w:val="24"/>
          <w:szCs w:val="24"/>
          <w:shd w:val="clear" w:color="auto" w:fill="FFFFFF"/>
          <w:lang w:eastAsia="ru-RU"/>
        </w:rPr>
        <w:t>Одним из ключевых направлений Центра по поддержке и развитию предпринимательства является сопровождение потенциальных инвестиционных проектов. Для этих целей создан Инв</w:t>
      </w:r>
      <w:r w:rsidRPr="00C75C8C">
        <w:rPr>
          <w:rFonts w:ascii="Times New Roman" w:eastAsia="Times New Roman" w:hAnsi="Times New Roman" w:cs="Times New Roman"/>
          <w:color w:val="000000"/>
          <w:sz w:val="24"/>
          <w:szCs w:val="24"/>
          <w:shd w:val="clear" w:color="auto" w:fill="FFFFFF"/>
          <w:lang w:eastAsia="ru-RU"/>
        </w:rPr>
        <w:t>е</w:t>
      </w:r>
      <w:r w:rsidRPr="00C75C8C">
        <w:rPr>
          <w:rFonts w:ascii="Times New Roman" w:eastAsia="Times New Roman" w:hAnsi="Times New Roman" w:cs="Times New Roman"/>
          <w:color w:val="000000"/>
          <w:sz w:val="24"/>
          <w:szCs w:val="24"/>
          <w:shd w:val="clear" w:color="auto" w:fill="FFFFFF"/>
          <w:lang w:eastAsia="ru-RU"/>
        </w:rPr>
        <w:t xml:space="preserve">стиционный совет при Главе Нижнекамского муниципального района, который рассматривает предложения инвесторов и оказывает всю необходимую поддержку. </w:t>
      </w:r>
    </w:p>
    <w:p w:rsidR="007D16BF" w:rsidRPr="00C75C8C" w:rsidRDefault="007D16BF" w:rsidP="007D16BF">
      <w:pPr>
        <w:spacing w:line="240" w:lineRule="auto"/>
        <w:jc w:val="both"/>
        <w:rPr>
          <w:rFonts w:ascii="Times New Roman" w:eastAsia="Times New Roman" w:hAnsi="Times New Roman" w:cs="Times New Roman"/>
          <w:color w:val="000000"/>
          <w:sz w:val="24"/>
          <w:szCs w:val="24"/>
          <w:shd w:val="clear" w:color="auto" w:fill="FFFFFF"/>
          <w:lang w:eastAsia="ru-RU"/>
        </w:rPr>
      </w:pPr>
      <w:r w:rsidRPr="00C75C8C">
        <w:rPr>
          <w:rFonts w:ascii="Times New Roman" w:eastAsia="Times New Roman" w:hAnsi="Times New Roman" w:cs="Times New Roman"/>
          <w:color w:val="000000"/>
          <w:sz w:val="24"/>
          <w:szCs w:val="24"/>
          <w:shd w:val="clear" w:color="auto" w:fill="FFFFFF"/>
          <w:lang w:eastAsia="ru-RU"/>
        </w:rPr>
        <w:t>На сегодня, в каталог инвестиционных проектов включено 49 проектов с объемом инвест</w:t>
      </w:r>
      <w:r w:rsidRPr="00C75C8C">
        <w:rPr>
          <w:rFonts w:ascii="Times New Roman" w:eastAsia="Times New Roman" w:hAnsi="Times New Roman" w:cs="Times New Roman"/>
          <w:color w:val="000000"/>
          <w:sz w:val="24"/>
          <w:szCs w:val="24"/>
          <w:shd w:val="clear" w:color="auto" w:fill="FFFFFF"/>
          <w:lang w:eastAsia="ru-RU"/>
        </w:rPr>
        <w:t>и</w:t>
      </w:r>
      <w:r w:rsidRPr="00C75C8C">
        <w:rPr>
          <w:rFonts w:ascii="Times New Roman" w:eastAsia="Times New Roman" w:hAnsi="Times New Roman" w:cs="Times New Roman"/>
          <w:color w:val="000000"/>
          <w:sz w:val="24"/>
          <w:szCs w:val="24"/>
          <w:shd w:val="clear" w:color="auto" w:fill="FFFFFF"/>
          <w:lang w:eastAsia="ru-RU"/>
        </w:rPr>
        <w:t>ций до 2027 года в сумме 36 млрд. рублей и созданием 3000 рабочих мест. За 2017-2018 годы с</w:t>
      </w:r>
      <w:r w:rsidRPr="00C75C8C">
        <w:rPr>
          <w:rFonts w:ascii="Times New Roman" w:eastAsia="Times New Roman" w:hAnsi="Times New Roman" w:cs="Times New Roman"/>
          <w:color w:val="000000"/>
          <w:sz w:val="24"/>
          <w:szCs w:val="24"/>
          <w:shd w:val="clear" w:color="auto" w:fill="FFFFFF"/>
          <w:lang w:eastAsia="ru-RU"/>
        </w:rPr>
        <w:t>о</w:t>
      </w:r>
      <w:r w:rsidRPr="00C75C8C">
        <w:rPr>
          <w:rFonts w:ascii="Times New Roman" w:eastAsia="Times New Roman" w:hAnsi="Times New Roman" w:cs="Times New Roman"/>
          <w:color w:val="000000"/>
          <w:sz w:val="24"/>
          <w:szCs w:val="24"/>
          <w:shd w:val="clear" w:color="auto" w:fill="FFFFFF"/>
          <w:lang w:eastAsia="ru-RU"/>
        </w:rPr>
        <w:t xml:space="preserve">здано 432 рабочих места, вложено 3,7 млрд. рублей инвестиций. </w:t>
      </w:r>
    </w:p>
    <w:p w:rsidR="007D16BF" w:rsidRPr="00C75C8C" w:rsidRDefault="007D16BF" w:rsidP="007D16BF">
      <w:pPr>
        <w:spacing w:line="240" w:lineRule="auto"/>
        <w:jc w:val="both"/>
        <w:rPr>
          <w:rFonts w:ascii="Times New Roman" w:eastAsia="Times New Roman" w:hAnsi="Times New Roman" w:cs="Times New Roman"/>
          <w:color w:val="000000"/>
          <w:sz w:val="24"/>
          <w:szCs w:val="24"/>
          <w:shd w:val="clear" w:color="auto" w:fill="FFFFFF"/>
          <w:lang w:eastAsia="ru-RU"/>
        </w:rPr>
      </w:pPr>
      <w:r w:rsidRPr="00C75C8C">
        <w:rPr>
          <w:rFonts w:ascii="Times New Roman" w:eastAsia="Times New Roman" w:hAnsi="Times New Roman" w:cs="Times New Roman"/>
          <w:color w:val="000000"/>
          <w:sz w:val="24"/>
          <w:szCs w:val="24"/>
          <w:shd w:val="clear" w:color="auto" w:fill="FFFFFF"/>
          <w:lang w:eastAsia="ru-RU"/>
        </w:rPr>
        <w:t>На данный момент на территории города реализуются и сопровождаются инвестиционные проекты и зарубежных компаний, например, немецкой компании «</w:t>
      </w:r>
      <w:proofErr w:type="spellStart"/>
      <w:r w:rsidRPr="00C75C8C">
        <w:rPr>
          <w:rFonts w:ascii="Times New Roman" w:eastAsia="Times New Roman" w:hAnsi="Times New Roman" w:cs="Times New Roman"/>
          <w:color w:val="000000"/>
          <w:sz w:val="24"/>
          <w:szCs w:val="24"/>
          <w:shd w:val="clear" w:color="auto" w:fill="FFFFFF"/>
          <w:lang w:eastAsia="ru-RU"/>
        </w:rPr>
        <w:t>Преттль</w:t>
      </w:r>
      <w:proofErr w:type="spellEnd"/>
      <w:r w:rsidRPr="00C75C8C">
        <w:rPr>
          <w:rFonts w:ascii="Times New Roman" w:eastAsia="Times New Roman" w:hAnsi="Times New Roman" w:cs="Times New Roman"/>
          <w:color w:val="000000"/>
          <w:sz w:val="24"/>
          <w:szCs w:val="24"/>
          <w:shd w:val="clear" w:color="auto" w:fill="FFFFFF"/>
          <w:lang w:eastAsia="ru-RU"/>
        </w:rPr>
        <w:t xml:space="preserve"> групп», швейцарской компании «</w:t>
      </w:r>
      <w:proofErr w:type="spellStart"/>
      <w:r w:rsidRPr="00C75C8C">
        <w:rPr>
          <w:rFonts w:ascii="Times New Roman" w:eastAsia="Times New Roman" w:hAnsi="Times New Roman" w:cs="Times New Roman"/>
          <w:color w:val="000000"/>
          <w:sz w:val="24"/>
          <w:szCs w:val="24"/>
          <w:shd w:val="clear" w:color="auto" w:fill="FFFFFF"/>
          <w:lang w:eastAsia="ru-RU"/>
        </w:rPr>
        <w:t>Сингента</w:t>
      </w:r>
      <w:proofErr w:type="spellEnd"/>
      <w:r w:rsidRPr="00C75C8C">
        <w:rPr>
          <w:rFonts w:ascii="Times New Roman" w:eastAsia="Times New Roman" w:hAnsi="Times New Roman" w:cs="Times New Roman"/>
          <w:color w:val="000000"/>
          <w:sz w:val="24"/>
          <w:szCs w:val="24"/>
          <w:shd w:val="clear" w:color="auto" w:fill="FFFFFF"/>
          <w:lang w:eastAsia="ru-RU"/>
        </w:rPr>
        <w:t>», чешской компании «</w:t>
      </w:r>
      <w:proofErr w:type="spellStart"/>
      <w:r w:rsidRPr="00C75C8C">
        <w:rPr>
          <w:rFonts w:ascii="Times New Roman" w:eastAsia="Times New Roman" w:hAnsi="Times New Roman" w:cs="Times New Roman"/>
          <w:color w:val="000000"/>
          <w:sz w:val="24"/>
          <w:szCs w:val="24"/>
          <w:shd w:val="clear" w:color="auto" w:fill="FFFFFF"/>
          <w:lang w:eastAsia="ru-RU"/>
        </w:rPr>
        <w:t>Фанс</w:t>
      </w:r>
      <w:proofErr w:type="spellEnd"/>
      <w:r w:rsidRPr="00C75C8C">
        <w:rPr>
          <w:rFonts w:ascii="Times New Roman" w:eastAsia="Times New Roman" w:hAnsi="Times New Roman" w:cs="Times New Roman"/>
          <w:color w:val="000000"/>
          <w:sz w:val="24"/>
          <w:szCs w:val="24"/>
          <w:shd w:val="clear" w:color="auto" w:fill="FFFFFF"/>
          <w:lang w:eastAsia="ru-RU"/>
        </w:rPr>
        <w:t xml:space="preserve"> Восток», китайской «</w:t>
      </w:r>
      <w:proofErr w:type="spellStart"/>
      <w:r w:rsidRPr="00C75C8C">
        <w:rPr>
          <w:rFonts w:ascii="Times New Roman" w:eastAsia="Times New Roman" w:hAnsi="Times New Roman" w:cs="Times New Roman"/>
          <w:color w:val="000000"/>
          <w:sz w:val="24"/>
          <w:szCs w:val="24"/>
          <w:shd w:val="clear" w:color="auto" w:fill="FFFFFF"/>
          <w:lang w:eastAsia="ru-RU"/>
        </w:rPr>
        <w:t>Роскамасталь</w:t>
      </w:r>
      <w:proofErr w:type="spellEnd"/>
      <w:r w:rsidRPr="00C75C8C">
        <w:rPr>
          <w:rFonts w:ascii="Times New Roman" w:eastAsia="Times New Roman" w:hAnsi="Times New Roman" w:cs="Times New Roman"/>
          <w:color w:val="000000"/>
          <w:sz w:val="24"/>
          <w:szCs w:val="24"/>
          <w:shd w:val="clear" w:color="auto" w:fill="FFFFFF"/>
          <w:lang w:eastAsia="ru-RU"/>
        </w:rPr>
        <w:t>», испанской «Микрофибры», польской Фирмы ЛДС.</w:t>
      </w:r>
    </w:p>
    <w:p w:rsidR="007D16BF" w:rsidRPr="00C75C8C" w:rsidRDefault="007D16BF" w:rsidP="007D16BF">
      <w:pPr>
        <w:spacing w:line="240" w:lineRule="auto"/>
        <w:jc w:val="both"/>
        <w:rPr>
          <w:rFonts w:ascii="Times New Roman" w:hAnsi="Times New Roman" w:cs="Times New Roman"/>
          <w:color w:val="000000"/>
          <w:sz w:val="24"/>
          <w:szCs w:val="24"/>
          <w:shd w:val="clear" w:color="auto" w:fill="FFFFFF"/>
        </w:rPr>
      </w:pPr>
      <w:r w:rsidRPr="00C75C8C">
        <w:rPr>
          <w:rFonts w:ascii="Times New Roman" w:hAnsi="Times New Roman" w:cs="Times New Roman"/>
          <w:color w:val="000000"/>
          <w:sz w:val="24"/>
          <w:szCs w:val="24"/>
          <w:shd w:val="clear" w:color="auto" w:fill="FFFFFF"/>
        </w:rPr>
        <w:t>За 10 месяцев центром проведено 75 мероприятий и семинаров разной направленности.</w:t>
      </w:r>
    </w:p>
    <w:p w:rsidR="007D16BF" w:rsidRPr="00C75C8C" w:rsidRDefault="007D16BF" w:rsidP="007D16BF">
      <w:pPr>
        <w:spacing w:line="240" w:lineRule="auto"/>
        <w:jc w:val="both"/>
        <w:rPr>
          <w:rFonts w:ascii="Times New Roman" w:hAnsi="Times New Roman" w:cs="Times New Roman"/>
          <w:color w:val="000000"/>
          <w:sz w:val="24"/>
          <w:szCs w:val="24"/>
          <w:shd w:val="clear" w:color="auto" w:fill="FFFFFF"/>
        </w:rPr>
      </w:pPr>
      <w:r w:rsidRPr="00C75C8C">
        <w:rPr>
          <w:rFonts w:ascii="Times New Roman" w:hAnsi="Times New Roman" w:cs="Times New Roman"/>
          <w:color w:val="000000"/>
          <w:sz w:val="24"/>
          <w:szCs w:val="24"/>
          <w:shd w:val="clear" w:color="auto" w:fill="FFFFFF"/>
        </w:rPr>
        <w:t>Так, среди наиболее значимых из проведенных мероприятий было Подписание соглашений о сотрудничестве с банками и лизинговыми компаниями с участием Министра экономики Респу</w:t>
      </w:r>
      <w:r w:rsidRPr="00C75C8C">
        <w:rPr>
          <w:rFonts w:ascii="Times New Roman" w:hAnsi="Times New Roman" w:cs="Times New Roman"/>
          <w:color w:val="000000"/>
          <w:sz w:val="24"/>
          <w:szCs w:val="24"/>
          <w:shd w:val="clear" w:color="auto" w:fill="FFFFFF"/>
        </w:rPr>
        <w:t>б</w:t>
      </w:r>
      <w:r w:rsidRPr="00C75C8C">
        <w:rPr>
          <w:rFonts w:ascii="Times New Roman" w:hAnsi="Times New Roman" w:cs="Times New Roman"/>
          <w:color w:val="000000"/>
          <w:sz w:val="24"/>
          <w:szCs w:val="24"/>
          <w:shd w:val="clear" w:color="auto" w:fill="FFFFFF"/>
        </w:rPr>
        <w:t xml:space="preserve">лики. Цель подписания соглашений с финансовыми структурами, сделать заемные средства, для предпринимателей более льготными и доступными. Каждый квартал центром будет </w:t>
      </w:r>
      <w:proofErr w:type="gramStart"/>
      <w:r w:rsidRPr="00C75C8C">
        <w:rPr>
          <w:rFonts w:ascii="Times New Roman" w:hAnsi="Times New Roman" w:cs="Times New Roman"/>
          <w:color w:val="000000"/>
          <w:sz w:val="24"/>
          <w:szCs w:val="24"/>
          <w:shd w:val="clear" w:color="auto" w:fill="FFFFFF"/>
        </w:rPr>
        <w:t>проводится</w:t>
      </w:r>
      <w:proofErr w:type="gramEnd"/>
      <w:r w:rsidRPr="00C75C8C">
        <w:rPr>
          <w:rFonts w:ascii="Times New Roman" w:hAnsi="Times New Roman" w:cs="Times New Roman"/>
          <w:color w:val="000000"/>
          <w:sz w:val="24"/>
          <w:szCs w:val="24"/>
          <w:shd w:val="clear" w:color="auto" w:fill="FFFFFF"/>
        </w:rPr>
        <w:t xml:space="preserve"> мониторинг эффективности данной программы.</w:t>
      </w:r>
    </w:p>
    <w:p w:rsidR="007D16BF" w:rsidRPr="00C75C8C" w:rsidRDefault="007D16BF" w:rsidP="007D16BF">
      <w:pPr>
        <w:spacing w:line="240" w:lineRule="auto"/>
        <w:jc w:val="both"/>
        <w:rPr>
          <w:rFonts w:ascii="Times New Roman" w:hAnsi="Times New Roman" w:cs="Times New Roman"/>
          <w:color w:val="000000"/>
          <w:sz w:val="24"/>
          <w:szCs w:val="24"/>
          <w:shd w:val="clear" w:color="auto" w:fill="FFFFFF"/>
        </w:rPr>
      </w:pPr>
      <w:r w:rsidRPr="00C75C8C">
        <w:rPr>
          <w:rFonts w:ascii="Times New Roman" w:hAnsi="Times New Roman" w:cs="Times New Roman"/>
          <w:color w:val="000000"/>
          <w:sz w:val="24"/>
          <w:szCs w:val="24"/>
          <w:shd w:val="clear" w:color="auto" w:fill="FFFFFF"/>
        </w:rPr>
        <w:t>Регулярно в течение года проводились встречи в рамках проекта «Деловой обед», где пре</w:t>
      </w:r>
      <w:r w:rsidRPr="00C75C8C">
        <w:rPr>
          <w:rFonts w:ascii="Times New Roman" w:hAnsi="Times New Roman" w:cs="Times New Roman"/>
          <w:color w:val="000000"/>
          <w:sz w:val="24"/>
          <w:szCs w:val="24"/>
          <w:shd w:val="clear" w:color="auto" w:fill="FFFFFF"/>
        </w:rPr>
        <w:t>д</w:t>
      </w:r>
      <w:r w:rsidRPr="00C75C8C">
        <w:rPr>
          <w:rFonts w:ascii="Times New Roman" w:hAnsi="Times New Roman" w:cs="Times New Roman"/>
          <w:color w:val="000000"/>
          <w:sz w:val="24"/>
          <w:szCs w:val="24"/>
          <w:shd w:val="clear" w:color="auto" w:fill="FFFFFF"/>
        </w:rPr>
        <w:t>приниматели могли пообщаться и обсудить насущные вопросы с «главными гостями меропри</w:t>
      </w:r>
      <w:r w:rsidRPr="00C75C8C">
        <w:rPr>
          <w:rFonts w:ascii="Times New Roman" w:hAnsi="Times New Roman" w:cs="Times New Roman"/>
          <w:color w:val="000000"/>
          <w:sz w:val="24"/>
          <w:szCs w:val="24"/>
          <w:shd w:val="clear" w:color="auto" w:fill="FFFFFF"/>
        </w:rPr>
        <w:t>я</w:t>
      </w:r>
      <w:r w:rsidRPr="00C75C8C">
        <w:rPr>
          <w:rFonts w:ascii="Times New Roman" w:hAnsi="Times New Roman" w:cs="Times New Roman"/>
          <w:color w:val="000000"/>
          <w:sz w:val="24"/>
          <w:szCs w:val="24"/>
          <w:shd w:val="clear" w:color="auto" w:fill="FFFFFF"/>
        </w:rPr>
        <w:t>тия». Проект стартовал в апреле 2018 года, за это время было проведено 13 встреч, в которых пр</w:t>
      </w:r>
      <w:r w:rsidRPr="00C75C8C">
        <w:rPr>
          <w:rFonts w:ascii="Times New Roman" w:hAnsi="Times New Roman" w:cs="Times New Roman"/>
          <w:color w:val="000000"/>
          <w:sz w:val="24"/>
          <w:szCs w:val="24"/>
          <w:shd w:val="clear" w:color="auto" w:fill="FFFFFF"/>
        </w:rPr>
        <w:t>и</w:t>
      </w:r>
      <w:r w:rsidRPr="00C75C8C">
        <w:rPr>
          <w:rFonts w:ascii="Times New Roman" w:hAnsi="Times New Roman" w:cs="Times New Roman"/>
          <w:color w:val="000000"/>
          <w:sz w:val="24"/>
          <w:szCs w:val="24"/>
          <w:shd w:val="clear" w:color="auto" w:fill="FFFFFF"/>
        </w:rPr>
        <w:t>няли участие более 500 предпринимателей, главными гостями стали: руководство города, рук</w:t>
      </w:r>
      <w:r w:rsidRPr="00C75C8C">
        <w:rPr>
          <w:rFonts w:ascii="Times New Roman" w:hAnsi="Times New Roman" w:cs="Times New Roman"/>
          <w:color w:val="000000"/>
          <w:sz w:val="24"/>
          <w:szCs w:val="24"/>
          <w:shd w:val="clear" w:color="auto" w:fill="FFFFFF"/>
        </w:rPr>
        <w:t>о</w:t>
      </w:r>
      <w:r w:rsidRPr="00C75C8C">
        <w:rPr>
          <w:rFonts w:ascii="Times New Roman" w:hAnsi="Times New Roman" w:cs="Times New Roman"/>
          <w:color w:val="000000"/>
          <w:sz w:val="24"/>
          <w:szCs w:val="24"/>
          <w:shd w:val="clear" w:color="auto" w:fill="FFFFFF"/>
        </w:rPr>
        <w:t xml:space="preserve">водство Министерств и ведомств Республики, Гарантийный Фонд РТ, руководители контрольно-надзорных </w:t>
      </w:r>
      <w:proofErr w:type="gramStart"/>
      <w:r w:rsidRPr="00C75C8C">
        <w:rPr>
          <w:rFonts w:ascii="Times New Roman" w:hAnsi="Times New Roman" w:cs="Times New Roman"/>
          <w:color w:val="000000"/>
          <w:sz w:val="24"/>
          <w:szCs w:val="24"/>
          <w:shd w:val="clear" w:color="auto" w:fill="FFFFFF"/>
        </w:rPr>
        <w:t>органов</w:t>
      </w:r>
      <w:proofErr w:type="gramEnd"/>
      <w:r w:rsidRPr="00C75C8C">
        <w:rPr>
          <w:rFonts w:ascii="Times New Roman" w:hAnsi="Times New Roman" w:cs="Times New Roman"/>
          <w:color w:val="000000"/>
          <w:sz w:val="24"/>
          <w:szCs w:val="24"/>
          <w:shd w:val="clear" w:color="auto" w:fill="FFFFFF"/>
        </w:rPr>
        <w:t xml:space="preserve"> таких как УВД, </w:t>
      </w:r>
      <w:proofErr w:type="spellStart"/>
      <w:r w:rsidRPr="00C75C8C">
        <w:rPr>
          <w:rFonts w:ascii="Times New Roman" w:hAnsi="Times New Roman" w:cs="Times New Roman"/>
          <w:color w:val="000000"/>
          <w:sz w:val="24"/>
          <w:szCs w:val="24"/>
          <w:shd w:val="clear" w:color="auto" w:fill="FFFFFF"/>
        </w:rPr>
        <w:t>Роспотребнадзор</w:t>
      </w:r>
      <w:proofErr w:type="spellEnd"/>
      <w:r w:rsidRPr="00C75C8C">
        <w:rPr>
          <w:rFonts w:ascii="Times New Roman" w:hAnsi="Times New Roman" w:cs="Times New Roman"/>
          <w:color w:val="000000"/>
          <w:sz w:val="24"/>
          <w:szCs w:val="24"/>
          <w:shd w:val="clear" w:color="auto" w:fill="FFFFFF"/>
        </w:rPr>
        <w:t>, МЧС и других управляющих структур, а также представители банков и лизинговых компаний.</w:t>
      </w:r>
    </w:p>
    <w:p w:rsidR="007D16BF" w:rsidRPr="00C75C8C" w:rsidRDefault="007D16BF" w:rsidP="007D16BF">
      <w:pPr>
        <w:spacing w:line="240" w:lineRule="auto"/>
        <w:jc w:val="both"/>
        <w:rPr>
          <w:rFonts w:ascii="Times New Roman" w:hAnsi="Times New Roman" w:cs="Times New Roman"/>
          <w:color w:val="000000"/>
          <w:sz w:val="24"/>
          <w:szCs w:val="24"/>
          <w:shd w:val="clear" w:color="auto" w:fill="FFFFFF"/>
        </w:rPr>
      </w:pPr>
      <w:r w:rsidRPr="00C75C8C">
        <w:rPr>
          <w:rFonts w:ascii="Times New Roman" w:hAnsi="Times New Roman" w:cs="Times New Roman"/>
          <w:color w:val="000000"/>
          <w:sz w:val="24"/>
          <w:szCs w:val="24"/>
          <w:shd w:val="clear" w:color="auto" w:fill="FFFFFF"/>
        </w:rPr>
        <w:t>Событие, подводящим итоги стал День открытых дверей в Центре по поддержке и разв</w:t>
      </w:r>
      <w:r w:rsidRPr="00C75C8C">
        <w:rPr>
          <w:rFonts w:ascii="Times New Roman" w:hAnsi="Times New Roman" w:cs="Times New Roman"/>
          <w:color w:val="000000"/>
          <w:sz w:val="24"/>
          <w:szCs w:val="24"/>
          <w:shd w:val="clear" w:color="auto" w:fill="FFFFFF"/>
        </w:rPr>
        <w:t>и</w:t>
      </w:r>
      <w:r w:rsidRPr="00C75C8C">
        <w:rPr>
          <w:rFonts w:ascii="Times New Roman" w:hAnsi="Times New Roman" w:cs="Times New Roman"/>
          <w:color w:val="000000"/>
          <w:sz w:val="24"/>
          <w:szCs w:val="24"/>
          <w:shd w:val="clear" w:color="auto" w:fill="FFFFFF"/>
        </w:rPr>
        <w:t>тию предпринимательства, приуроченный к двухлетию Центра. В присутствии СМИ и предпр</w:t>
      </w:r>
      <w:r w:rsidRPr="00C75C8C">
        <w:rPr>
          <w:rFonts w:ascii="Times New Roman" w:hAnsi="Times New Roman" w:cs="Times New Roman"/>
          <w:color w:val="000000"/>
          <w:sz w:val="24"/>
          <w:szCs w:val="24"/>
          <w:shd w:val="clear" w:color="auto" w:fill="FFFFFF"/>
        </w:rPr>
        <w:t>и</w:t>
      </w:r>
      <w:r w:rsidRPr="00C75C8C">
        <w:rPr>
          <w:rFonts w:ascii="Times New Roman" w:hAnsi="Times New Roman" w:cs="Times New Roman"/>
          <w:color w:val="000000"/>
          <w:sz w:val="24"/>
          <w:szCs w:val="24"/>
          <w:shd w:val="clear" w:color="auto" w:fill="FFFFFF"/>
        </w:rPr>
        <w:lastRenderedPageBreak/>
        <w:t xml:space="preserve">нимателей каждый Руководитель направления рассказал о проделанной работе за 2 </w:t>
      </w:r>
      <w:proofErr w:type="gramStart"/>
      <w:r w:rsidRPr="00C75C8C">
        <w:rPr>
          <w:rFonts w:ascii="Times New Roman" w:hAnsi="Times New Roman" w:cs="Times New Roman"/>
          <w:color w:val="000000"/>
          <w:sz w:val="24"/>
          <w:szCs w:val="24"/>
          <w:shd w:val="clear" w:color="auto" w:fill="FFFFFF"/>
        </w:rPr>
        <w:t>года</w:t>
      </w:r>
      <w:proofErr w:type="gramEnd"/>
      <w:r w:rsidRPr="00C75C8C">
        <w:rPr>
          <w:rFonts w:ascii="Times New Roman" w:hAnsi="Times New Roman" w:cs="Times New Roman"/>
          <w:color w:val="000000"/>
          <w:sz w:val="24"/>
          <w:szCs w:val="24"/>
          <w:shd w:val="clear" w:color="auto" w:fill="FFFFFF"/>
        </w:rPr>
        <w:t xml:space="preserve"> и ответ</w:t>
      </w:r>
      <w:r w:rsidRPr="00C75C8C">
        <w:rPr>
          <w:rFonts w:ascii="Times New Roman" w:hAnsi="Times New Roman" w:cs="Times New Roman"/>
          <w:color w:val="000000"/>
          <w:sz w:val="24"/>
          <w:szCs w:val="24"/>
          <w:shd w:val="clear" w:color="auto" w:fill="FFFFFF"/>
        </w:rPr>
        <w:t>и</w:t>
      </w:r>
      <w:r w:rsidRPr="00C75C8C">
        <w:rPr>
          <w:rFonts w:ascii="Times New Roman" w:hAnsi="Times New Roman" w:cs="Times New Roman"/>
          <w:color w:val="000000"/>
          <w:sz w:val="24"/>
          <w:szCs w:val="24"/>
          <w:shd w:val="clear" w:color="auto" w:fill="FFFFFF"/>
        </w:rPr>
        <w:t xml:space="preserve">ли на вопросы предпринимателей. </w:t>
      </w:r>
      <w:proofErr w:type="gramStart"/>
      <w:r w:rsidRPr="00C75C8C">
        <w:rPr>
          <w:rFonts w:ascii="Times New Roman" w:hAnsi="Times New Roman" w:cs="Times New Roman"/>
          <w:color w:val="000000"/>
          <w:sz w:val="24"/>
          <w:szCs w:val="24"/>
          <w:shd w:val="clear" w:color="auto" w:fill="FFFFFF"/>
        </w:rPr>
        <w:t>Значимым</w:t>
      </w:r>
      <w:proofErr w:type="gramEnd"/>
      <w:r w:rsidRPr="00C75C8C">
        <w:rPr>
          <w:rFonts w:ascii="Times New Roman" w:hAnsi="Times New Roman" w:cs="Times New Roman"/>
          <w:color w:val="000000"/>
          <w:sz w:val="24"/>
          <w:szCs w:val="24"/>
          <w:shd w:val="clear" w:color="auto" w:fill="FFFFFF"/>
        </w:rPr>
        <w:t>, для нас стала обратная связь от бизнеса в части р</w:t>
      </w:r>
      <w:r w:rsidRPr="00C75C8C">
        <w:rPr>
          <w:rFonts w:ascii="Times New Roman" w:hAnsi="Times New Roman" w:cs="Times New Roman"/>
          <w:color w:val="000000"/>
          <w:sz w:val="24"/>
          <w:szCs w:val="24"/>
          <w:shd w:val="clear" w:color="auto" w:fill="FFFFFF"/>
        </w:rPr>
        <w:t>а</w:t>
      </w:r>
      <w:r w:rsidRPr="00C75C8C">
        <w:rPr>
          <w:rFonts w:ascii="Times New Roman" w:hAnsi="Times New Roman" w:cs="Times New Roman"/>
          <w:color w:val="000000"/>
          <w:sz w:val="24"/>
          <w:szCs w:val="24"/>
          <w:shd w:val="clear" w:color="auto" w:fill="FFFFFF"/>
        </w:rPr>
        <w:t>боты Центра, что даёт новые силы и желание активно работать единой командой по развитию предпринимательства.</w:t>
      </w:r>
    </w:p>
    <w:p w:rsidR="007D16BF" w:rsidRPr="00C75C8C" w:rsidRDefault="007D16BF" w:rsidP="007D16BF">
      <w:pPr>
        <w:spacing w:line="240" w:lineRule="auto"/>
        <w:jc w:val="both"/>
        <w:rPr>
          <w:rFonts w:ascii="Times New Roman" w:eastAsia="Times New Roman" w:hAnsi="Times New Roman" w:cs="Times New Roman"/>
          <w:color w:val="000000"/>
          <w:sz w:val="24"/>
          <w:szCs w:val="24"/>
          <w:shd w:val="clear" w:color="auto" w:fill="FFFFFF"/>
          <w:lang w:eastAsia="ru-RU"/>
        </w:rPr>
      </w:pPr>
      <w:r w:rsidRPr="00C75C8C">
        <w:rPr>
          <w:rFonts w:ascii="Times New Roman" w:eastAsia="Times New Roman" w:hAnsi="Times New Roman" w:cs="Times New Roman"/>
          <w:color w:val="000000"/>
          <w:sz w:val="24"/>
          <w:szCs w:val="24"/>
          <w:shd w:val="clear" w:color="auto" w:fill="FFFFFF"/>
          <w:lang w:eastAsia="ru-RU"/>
        </w:rPr>
        <w:t>Успешным проектом создания новых предпринимателей является проект «Школа молодого предпринимателя», в котором приняло участие 130 человек.  Результатом проекта является созд</w:t>
      </w:r>
      <w:r w:rsidRPr="00C75C8C">
        <w:rPr>
          <w:rFonts w:ascii="Times New Roman" w:eastAsia="Times New Roman" w:hAnsi="Times New Roman" w:cs="Times New Roman"/>
          <w:color w:val="000000"/>
          <w:sz w:val="24"/>
          <w:szCs w:val="24"/>
          <w:shd w:val="clear" w:color="auto" w:fill="FFFFFF"/>
          <w:lang w:eastAsia="ru-RU"/>
        </w:rPr>
        <w:t>а</w:t>
      </w:r>
      <w:r w:rsidRPr="00C75C8C">
        <w:rPr>
          <w:rFonts w:ascii="Times New Roman" w:eastAsia="Times New Roman" w:hAnsi="Times New Roman" w:cs="Times New Roman"/>
          <w:color w:val="000000"/>
          <w:sz w:val="24"/>
          <w:szCs w:val="24"/>
          <w:shd w:val="clear" w:color="auto" w:fill="FFFFFF"/>
          <w:lang w:eastAsia="ru-RU"/>
        </w:rPr>
        <w:t xml:space="preserve">ние новых конкретных бизнес проектов и получение первой прибыли. За полгода работы проекта, прошли обучение более 130 человек, 24 из них реализуют свои </w:t>
      </w:r>
      <w:proofErr w:type="spellStart"/>
      <w:r w:rsidRPr="00C75C8C">
        <w:rPr>
          <w:rFonts w:ascii="Times New Roman" w:eastAsia="Times New Roman" w:hAnsi="Times New Roman" w:cs="Times New Roman"/>
          <w:color w:val="000000"/>
          <w:sz w:val="24"/>
          <w:szCs w:val="24"/>
          <w:shd w:val="clear" w:color="auto" w:fill="FFFFFF"/>
          <w:lang w:eastAsia="ru-RU"/>
        </w:rPr>
        <w:t>стартап</w:t>
      </w:r>
      <w:proofErr w:type="spellEnd"/>
      <w:r w:rsidRPr="00C75C8C">
        <w:rPr>
          <w:rFonts w:ascii="Times New Roman" w:eastAsia="Times New Roman" w:hAnsi="Times New Roman" w:cs="Times New Roman"/>
          <w:color w:val="000000"/>
          <w:sz w:val="24"/>
          <w:szCs w:val="24"/>
          <w:shd w:val="clear" w:color="auto" w:fill="FFFFFF"/>
          <w:lang w:eastAsia="ru-RU"/>
        </w:rPr>
        <w:t xml:space="preserve"> проекты. На стадии реал</w:t>
      </w:r>
      <w:r w:rsidRPr="00C75C8C">
        <w:rPr>
          <w:rFonts w:ascii="Times New Roman" w:eastAsia="Times New Roman" w:hAnsi="Times New Roman" w:cs="Times New Roman"/>
          <w:color w:val="000000"/>
          <w:sz w:val="24"/>
          <w:szCs w:val="24"/>
          <w:shd w:val="clear" w:color="auto" w:fill="FFFFFF"/>
          <w:lang w:eastAsia="ru-RU"/>
        </w:rPr>
        <w:t>и</w:t>
      </w:r>
      <w:r w:rsidRPr="00C75C8C">
        <w:rPr>
          <w:rFonts w:ascii="Times New Roman" w:eastAsia="Times New Roman" w:hAnsi="Times New Roman" w:cs="Times New Roman"/>
          <w:color w:val="000000"/>
          <w:sz w:val="24"/>
          <w:szCs w:val="24"/>
          <w:shd w:val="clear" w:color="auto" w:fill="FFFFFF"/>
          <w:lang w:eastAsia="ru-RU"/>
        </w:rPr>
        <w:t xml:space="preserve">зации такие проекты как </w:t>
      </w:r>
      <w:proofErr w:type="spellStart"/>
      <w:r w:rsidRPr="00C75C8C">
        <w:rPr>
          <w:rFonts w:ascii="Times New Roman" w:eastAsia="Times New Roman" w:hAnsi="Times New Roman" w:cs="Times New Roman"/>
          <w:color w:val="000000"/>
          <w:sz w:val="24"/>
          <w:szCs w:val="24"/>
          <w:shd w:val="clear" w:color="auto" w:fill="FFFFFF"/>
          <w:lang w:eastAsia="ru-RU"/>
        </w:rPr>
        <w:t>Хаски</w:t>
      </w:r>
      <w:proofErr w:type="spellEnd"/>
      <w:r w:rsidRPr="00C75C8C">
        <w:rPr>
          <w:rFonts w:ascii="Times New Roman" w:eastAsia="Times New Roman" w:hAnsi="Times New Roman" w:cs="Times New Roman"/>
          <w:color w:val="000000"/>
          <w:sz w:val="24"/>
          <w:szCs w:val="24"/>
          <w:shd w:val="clear" w:color="auto" w:fill="FFFFFF"/>
          <w:lang w:eastAsia="ru-RU"/>
        </w:rPr>
        <w:t xml:space="preserve">-клуб, проект по производству </w:t>
      </w:r>
      <w:proofErr w:type="spellStart"/>
      <w:r w:rsidRPr="00C75C8C">
        <w:rPr>
          <w:rFonts w:ascii="Times New Roman" w:eastAsia="Times New Roman" w:hAnsi="Times New Roman" w:cs="Times New Roman"/>
          <w:color w:val="000000"/>
          <w:sz w:val="24"/>
          <w:szCs w:val="24"/>
          <w:shd w:val="clear" w:color="auto" w:fill="FFFFFF"/>
          <w:lang w:eastAsia="ru-RU"/>
        </w:rPr>
        <w:t>пеллетов</w:t>
      </w:r>
      <w:proofErr w:type="spellEnd"/>
      <w:r w:rsidRPr="00C75C8C">
        <w:rPr>
          <w:rFonts w:ascii="Times New Roman" w:eastAsia="Times New Roman" w:hAnsi="Times New Roman" w:cs="Times New Roman"/>
          <w:color w:val="000000"/>
          <w:sz w:val="24"/>
          <w:szCs w:val="24"/>
          <w:shd w:val="clear" w:color="auto" w:fill="FFFFFF"/>
          <w:lang w:eastAsia="ru-RU"/>
        </w:rPr>
        <w:t xml:space="preserve">, пожарный аудит зданий, изготовление мебели, мини-пекарня, салоны красоты, пошив </w:t>
      </w:r>
      <w:proofErr w:type="spellStart"/>
      <w:r w:rsidRPr="00C75C8C">
        <w:rPr>
          <w:rFonts w:ascii="Times New Roman" w:eastAsia="Times New Roman" w:hAnsi="Times New Roman" w:cs="Times New Roman"/>
          <w:color w:val="000000"/>
          <w:sz w:val="24"/>
          <w:szCs w:val="24"/>
          <w:shd w:val="clear" w:color="auto" w:fill="FFFFFF"/>
          <w:lang w:eastAsia="ru-RU"/>
        </w:rPr>
        <w:t>брендированной</w:t>
      </w:r>
      <w:proofErr w:type="spellEnd"/>
      <w:r w:rsidRPr="00C75C8C">
        <w:rPr>
          <w:rFonts w:ascii="Times New Roman" w:eastAsia="Times New Roman" w:hAnsi="Times New Roman" w:cs="Times New Roman"/>
          <w:color w:val="000000"/>
          <w:sz w:val="24"/>
          <w:szCs w:val="24"/>
          <w:shd w:val="clear" w:color="auto" w:fill="FFFFFF"/>
          <w:lang w:eastAsia="ru-RU"/>
        </w:rPr>
        <w:t xml:space="preserve"> одежды. </w:t>
      </w:r>
    </w:p>
    <w:p w:rsidR="007D16BF" w:rsidRPr="00C75C8C" w:rsidRDefault="007D16BF" w:rsidP="007D16BF">
      <w:pPr>
        <w:spacing w:line="240" w:lineRule="auto"/>
        <w:jc w:val="both"/>
        <w:rPr>
          <w:rFonts w:ascii="Times New Roman" w:eastAsia="Times New Roman" w:hAnsi="Times New Roman" w:cs="Times New Roman"/>
          <w:color w:val="000000"/>
          <w:sz w:val="24"/>
          <w:szCs w:val="24"/>
          <w:shd w:val="clear" w:color="auto" w:fill="FFFFFF"/>
          <w:lang w:eastAsia="ru-RU"/>
        </w:rPr>
      </w:pPr>
      <w:r w:rsidRPr="00C75C8C">
        <w:rPr>
          <w:rFonts w:ascii="Times New Roman" w:eastAsia="Times New Roman" w:hAnsi="Times New Roman" w:cs="Times New Roman"/>
          <w:color w:val="000000"/>
          <w:sz w:val="24"/>
          <w:szCs w:val="24"/>
          <w:shd w:val="clear" w:color="auto" w:fill="FFFFFF"/>
          <w:lang w:eastAsia="ru-RU"/>
        </w:rPr>
        <w:t>По поручению Президента РЕСПУБЛИКИ Татарстан Р.Н.Минниханова и высшей школой экономики в Казани, проведен выездной обучающий модуль по развитию предпринимательства. Результатом обучения стала подготовка новой муниципальной программы по развитию предпр</w:t>
      </w:r>
      <w:r w:rsidRPr="00C75C8C">
        <w:rPr>
          <w:rFonts w:ascii="Times New Roman" w:eastAsia="Times New Roman" w:hAnsi="Times New Roman" w:cs="Times New Roman"/>
          <w:color w:val="000000"/>
          <w:sz w:val="24"/>
          <w:szCs w:val="24"/>
          <w:shd w:val="clear" w:color="auto" w:fill="FFFFFF"/>
          <w:lang w:eastAsia="ru-RU"/>
        </w:rPr>
        <w:t>и</w:t>
      </w:r>
      <w:r w:rsidRPr="00C75C8C">
        <w:rPr>
          <w:rFonts w:ascii="Times New Roman" w:eastAsia="Times New Roman" w:hAnsi="Times New Roman" w:cs="Times New Roman"/>
          <w:color w:val="000000"/>
          <w:sz w:val="24"/>
          <w:szCs w:val="24"/>
          <w:shd w:val="clear" w:color="auto" w:fill="FFFFFF"/>
          <w:lang w:eastAsia="ru-RU"/>
        </w:rPr>
        <w:t>нимательства на 2019 -2023 годы с конкретным планом мероприятий. Программа позволит стру</w:t>
      </w:r>
      <w:r w:rsidRPr="00C75C8C">
        <w:rPr>
          <w:rFonts w:ascii="Times New Roman" w:eastAsia="Times New Roman" w:hAnsi="Times New Roman" w:cs="Times New Roman"/>
          <w:color w:val="000000"/>
          <w:sz w:val="24"/>
          <w:szCs w:val="24"/>
          <w:shd w:val="clear" w:color="auto" w:fill="FFFFFF"/>
          <w:lang w:eastAsia="ru-RU"/>
        </w:rPr>
        <w:t>к</w:t>
      </w:r>
      <w:r w:rsidRPr="00C75C8C">
        <w:rPr>
          <w:rFonts w:ascii="Times New Roman" w:eastAsia="Times New Roman" w:hAnsi="Times New Roman" w:cs="Times New Roman"/>
          <w:color w:val="000000"/>
          <w:sz w:val="24"/>
          <w:szCs w:val="24"/>
          <w:shd w:val="clear" w:color="auto" w:fill="FFFFFF"/>
          <w:lang w:eastAsia="ru-RU"/>
        </w:rPr>
        <w:t>турировано подойти к планам развития на ближайшие 4 года и обозначить конкретные KPI пок</w:t>
      </w:r>
      <w:r w:rsidRPr="00C75C8C">
        <w:rPr>
          <w:rFonts w:ascii="Times New Roman" w:eastAsia="Times New Roman" w:hAnsi="Times New Roman" w:cs="Times New Roman"/>
          <w:color w:val="000000"/>
          <w:sz w:val="24"/>
          <w:szCs w:val="24"/>
          <w:shd w:val="clear" w:color="auto" w:fill="FFFFFF"/>
          <w:lang w:eastAsia="ru-RU"/>
        </w:rPr>
        <w:t>а</w:t>
      </w:r>
      <w:r w:rsidRPr="00C75C8C">
        <w:rPr>
          <w:rFonts w:ascii="Times New Roman" w:eastAsia="Times New Roman" w:hAnsi="Times New Roman" w:cs="Times New Roman"/>
          <w:color w:val="000000"/>
          <w:sz w:val="24"/>
          <w:szCs w:val="24"/>
          <w:shd w:val="clear" w:color="auto" w:fill="FFFFFF"/>
          <w:lang w:eastAsia="ru-RU"/>
        </w:rPr>
        <w:t>затели.</w:t>
      </w:r>
    </w:p>
    <w:p w:rsidR="007D16BF" w:rsidRPr="00C75C8C" w:rsidRDefault="007D16BF" w:rsidP="007D16BF">
      <w:pPr>
        <w:spacing w:line="240" w:lineRule="auto"/>
        <w:jc w:val="both"/>
        <w:rPr>
          <w:rFonts w:ascii="Times New Roman" w:eastAsia="Times New Roman" w:hAnsi="Times New Roman" w:cs="Times New Roman"/>
          <w:color w:val="000000"/>
          <w:sz w:val="24"/>
          <w:szCs w:val="24"/>
          <w:shd w:val="clear" w:color="auto" w:fill="FFFFFF"/>
          <w:lang w:eastAsia="ru-RU"/>
        </w:rPr>
      </w:pPr>
      <w:r w:rsidRPr="00C75C8C">
        <w:rPr>
          <w:rFonts w:ascii="Times New Roman" w:eastAsia="Times New Roman" w:hAnsi="Times New Roman" w:cs="Times New Roman"/>
          <w:color w:val="000000"/>
          <w:sz w:val="24"/>
          <w:szCs w:val="24"/>
          <w:shd w:val="clear" w:color="auto" w:fill="FFFFFF"/>
          <w:lang w:eastAsia="ru-RU"/>
        </w:rPr>
        <w:t>Перспективным направлением развития экономического потенциала являются промы</w:t>
      </w:r>
      <w:r w:rsidRPr="00C75C8C">
        <w:rPr>
          <w:rFonts w:ascii="Times New Roman" w:eastAsia="Times New Roman" w:hAnsi="Times New Roman" w:cs="Times New Roman"/>
          <w:color w:val="000000"/>
          <w:sz w:val="24"/>
          <w:szCs w:val="24"/>
          <w:shd w:val="clear" w:color="auto" w:fill="FFFFFF"/>
          <w:lang w:eastAsia="ru-RU"/>
        </w:rPr>
        <w:t>ш</w:t>
      </w:r>
      <w:r w:rsidRPr="00C75C8C">
        <w:rPr>
          <w:rFonts w:ascii="Times New Roman" w:eastAsia="Times New Roman" w:hAnsi="Times New Roman" w:cs="Times New Roman"/>
          <w:color w:val="000000"/>
          <w:sz w:val="24"/>
          <w:szCs w:val="24"/>
          <w:shd w:val="clear" w:color="auto" w:fill="FFFFFF"/>
          <w:lang w:eastAsia="ru-RU"/>
        </w:rPr>
        <w:t>ленные парки:</w:t>
      </w:r>
    </w:p>
    <w:p w:rsidR="007D16BF" w:rsidRPr="00C75C8C" w:rsidRDefault="007D16BF" w:rsidP="007D16BF">
      <w:pPr>
        <w:spacing w:line="240" w:lineRule="auto"/>
        <w:jc w:val="both"/>
        <w:rPr>
          <w:rFonts w:ascii="Times New Roman" w:eastAsia="Times New Roman" w:hAnsi="Times New Roman" w:cs="Times New Roman"/>
          <w:color w:val="000000"/>
          <w:sz w:val="24"/>
          <w:szCs w:val="24"/>
          <w:shd w:val="clear" w:color="auto" w:fill="FFFFFF"/>
          <w:lang w:eastAsia="ru-RU"/>
        </w:rPr>
      </w:pPr>
      <w:r w:rsidRPr="00C75C8C">
        <w:rPr>
          <w:rFonts w:ascii="Times New Roman" w:eastAsia="Times New Roman" w:hAnsi="Times New Roman" w:cs="Times New Roman"/>
          <w:color w:val="000000"/>
          <w:sz w:val="24"/>
          <w:szCs w:val="24"/>
          <w:shd w:val="clear" w:color="auto" w:fill="FFFFFF"/>
          <w:lang w:eastAsia="ru-RU"/>
        </w:rPr>
        <w:t>- П</w:t>
      </w:r>
      <w:r w:rsidR="00C75C8C">
        <w:rPr>
          <w:rFonts w:ascii="Times New Roman" w:eastAsia="Times New Roman" w:hAnsi="Times New Roman" w:cs="Times New Roman"/>
          <w:color w:val="000000"/>
          <w:sz w:val="24"/>
          <w:szCs w:val="24"/>
          <w:shd w:val="clear" w:color="auto" w:fill="FFFFFF"/>
          <w:lang w:eastAsia="ru-RU"/>
        </w:rPr>
        <w:t xml:space="preserve">ромышленный парк «Нижнекамск» – </w:t>
      </w:r>
      <w:r w:rsidRPr="00C75C8C">
        <w:rPr>
          <w:rFonts w:ascii="Times New Roman" w:eastAsia="Times New Roman" w:hAnsi="Times New Roman" w:cs="Times New Roman"/>
          <w:color w:val="000000"/>
          <w:sz w:val="24"/>
          <w:szCs w:val="24"/>
          <w:shd w:val="clear" w:color="auto" w:fill="FFFFFF"/>
          <w:lang w:eastAsia="ru-RU"/>
        </w:rPr>
        <w:t>это 1</w:t>
      </w:r>
      <w:r w:rsidR="00C75C8C">
        <w:rPr>
          <w:rFonts w:ascii="Times New Roman" w:eastAsia="Times New Roman" w:hAnsi="Times New Roman" w:cs="Times New Roman"/>
          <w:color w:val="000000"/>
          <w:sz w:val="24"/>
          <w:szCs w:val="24"/>
          <w:shd w:val="clear" w:color="auto" w:fill="FFFFFF"/>
          <w:lang w:eastAsia="ru-RU"/>
        </w:rPr>
        <w:t>,</w:t>
      </w:r>
      <w:r w:rsidRPr="00C75C8C">
        <w:rPr>
          <w:rFonts w:ascii="Times New Roman" w:eastAsia="Times New Roman" w:hAnsi="Times New Roman" w:cs="Times New Roman"/>
          <w:color w:val="000000"/>
          <w:sz w:val="24"/>
          <w:szCs w:val="24"/>
          <w:shd w:val="clear" w:color="auto" w:fill="FFFFFF"/>
          <w:lang w:eastAsia="ru-RU"/>
        </w:rPr>
        <w:t>5</w:t>
      </w:r>
      <w:r w:rsidR="00C75C8C">
        <w:rPr>
          <w:rFonts w:ascii="Times New Roman" w:eastAsia="Times New Roman" w:hAnsi="Times New Roman" w:cs="Times New Roman"/>
          <w:color w:val="000000"/>
          <w:sz w:val="24"/>
          <w:szCs w:val="24"/>
          <w:shd w:val="clear" w:color="auto" w:fill="FFFFFF"/>
          <w:lang w:eastAsia="ru-RU"/>
        </w:rPr>
        <w:t xml:space="preserve"> </w:t>
      </w:r>
      <w:r w:rsidRPr="00C75C8C">
        <w:rPr>
          <w:rFonts w:ascii="Times New Roman" w:eastAsia="Times New Roman" w:hAnsi="Times New Roman" w:cs="Times New Roman"/>
          <w:color w:val="000000"/>
          <w:sz w:val="24"/>
          <w:szCs w:val="24"/>
          <w:shd w:val="clear" w:color="auto" w:fill="FFFFFF"/>
          <w:lang w:eastAsia="ru-RU"/>
        </w:rPr>
        <w:t xml:space="preserve">млрд. инвестиций, 350 новых рабочих мест, 10 резидентов и 378 млн. рублей на строительство инженерной инфраструктуры. Сегодня в парке 7 резидентов. Пять из них приступили к строительству объектов по созданию новых производств. </w:t>
      </w:r>
    </w:p>
    <w:p w:rsidR="007D16BF" w:rsidRPr="00C75C8C" w:rsidRDefault="007D16BF" w:rsidP="007D16BF">
      <w:pPr>
        <w:spacing w:line="240" w:lineRule="auto"/>
        <w:jc w:val="both"/>
        <w:rPr>
          <w:rFonts w:ascii="Times New Roman" w:eastAsia="Times New Roman" w:hAnsi="Times New Roman" w:cs="Times New Roman"/>
          <w:color w:val="000000"/>
          <w:sz w:val="24"/>
          <w:szCs w:val="24"/>
          <w:shd w:val="clear" w:color="auto" w:fill="FFFFFF"/>
          <w:lang w:eastAsia="ru-RU"/>
        </w:rPr>
      </w:pPr>
      <w:r w:rsidRPr="00C75C8C">
        <w:rPr>
          <w:rFonts w:ascii="Times New Roman" w:eastAsia="Times New Roman" w:hAnsi="Times New Roman" w:cs="Times New Roman"/>
          <w:color w:val="000000"/>
          <w:sz w:val="24"/>
          <w:szCs w:val="24"/>
          <w:shd w:val="clear" w:color="auto" w:fill="FFFFFF"/>
          <w:lang w:eastAsia="ru-RU"/>
        </w:rPr>
        <w:t xml:space="preserve">- Индустриальный парк «ПИОНЕР» </w:t>
      </w:r>
      <w:r w:rsidR="00C75C8C">
        <w:rPr>
          <w:rFonts w:ascii="Times New Roman" w:eastAsia="Times New Roman" w:hAnsi="Times New Roman" w:cs="Times New Roman"/>
          <w:color w:val="000000"/>
          <w:sz w:val="24"/>
          <w:szCs w:val="24"/>
          <w:shd w:val="clear" w:color="auto" w:fill="FFFFFF"/>
          <w:lang w:eastAsia="ru-RU"/>
        </w:rPr>
        <w:t>–</w:t>
      </w:r>
      <w:r w:rsidRPr="00C75C8C">
        <w:rPr>
          <w:rFonts w:ascii="Times New Roman" w:eastAsia="Times New Roman" w:hAnsi="Times New Roman" w:cs="Times New Roman"/>
          <w:color w:val="000000"/>
          <w:sz w:val="24"/>
          <w:szCs w:val="24"/>
          <w:shd w:val="clear" w:color="auto" w:fill="FFFFFF"/>
          <w:lang w:eastAsia="ru-RU"/>
        </w:rPr>
        <w:t xml:space="preserve"> вложено более 300 млн. рублей инвестиций, создано 50 новых рабочих мест, в парке расположено 6 резидентов. </w:t>
      </w:r>
    </w:p>
    <w:p w:rsidR="007D16BF" w:rsidRPr="00C75C8C" w:rsidRDefault="007D16BF" w:rsidP="007D16BF">
      <w:pPr>
        <w:spacing w:line="240" w:lineRule="auto"/>
        <w:jc w:val="both"/>
        <w:rPr>
          <w:rFonts w:ascii="Times New Roman" w:eastAsia="Times New Roman" w:hAnsi="Times New Roman" w:cs="Times New Roman"/>
          <w:color w:val="000000"/>
          <w:sz w:val="24"/>
          <w:szCs w:val="24"/>
          <w:shd w:val="clear" w:color="auto" w:fill="FFFFFF"/>
          <w:lang w:eastAsia="ru-RU"/>
        </w:rPr>
      </w:pPr>
      <w:r w:rsidRPr="00C75C8C">
        <w:rPr>
          <w:rFonts w:ascii="Times New Roman" w:eastAsia="Times New Roman" w:hAnsi="Times New Roman" w:cs="Times New Roman"/>
          <w:color w:val="000000"/>
          <w:sz w:val="24"/>
          <w:szCs w:val="24"/>
          <w:shd w:val="clear" w:color="auto" w:fill="FFFFFF"/>
          <w:lang w:eastAsia="ru-RU"/>
        </w:rPr>
        <w:t xml:space="preserve">- Индустриальный парк «КАМСКИЕ ПОЛЯНЫ» </w:t>
      </w:r>
      <w:r w:rsidR="00C75C8C">
        <w:rPr>
          <w:rFonts w:ascii="Times New Roman" w:eastAsia="Times New Roman" w:hAnsi="Times New Roman" w:cs="Times New Roman"/>
          <w:color w:val="000000"/>
          <w:sz w:val="24"/>
          <w:szCs w:val="24"/>
          <w:shd w:val="clear" w:color="auto" w:fill="FFFFFF"/>
          <w:lang w:eastAsia="ru-RU"/>
        </w:rPr>
        <w:t>–</w:t>
      </w:r>
      <w:r w:rsidRPr="00C75C8C">
        <w:rPr>
          <w:rFonts w:ascii="Times New Roman" w:eastAsia="Times New Roman" w:hAnsi="Times New Roman" w:cs="Times New Roman"/>
          <w:color w:val="000000"/>
          <w:sz w:val="24"/>
          <w:szCs w:val="24"/>
          <w:shd w:val="clear" w:color="auto" w:fill="FFFFFF"/>
          <w:lang w:eastAsia="ru-RU"/>
        </w:rPr>
        <w:t xml:space="preserve"> вложено инвестиций в объеме более 3 млрд. руб., создано 795 новых рабочих мест. И наличие ряда новых инвестиционных проектов в Камских Полянах, позволило </w:t>
      </w:r>
      <w:proofErr w:type="gramStart"/>
      <w:r w:rsidRPr="00C75C8C">
        <w:rPr>
          <w:rFonts w:ascii="Times New Roman" w:eastAsia="Times New Roman" w:hAnsi="Times New Roman" w:cs="Times New Roman"/>
          <w:color w:val="000000"/>
          <w:sz w:val="24"/>
          <w:szCs w:val="24"/>
          <w:shd w:val="clear" w:color="auto" w:fill="FFFFFF"/>
          <w:lang w:eastAsia="ru-RU"/>
        </w:rPr>
        <w:t>вернутся</w:t>
      </w:r>
      <w:proofErr w:type="gramEnd"/>
      <w:r w:rsidRPr="00C75C8C">
        <w:rPr>
          <w:rFonts w:ascii="Times New Roman" w:eastAsia="Times New Roman" w:hAnsi="Times New Roman" w:cs="Times New Roman"/>
          <w:color w:val="000000"/>
          <w:sz w:val="24"/>
          <w:szCs w:val="24"/>
          <w:shd w:val="clear" w:color="auto" w:fill="FFFFFF"/>
          <w:lang w:eastAsia="ru-RU"/>
        </w:rPr>
        <w:t xml:space="preserve"> к вопросу подготовки документации, для получения стат</w:t>
      </w:r>
      <w:r w:rsidRPr="00C75C8C">
        <w:rPr>
          <w:rFonts w:ascii="Times New Roman" w:eastAsia="Times New Roman" w:hAnsi="Times New Roman" w:cs="Times New Roman"/>
          <w:color w:val="000000"/>
          <w:sz w:val="24"/>
          <w:szCs w:val="24"/>
          <w:shd w:val="clear" w:color="auto" w:fill="FFFFFF"/>
          <w:lang w:eastAsia="ru-RU"/>
        </w:rPr>
        <w:t>у</w:t>
      </w:r>
      <w:r w:rsidRPr="00C75C8C">
        <w:rPr>
          <w:rFonts w:ascii="Times New Roman" w:eastAsia="Times New Roman" w:hAnsi="Times New Roman" w:cs="Times New Roman"/>
          <w:color w:val="000000"/>
          <w:sz w:val="24"/>
          <w:szCs w:val="24"/>
          <w:shd w:val="clear" w:color="auto" w:fill="FFFFFF"/>
          <w:lang w:eastAsia="ru-RU"/>
        </w:rPr>
        <w:t>са ТОСЭР Камским Полянам. Получение статуса, даст новый импульс развитию экономики Ка</w:t>
      </w:r>
      <w:r w:rsidRPr="00C75C8C">
        <w:rPr>
          <w:rFonts w:ascii="Times New Roman" w:eastAsia="Times New Roman" w:hAnsi="Times New Roman" w:cs="Times New Roman"/>
          <w:color w:val="000000"/>
          <w:sz w:val="24"/>
          <w:szCs w:val="24"/>
          <w:shd w:val="clear" w:color="auto" w:fill="FFFFFF"/>
          <w:lang w:eastAsia="ru-RU"/>
        </w:rPr>
        <w:t>м</w:t>
      </w:r>
      <w:r w:rsidRPr="00C75C8C">
        <w:rPr>
          <w:rFonts w:ascii="Times New Roman" w:eastAsia="Times New Roman" w:hAnsi="Times New Roman" w:cs="Times New Roman"/>
          <w:color w:val="000000"/>
          <w:sz w:val="24"/>
          <w:szCs w:val="24"/>
          <w:shd w:val="clear" w:color="auto" w:fill="FFFFFF"/>
          <w:lang w:eastAsia="ru-RU"/>
        </w:rPr>
        <w:t xml:space="preserve">ским Полянам. </w:t>
      </w:r>
    </w:p>
    <w:p w:rsidR="007D16BF" w:rsidRPr="00C75C8C" w:rsidRDefault="00C75C8C" w:rsidP="00C75C8C">
      <w:pPr>
        <w:pStyle w:val="ConsPlusNonformat"/>
        <w:spacing w:before="100" w:beforeAutospacing="1" w:after="100" w:afterAutospacing="1"/>
        <w:ind w:firstLine="709"/>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w:t>
      </w:r>
      <w:r w:rsidR="007D16BF" w:rsidRPr="00C75C8C">
        <w:rPr>
          <w:rFonts w:ascii="Times New Roman" w:eastAsia="Times New Roman" w:hAnsi="Times New Roman" w:cs="Times New Roman"/>
          <w:b/>
          <w:sz w:val="24"/>
          <w:szCs w:val="24"/>
          <w:lang w:eastAsia="ru-RU"/>
        </w:rPr>
        <w:t>ерритории опережающего социально-экономического развития (ТОСЭР) «Нижн</w:t>
      </w:r>
      <w:r w:rsidR="007D16BF" w:rsidRPr="00C75C8C">
        <w:rPr>
          <w:rFonts w:ascii="Times New Roman" w:eastAsia="Times New Roman" w:hAnsi="Times New Roman" w:cs="Times New Roman"/>
          <w:b/>
          <w:sz w:val="24"/>
          <w:szCs w:val="24"/>
          <w:lang w:eastAsia="ru-RU"/>
        </w:rPr>
        <w:t>е</w:t>
      </w:r>
      <w:r>
        <w:rPr>
          <w:rFonts w:ascii="Times New Roman" w:eastAsia="Times New Roman" w:hAnsi="Times New Roman" w:cs="Times New Roman"/>
          <w:b/>
          <w:sz w:val="24"/>
          <w:szCs w:val="24"/>
          <w:lang w:eastAsia="ru-RU"/>
        </w:rPr>
        <w:t>камск»</w:t>
      </w:r>
    </w:p>
    <w:p w:rsidR="007D16BF" w:rsidRPr="00C75C8C" w:rsidRDefault="007D16BF" w:rsidP="000D2D0C">
      <w:pPr>
        <w:pStyle w:val="ConsPlusNonformat"/>
        <w:numPr>
          <w:ilvl w:val="0"/>
          <w:numId w:val="40"/>
        </w:numPr>
        <w:spacing w:before="100" w:beforeAutospacing="1" w:after="100" w:afterAutospacing="1"/>
        <w:ind w:left="0" w:firstLine="709"/>
        <w:contextualSpacing/>
        <w:jc w:val="both"/>
        <w:rPr>
          <w:rFonts w:ascii="Times New Roman" w:eastAsia="Times New Roman" w:hAnsi="Times New Roman" w:cs="Times New Roman"/>
          <w:sz w:val="24"/>
          <w:szCs w:val="24"/>
          <w:lang w:eastAsia="ru-RU"/>
        </w:rPr>
      </w:pPr>
      <w:proofErr w:type="gramStart"/>
      <w:r w:rsidRPr="00C75C8C">
        <w:rPr>
          <w:rFonts w:ascii="Times New Roman" w:eastAsia="Times New Roman" w:hAnsi="Times New Roman" w:cs="Times New Roman"/>
          <w:sz w:val="24"/>
          <w:szCs w:val="24"/>
          <w:lang w:eastAsia="ru-RU"/>
        </w:rPr>
        <w:t>Территория опережающего социально-экономического развития (ТОСЭР) «Нижн</w:t>
      </w:r>
      <w:r w:rsidRPr="00C75C8C">
        <w:rPr>
          <w:rFonts w:ascii="Times New Roman" w:eastAsia="Times New Roman" w:hAnsi="Times New Roman" w:cs="Times New Roman"/>
          <w:sz w:val="24"/>
          <w:szCs w:val="24"/>
          <w:lang w:eastAsia="ru-RU"/>
        </w:rPr>
        <w:t>е</w:t>
      </w:r>
      <w:r w:rsidRPr="00C75C8C">
        <w:rPr>
          <w:rFonts w:ascii="Times New Roman" w:eastAsia="Times New Roman" w:hAnsi="Times New Roman" w:cs="Times New Roman"/>
          <w:sz w:val="24"/>
          <w:szCs w:val="24"/>
          <w:lang w:eastAsia="ru-RU"/>
        </w:rPr>
        <w:t>камск» создана на территории муниципального образования город Нижнекамск Нижнекамского муници</w:t>
      </w:r>
      <w:r w:rsidR="00C75C8C">
        <w:rPr>
          <w:rFonts w:ascii="Times New Roman" w:eastAsia="Times New Roman" w:hAnsi="Times New Roman" w:cs="Times New Roman"/>
          <w:sz w:val="24"/>
          <w:szCs w:val="24"/>
          <w:lang w:eastAsia="ru-RU"/>
        </w:rPr>
        <w:t xml:space="preserve">пального района </w:t>
      </w:r>
      <w:r w:rsidRPr="00C75C8C">
        <w:rPr>
          <w:rFonts w:ascii="Times New Roman" w:eastAsia="Times New Roman" w:hAnsi="Times New Roman" w:cs="Times New Roman"/>
          <w:sz w:val="24"/>
          <w:szCs w:val="24"/>
          <w:lang w:eastAsia="ru-RU"/>
        </w:rPr>
        <w:t>Республики Татарстан в соответствии с Постановлением Правительства Российской Федерации № 1609 от 22.12.2017 г. и Соглашением № С-144-сш/Д14 , функционир</w:t>
      </w:r>
      <w:r w:rsidRPr="00C75C8C">
        <w:rPr>
          <w:rFonts w:ascii="Times New Roman" w:eastAsia="Times New Roman" w:hAnsi="Times New Roman" w:cs="Times New Roman"/>
          <w:sz w:val="24"/>
          <w:szCs w:val="24"/>
          <w:lang w:eastAsia="ru-RU"/>
        </w:rPr>
        <w:t>о</w:t>
      </w:r>
      <w:r w:rsidRPr="00C75C8C">
        <w:rPr>
          <w:rFonts w:ascii="Times New Roman" w:eastAsia="Times New Roman" w:hAnsi="Times New Roman" w:cs="Times New Roman"/>
          <w:sz w:val="24"/>
          <w:szCs w:val="24"/>
          <w:lang w:eastAsia="ru-RU"/>
        </w:rPr>
        <w:t>вание которой  будет обеспечивать достижение стабильного социально-экономического развития муниципального образования путем привлечения инвестиций и создания новых рабочих мест.</w:t>
      </w:r>
      <w:proofErr w:type="gramEnd"/>
      <w:r w:rsidRPr="00C75C8C">
        <w:rPr>
          <w:rFonts w:ascii="Times New Roman" w:eastAsia="Times New Roman" w:hAnsi="Times New Roman" w:cs="Times New Roman"/>
          <w:sz w:val="24"/>
          <w:szCs w:val="24"/>
          <w:lang w:eastAsia="ru-RU"/>
        </w:rPr>
        <w:t xml:space="preserve"> ТОСЭР «Нижнекамск» </w:t>
      </w:r>
      <w:proofErr w:type="gramStart"/>
      <w:r w:rsidRPr="00C75C8C">
        <w:rPr>
          <w:rFonts w:ascii="Times New Roman" w:eastAsia="Times New Roman" w:hAnsi="Times New Roman" w:cs="Times New Roman"/>
          <w:sz w:val="24"/>
          <w:szCs w:val="24"/>
          <w:lang w:eastAsia="ru-RU"/>
        </w:rPr>
        <w:t>создана</w:t>
      </w:r>
      <w:proofErr w:type="gramEnd"/>
      <w:r w:rsidRPr="00C75C8C">
        <w:rPr>
          <w:rFonts w:ascii="Times New Roman" w:eastAsia="Times New Roman" w:hAnsi="Times New Roman" w:cs="Times New Roman"/>
          <w:sz w:val="24"/>
          <w:szCs w:val="24"/>
          <w:lang w:eastAsia="ru-RU"/>
        </w:rPr>
        <w:t xml:space="preserve"> на 10 лет. </w:t>
      </w:r>
    </w:p>
    <w:p w:rsidR="007D16BF" w:rsidRPr="00C75C8C" w:rsidRDefault="007D16BF" w:rsidP="007D16BF">
      <w:pPr>
        <w:pStyle w:val="ConsPlusNonformat"/>
        <w:spacing w:before="100" w:beforeAutospacing="1" w:after="100" w:afterAutospacing="1"/>
        <w:ind w:firstLine="709"/>
        <w:contextualSpacing/>
        <w:jc w:val="both"/>
        <w:rPr>
          <w:rFonts w:ascii="Times New Roman" w:eastAsia="Times New Roman" w:hAnsi="Times New Roman" w:cs="Times New Roman"/>
          <w:sz w:val="24"/>
          <w:szCs w:val="24"/>
          <w:lang w:eastAsia="ru-RU"/>
        </w:rPr>
      </w:pPr>
      <w:r w:rsidRPr="00C75C8C">
        <w:rPr>
          <w:rFonts w:ascii="Times New Roman" w:eastAsia="Times New Roman" w:hAnsi="Times New Roman" w:cs="Times New Roman"/>
          <w:sz w:val="24"/>
          <w:szCs w:val="24"/>
          <w:lang w:eastAsia="ru-RU"/>
        </w:rPr>
        <w:t>Установлены показатели эффективности функционирования ТОСЭР «Нижнекамск»:</w:t>
      </w:r>
    </w:p>
    <w:p w:rsidR="007D16BF" w:rsidRDefault="007D16BF" w:rsidP="00C75C8C">
      <w:pPr>
        <w:pStyle w:val="ConsPlusNonformat"/>
        <w:spacing w:before="100" w:beforeAutospacing="1" w:after="100" w:afterAutospacing="1"/>
        <w:ind w:firstLine="709"/>
        <w:contextualSpacing/>
        <w:jc w:val="both"/>
        <w:rPr>
          <w:rFonts w:ascii="Times New Roman" w:eastAsia="Times New Roman" w:hAnsi="Times New Roman" w:cs="Times New Roman"/>
          <w:sz w:val="24"/>
          <w:szCs w:val="24"/>
          <w:lang w:eastAsia="ru-RU"/>
        </w:rPr>
      </w:pPr>
      <w:r w:rsidRPr="00C75C8C">
        <w:rPr>
          <w:rFonts w:ascii="Times New Roman" w:eastAsia="Times New Roman" w:hAnsi="Times New Roman" w:cs="Times New Roman"/>
          <w:sz w:val="24"/>
          <w:szCs w:val="24"/>
          <w:lang w:eastAsia="ru-RU"/>
        </w:rPr>
        <w:t>На период 2018-2027 гг</w:t>
      </w:r>
      <w:r w:rsidR="00C75C8C">
        <w:rPr>
          <w:rFonts w:ascii="Times New Roman" w:eastAsia="Times New Roman" w:hAnsi="Times New Roman" w:cs="Times New Roman"/>
          <w:sz w:val="24"/>
          <w:szCs w:val="24"/>
          <w:lang w:eastAsia="ru-RU"/>
        </w:rPr>
        <w:t>.</w:t>
      </w:r>
      <w:r w:rsidRPr="00C75C8C">
        <w:rPr>
          <w:rFonts w:ascii="Times New Roman" w:eastAsia="Times New Roman" w:hAnsi="Times New Roman" w:cs="Times New Roman"/>
          <w:sz w:val="24"/>
          <w:szCs w:val="24"/>
          <w:lang w:eastAsia="ru-RU"/>
        </w:rPr>
        <w:t xml:space="preserve"> </w:t>
      </w:r>
      <w:r w:rsidR="00C75C8C">
        <w:rPr>
          <w:rFonts w:ascii="Times New Roman" w:eastAsia="Times New Roman" w:hAnsi="Times New Roman" w:cs="Times New Roman"/>
          <w:sz w:val="24"/>
          <w:szCs w:val="24"/>
          <w:lang w:eastAsia="ru-RU"/>
        </w:rPr>
        <w:t>–</w:t>
      </w:r>
      <w:r w:rsidRPr="00C75C8C">
        <w:rPr>
          <w:rFonts w:ascii="Times New Roman" w:eastAsia="Times New Roman" w:hAnsi="Times New Roman" w:cs="Times New Roman"/>
          <w:sz w:val="24"/>
          <w:szCs w:val="24"/>
          <w:lang w:eastAsia="ru-RU"/>
        </w:rPr>
        <w:t xml:space="preserve"> привлечь 20 резидентов с объемом инвестиций 7</w:t>
      </w:r>
      <w:r w:rsidR="00C75C8C">
        <w:rPr>
          <w:rFonts w:ascii="Times New Roman" w:eastAsia="Times New Roman" w:hAnsi="Times New Roman" w:cs="Times New Roman"/>
          <w:sz w:val="24"/>
          <w:szCs w:val="24"/>
          <w:lang w:eastAsia="ru-RU"/>
        </w:rPr>
        <w:t> </w:t>
      </w:r>
      <w:r w:rsidRPr="00C75C8C">
        <w:rPr>
          <w:rFonts w:ascii="Times New Roman" w:eastAsia="Times New Roman" w:hAnsi="Times New Roman" w:cs="Times New Roman"/>
          <w:sz w:val="24"/>
          <w:szCs w:val="24"/>
          <w:lang w:eastAsia="ru-RU"/>
        </w:rPr>
        <w:t>505</w:t>
      </w:r>
      <w:r w:rsidR="00C75C8C">
        <w:rPr>
          <w:rFonts w:ascii="Times New Roman" w:eastAsia="Times New Roman" w:hAnsi="Times New Roman" w:cs="Times New Roman"/>
          <w:sz w:val="24"/>
          <w:szCs w:val="24"/>
          <w:lang w:eastAsia="ru-RU"/>
        </w:rPr>
        <w:t>,</w:t>
      </w:r>
      <w:r w:rsidRPr="00C75C8C">
        <w:rPr>
          <w:rFonts w:ascii="Times New Roman" w:eastAsia="Times New Roman" w:hAnsi="Times New Roman" w:cs="Times New Roman"/>
          <w:sz w:val="24"/>
          <w:szCs w:val="24"/>
          <w:lang w:eastAsia="ru-RU"/>
        </w:rPr>
        <w:t>4 млн.</w:t>
      </w:r>
      <w:r w:rsidR="00C75C8C">
        <w:rPr>
          <w:rFonts w:ascii="Times New Roman" w:eastAsia="Times New Roman" w:hAnsi="Times New Roman" w:cs="Times New Roman"/>
          <w:sz w:val="24"/>
          <w:szCs w:val="24"/>
          <w:lang w:eastAsia="ru-RU"/>
        </w:rPr>
        <w:t xml:space="preserve"> </w:t>
      </w:r>
      <w:r w:rsidRPr="00C75C8C">
        <w:rPr>
          <w:rFonts w:ascii="Times New Roman" w:eastAsia="Times New Roman" w:hAnsi="Times New Roman" w:cs="Times New Roman"/>
          <w:sz w:val="24"/>
          <w:szCs w:val="24"/>
          <w:lang w:eastAsia="ru-RU"/>
        </w:rPr>
        <w:t>руб</w:t>
      </w:r>
      <w:r w:rsidR="00C75C8C">
        <w:rPr>
          <w:rFonts w:ascii="Times New Roman" w:eastAsia="Times New Roman" w:hAnsi="Times New Roman" w:cs="Times New Roman"/>
          <w:sz w:val="24"/>
          <w:szCs w:val="24"/>
          <w:lang w:eastAsia="ru-RU"/>
        </w:rPr>
        <w:t>.</w:t>
      </w:r>
      <w:r w:rsidRPr="00C75C8C">
        <w:rPr>
          <w:rFonts w:ascii="Times New Roman" w:eastAsia="Times New Roman" w:hAnsi="Times New Roman" w:cs="Times New Roman"/>
          <w:sz w:val="24"/>
          <w:szCs w:val="24"/>
          <w:lang w:eastAsia="ru-RU"/>
        </w:rPr>
        <w:t xml:space="preserve"> и созданием </w:t>
      </w:r>
      <w:r w:rsidR="00C75C8C">
        <w:rPr>
          <w:rFonts w:ascii="Times New Roman" w:eastAsia="Times New Roman" w:hAnsi="Times New Roman" w:cs="Times New Roman"/>
          <w:sz w:val="24"/>
          <w:szCs w:val="24"/>
          <w:lang w:eastAsia="ru-RU"/>
        </w:rPr>
        <w:t xml:space="preserve">3000 рабочих мест, в том числе </w:t>
      </w:r>
      <w:r w:rsidRPr="00C75C8C">
        <w:rPr>
          <w:rFonts w:ascii="Times New Roman" w:eastAsia="Times New Roman" w:hAnsi="Times New Roman" w:cs="Times New Roman"/>
          <w:sz w:val="24"/>
          <w:szCs w:val="24"/>
          <w:lang w:eastAsia="ru-RU"/>
        </w:rPr>
        <w:t>на 2018 год: привлечь 4 резидента с объемом инв</w:t>
      </w:r>
      <w:r w:rsidRPr="00C75C8C">
        <w:rPr>
          <w:rFonts w:ascii="Times New Roman" w:eastAsia="Times New Roman" w:hAnsi="Times New Roman" w:cs="Times New Roman"/>
          <w:sz w:val="24"/>
          <w:szCs w:val="24"/>
          <w:lang w:eastAsia="ru-RU"/>
        </w:rPr>
        <w:t>е</w:t>
      </w:r>
      <w:r w:rsidRPr="00C75C8C">
        <w:rPr>
          <w:rFonts w:ascii="Times New Roman" w:eastAsia="Times New Roman" w:hAnsi="Times New Roman" w:cs="Times New Roman"/>
          <w:sz w:val="24"/>
          <w:szCs w:val="24"/>
          <w:lang w:eastAsia="ru-RU"/>
        </w:rPr>
        <w:t>стиций 798,6 млн.</w:t>
      </w:r>
      <w:r w:rsidR="00C75C8C">
        <w:rPr>
          <w:rFonts w:ascii="Times New Roman" w:eastAsia="Times New Roman" w:hAnsi="Times New Roman" w:cs="Times New Roman"/>
          <w:sz w:val="24"/>
          <w:szCs w:val="24"/>
          <w:lang w:eastAsia="ru-RU"/>
        </w:rPr>
        <w:t xml:space="preserve"> </w:t>
      </w:r>
      <w:r w:rsidRPr="00C75C8C">
        <w:rPr>
          <w:rFonts w:ascii="Times New Roman" w:eastAsia="Times New Roman" w:hAnsi="Times New Roman" w:cs="Times New Roman"/>
          <w:sz w:val="24"/>
          <w:szCs w:val="24"/>
          <w:lang w:eastAsia="ru-RU"/>
        </w:rPr>
        <w:t>руб</w:t>
      </w:r>
      <w:r w:rsidR="00C75C8C">
        <w:rPr>
          <w:rFonts w:ascii="Times New Roman" w:eastAsia="Times New Roman" w:hAnsi="Times New Roman" w:cs="Times New Roman"/>
          <w:sz w:val="24"/>
          <w:szCs w:val="24"/>
          <w:lang w:eastAsia="ru-RU"/>
        </w:rPr>
        <w:t>.</w:t>
      </w:r>
      <w:r w:rsidRPr="00C75C8C">
        <w:rPr>
          <w:rFonts w:ascii="Times New Roman" w:eastAsia="Times New Roman" w:hAnsi="Times New Roman" w:cs="Times New Roman"/>
          <w:sz w:val="24"/>
          <w:szCs w:val="24"/>
          <w:lang w:eastAsia="ru-RU"/>
        </w:rPr>
        <w:t xml:space="preserve"> и созданием 73 рабочих мест. </w:t>
      </w:r>
      <w:proofErr w:type="gramStart"/>
      <w:r w:rsidRPr="00C75C8C">
        <w:rPr>
          <w:rFonts w:ascii="Times New Roman" w:eastAsia="Times New Roman" w:hAnsi="Times New Roman" w:cs="Times New Roman"/>
          <w:sz w:val="24"/>
          <w:szCs w:val="24"/>
          <w:lang w:eastAsia="ru-RU"/>
        </w:rPr>
        <w:t xml:space="preserve">По факту привлечено 6 резидентов (см. </w:t>
      </w:r>
      <w:r w:rsidR="006546A7">
        <w:rPr>
          <w:rFonts w:ascii="Times New Roman" w:eastAsia="Times New Roman" w:hAnsi="Times New Roman" w:cs="Times New Roman"/>
          <w:sz w:val="24"/>
          <w:szCs w:val="24"/>
          <w:lang w:eastAsia="ru-RU"/>
        </w:rPr>
        <w:t xml:space="preserve">     </w:t>
      </w:r>
      <w:r w:rsidRPr="00C75C8C">
        <w:rPr>
          <w:rFonts w:ascii="Times New Roman" w:eastAsia="Times New Roman" w:hAnsi="Times New Roman" w:cs="Times New Roman"/>
          <w:sz w:val="24"/>
          <w:szCs w:val="24"/>
          <w:lang w:eastAsia="ru-RU"/>
        </w:rPr>
        <w:t>табл.</w:t>
      </w:r>
      <w:r w:rsidR="00C75C8C">
        <w:rPr>
          <w:rFonts w:ascii="Times New Roman" w:eastAsia="Times New Roman" w:hAnsi="Times New Roman" w:cs="Times New Roman"/>
          <w:sz w:val="24"/>
          <w:szCs w:val="24"/>
          <w:lang w:eastAsia="ru-RU"/>
        </w:rPr>
        <w:t xml:space="preserve"> </w:t>
      </w:r>
      <w:r w:rsidRPr="00C75C8C">
        <w:rPr>
          <w:rFonts w:ascii="Times New Roman" w:eastAsia="Times New Roman" w:hAnsi="Times New Roman" w:cs="Times New Roman"/>
          <w:sz w:val="24"/>
          <w:szCs w:val="24"/>
          <w:lang w:eastAsia="ru-RU"/>
        </w:rPr>
        <w:t>1</w:t>
      </w:r>
      <w:r w:rsidR="00F05DE4">
        <w:rPr>
          <w:rFonts w:ascii="Times New Roman" w:eastAsia="Times New Roman" w:hAnsi="Times New Roman" w:cs="Times New Roman"/>
          <w:sz w:val="24"/>
          <w:szCs w:val="24"/>
          <w:lang w:eastAsia="ru-RU"/>
        </w:rPr>
        <w:t>.</w:t>
      </w:r>
      <w:proofErr w:type="gramEnd"/>
      <w:r w:rsidRPr="00C75C8C">
        <w:rPr>
          <w:rFonts w:ascii="Times New Roman" w:eastAsia="Times New Roman" w:hAnsi="Times New Roman" w:cs="Times New Roman"/>
          <w:sz w:val="24"/>
          <w:szCs w:val="24"/>
          <w:lang w:eastAsia="ru-RU"/>
        </w:rPr>
        <w:t xml:space="preserve"> Плановые показатели выполнены.</w:t>
      </w:r>
    </w:p>
    <w:p w:rsidR="00C75C8C" w:rsidRDefault="00C75C8C" w:rsidP="00C75C8C">
      <w:pPr>
        <w:pStyle w:val="ConsPlusNonformat"/>
        <w:spacing w:before="100" w:beforeAutospacing="1" w:after="100" w:afterAutospacing="1"/>
        <w:ind w:firstLine="709"/>
        <w:contextualSpacing/>
        <w:jc w:val="both"/>
        <w:rPr>
          <w:rFonts w:ascii="Times New Roman" w:eastAsia="Times New Roman" w:hAnsi="Times New Roman" w:cs="Times New Roman"/>
          <w:sz w:val="24"/>
          <w:szCs w:val="24"/>
          <w:lang w:eastAsia="ru-RU"/>
        </w:rPr>
      </w:pPr>
    </w:p>
    <w:p w:rsidR="006546A7" w:rsidRDefault="006546A7" w:rsidP="00C75C8C">
      <w:pPr>
        <w:pStyle w:val="ConsPlusNonformat"/>
        <w:spacing w:before="100" w:beforeAutospacing="1" w:after="100" w:afterAutospacing="1"/>
        <w:ind w:firstLine="709"/>
        <w:contextualSpacing/>
        <w:jc w:val="both"/>
        <w:rPr>
          <w:rFonts w:ascii="Times New Roman" w:eastAsia="Times New Roman" w:hAnsi="Times New Roman" w:cs="Times New Roman"/>
          <w:sz w:val="24"/>
          <w:szCs w:val="24"/>
          <w:lang w:eastAsia="ru-RU"/>
        </w:rPr>
      </w:pPr>
    </w:p>
    <w:p w:rsidR="006546A7" w:rsidRDefault="006546A7" w:rsidP="00C75C8C">
      <w:pPr>
        <w:pStyle w:val="ConsPlusNonformat"/>
        <w:spacing w:before="100" w:beforeAutospacing="1" w:after="100" w:afterAutospacing="1"/>
        <w:ind w:firstLine="709"/>
        <w:contextualSpacing/>
        <w:jc w:val="both"/>
        <w:rPr>
          <w:rFonts w:ascii="Times New Roman" w:eastAsia="Times New Roman" w:hAnsi="Times New Roman" w:cs="Times New Roman"/>
          <w:sz w:val="24"/>
          <w:szCs w:val="24"/>
          <w:lang w:eastAsia="ru-RU"/>
        </w:rPr>
      </w:pPr>
    </w:p>
    <w:p w:rsidR="006546A7" w:rsidRDefault="006546A7" w:rsidP="00C75C8C">
      <w:pPr>
        <w:pStyle w:val="ConsPlusNonformat"/>
        <w:spacing w:before="100" w:beforeAutospacing="1" w:after="100" w:afterAutospacing="1"/>
        <w:ind w:firstLine="709"/>
        <w:contextualSpacing/>
        <w:jc w:val="both"/>
        <w:rPr>
          <w:rFonts w:ascii="Times New Roman" w:eastAsia="Times New Roman" w:hAnsi="Times New Roman" w:cs="Times New Roman"/>
          <w:sz w:val="24"/>
          <w:szCs w:val="24"/>
          <w:lang w:eastAsia="ru-RU"/>
        </w:rPr>
      </w:pPr>
    </w:p>
    <w:p w:rsidR="006546A7" w:rsidRDefault="006546A7" w:rsidP="00C75C8C">
      <w:pPr>
        <w:pStyle w:val="ConsPlusNonformat"/>
        <w:spacing w:before="100" w:beforeAutospacing="1" w:after="100" w:afterAutospacing="1"/>
        <w:ind w:firstLine="709"/>
        <w:contextualSpacing/>
        <w:jc w:val="both"/>
        <w:rPr>
          <w:rFonts w:ascii="Times New Roman" w:eastAsia="Times New Roman" w:hAnsi="Times New Roman" w:cs="Times New Roman"/>
          <w:sz w:val="24"/>
          <w:szCs w:val="24"/>
          <w:lang w:eastAsia="ru-RU"/>
        </w:rPr>
      </w:pPr>
    </w:p>
    <w:p w:rsidR="006546A7" w:rsidRDefault="006546A7" w:rsidP="00C75C8C">
      <w:pPr>
        <w:pStyle w:val="ConsPlusNonformat"/>
        <w:spacing w:before="100" w:beforeAutospacing="1" w:after="100" w:afterAutospacing="1"/>
        <w:ind w:firstLine="709"/>
        <w:contextualSpacing/>
        <w:jc w:val="both"/>
        <w:rPr>
          <w:rFonts w:ascii="Times New Roman" w:eastAsia="Times New Roman" w:hAnsi="Times New Roman" w:cs="Times New Roman"/>
          <w:sz w:val="24"/>
          <w:szCs w:val="24"/>
          <w:lang w:eastAsia="ru-RU"/>
        </w:rPr>
      </w:pPr>
    </w:p>
    <w:p w:rsidR="006546A7" w:rsidRDefault="006546A7" w:rsidP="00C75C8C">
      <w:pPr>
        <w:pStyle w:val="ConsPlusNonformat"/>
        <w:spacing w:before="100" w:beforeAutospacing="1" w:after="100" w:afterAutospacing="1"/>
        <w:ind w:firstLine="709"/>
        <w:contextualSpacing/>
        <w:jc w:val="both"/>
        <w:rPr>
          <w:rFonts w:ascii="Times New Roman" w:eastAsia="Times New Roman" w:hAnsi="Times New Roman" w:cs="Times New Roman"/>
          <w:sz w:val="24"/>
          <w:szCs w:val="24"/>
          <w:lang w:eastAsia="ru-RU"/>
        </w:rPr>
      </w:pPr>
    </w:p>
    <w:p w:rsidR="006546A7" w:rsidRDefault="006546A7" w:rsidP="00C75C8C">
      <w:pPr>
        <w:pStyle w:val="ConsPlusNonformat"/>
        <w:spacing w:before="100" w:beforeAutospacing="1" w:after="100" w:afterAutospacing="1"/>
        <w:ind w:firstLine="709"/>
        <w:contextualSpacing/>
        <w:jc w:val="both"/>
        <w:rPr>
          <w:rFonts w:ascii="Times New Roman" w:eastAsia="Times New Roman" w:hAnsi="Times New Roman" w:cs="Times New Roman"/>
          <w:sz w:val="24"/>
          <w:szCs w:val="24"/>
          <w:lang w:eastAsia="ru-RU"/>
        </w:rPr>
      </w:pPr>
    </w:p>
    <w:p w:rsidR="006546A7" w:rsidRDefault="006546A7" w:rsidP="00C75C8C">
      <w:pPr>
        <w:pStyle w:val="ConsPlusNonformat"/>
        <w:spacing w:before="100" w:beforeAutospacing="1" w:after="100" w:afterAutospacing="1"/>
        <w:ind w:firstLine="709"/>
        <w:contextualSpacing/>
        <w:jc w:val="both"/>
        <w:rPr>
          <w:rFonts w:ascii="Times New Roman" w:eastAsia="Times New Roman" w:hAnsi="Times New Roman" w:cs="Times New Roman"/>
          <w:sz w:val="24"/>
          <w:szCs w:val="24"/>
          <w:lang w:eastAsia="ru-RU"/>
        </w:rPr>
      </w:pPr>
    </w:p>
    <w:p w:rsidR="006546A7" w:rsidRPr="00C75C8C" w:rsidRDefault="006546A7" w:rsidP="00C75C8C">
      <w:pPr>
        <w:pStyle w:val="ConsPlusNonformat"/>
        <w:spacing w:before="100" w:beforeAutospacing="1" w:after="100" w:afterAutospacing="1"/>
        <w:ind w:firstLine="709"/>
        <w:contextualSpacing/>
        <w:jc w:val="both"/>
        <w:rPr>
          <w:rFonts w:ascii="Times New Roman" w:eastAsia="Times New Roman" w:hAnsi="Times New Roman" w:cs="Times New Roman"/>
          <w:sz w:val="24"/>
          <w:szCs w:val="24"/>
          <w:lang w:eastAsia="ru-RU"/>
        </w:rPr>
      </w:pPr>
    </w:p>
    <w:p w:rsidR="007D16BF" w:rsidRPr="00C75C8C" w:rsidRDefault="00C75C8C" w:rsidP="00C75C8C">
      <w:pPr>
        <w:pStyle w:val="ConsPlusNonformat"/>
        <w:contextualSpacing/>
        <w:jc w:val="right"/>
        <w:rPr>
          <w:rFonts w:ascii="Times New Roman" w:hAnsi="Times New Roman" w:cs="Times New Roman"/>
          <w:b/>
          <w:sz w:val="24"/>
          <w:szCs w:val="24"/>
        </w:rPr>
      </w:pPr>
      <w:r>
        <w:rPr>
          <w:rFonts w:ascii="Times New Roman" w:eastAsia="Times New Roman" w:hAnsi="Times New Roman" w:cs="Times New Roman"/>
          <w:sz w:val="24"/>
          <w:szCs w:val="24"/>
          <w:lang w:eastAsia="ru-RU"/>
        </w:rPr>
        <w:lastRenderedPageBreak/>
        <w:t>Таблица 1</w:t>
      </w:r>
    </w:p>
    <w:tbl>
      <w:tblPr>
        <w:tblStyle w:val="a9"/>
        <w:tblW w:w="10456" w:type="dxa"/>
        <w:tblLayout w:type="fixed"/>
        <w:tblLook w:val="04A0" w:firstRow="1" w:lastRow="0" w:firstColumn="1" w:lastColumn="0" w:noHBand="0" w:noVBand="1"/>
      </w:tblPr>
      <w:tblGrid>
        <w:gridCol w:w="540"/>
        <w:gridCol w:w="2545"/>
        <w:gridCol w:w="1418"/>
        <w:gridCol w:w="1357"/>
        <w:gridCol w:w="1336"/>
        <w:gridCol w:w="1530"/>
        <w:gridCol w:w="1730"/>
      </w:tblGrid>
      <w:tr w:rsidR="007D16BF" w:rsidRPr="00C75C8C" w:rsidTr="006546A7">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6BF" w:rsidRPr="00C75C8C" w:rsidRDefault="007D16BF" w:rsidP="00C75C8C">
            <w:pPr>
              <w:jc w:val="both"/>
              <w:rPr>
                <w:rFonts w:ascii="Times New Roman" w:hAnsi="Times New Roman" w:cs="Times New Roman"/>
                <w:sz w:val="24"/>
                <w:szCs w:val="24"/>
              </w:rPr>
            </w:pPr>
            <w:r w:rsidRPr="00C75C8C">
              <w:rPr>
                <w:rFonts w:ascii="Times New Roman" w:hAnsi="Times New Roman" w:cs="Times New Roman"/>
                <w:sz w:val="24"/>
                <w:szCs w:val="24"/>
              </w:rPr>
              <w:t>№</w:t>
            </w:r>
          </w:p>
          <w:p w:rsidR="007D16BF" w:rsidRPr="00C75C8C" w:rsidRDefault="007D16BF" w:rsidP="00C75C8C">
            <w:pPr>
              <w:jc w:val="both"/>
              <w:rPr>
                <w:rFonts w:ascii="Times New Roman" w:hAnsi="Times New Roman" w:cs="Times New Roman"/>
                <w:sz w:val="24"/>
                <w:szCs w:val="24"/>
              </w:rPr>
            </w:pPr>
            <w:proofErr w:type="gramStart"/>
            <w:r w:rsidRPr="00C75C8C">
              <w:rPr>
                <w:rFonts w:ascii="Times New Roman" w:hAnsi="Times New Roman" w:cs="Times New Roman"/>
                <w:sz w:val="24"/>
                <w:szCs w:val="24"/>
              </w:rPr>
              <w:t>п</w:t>
            </w:r>
            <w:proofErr w:type="gramEnd"/>
            <w:r w:rsidRPr="00C75C8C">
              <w:rPr>
                <w:rFonts w:ascii="Times New Roman" w:hAnsi="Times New Roman" w:cs="Times New Roman"/>
                <w:sz w:val="24"/>
                <w:szCs w:val="24"/>
              </w:rPr>
              <w:t>/п</w:t>
            </w:r>
          </w:p>
        </w:tc>
        <w:tc>
          <w:tcPr>
            <w:tcW w:w="2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6BF" w:rsidRPr="00C75C8C" w:rsidRDefault="007D16BF" w:rsidP="00C75C8C">
            <w:pPr>
              <w:jc w:val="center"/>
              <w:rPr>
                <w:rFonts w:ascii="Times New Roman" w:hAnsi="Times New Roman" w:cs="Times New Roman"/>
                <w:sz w:val="24"/>
                <w:szCs w:val="24"/>
              </w:rPr>
            </w:pPr>
            <w:r w:rsidRPr="00C75C8C">
              <w:rPr>
                <w:rFonts w:ascii="Times New Roman" w:hAnsi="Times New Roman" w:cs="Times New Roman"/>
                <w:sz w:val="24"/>
                <w:szCs w:val="24"/>
              </w:rPr>
              <w:t>Наименование поте</w:t>
            </w:r>
            <w:r w:rsidRPr="00C75C8C">
              <w:rPr>
                <w:rFonts w:ascii="Times New Roman" w:hAnsi="Times New Roman" w:cs="Times New Roman"/>
                <w:sz w:val="24"/>
                <w:szCs w:val="24"/>
              </w:rPr>
              <w:t>н</w:t>
            </w:r>
            <w:r w:rsidRPr="00C75C8C">
              <w:rPr>
                <w:rFonts w:ascii="Times New Roman" w:hAnsi="Times New Roman" w:cs="Times New Roman"/>
                <w:sz w:val="24"/>
                <w:szCs w:val="24"/>
              </w:rPr>
              <w:t>циального резидента ТОСЭР» Нижн</w:t>
            </w:r>
            <w:r w:rsidRPr="00C75C8C">
              <w:rPr>
                <w:rFonts w:ascii="Times New Roman" w:hAnsi="Times New Roman" w:cs="Times New Roman"/>
                <w:sz w:val="24"/>
                <w:szCs w:val="24"/>
              </w:rPr>
              <w:t>е</w:t>
            </w:r>
            <w:r w:rsidRPr="00C75C8C">
              <w:rPr>
                <w:rFonts w:ascii="Times New Roman" w:hAnsi="Times New Roman" w:cs="Times New Roman"/>
                <w:sz w:val="24"/>
                <w:szCs w:val="24"/>
              </w:rPr>
              <w:t>камск»</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6BF" w:rsidRPr="00C75C8C" w:rsidRDefault="007D16BF" w:rsidP="00C75C8C">
            <w:pPr>
              <w:pStyle w:val="a7"/>
              <w:ind w:left="0"/>
              <w:jc w:val="center"/>
              <w:rPr>
                <w:rFonts w:ascii="Times New Roman" w:hAnsi="Times New Roman"/>
                <w:sz w:val="24"/>
                <w:szCs w:val="24"/>
              </w:rPr>
            </w:pPr>
            <w:r w:rsidRPr="00C75C8C">
              <w:rPr>
                <w:rFonts w:ascii="Times New Roman" w:hAnsi="Times New Roman"/>
                <w:sz w:val="24"/>
                <w:szCs w:val="24"/>
              </w:rPr>
              <w:t>Объем и</w:t>
            </w:r>
            <w:r w:rsidRPr="00C75C8C">
              <w:rPr>
                <w:rFonts w:ascii="Times New Roman" w:hAnsi="Times New Roman"/>
                <w:sz w:val="24"/>
                <w:szCs w:val="24"/>
              </w:rPr>
              <w:t>н</w:t>
            </w:r>
            <w:r w:rsidRPr="00C75C8C">
              <w:rPr>
                <w:rFonts w:ascii="Times New Roman" w:hAnsi="Times New Roman"/>
                <w:sz w:val="24"/>
                <w:szCs w:val="24"/>
              </w:rPr>
              <w:t>вестиций, с НДС (млн.</w:t>
            </w:r>
            <w:r w:rsidR="00C75C8C">
              <w:rPr>
                <w:rFonts w:ascii="Times New Roman" w:hAnsi="Times New Roman"/>
                <w:sz w:val="24"/>
                <w:szCs w:val="24"/>
              </w:rPr>
              <w:t xml:space="preserve"> </w:t>
            </w:r>
            <w:r w:rsidRPr="00C75C8C">
              <w:rPr>
                <w:rFonts w:ascii="Times New Roman" w:hAnsi="Times New Roman"/>
                <w:sz w:val="24"/>
                <w:szCs w:val="24"/>
              </w:rPr>
              <w:t>руб.)</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6BF" w:rsidRPr="00C75C8C" w:rsidRDefault="007D16BF" w:rsidP="00C75C8C">
            <w:pPr>
              <w:jc w:val="center"/>
              <w:rPr>
                <w:rFonts w:ascii="Times New Roman" w:hAnsi="Times New Roman" w:cs="Times New Roman"/>
                <w:sz w:val="24"/>
                <w:szCs w:val="24"/>
              </w:rPr>
            </w:pPr>
            <w:r w:rsidRPr="00C75C8C">
              <w:rPr>
                <w:rFonts w:ascii="Times New Roman" w:hAnsi="Times New Roman" w:cs="Times New Roman"/>
                <w:sz w:val="24"/>
                <w:szCs w:val="24"/>
              </w:rPr>
              <w:t>Объем к</w:t>
            </w:r>
            <w:r w:rsidRPr="00C75C8C">
              <w:rPr>
                <w:rFonts w:ascii="Times New Roman" w:hAnsi="Times New Roman" w:cs="Times New Roman"/>
                <w:sz w:val="24"/>
                <w:szCs w:val="24"/>
              </w:rPr>
              <w:t>а</w:t>
            </w:r>
            <w:r w:rsidRPr="00C75C8C">
              <w:rPr>
                <w:rFonts w:ascii="Times New Roman" w:hAnsi="Times New Roman" w:cs="Times New Roman"/>
                <w:sz w:val="24"/>
                <w:szCs w:val="24"/>
              </w:rPr>
              <w:t>питальных вложения, без НДС (млн.</w:t>
            </w:r>
            <w:r w:rsidR="00C75C8C">
              <w:rPr>
                <w:rFonts w:ascii="Times New Roman" w:hAnsi="Times New Roman" w:cs="Times New Roman"/>
                <w:sz w:val="24"/>
                <w:szCs w:val="24"/>
              </w:rPr>
              <w:t xml:space="preserve"> </w:t>
            </w:r>
            <w:r w:rsidRPr="00C75C8C">
              <w:rPr>
                <w:rFonts w:ascii="Times New Roman" w:hAnsi="Times New Roman" w:cs="Times New Roman"/>
                <w:sz w:val="24"/>
                <w:szCs w:val="24"/>
              </w:rPr>
              <w:t>руб</w:t>
            </w:r>
            <w:r w:rsidR="00F05DE4">
              <w:rPr>
                <w:rFonts w:ascii="Times New Roman" w:hAnsi="Times New Roman" w:cs="Times New Roman"/>
                <w:sz w:val="24"/>
                <w:szCs w:val="24"/>
              </w:rPr>
              <w:t>.</w:t>
            </w:r>
            <w:r w:rsidRPr="00C75C8C">
              <w:rPr>
                <w:rFonts w:ascii="Times New Roman" w:hAnsi="Times New Roman" w:cs="Times New Roman"/>
                <w:sz w:val="24"/>
                <w:szCs w:val="24"/>
              </w:rPr>
              <w:t>)</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6BF" w:rsidRPr="00C75C8C" w:rsidRDefault="007D16BF" w:rsidP="00C75C8C">
            <w:pPr>
              <w:jc w:val="center"/>
              <w:rPr>
                <w:rFonts w:ascii="Times New Roman" w:hAnsi="Times New Roman" w:cs="Times New Roman"/>
                <w:sz w:val="24"/>
                <w:szCs w:val="24"/>
              </w:rPr>
            </w:pPr>
            <w:r w:rsidRPr="00C75C8C">
              <w:rPr>
                <w:rFonts w:ascii="Times New Roman" w:hAnsi="Times New Roman" w:cs="Times New Roman"/>
                <w:sz w:val="24"/>
                <w:szCs w:val="24"/>
              </w:rPr>
              <w:t>Колич</w:t>
            </w:r>
            <w:r w:rsidRPr="00C75C8C">
              <w:rPr>
                <w:rFonts w:ascii="Times New Roman" w:hAnsi="Times New Roman" w:cs="Times New Roman"/>
                <w:sz w:val="24"/>
                <w:szCs w:val="24"/>
              </w:rPr>
              <w:t>е</w:t>
            </w:r>
            <w:r w:rsidRPr="00C75C8C">
              <w:rPr>
                <w:rFonts w:ascii="Times New Roman" w:hAnsi="Times New Roman" w:cs="Times New Roman"/>
                <w:sz w:val="24"/>
                <w:szCs w:val="24"/>
              </w:rPr>
              <w:t>ство с</w:t>
            </w:r>
            <w:r w:rsidRPr="00C75C8C">
              <w:rPr>
                <w:rFonts w:ascii="Times New Roman" w:hAnsi="Times New Roman" w:cs="Times New Roman"/>
                <w:sz w:val="24"/>
                <w:szCs w:val="24"/>
              </w:rPr>
              <w:t>о</w:t>
            </w:r>
            <w:r w:rsidRPr="00C75C8C">
              <w:rPr>
                <w:rFonts w:ascii="Times New Roman" w:hAnsi="Times New Roman" w:cs="Times New Roman"/>
                <w:sz w:val="24"/>
                <w:szCs w:val="24"/>
              </w:rPr>
              <w:t>здаваемых рабочих мест</w:t>
            </w:r>
            <w:r w:rsidR="00F05DE4">
              <w:rPr>
                <w:rFonts w:ascii="Times New Roman" w:hAnsi="Times New Roman" w:cs="Times New Roman"/>
                <w:sz w:val="24"/>
                <w:szCs w:val="24"/>
              </w:rPr>
              <w:t xml:space="preserve"> </w:t>
            </w:r>
            <w:r w:rsidRPr="00C75C8C">
              <w:rPr>
                <w:rFonts w:ascii="Times New Roman" w:hAnsi="Times New Roman" w:cs="Times New Roman"/>
                <w:sz w:val="24"/>
                <w:szCs w:val="24"/>
              </w:rPr>
              <w:t>(ед</w:t>
            </w:r>
            <w:r w:rsidRPr="00C75C8C">
              <w:rPr>
                <w:rFonts w:ascii="Times New Roman" w:hAnsi="Times New Roman" w:cs="Times New Roman"/>
                <w:sz w:val="24"/>
                <w:szCs w:val="24"/>
              </w:rPr>
              <w:t>и</w:t>
            </w:r>
            <w:r w:rsidRPr="00C75C8C">
              <w:rPr>
                <w:rFonts w:ascii="Times New Roman" w:hAnsi="Times New Roman" w:cs="Times New Roman"/>
                <w:sz w:val="24"/>
                <w:szCs w:val="24"/>
              </w:rPr>
              <w:t>ниц)</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6BF" w:rsidRPr="00C75C8C" w:rsidRDefault="007D16BF" w:rsidP="00C75C8C">
            <w:pPr>
              <w:jc w:val="center"/>
              <w:rPr>
                <w:rFonts w:ascii="Times New Roman" w:hAnsi="Times New Roman" w:cs="Times New Roman"/>
                <w:sz w:val="24"/>
                <w:szCs w:val="24"/>
              </w:rPr>
            </w:pPr>
            <w:r w:rsidRPr="00C75C8C">
              <w:rPr>
                <w:rFonts w:ascii="Times New Roman" w:hAnsi="Times New Roman" w:cs="Times New Roman"/>
                <w:sz w:val="24"/>
                <w:szCs w:val="24"/>
              </w:rPr>
              <w:t>Статус ра</w:t>
            </w:r>
            <w:r w:rsidRPr="00C75C8C">
              <w:rPr>
                <w:rFonts w:ascii="Times New Roman" w:hAnsi="Times New Roman" w:cs="Times New Roman"/>
                <w:sz w:val="24"/>
                <w:szCs w:val="24"/>
              </w:rPr>
              <w:t>с</w:t>
            </w:r>
            <w:r w:rsidRPr="00C75C8C">
              <w:rPr>
                <w:rFonts w:ascii="Times New Roman" w:hAnsi="Times New Roman" w:cs="Times New Roman"/>
                <w:sz w:val="24"/>
                <w:szCs w:val="24"/>
              </w:rPr>
              <w:t>смотрения заявки в м</w:t>
            </w:r>
            <w:r w:rsidRPr="00C75C8C">
              <w:rPr>
                <w:rFonts w:ascii="Times New Roman" w:hAnsi="Times New Roman" w:cs="Times New Roman"/>
                <w:sz w:val="24"/>
                <w:szCs w:val="24"/>
              </w:rPr>
              <w:t>и</w:t>
            </w:r>
            <w:r w:rsidRPr="00C75C8C">
              <w:rPr>
                <w:rFonts w:ascii="Times New Roman" w:hAnsi="Times New Roman" w:cs="Times New Roman"/>
                <w:sz w:val="24"/>
                <w:szCs w:val="24"/>
              </w:rPr>
              <w:t>нистерствах</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6BF" w:rsidRPr="00C75C8C" w:rsidRDefault="007D16BF" w:rsidP="00C75C8C">
            <w:pPr>
              <w:jc w:val="center"/>
              <w:rPr>
                <w:rFonts w:ascii="Times New Roman" w:hAnsi="Times New Roman" w:cs="Times New Roman"/>
                <w:sz w:val="24"/>
                <w:szCs w:val="24"/>
              </w:rPr>
            </w:pPr>
            <w:r w:rsidRPr="00C75C8C">
              <w:rPr>
                <w:rFonts w:ascii="Times New Roman" w:hAnsi="Times New Roman" w:cs="Times New Roman"/>
                <w:sz w:val="24"/>
                <w:szCs w:val="24"/>
              </w:rPr>
              <w:t>Дата внесения сведений в федеральный реестр рез</w:t>
            </w:r>
            <w:r w:rsidRPr="00C75C8C">
              <w:rPr>
                <w:rFonts w:ascii="Times New Roman" w:hAnsi="Times New Roman" w:cs="Times New Roman"/>
                <w:sz w:val="24"/>
                <w:szCs w:val="24"/>
              </w:rPr>
              <w:t>и</w:t>
            </w:r>
            <w:r w:rsidRPr="00C75C8C">
              <w:rPr>
                <w:rFonts w:ascii="Times New Roman" w:hAnsi="Times New Roman" w:cs="Times New Roman"/>
                <w:sz w:val="24"/>
                <w:szCs w:val="24"/>
              </w:rPr>
              <w:t>дентов</w:t>
            </w:r>
          </w:p>
        </w:tc>
      </w:tr>
      <w:tr w:rsidR="007D16BF" w:rsidRPr="00C75C8C" w:rsidTr="006546A7">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16BF" w:rsidRPr="00C75C8C" w:rsidRDefault="007D16BF" w:rsidP="000D2D0C">
            <w:pPr>
              <w:pStyle w:val="a7"/>
              <w:numPr>
                <w:ilvl w:val="0"/>
                <w:numId w:val="39"/>
              </w:numPr>
              <w:ind w:hanging="720"/>
              <w:jc w:val="both"/>
              <w:rPr>
                <w:rFonts w:ascii="Times New Roman" w:eastAsiaTheme="minorEastAsia" w:hAnsi="Times New Roman"/>
                <w:sz w:val="24"/>
                <w:szCs w:val="24"/>
              </w:rPr>
            </w:pPr>
          </w:p>
        </w:tc>
        <w:tc>
          <w:tcPr>
            <w:tcW w:w="2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6BF" w:rsidRPr="00C75C8C" w:rsidRDefault="007D16BF" w:rsidP="00F05DE4">
            <w:pPr>
              <w:rPr>
                <w:rFonts w:ascii="Times New Roman" w:hAnsi="Times New Roman" w:cs="Times New Roman"/>
                <w:sz w:val="24"/>
                <w:szCs w:val="24"/>
              </w:rPr>
            </w:pPr>
            <w:r w:rsidRPr="00C75C8C">
              <w:rPr>
                <w:rFonts w:ascii="Times New Roman" w:hAnsi="Times New Roman" w:cs="Times New Roman"/>
                <w:sz w:val="24"/>
                <w:szCs w:val="24"/>
              </w:rPr>
              <w:t>ООО «</w:t>
            </w:r>
            <w:proofErr w:type="spellStart"/>
            <w:r w:rsidRPr="00C75C8C">
              <w:rPr>
                <w:rFonts w:ascii="Times New Roman" w:hAnsi="Times New Roman" w:cs="Times New Roman"/>
                <w:sz w:val="24"/>
                <w:szCs w:val="24"/>
              </w:rPr>
              <w:t>Камасталь</w:t>
            </w:r>
            <w:proofErr w:type="spellEnd"/>
            <w:r w:rsidRPr="00C75C8C">
              <w:rPr>
                <w:rFonts w:ascii="Times New Roman" w:hAnsi="Times New Roman" w:cs="Times New Roman"/>
                <w:sz w:val="24"/>
                <w:szCs w:val="24"/>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6BF" w:rsidRPr="00C75C8C" w:rsidRDefault="007D16BF" w:rsidP="00C75C8C">
            <w:pPr>
              <w:jc w:val="center"/>
              <w:rPr>
                <w:rFonts w:ascii="Times New Roman" w:hAnsi="Times New Roman" w:cs="Times New Roman"/>
                <w:sz w:val="24"/>
                <w:szCs w:val="24"/>
              </w:rPr>
            </w:pPr>
            <w:r w:rsidRPr="00C75C8C">
              <w:rPr>
                <w:rFonts w:ascii="Times New Roman" w:hAnsi="Times New Roman" w:cs="Times New Roman"/>
                <w:sz w:val="24"/>
                <w:szCs w:val="24"/>
              </w:rPr>
              <w:t>428,7</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6BF" w:rsidRPr="00C75C8C" w:rsidRDefault="007D16BF" w:rsidP="00C75C8C">
            <w:pPr>
              <w:jc w:val="center"/>
              <w:rPr>
                <w:rFonts w:ascii="Times New Roman" w:hAnsi="Times New Roman" w:cs="Times New Roman"/>
                <w:sz w:val="24"/>
                <w:szCs w:val="24"/>
              </w:rPr>
            </w:pPr>
            <w:r w:rsidRPr="00C75C8C">
              <w:rPr>
                <w:rFonts w:ascii="Times New Roman" w:hAnsi="Times New Roman" w:cs="Times New Roman"/>
                <w:sz w:val="24"/>
                <w:szCs w:val="24"/>
              </w:rPr>
              <w:t>173,3</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6BF" w:rsidRPr="00C75C8C" w:rsidRDefault="007D16BF" w:rsidP="00C75C8C">
            <w:pPr>
              <w:jc w:val="center"/>
              <w:rPr>
                <w:rFonts w:ascii="Times New Roman" w:hAnsi="Times New Roman" w:cs="Times New Roman"/>
                <w:sz w:val="24"/>
                <w:szCs w:val="24"/>
              </w:rPr>
            </w:pPr>
            <w:r w:rsidRPr="00C75C8C">
              <w:rPr>
                <w:rFonts w:ascii="Times New Roman" w:hAnsi="Times New Roman" w:cs="Times New Roman"/>
                <w:sz w:val="24"/>
                <w:szCs w:val="24"/>
              </w:rPr>
              <w:t>63</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6BF" w:rsidRPr="00C75C8C" w:rsidRDefault="007D16BF" w:rsidP="00C75C8C">
            <w:pPr>
              <w:jc w:val="both"/>
              <w:rPr>
                <w:rFonts w:ascii="Times New Roman" w:hAnsi="Times New Roman" w:cs="Times New Roman"/>
                <w:sz w:val="24"/>
                <w:szCs w:val="24"/>
              </w:rPr>
            </w:pPr>
            <w:r w:rsidRPr="00C75C8C">
              <w:rPr>
                <w:rFonts w:ascii="Times New Roman" w:hAnsi="Times New Roman" w:cs="Times New Roman"/>
                <w:sz w:val="24"/>
                <w:szCs w:val="24"/>
              </w:rPr>
              <w:t>Соглашение № 1 от 15 мая 2018 г.</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6BF" w:rsidRPr="00C75C8C" w:rsidRDefault="007D16BF" w:rsidP="00C75C8C">
            <w:pPr>
              <w:jc w:val="both"/>
              <w:rPr>
                <w:rFonts w:ascii="Times New Roman" w:hAnsi="Times New Roman" w:cs="Times New Roman"/>
                <w:sz w:val="24"/>
                <w:szCs w:val="24"/>
              </w:rPr>
            </w:pPr>
            <w:r w:rsidRPr="00C75C8C">
              <w:rPr>
                <w:rFonts w:ascii="Times New Roman" w:hAnsi="Times New Roman" w:cs="Times New Roman"/>
                <w:sz w:val="24"/>
                <w:szCs w:val="24"/>
              </w:rPr>
              <w:t>30 мая 2018 г.</w:t>
            </w:r>
          </w:p>
        </w:tc>
      </w:tr>
      <w:tr w:rsidR="007D16BF" w:rsidRPr="00C75C8C" w:rsidTr="006546A7">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16BF" w:rsidRPr="00C75C8C" w:rsidRDefault="007D16BF" w:rsidP="000D2D0C">
            <w:pPr>
              <w:pStyle w:val="a7"/>
              <w:numPr>
                <w:ilvl w:val="0"/>
                <w:numId w:val="39"/>
              </w:numPr>
              <w:ind w:hanging="720"/>
              <w:jc w:val="both"/>
              <w:rPr>
                <w:rFonts w:ascii="Times New Roman" w:eastAsiaTheme="minorEastAsia" w:hAnsi="Times New Roman"/>
                <w:sz w:val="24"/>
                <w:szCs w:val="24"/>
              </w:rPr>
            </w:pPr>
          </w:p>
        </w:tc>
        <w:tc>
          <w:tcPr>
            <w:tcW w:w="2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6BF" w:rsidRPr="00C75C8C" w:rsidRDefault="007D16BF" w:rsidP="00F05DE4">
            <w:pPr>
              <w:rPr>
                <w:rFonts w:ascii="Times New Roman" w:hAnsi="Times New Roman" w:cs="Times New Roman"/>
                <w:sz w:val="24"/>
                <w:szCs w:val="24"/>
              </w:rPr>
            </w:pPr>
            <w:r w:rsidRPr="00C75C8C">
              <w:rPr>
                <w:rFonts w:ascii="Times New Roman" w:hAnsi="Times New Roman" w:cs="Times New Roman"/>
                <w:sz w:val="24"/>
                <w:szCs w:val="24"/>
              </w:rPr>
              <w:t>ООО «</w:t>
            </w:r>
            <w:proofErr w:type="spellStart"/>
            <w:r w:rsidRPr="00C75C8C">
              <w:rPr>
                <w:rFonts w:ascii="Times New Roman" w:hAnsi="Times New Roman" w:cs="Times New Roman"/>
                <w:sz w:val="24"/>
                <w:szCs w:val="24"/>
              </w:rPr>
              <w:t>Камэнерг</w:t>
            </w:r>
            <w:r w:rsidRPr="00C75C8C">
              <w:rPr>
                <w:rFonts w:ascii="Times New Roman" w:hAnsi="Times New Roman" w:cs="Times New Roman"/>
                <w:sz w:val="24"/>
                <w:szCs w:val="24"/>
              </w:rPr>
              <w:t>о</w:t>
            </w:r>
            <w:r w:rsidRPr="00C75C8C">
              <w:rPr>
                <w:rFonts w:ascii="Times New Roman" w:hAnsi="Times New Roman" w:cs="Times New Roman"/>
                <w:sz w:val="24"/>
                <w:szCs w:val="24"/>
              </w:rPr>
              <w:t>маш</w:t>
            </w:r>
            <w:proofErr w:type="spellEnd"/>
            <w:r w:rsidRPr="00C75C8C">
              <w:rPr>
                <w:rFonts w:ascii="Times New Roman" w:hAnsi="Times New Roman" w:cs="Times New Roman"/>
                <w:sz w:val="24"/>
                <w:szCs w:val="24"/>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6BF" w:rsidRPr="00C75C8C" w:rsidRDefault="007D16BF" w:rsidP="00C75C8C">
            <w:pPr>
              <w:jc w:val="center"/>
              <w:rPr>
                <w:rFonts w:ascii="Times New Roman" w:hAnsi="Times New Roman" w:cs="Times New Roman"/>
                <w:sz w:val="24"/>
                <w:szCs w:val="24"/>
              </w:rPr>
            </w:pPr>
            <w:r w:rsidRPr="00C75C8C">
              <w:rPr>
                <w:rFonts w:ascii="Times New Roman" w:hAnsi="Times New Roman" w:cs="Times New Roman"/>
                <w:sz w:val="24"/>
                <w:szCs w:val="24"/>
              </w:rPr>
              <w:t>1277,7</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6BF" w:rsidRPr="00C75C8C" w:rsidRDefault="007D16BF" w:rsidP="00C75C8C">
            <w:pPr>
              <w:jc w:val="center"/>
              <w:rPr>
                <w:rFonts w:ascii="Times New Roman" w:hAnsi="Times New Roman" w:cs="Times New Roman"/>
                <w:sz w:val="24"/>
                <w:szCs w:val="24"/>
              </w:rPr>
            </w:pPr>
            <w:r w:rsidRPr="00C75C8C">
              <w:rPr>
                <w:rFonts w:ascii="Times New Roman" w:hAnsi="Times New Roman" w:cs="Times New Roman"/>
                <w:sz w:val="24"/>
                <w:szCs w:val="24"/>
              </w:rPr>
              <w:t>880,2</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6BF" w:rsidRPr="00C75C8C" w:rsidRDefault="007D16BF" w:rsidP="00C75C8C">
            <w:pPr>
              <w:jc w:val="center"/>
              <w:rPr>
                <w:rFonts w:ascii="Times New Roman" w:hAnsi="Times New Roman" w:cs="Times New Roman"/>
                <w:sz w:val="24"/>
                <w:szCs w:val="24"/>
              </w:rPr>
            </w:pPr>
            <w:r w:rsidRPr="00C75C8C">
              <w:rPr>
                <w:rFonts w:ascii="Times New Roman" w:hAnsi="Times New Roman" w:cs="Times New Roman"/>
                <w:sz w:val="24"/>
                <w:szCs w:val="24"/>
              </w:rPr>
              <w:t>252</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6BF" w:rsidRPr="00C75C8C" w:rsidRDefault="007D16BF" w:rsidP="00C75C8C">
            <w:pPr>
              <w:jc w:val="both"/>
              <w:rPr>
                <w:rFonts w:ascii="Times New Roman" w:hAnsi="Times New Roman" w:cs="Times New Roman"/>
                <w:sz w:val="24"/>
                <w:szCs w:val="24"/>
              </w:rPr>
            </w:pPr>
            <w:r w:rsidRPr="00C75C8C">
              <w:rPr>
                <w:rFonts w:ascii="Times New Roman" w:hAnsi="Times New Roman" w:cs="Times New Roman"/>
                <w:sz w:val="24"/>
                <w:szCs w:val="24"/>
              </w:rPr>
              <w:t>Соглашение № 2 от 22.08.2018 г.</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6BF" w:rsidRPr="00C75C8C" w:rsidRDefault="007D16BF" w:rsidP="00C75C8C">
            <w:pPr>
              <w:jc w:val="both"/>
              <w:rPr>
                <w:rFonts w:ascii="Times New Roman" w:hAnsi="Times New Roman" w:cs="Times New Roman"/>
                <w:sz w:val="24"/>
                <w:szCs w:val="24"/>
              </w:rPr>
            </w:pPr>
            <w:r w:rsidRPr="00C75C8C">
              <w:rPr>
                <w:rFonts w:ascii="Times New Roman" w:hAnsi="Times New Roman" w:cs="Times New Roman"/>
                <w:sz w:val="24"/>
                <w:szCs w:val="24"/>
              </w:rPr>
              <w:t>07 сентября 2018 г.</w:t>
            </w:r>
          </w:p>
        </w:tc>
      </w:tr>
      <w:tr w:rsidR="007D16BF" w:rsidRPr="00C75C8C" w:rsidTr="006546A7">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16BF" w:rsidRPr="00C75C8C" w:rsidRDefault="007D16BF" w:rsidP="000D2D0C">
            <w:pPr>
              <w:pStyle w:val="a7"/>
              <w:numPr>
                <w:ilvl w:val="0"/>
                <w:numId w:val="39"/>
              </w:numPr>
              <w:ind w:hanging="720"/>
              <w:jc w:val="both"/>
              <w:rPr>
                <w:rFonts w:ascii="Times New Roman" w:eastAsiaTheme="minorEastAsia" w:hAnsi="Times New Roman"/>
                <w:sz w:val="24"/>
                <w:szCs w:val="24"/>
              </w:rPr>
            </w:pPr>
          </w:p>
        </w:tc>
        <w:tc>
          <w:tcPr>
            <w:tcW w:w="2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6BF" w:rsidRPr="00C75C8C" w:rsidRDefault="007D16BF" w:rsidP="00F05DE4">
            <w:pPr>
              <w:rPr>
                <w:rFonts w:ascii="Times New Roman" w:hAnsi="Times New Roman" w:cs="Times New Roman"/>
                <w:sz w:val="24"/>
                <w:szCs w:val="24"/>
              </w:rPr>
            </w:pPr>
            <w:r w:rsidRPr="00C75C8C">
              <w:rPr>
                <w:rFonts w:ascii="Times New Roman" w:hAnsi="Times New Roman" w:cs="Times New Roman"/>
                <w:sz w:val="24"/>
                <w:szCs w:val="24"/>
              </w:rPr>
              <w:t xml:space="preserve">ООО « </w:t>
            </w:r>
            <w:proofErr w:type="spellStart"/>
            <w:r w:rsidRPr="00C75C8C">
              <w:rPr>
                <w:rFonts w:ascii="Times New Roman" w:hAnsi="Times New Roman" w:cs="Times New Roman"/>
                <w:sz w:val="24"/>
                <w:szCs w:val="24"/>
              </w:rPr>
              <w:t>Метакам</w:t>
            </w:r>
            <w:proofErr w:type="spellEnd"/>
            <w:r w:rsidRPr="00C75C8C">
              <w:rPr>
                <w:rFonts w:ascii="Times New Roman" w:hAnsi="Times New Roman" w:cs="Times New Roman"/>
                <w:sz w:val="24"/>
                <w:szCs w:val="24"/>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6BF" w:rsidRPr="00C75C8C" w:rsidRDefault="007D16BF" w:rsidP="00C75C8C">
            <w:pPr>
              <w:jc w:val="center"/>
              <w:rPr>
                <w:rFonts w:ascii="Times New Roman" w:hAnsi="Times New Roman" w:cs="Times New Roman"/>
                <w:sz w:val="24"/>
                <w:szCs w:val="24"/>
              </w:rPr>
            </w:pPr>
            <w:r w:rsidRPr="00C75C8C">
              <w:rPr>
                <w:rFonts w:ascii="Times New Roman" w:hAnsi="Times New Roman" w:cs="Times New Roman"/>
                <w:sz w:val="24"/>
                <w:szCs w:val="24"/>
              </w:rPr>
              <w:t>48,5</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6BF" w:rsidRPr="00C75C8C" w:rsidRDefault="007D16BF" w:rsidP="00C75C8C">
            <w:pPr>
              <w:jc w:val="center"/>
              <w:rPr>
                <w:rFonts w:ascii="Times New Roman" w:hAnsi="Times New Roman" w:cs="Times New Roman"/>
                <w:sz w:val="24"/>
                <w:szCs w:val="24"/>
              </w:rPr>
            </w:pPr>
            <w:r w:rsidRPr="00C75C8C">
              <w:rPr>
                <w:rFonts w:ascii="Times New Roman" w:hAnsi="Times New Roman" w:cs="Times New Roman"/>
                <w:sz w:val="24"/>
                <w:szCs w:val="24"/>
              </w:rPr>
              <w:t>27,1</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6BF" w:rsidRPr="00C75C8C" w:rsidRDefault="007D16BF" w:rsidP="00C75C8C">
            <w:pPr>
              <w:jc w:val="center"/>
              <w:rPr>
                <w:rFonts w:ascii="Times New Roman" w:hAnsi="Times New Roman" w:cs="Times New Roman"/>
                <w:sz w:val="24"/>
                <w:szCs w:val="24"/>
              </w:rPr>
            </w:pPr>
            <w:r w:rsidRPr="00C75C8C">
              <w:rPr>
                <w:rFonts w:ascii="Times New Roman" w:hAnsi="Times New Roman" w:cs="Times New Roman"/>
                <w:sz w:val="24"/>
                <w:szCs w:val="24"/>
              </w:rPr>
              <w:t>25</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6BF" w:rsidRPr="00C75C8C" w:rsidRDefault="007D16BF" w:rsidP="00C75C8C">
            <w:pPr>
              <w:jc w:val="both"/>
              <w:rPr>
                <w:rFonts w:ascii="Times New Roman" w:hAnsi="Times New Roman" w:cs="Times New Roman"/>
                <w:sz w:val="24"/>
                <w:szCs w:val="24"/>
              </w:rPr>
            </w:pPr>
            <w:r w:rsidRPr="00C75C8C">
              <w:rPr>
                <w:rFonts w:ascii="Times New Roman" w:hAnsi="Times New Roman" w:cs="Times New Roman"/>
                <w:sz w:val="24"/>
                <w:szCs w:val="24"/>
              </w:rPr>
              <w:t>Соглашение № 3 от 22.08.2018</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6BF" w:rsidRPr="00C75C8C" w:rsidRDefault="007D16BF" w:rsidP="00C75C8C">
            <w:pPr>
              <w:jc w:val="both"/>
              <w:rPr>
                <w:rFonts w:ascii="Times New Roman" w:hAnsi="Times New Roman" w:cs="Times New Roman"/>
                <w:sz w:val="24"/>
                <w:szCs w:val="24"/>
              </w:rPr>
            </w:pPr>
            <w:r w:rsidRPr="00C75C8C">
              <w:rPr>
                <w:rFonts w:ascii="Times New Roman" w:hAnsi="Times New Roman" w:cs="Times New Roman"/>
                <w:sz w:val="24"/>
                <w:szCs w:val="24"/>
              </w:rPr>
              <w:t>07 сентября 2018 г.</w:t>
            </w:r>
          </w:p>
        </w:tc>
      </w:tr>
      <w:tr w:rsidR="007D16BF" w:rsidRPr="00C75C8C" w:rsidTr="006546A7">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16BF" w:rsidRPr="00C75C8C" w:rsidRDefault="007D16BF" w:rsidP="000D2D0C">
            <w:pPr>
              <w:pStyle w:val="a7"/>
              <w:numPr>
                <w:ilvl w:val="0"/>
                <w:numId w:val="39"/>
              </w:numPr>
              <w:ind w:hanging="720"/>
              <w:jc w:val="both"/>
              <w:rPr>
                <w:rFonts w:ascii="Times New Roman" w:eastAsiaTheme="minorEastAsia" w:hAnsi="Times New Roman"/>
                <w:sz w:val="24"/>
                <w:szCs w:val="24"/>
              </w:rPr>
            </w:pPr>
          </w:p>
        </w:tc>
        <w:tc>
          <w:tcPr>
            <w:tcW w:w="2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6BF" w:rsidRPr="00C75C8C" w:rsidRDefault="007D16BF" w:rsidP="00F05DE4">
            <w:pPr>
              <w:rPr>
                <w:rFonts w:ascii="Times New Roman" w:hAnsi="Times New Roman" w:cs="Times New Roman"/>
                <w:sz w:val="24"/>
                <w:szCs w:val="24"/>
              </w:rPr>
            </w:pPr>
            <w:r w:rsidRPr="00C75C8C">
              <w:rPr>
                <w:rFonts w:ascii="Times New Roman" w:hAnsi="Times New Roman" w:cs="Times New Roman"/>
                <w:sz w:val="24"/>
                <w:szCs w:val="24"/>
              </w:rPr>
              <w:t>ООО «</w:t>
            </w:r>
            <w:proofErr w:type="spellStart"/>
            <w:r w:rsidRPr="00C75C8C">
              <w:rPr>
                <w:rFonts w:ascii="Times New Roman" w:hAnsi="Times New Roman" w:cs="Times New Roman"/>
                <w:sz w:val="24"/>
                <w:szCs w:val="24"/>
              </w:rPr>
              <w:t>Промсектор</w:t>
            </w:r>
            <w:proofErr w:type="spellEnd"/>
            <w:r w:rsidRPr="00C75C8C">
              <w:rPr>
                <w:rFonts w:ascii="Times New Roman" w:hAnsi="Times New Roman" w:cs="Times New Roman"/>
                <w:sz w:val="24"/>
                <w:szCs w:val="24"/>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6BF" w:rsidRPr="00C75C8C" w:rsidRDefault="007D16BF" w:rsidP="00C75C8C">
            <w:pPr>
              <w:jc w:val="center"/>
              <w:rPr>
                <w:rFonts w:ascii="Times New Roman" w:hAnsi="Times New Roman" w:cs="Times New Roman"/>
                <w:sz w:val="24"/>
                <w:szCs w:val="24"/>
              </w:rPr>
            </w:pPr>
            <w:r w:rsidRPr="00C75C8C">
              <w:rPr>
                <w:rFonts w:ascii="Times New Roman" w:hAnsi="Times New Roman" w:cs="Times New Roman"/>
                <w:sz w:val="24"/>
                <w:szCs w:val="24"/>
              </w:rPr>
              <w:t>53,0</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6BF" w:rsidRPr="00C75C8C" w:rsidRDefault="007D16BF" w:rsidP="00C75C8C">
            <w:pPr>
              <w:jc w:val="center"/>
              <w:rPr>
                <w:rFonts w:ascii="Times New Roman" w:hAnsi="Times New Roman" w:cs="Times New Roman"/>
                <w:sz w:val="24"/>
                <w:szCs w:val="24"/>
              </w:rPr>
            </w:pPr>
            <w:r w:rsidRPr="00C75C8C">
              <w:rPr>
                <w:rFonts w:ascii="Times New Roman" w:hAnsi="Times New Roman" w:cs="Times New Roman"/>
                <w:sz w:val="24"/>
                <w:szCs w:val="24"/>
              </w:rPr>
              <w:t>38,7</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6BF" w:rsidRPr="00C75C8C" w:rsidRDefault="007D16BF" w:rsidP="00C75C8C">
            <w:pPr>
              <w:jc w:val="center"/>
              <w:rPr>
                <w:rFonts w:ascii="Times New Roman" w:hAnsi="Times New Roman" w:cs="Times New Roman"/>
                <w:sz w:val="24"/>
                <w:szCs w:val="24"/>
              </w:rPr>
            </w:pPr>
            <w:r w:rsidRPr="00C75C8C">
              <w:rPr>
                <w:rFonts w:ascii="Times New Roman" w:hAnsi="Times New Roman" w:cs="Times New Roman"/>
                <w:sz w:val="24"/>
                <w:szCs w:val="24"/>
              </w:rPr>
              <w:t>27</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6BF" w:rsidRPr="00C75C8C" w:rsidRDefault="007D16BF" w:rsidP="00C75C8C">
            <w:pPr>
              <w:jc w:val="both"/>
              <w:rPr>
                <w:rFonts w:ascii="Times New Roman" w:hAnsi="Times New Roman" w:cs="Times New Roman"/>
                <w:sz w:val="24"/>
                <w:szCs w:val="24"/>
              </w:rPr>
            </w:pPr>
            <w:r w:rsidRPr="00C75C8C">
              <w:rPr>
                <w:rFonts w:ascii="Times New Roman" w:hAnsi="Times New Roman" w:cs="Times New Roman"/>
                <w:sz w:val="24"/>
                <w:szCs w:val="24"/>
              </w:rPr>
              <w:t>Соглашение № 4 от 07.12.2018</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6BF" w:rsidRPr="00C75C8C" w:rsidRDefault="007D16BF" w:rsidP="00C75C8C">
            <w:pPr>
              <w:jc w:val="both"/>
              <w:rPr>
                <w:rFonts w:ascii="Times New Roman" w:hAnsi="Times New Roman" w:cs="Times New Roman"/>
                <w:sz w:val="24"/>
                <w:szCs w:val="24"/>
              </w:rPr>
            </w:pPr>
            <w:r w:rsidRPr="00C75C8C">
              <w:rPr>
                <w:rFonts w:ascii="Times New Roman" w:hAnsi="Times New Roman" w:cs="Times New Roman"/>
                <w:sz w:val="24"/>
                <w:szCs w:val="24"/>
              </w:rPr>
              <w:t>На стадии внесения до 25.12.2018</w:t>
            </w:r>
          </w:p>
        </w:tc>
      </w:tr>
      <w:tr w:rsidR="007D16BF" w:rsidRPr="00C75C8C" w:rsidTr="006546A7">
        <w:trPr>
          <w:trHeight w:val="695"/>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16BF" w:rsidRPr="00C75C8C" w:rsidRDefault="007D16BF" w:rsidP="000D2D0C">
            <w:pPr>
              <w:pStyle w:val="a7"/>
              <w:numPr>
                <w:ilvl w:val="0"/>
                <w:numId w:val="39"/>
              </w:numPr>
              <w:ind w:hanging="720"/>
              <w:jc w:val="both"/>
              <w:rPr>
                <w:rFonts w:ascii="Times New Roman" w:eastAsiaTheme="minorEastAsia" w:hAnsi="Times New Roman"/>
                <w:sz w:val="24"/>
                <w:szCs w:val="24"/>
              </w:rPr>
            </w:pPr>
          </w:p>
        </w:tc>
        <w:tc>
          <w:tcPr>
            <w:tcW w:w="2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6BF" w:rsidRPr="00C75C8C" w:rsidRDefault="007D16BF" w:rsidP="00F05DE4">
            <w:pPr>
              <w:rPr>
                <w:rFonts w:ascii="Times New Roman" w:hAnsi="Times New Roman" w:cs="Times New Roman"/>
                <w:sz w:val="24"/>
                <w:szCs w:val="24"/>
              </w:rPr>
            </w:pPr>
            <w:r w:rsidRPr="00C75C8C">
              <w:rPr>
                <w:rFonts w:ascii="Times New Roman" w:hAnsi="Times New Roman" w:cs="Times New Roman"/>
                <w:sz w:val="24"/>
                <w:szCs w:val="24"/>
              </w:rPr>
              <w:t>ООО «</w:t>
            </w:r>
            <w:proofErr w:type="spellStart"/>
            <w:r w:rsidRPr="00C75C8C">
              <w:rPr>
                <w:rFonts w:ascii="Times New Roman" w:hAnsi="Times New Roman" w:cs="Times New Roman"/>
                <w:sz w:val="24"/>
                <w:szCs w:val="24"/>
              </w:rPr>
              <w:t>Энерго</w:t>
            </w:r>
            <w:proofErr w:type="spellEnd"/>
            <w:r w:rsidRPr="00C75C8C">
              <w:rPr>
                <w:rFonts w:ascii="Times New Roman" w:hAnsi="Times New Roman" w:cs="Times New Roman"/>
                <w:sz w:val="24"/>
                <w:szCs w:val="24"/>
              </w:rPr>
              <w:t>-Инновации Развитие»</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6BF" w:rsidRPr="00C75C8C" w:rsidRDefault="007D16BF" w:rsidP="00C75C8C">
            <w:pPr>
              <w:jc w:val="center"/>
              <w:rPr>
                <w:rFonts w:ascii="Times New Roman" w:hAnsi="Times New Roman" w:cs="Times New Roman"/>
                <w:sz w:val="24"/>
                <w:szCs w:val="24"/>
              </w:rPr>
            </w:pPr>
            <w:r w:rsidRPr="00C75C8C">
              <w:rPr>
                <w:rFonts w:ascii="Times New Roman" w:hAnsi="Times New Roman" w:cs="Times New Roman"/>
                <w:sz w:val="24"/>
                <w:szCs w:val="24"/>
              </w:rPr>
              <w:t>43,6</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6BF" w:rsidRPr="00C75C8C" w:rsidRDefault="007D16BF" w:rsidP="00C75C8C">
            <w:pPr>
              <w:jc w:val="center"/>
              <w:rPr>
                <w:rFonts w:ascii="Times New Roman" w:hAnsi="Times New Roman" w:cs="Times New Roman"/>
                <w:sz w:val="24"/>
                <w:szCs w:val="24"/>
              </w:rPr>
            </w:pPr>
            <w:r w:rsidRPr="00C75C8C">
              <w:rPr>
                <w:rFonts w:ascii="Times New Roman" w:hAnsi="Times New Roman" w:cs="Times New Roman"/>
                <w:sz w:val="24"/>
                <w:szCs w:val="24"/>
              </w:rPr>
              <w:t>29,4</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6BF" w:rsidRPr="00C75C8C" w:rsidRDefault="007D16BF" w:rsidP="00C75C8C">
            <w:pPr>
              <w:jc w:val="center"/>
              <w:rPr>
                <w:rFonts w:ascii="Times New Roman" w:hAnsi="Times New Roman" w:cs="Times New Roman"/>
                <w:sz w:val="24"/>
                <w:szCs w:val="24"/>
              </w:rPr>
            </w:pPr>
            <w:r w:rsidRPr="00C75C8C">
              <w:rPr>
                <w:rFonts w:ascii="Times New Roman" w:hAnsi="Times New Roman" w:cs="Times New Roman"/>
                <w:sz w:val="24"/>
                <w:szCs w:val="24"/>
              </w:rPr>
              <w:t>21</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6BF" w:rsidRPr="00C75C8C" w:rsidRDefault="007D16BF" w:rsidP="00C75C8C">
            <w:pPr>
              <w:jc w:val="both"/>
              <w:rPr>
                <w:rFonts w:ascii="Times New Roman" w:hAnsi="Times New Roman" w:cs="Times New Roman"/>
                <w:sz w:val="24"/>
                <w:szCs w:val="24"/>
              </w:rPr>
            </w:pPr>
            <w:r w:rsidRPr="00C75C8C">
              <w:rPr>
                <w:rFonts w:ascii="Times New Roman" w:hAnsi="Times New Roman" w:cs="Times New Roman"/>
                <w:sz w:val="24"/>
                <w:szCs w:val="24"/>
              </w:rPr>
              <w:t>Соглашение № 5 от 07.12.2018</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6BF" w:rsidRPr="00C75C8C" w:rsidRDefault="007D16BF" w:rsidP="00C75C8C">
            <w:pPr>
              <w:jc w:val="both"/>
              <w:rPr>
                <w:rFonts w:ascii="Times New Roman" w:hAnsi="Times New Roman" w:cs="Times New Roman"/>
                <w:sz w:val="24"/>
                <w:szCs w:val="24"/>
              </w:rPr>
            </w:pPr>
            <w:r w:rsidRPr="00C75C8C">
              <w:rPr>
                <w:rFonts w:ascii="Times New Roman" w:hAnsi="Times New Roman" w:cs="Times New Roman"/>
                <w:sz w:val="24"/>
                <w:szCs w:val="24"/>
              </w:rPr>
              <w:t>На стадии внесения  до 25.12.2018</w:t>
            </w:r>
          </w:p>
        </w:tc>
      </w:tr>
      <w:tr w:rsidR="007D16BF" w:rsidRPr="00C75C8C" w:rsidTr="006546A7">
        <w:trPr>
          <w:trHeight w:val="392"/>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16BF" w:rsidRPr="00C75C8C" w:rsidRDefault="007D16BF" w:rsidP="000D2D0C">
            <w:pPr>
              <w:pStyle w:val="a7"/>
              <w:numPr>
                <w:ilvl w:val="0"/>
                <w:numId w:val="39"/>
              </w:numPr>
              <w:ind w:hanging="720"/>
              <w:jc w:val="both"/>
              <w:rPr>
                <w:rFonts w:ascii="Times New Roman" w:eastAsiaTheme="minorEastAsia" w:hAnsi="Times New Roman"/>
                <w:sz w:val="24"/>
                <w:szCs w:val="24"/>
              </w:rPr>
            </w:pPr>
          </w:p>
        </w:tc>
        <w:tc>
          <w:tcPr>
            <w:tcW w:w="2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6BF" w:rsidRPr="00C75C8C" w:rsidRDefault="007D16BF" w:rsidP="00C75C8C">
            <w:pPr>
              <w:jc w:val="both"/>
              <w:rPr>
                <w:rFonts w:ascii="Times New Roman" w:hAnsi="Times New Roman" w:cs="Times New Roman"/>
                <w:sz w:val="24"/>
                <w:szCs w:val="24"/>
              </w:rPr>
            </w:pPr>
            <w:r w:rsidRPr="00C75C8C">
              <w:rPr>
                <w:rFonts w:ascii="Times New Roman" w:hAnsi="Times New Roman" w:cs="Times New Roman"/>
                <w:sz w:val="24"/>
                <w:szCs w:val="24"/>
              </w:rPr>
              <w:t>ООО «ОНХ-Строй»</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6BF" w:rsidRPr="00C75C8C" w:rsidRDefault="007D16BF" w:rsidP="00C75C8C">
            <w:pPr>
              <w:jc w:val="center"/>
              <w:rPr>
                <w:rFonts w:ascii="Times New Roman" w:hAnsi="Times New Roman" w:cs="Times New Roman"/>
                <w:sz w:val="24"/>
                <w:szCs w:val="24"/>
                <w:lang w:eastAsia="en-US"/>
              </w:rPr>
            </w:pPr>
            <w:r w:rsidRPr="00C75C8C">
              <w:rPr>
                <w:rFonts w:ascii="Times New Roman" w:hAnsi="Times New Roman" w:cs="Times New Roman"/>
                <w:sz w:val="24"/>
                <w:szCs w:val="24"/>
              </w:rPr>
              <w:t>81,1</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6BF" w:rsidRPr="00C75C8C" w:rsidRDefault="007D16BF" w:rsidP="00C75C8C">
            <w:pPr>
              <w:jc w:val="center"/>
              <w:rPr>
                <w:rFonts w:ascii="Times New Roman" w:hAnsi="Times New Roman" w:cs="Times New Roman"/>
                <w:sz w:val="24"/>
                <w:szCs w:val="24"/>
              </w:rPr>
            </w:pPr>
            <w:r w:rsidRPr="00C75C8C">
              <w:rPr>
                <w:rFonts w:ascii="Times New Roman" w:hAnsi="Times New Roman" w:cs="Times New Roman"/>
                <w:sz w:val="24"/>
                <w:szCs w:val="24"/>
              </w:rPr>
              <w:t>58</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6BF" w:rsidRPr="00C75C8C" w:rsidRDefault="007D16BF" w:rsidP="00C75C8C">
            <w:pPr>
              <w:jc w:val="center"/>
              <w:rPr>
                <w:rFonts w:ascii="Times New Roman" w:hAnsi="Times New Roman" w:cs="Times New Roman"/>
                <w:sz w:val="24"/>
                <w:szCs w:val="24"/>
              </w:rPr>
            </w:pPr>
            <w:r w:rsidRPr="00C75C8C">
              <w:rPr>
                <w:rFonts w:ascii="Times New Roman" w:hAnsi="Times New Roman" w:cs="Times New Roman"/>
                <w:sz w:val="24"/>
                <w:szCs w:val="24"/>
              </w:rPr>
              <w:t>51</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6BF" w:rsidRPr="00C75C8C" w:rsidRDefault="007D16BF" w:rsidP="00C75C8C">
            <w:pPr>
              <w:jc w:val="both"/>
              <w:rPr>
                <w:rFonts w:ascii="Times New Roman" w:hAnsi="Times New Roman" w:cs="Times New Roman"/>
                <w:sz w:val="24"/>
                <w:szCs w:val="24"/>
              </w:rPr>
            </w:pPr>
            <w:r w:rsidRPr="00C75C8C">
              <w:rPr>
                <w:rFonts w:ascii="Times New Roman" w:hAnsi="Times New Roman" w:cs="Times New Roman"/>
                <w:sz w:val="24"/>
                <w:szCs w:val="24"/>
              </w:rPr>
              <w:t>Соглашение № 6 на по</w:t>
            </w:r>
            <w:r w:rsidRPr="00C75C8C">
              <w:rPr>
                <w:rFonts w:ascii="Times New Roman" w:hAnsi="Times New Roman" w:cs="Times New Roman"/>
                <w:sz w:val="24"/>
                <w:szCs w:val="24"/>
              </w:rPr>
              <w:t>д</w:t>
            </w:r>
            <w:r w:rsidRPr="00C75C8C">
              <w:rPr>
                <w:rFonts w:ascii="Times New Roman" w:hAnsi="Times New Roman" w:cs="Times New Roman"/>
                <w:sz w:val="24"/>
                <w:szCs w:val="24"/>
              </w:rPr>
              <w:t>писании</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16BF" w:rsidRPr="00C75C8C" w:rsidRDefault="007D16BF" w:rsidP="00C75C8C">
            <w:pPr>
              <w:jc w:val="both"/>
              <w:rPr>
                <w:rFonts w:ascii="Times New Roman" w:hAnsi="Times New Roman" w:cs="Times New Roman"/>
                <w:sz w:val="24"/>
                <w:szCs w:val="24"/>
              </w:rPr>
            </w:pPr>
          </w:p>
        </w:tc>
      </w:tr>
      <w:tr w:rsidR="007D16BF" w:rsidRPr="00C75C8C" w:rsidTr="006546A7">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16BF" w:rsidRPr="00C75C8C" w:rsidRDefault="007D16BF" w:rsidP="00C75C8C">
            <w:pPr>
              <w:jc w:val="both"/>
              <w:rPr>
                <w:rFonts w:ascii="Times New Roman" w:hAnsi="Times New Roman" w:cs="Times New Roman"/>
                <w:sz w:val="24"/>
                <w:szCs w:val="24"/>
              </w:rPr>
            </w:pPr>
          </w:p>
        </w:tc>
        <w:tc>
          <w:tcPr>
            <w:tcW w:w="2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6BF" w:rsidRPr="00C75C8C" w:rsidRDefault="007D16BF" w:rsidP="00C75C8C">
            <w:pPr>
              <w:jc w:val="both"/>
              <w:rPr>
                <w:rFonts w:ascii="Times New Roman" w:hAnsi="Times New Roman" w:cs="Times New Roman"/>
                <w:sz w:val="24"/>
                <w:szCs w:val="24"/>
              </w:rPr>
            </w:pPr>
            <w:r w:rsidRPr="00C75C8C">
              <w:rPr>
                <w:rFonts w:ascii="Times New Roman" w:hAnsi="Times New Roman" w:cs="Times New Roman"/>
                <w:sz w:val="24"/>
                <w:szCs w:val="24"/>
              </w:rPr>
              <w:t>Итого факт 2018</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6BF" w:rsidRPr="00C75C8C" w:rsidRDefault="007D16BF" w:rsidP="00C75C8C">
            <w:pPr>
              <w:jc w:val="center"/>
              <w:rPr>
                <w:rFonts w:ascii="Times New Roman" w:hAnsi="Times New Roman" w:cs="Times New Roman"/>
                <w:sz w:val="24"/>
                <w:szCs w:val="24"/>
                <w:lang w:eastAsia="en-US"/>
              </w:rPr>
            </w:pPr>
            <w:r w:rsidRPr="00C75C8C">
              <w:rPr>
                <w:rFonts w:ascii="Times New Roman" w:hAnsi="Times New Roman" w:cs="Times New Roman"/>
                <w:sz w:val="24"/>
                <w:szCs w:val="24"/>
              </w:rPr>
              <w:t>1932,6</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6BF" w:rsidRPr="00C75C8C" w:rsidRDefault="007D16BF" w:rsidP="00C75C8C">
            <w:pPr>
              <w:jc w:val="center"/>
              <w:rPr>
                <w:rFonts w:ascii="Times New Roman" w:hAnsi="Times New Roman" w:cs="Times New Roman"/>
                <w:sz w:val="24"/>
                <w:szCs w:val="24"/>
              </w:rPr>
            </w:pPr>
            <w:r w:rsidRPr="00C75C8C">
              <w:rPr>
                <w:rFonts w:ascii="Times New Roman" w:hAnsi="Times New Roman" w:cs="Times New Roman"/>
                <w:sz w:val="24"/>
                <w:szCs w:val="24"/>
              </w:rPr>
              <w:t>1206,7</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6BF" w:rsidRPr="00C75C8C" w:rsidRDefault="007D16BF" w:rsidP="00C75C8C">
            <w:pPr>
              <w:jc w:val="center"/>
              <w:rPr>
                <w:rFonts w:ascii="Times New Roman" w:hAnsi="Times New Roman" w:cs="Times New Roman"/>
                <w:sz w:val="24"/>
                <w:szCs w:val="24"/>
              </w:rPr>
            </w:pPr>
            <w:r w:rsidRPr="00C75C8C">
              <w:rPr>
                <w:rFonts w:ascii="Times New Roman" w:hAnsi="Times New Roman" w:cs="Times New Roman"/>
                <w:sz w:val="24"/>
                <w:szCs w:val="24"/>
              </w:rPr>
              <w:t>439</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16BF" w:rsidRPr="00C75C8C" w:rsidRDefault="007D16BF" w:rsidP="00C75C8C">
            <w:pPr>
              <w:jc w:val="both"/>
              <w:rPr>
                <w:rFonts w:ascii="Times New Roman" w:hAnsi="Times New Roman" w:cs="Times New Roman"/>
                <w:sz w:val="24"/>
                <w:szCs w:val="24"/>
              </w:rPr>
            </w:pP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16BF" w:rsidRPr="00C75C8C" w:rsidRDefault="007D16BF" w:rsidP="00C75C8C">
            <w:pPr>
              <w:jc w:val="both"/>
              <w:rPr>
                <w:rFonts w:ascii="Times New Roman" w:hAnsi="Times New Roman" w:cs="Times New Roman"/>
                <w:sz w:val="24"/>
                <w:szCs w:val="24"/>
              </w:rPr>
            </w:pPr>
          </w:p>
        </w:tc>
      </w:tr>
      <w:tr w:rsidR="007D16BF" w:rsidRPr="00C75C8C" w:rsidTr="006546A7">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16BF" w:rsidRPr="00C75C8C" w:rsidRDefault="007D16BF" w:rsidP="00C75C8C">
            <w:pPr>
              <w:jc w:val="both"/>
              <w:rPr>
                <w:rFonts w:ascii="Times New Roman" w:hAnsi="Times New Roman" w:cs="Times New Roman"/>
                <w:sz w:val="24"/>
                <w:szCs w:val="24"/>
              </w:rPr>
            </w:pPr>
          </w:p>
        </w:tc>
        <w:tc>
          <w:tcPr>
            <w:tcW w:w="2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6BF" w:rsidRPr="00C75C8C" w:rsidRDefault="007D16BF" w:rsidP="00C75C8C">
            <w:pPr>
              <w:jc w:val="both"/>
              <w:rPr>
                <w:rFonts w:ascii="Times New Roman" w:hAnsi="Times New Roman" w:cs="Times New Roman"/>
                <w:sz w:val="24"/>
                <w:szCs w:val="24"/>
              </w:rPr>
            </w:pPr>
            <w:r w:rsidRPr="00C75C8C">
              <w:rPr>
                <w:rFonts w:ascii="Times New Roman" w:hAnsi="Times New Roman" w:cs="Times New Roman"/>
                <w:sz w:val="24"/>
                <w:szCs w:val="24"/>
              </w:rPr>
              <w:t>План 2018-2027</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6BF" w:rsidRPr="00C75C8C" w:rsidRDefault="007D16BF" w:rsidP="00C75C8C">
            <w:pPr>
              <w:jc w:val="center"/>
              <w:rPr>
                <w:rFonts w:ascii="Times New Roman" w:hAnsi="Times New Roman" w:cs="Times New Roman"/>
                <w:sz w:val="24"/>
                <w:szCs w:val="24"/>
                <w:lang w:eastAsia="en-US"/>
              </w:rPr>
            </w:pPr>
            <w:r w:rsidRPr="00C75C8C">
              <w:rPr>
                <w:rFonts w:ascii="Times New Roman" w:hAnsi="Times New Roman" w:cs="Times New Roman"/>
                <w:sz w:val="24"/>
                <w:szCs w:val="24"/>
              </w:rPr>
              <w:t>7505,4</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6BF" w:rsidRPr="00C75C8C" w:rsidRDefault="007D16BF" w:rsidP="00C75C8C">
            <w:pPr>
              <w:jc w:val="center"/>
              <w:rPr>
                <w:rFonts w:ascii="Times New Roman" w:hAnsi="Times New Roman" w:cs="Times New Roman"/>
                <w:sz w:val="24"/>
                <w:szCs w:val="24"/>
              </w:rPr>
            </w:pPr>
            <w:r w:rsidRPr="00C75C8C">
              <w:rPr>
                <w:rFonts w:ascii="Times New Roman" w:hAnsi="Times New Roman" w:cs="Times New Roman"/>
                <w:sz w:val="24"/>
                <w:szCs w:val="24"/>
              </w:rPr>
              <w:t>6500</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6BF" w:rsidRPr="00C75C8C" w:rsidRDefault="007D16BF" w:rsidP="00C75C8C">
            <w:pPr>
              <w:jc w:val="center"/>
              <w:rPr>
                <w:rFonts w:ascii="Times New Roman" w:hAnsi="Times New Roman" w:cs="Times New Roman"/>
                <w:sz w:val="24"/>
                <w:szCs w:val="24"/>
              </w:rPr>
            </w:pPr>
            <w:r w:rsidRPr="00C75C8C">
              <w:rPr>
                <w:rFonts w:ascii="Times New Roman" w:hAnsi="Times New Roman" w:cs="Times New Roman"/>
                <w:sz w:val="24"/>
                <w:szCs w:val="24"/>
              </w:rPr>
              <w:t>3000</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16BF" w:rsidRPr="00C75C8C" w:rsidRDefault="007D16BF" w:rsidP="00C75C8C">
            <w:pPr>
              <w:jc w:val="both"/>
              <w:rPr>
                <w:rFonts w:ascii="Times New Roman" w:hAnsi="Times New Roman" w:cs="Times New Roman"/>
                <w:sz w:val="24"/>
                <w:szCs w:val="24"/>
              </w:rPr>
            </w:pP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16BF" w:rsidRPr="00C75C8C" w:rsidRDefault="007D16BF" w:rsidP="00C75C8C">
            <w:pPr>
              <w:jc w:val="both"/>
              <w:rPr>
                <w:rFonts w:ascii="Times New Roman" w:hAnsi="Times New Roman" w:cs="Times New Roman"/>
                <w:sz w:val="24"/>
                <w:szCs w:val="24"/>
              </w:rPr>
            </w:pPr>
          </w:p>
        </w:tc>
      </w:tr>
      <w:tr w:rsidR="007D16BF" w:rsidRPr="00C75C8C" w:rsidTr="006546A7">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16BF" w:rsidRPr="00C75C8C" w:rsidRDefault="007D16BF" w:rsidP="00C75C8C">
            <w:pPr>
              <w:jc w:val="both"/>
              <w:rPr>
                <w:rFonts w:ascii="Times New Roman" w:hAnsi="Times New Roman" w:cs="Times New Roman"/>
                <w:sz w:val="24"/>
                <w:szCs w:val="24"/>
              </w:rPr>
            </w:pPr>
          </w:p>
        </w:tc>
        <w:tc>
          <w:tcPr>
            <w:tcW w:w="2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6BF" w:rsidRPr="00C75C8C" w:rsidRDefault="007D16BF" w:rsidP="00C75C8C">
            <w:pPr>
              <w:jc w:val="both"/>
              <w:rPr>
                <w:rFonts w:ascii="Times New Roman" w:hAnsi="Times New Roman" w:cs="Times New Roman"/>
                <w:sz w:val="24"/>
                <w:szCs w:val="24"/>
              </w:rPr>
            </w:pPr>
            <w:r w:rsidRPr="00C75C8C">
              <w:rPr>
                <w:rFonts w:ascii="Times New Roman" w:hAnsi="Times New Roman" w:cs="Times New Roman"/>
                <w:sz w:val="24"/>
                <w:szCs w:val="24"/>
              </w:rPr>
              <w:t xml:space="preserve">Уровень выполнения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6BF" w:rsidRPr="00C75C8C" w:rsidRDefault="007D16BF" w:rsidP="00C75C8C">
            <w:pPr>
              <w:jc w:val="center"/>
              <w:rPr>
                <w:rFonts w:ascii="Times New Roman" w:hAnsi="Times New Roman" w:cs="Times New Roman"/>
                <w:sz w:val="24"/>
                <w:szCs w:val="24"/>
                <w:lang w:eastAsia="en-US"/>
              </w:rPr>
            </w:pPr>
            <w:r w:rsidRPr="00C75C8C">
              <w:rPr>
                <w:rFonts w:ascii="Times New Roman" w:hAnsi="Times New Roman" w:cs="Times New Roman"/>
                <w:sz w:val="24"/>
                <w:szCs w:val="24"/>
              </w:rPr>
              <w:t>25%</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6BF" w:rsidRPr="00C75C8C" w:rsidRDefault="007D16BF" w:rsidP="00C75C8C">
            <w:pPr>
              <w:jc w:val="center"/>
              <w:rPr>
                <w:rFonts w:ascii="Times New Roman" w:hAnsi="Times New Roman" w:cs="Times New Roman"/>
                <w:sz w:val="24"/>
                <w:szCs w:val="24"/>
              </w:rPr>
            </w:pPr>
            <w:r w:rsidRPr="00C75C8C">
              <w:rPr>
                <w:rFonts w:ascii="Times New Roman" w:hAnsi="Times New Roman" w:cs="Times New Roman"/>
                <w:sz w:val="24"/>
                <w:szCs w:val="24"/>
              </w:rPr>
              <w:t>19%</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6BF" w:rsidRPr="00C75C8C" w:rsidRDefault="007D16BF" w:rsidP="00C75C8C">
            <w:pPr>
              <w:jc w:val="center"/>
              <w:rPr>
                <w:rFonts w:ascii="Times New Roman" w:hAnsi="Times New Roman" w:cs="Times New Roman"/>
                <w:sz w:val="24"/>
                <w:szCs w:val="24"/>
              </w:rPr>
            </w:pPr>
            <w:r w:rsidRPr="00C75C8C">
              <w:rPr>
                <w:rFonts w:ascii="Times New Roman" w:hAnsi="Times New Roman" w:cs="Times New Roman"/>
                <w:sz w:val="24"/>
                <w:szCs w:val="24"/>
              </w:rPr>
              <w:t>15%</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16BF" w:rsidRPr="00C75C8C" w:rsidRDefault="007D16BF" w:rsidP="00C75C8C">
            <w:pPr>
              <w:jc w:val="both"/>
              <w:rPr>
                <w:rFonts w:ascii="Times New Roman" w:hAnsi="Times New Roman" w:cs="Times New Roman"/>
                <w:sz w:val="24"/>
                <w:szCs w:val="24"/>
              </w:rPr>
            </w:pP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16BF" w:rsidRPr="00C75C8C" w:rsidRDefault="007D16BF" w:rsidP="00C75C8C">
            <w:pPr>
              <w:jc w:val="both"/>
              <w:rPr>
                <w:rFonts w:ascii="Times New Roman" w:hAnsi="Times New Roman" w:cs="Times New Roman"/>
                <w:sz w:val="24"/>
                <w:szCs w:val="24"/>
              </w:rPr>
            </w:pPr>
          </w:p>
        </w:tc>
      </w:tr>
    </w:tbl>
    <w:p w:rsidR="007D16BF" w:rsidRPr="00C75C8C" w:rsidRDefault="007D16BF" w:rsidP="007D16BF">
      <w:pPr>
        <w:pStyle w:val="ConsPlusNonformat"/>
        <w:spacing w:before="100" w:beforeAutospacing="1" w:after="100" w:afterAutospacing="1"/>
        <w:ind w:firstLine="709"/>
        <w:contextualSpacing/>
        <w:jc w:val="both"/>
        <w:rPr>
          <w:rFonts w:ascii="Times New Roman" w:eastAsia="Times New Roman" w:hAnsi="Times New Roman" w:cs="Times New Roman"/>
          <w:sz w:val="24"/>
          <w:szCs w:val="24"/>
          <w:lang w:eastAsia="ru-RU"/>
        </w:rPr>
      </w:pPr>
      <w:r w:rsidRPr="00C75C8C">
        <w:rPr>
          <w:rFonts w:ascii="Times New Roman" w:eastAsia="Times New Roman" w:hAnsi="Times New Roman" w:cs="Times New Roman"/>
          <w:sz w:val="24"/>
          <w:szCs w:val="24"/>
          <w:lang w:eastAsia="ru-RU"/>
        </w:rPr>
        <w:t>Была проведена масштабная и активная работу по привлечению потенциальных резиде</w:t>
      </w:r>
      <w:r w:rsidRPr="00C75C8C">
        <w:rPr>
          <w:rFonts w:ascii="Times New Roman" w:eastAsia="Times New Roman" w:hAnsi="Times New Roman" w:cs="Times New Roman"/>
          <w:sz w:val="24"/>
          <w:szCs w:val="24"/>
          <w:lang w:eastAsia="ru-RU"/>
        </w:rPr>
        <w:t>н</w:t>
      </w:r>
      <w:r w:rsidRPr="00C75C8C">
        <w:rPr>
          <w:rFonts w:ascii="Times New Roman" w:eastAsia="Times New Roman" w:hAnsi="Times New Roman" w:cs="Times New Roman"/>
          <w:sz w:val="24"/>
          <w:szCs w:val="24"/>
          <w:lang w:eastAsia="ru-RU"/>
        </w:rPr>
        <w:t xml:space="preserve">тов, по подготовке заявок на получение статуса резидента ТОСЭР для дальнейшего получения одобрения проекта всеми причастными министерствами и ведомствами. С целью продвижения ТОСЭР-Нижнекамск был разработан бренд бук, подготовлены презентационные материалы, </w:t>
      </w:r>
      <w:proofErr w:type="spellStart"/>
      <w:r w:rsidRPr="00C75C8C">
        <w:rPr>
          <w:rFonts w:ascii="Times New Roman" w:eastAsia="Times New Roman" w:hAnsi="Times New Roman" w:cs="Times New Roman"/>
          <w:sz w:val="24"/>
          <w:szCs w:val="24"/>
          <w:lang w:eastAsia="ru-RU"/>
        </w:rPr>
        <w:t>им</w:t>
      </w:r>
      <w:r w:rsidRPr="00C75C8C">
        <w:rPr>
          <w:rFonts w:ascii="Times New Roman" w:eastAsia="Times New Roman" w:hAnsi="Times New Roman" w:cs="Times New Roman"/>
          <w:sz w:val="24"/>
          <w:szCs w:val="24"/>
          <w:lang w:eastAsia="ru-RU"/>
        </w:rPr>
        <w:t>и</w:t>
      </w:r>
      <w:r w:rsidRPr="00C75C8C">
        <w:rPr>
          <w:rFonts w:ascii="Times New Roman" w:eastAsia="Times New Roman" w:hAnsi="Times New Roman" w:cs="Times New Roman"/>
          <w:sz w:val="24"/>
          <w:szCs w:val="24"/>
          <w:lang w:eastAsia="ru-RU"/>
        </w:rPr>
        <w:t>джевый</w:t>
      </w:r>
      <w:proofErr w:type="spellEnd"/>
      <w:r w:rsidRPr="00C75C8C">
        <w:rPr>
          <w:rFonts w:ascii="Times New Roman" w:eastAsia="Times New Roman" w:hAnsi="Times New Roman" w:cs="Times New Roman"/>
          <w:sz w:val="24"/>
          <w:szCs w:val="24"/>
          <w:lang w:eastAsia="ru-RU"/>
        </w:rPr>
        <w:t xml:space="preserve"> видео ролик. Так же в 2018 году начал свою работу инвестиционный портал ТОСЭР-Нижнекамск – toser-nk.ru. Информационный портал успешно продвигается в сети интернет, еж</w:t>
      </w:r>
      <w:r w:rsidRPr="00C75C8C">
        <w:rPr>
          <w:rFonts w:ascii="Times New Roman" w:eastAsia="Times New Roman" w:hAnsi="Times New Roman" w:cs="Times New Roman"/>
          <w:sz w:val="24"/>
          <w:szCs w:val="24"/>
          <w:lang w:eastAsia="ru-RU"/>
        </w:rPr>
        <w:t>е</w:t>
      </w:r>
      <w:r w:rsidRPr="00C75C8C">
        <w:rPr>
          <w:rFonts w:ascii="Times New Roman" w:eastAsia="Times New Roman" w:hAnsi="Times New Roman" w:cs="Times New Roman"/>
          <w:sz w:val="24"/>
          <w:szCs w:val="24"/>
          <w:lang w:eastAsia="ru-RU"/>
        </w:rPr>
        <w:t xml:space="preserve">недельно </w:t>
      </w:r>
      <w:proofErr w:type="spellStart"/>
      <w:r w:rsidRPr="00C75C8C">
        <w:rPr>
          <w:rFonts w:ascii="Times New Roman" w:eastAsia="Times New Roman" w:hAnsi="Times New Roman" w:cs="Times New Roman"/>
          <w:sz w:val="24"/>
          <w:szCs w:val="24"/>
          <w:lang w:eastAsia="ru-RU"/>
        </w:rPr>
        <w:t>мониторится</w:t>
      </w:r>
      <w:proofErr w:type="spellEnd"/>
      <w:r w:rsidRPr="00C75C8C">
        <w:rPr>
          <w:rFonts w:ascii="Times New Roman" w:eastAsia="Times New Roman" w:hAnsi="Times New Roman" w:cs="Times New Roman"/>
          <w:sz w:val="24"/>
          <w:szCs w:val="24"/>
          <w:lang w:eastAsia="ru-RU"/>
        </w:rPr>
        <w:t xml:space="preserve"> количество посетителей, география просмотров, гендерный состав, средний возраст. Важным является то, что портал раскрывает полную картину возможностей для инвест</w:t>
      </w:r>
      <w:r w:rsidRPr="00C75C8C">
        <w:rPr>
          <w:rFonts w:ascii="Times New Roman" w:eastAsia="Times New Roman" w:hAnsi="Times New Roman" w:cs="Times New Roman"/>
          <w:sz w:val="24"/>
          <w:szCs w:val="24"/>
          <w:lang w:eastAsia="ru-RU"/>
        </w:rPr>
        <w:t>о</w:t>
      </w:r>
      <w:r w:rsidRPr="00C75C8C">
        <w:rPr>
          <w:rFonts w:ascii="Times New Roman" w:eastAsia="Times New Roman" w:hAnsi="Times New Roman" w:cs="Times New Roman"/>
          <w:sz w:val="24"/>
          <w:szCs w:val="24"/>
          <w:lang w:eastAsia="ru-RU"/>
        </w:rPr>
        <w:t>ров.</w:t>
      </w:r>
    </w:p>
    <w:p w:rsidR="007D16BF" w:rsidRPr="00C75C8C" w:rsidRDefault="007D16BF" w:rsidP="007D16BF">
      <w:pPr>
        <w:pStyle w:val="ConsPlusNonformat"/>
        <w:spacing w:before="100" w:beforeAutospacing="1" w:after="100" w:afterAutospacing="1"/>
        <w:ind w:firstLine="709"/>
        <w:contextualSpacing/>
        <w:jc w:val="both"/>
        <w:rPr>
          <w:rFonts w:ascii="Times New Roman" w:eastAsia="Times New Roman" w:hAnsi="Times New Roman" w:cs="Times New Roman"/>
          <w:sz w:val="24"/>
          <w:szCs w:val="24"/>
          <w:lang w:eastAsia="ru-RU"/>
        </w:rPr>
      </w:pPr>
      <w:r w:rsidRPr="00C75C8C">
        <w:rPr>
          <w:rFonts w:ascii="Times New Roman" w:eastAsia="Times New Roman" w:hAnsi="Times New Roman" w:cs="Times New Roman"/>
          <w:sz w:val="24"/>
          <w:szCs w:val="24"/>
          <w:lang w:eastAsia="ru-RU"/>
        </w:rPr>
        <w:t>Отдел по развитию ТОСЭР был создан 06 августа 2018 г. и совместно с Департаментом ф</w:t>
      </w:r>
      <w:r w:rsidRPr="00C75C8C">
        <w:rPr>
          <w:rFonts w:ascii="Times New Roman" w:eastAsia="Times New Roman" w:hAnsi="Times New Roman" w:cs="Times New Roman"/>
          <w:sz w:val="24"/>
          <w:szCs w:val="24"/>
          <w:lang w:eastAsia="ru-RU"/>
        </w:rPr>
        <w:t>и</w:t>
      </w:r>
      <w:r w:rsidRPr="00C75C8C">
        <w:rPr>
          <w:rFonts w:ascii="Times New Roman" w:eastAsia="Times New Roman" w:hAnsi="Times New Roman" w:cs="Times New Roman"/>
          <w:sz w:val="24"/>
          <w:szCs w:val="24"/>
          <w:lang w:eastAsia="ru-RU"/>
        </w:rPr>
        <w:t>нансов и бухгалтерией на финансирование отдела была получена субсидия из бюджета РТ в бю</w:t>
      </w:r>
      <w:r w:rsidRPr="00C75C8C">
        <w:rPr>
          <w:rFonts w:ascii="Times New Roman" w:eastAsia="Times New Roman" w:hAnsi="Times New Roman" w:cs="Times New Roman"/>
          <w:sz w:val="24"/>
          <w:szCs w:val="24"/>
          <w:lang w:eastAsia="ru-RU"/>
        </w:rPr>
        <w:t>д</w:t>
      </w:r>
      <w:r w:rsidRPr="00C75C8C">
        <w:rPr>
          <w:rFonts w:ascii="Times New Roman" w:eastAsia="Times New Roman" w:hAnsi="Times New Roman" w:cs="Times New Roman"/>
          <w:sz w:val="24"/>
          <w:szCs w:val="24"/>
          <w:lang w:eastAsia="ru-RU"/>
        </w:rPr>
        <w:t>жет муниципального образования в сумме 0,418 млн.</w:t>
      </w:r>
      <w:r w:rsidR="00F05DE4">
        <w:rPr>
          <w:rFonts w:ascii="Times New Roman" w:eastAsia="Times New Roman" w:hAnsi="Times New Roman" w:cs="Times New Roman"/>
          <w:sz w:val="24"/>
          <w:szCs w:val="24"/>
          <w:lang w:eastAsia="ru-RU"/>
        </w:rPr>
        <w:t xml:space="preserve"> </w:t>
      </w:r>
      <w:r w:rsidRPr="00C75C8C">
        <w:rPr>
          <w:rFonts w:ascii="Times New Roman" w:eastAsia="Times New Roman" w:hAnsi="Times New Roman" w:cs="Times New Roman"/>
          <w:sz w:val="24"/>
          <w:szCs w:val="24"/>
          <w:lang w:eastAsia="ru-RU"/>
        </w:rPr>
        <w:t>р</w:t>
      </w:r>
      <w:r w:rsidR="00F05DE4">
        <w:rPr>
          <w:rFonts w:ascii="Times New Roman" w:eastAsia="Times New Roman" w:hAnsi="Times New Roman" w:cs="Times New Roman"/>
          <w:sz w:val="24"/>
          <w:szCs w:val="24"/>
          <w:lang w:eastAsia="ru-RU"/>
        </w:rPr>
        <w:t>уб</w:t>
      </w:r>
      <w:r w:rsidRPr="00C75C8C">
        <w:rPr>
          <w:rFonts w:ascii="Times New Roman" w:eastAsia="Times New Roman" w:hAnsi="Times New Roman" w:cs="Times New Roman"/>
          <w:sz w:val="24"/>
          <w:szCs w:val="24"/>
          <w:lang w:eastAsia="ru-RU"/>
        </w:rPr>
        <w:t>.</w:t>
      </w:r>
    </w:p>
    <w:p w:rsidR="007D16BF" w:rsidRPr="00C75C8C" w:rsidRDefault="007D16BF" w:rsidP="007D16BF">
      <w:pPr>
        <w:pStyle w:val="ConsPlusNonformat"/>
        <w:spacing w:before="100" w:beforeAutospacing="1" w:after="100" w:afterAutospacing="1"/>
        <w:ind w:firstLine="709"/>
        <w:contextualSpacing/>
        <w:jc w:val="both"/>
        <w:rPr>
          <w:rFonts w:ascii="Times New Roman" w:eastAsia="Times New Roman" w:hAnsi="Times New Roman" w:cs="Times New Roman"/>
          <w:sz w:val="24"/>
          <w:szCs w:val="24"/>
          <w:lang w:eastAsia="ru-RU"/>
        </w:rPr>
      </w:pPr>
      <w:r w:rsidRPr="00C75C8C">
        <w:rPr>
          <w:rFonts w:ascii="Times New Roman" w:eastAsia="Times New Roman" w:hAnsi="Times New Roman" w:cs="Times New Roman"/>
          <w:sz w:val="24"/>
          <w:szCs w:val="24"/>
          <w:lang w:eastAsia="ru-RU"/>
        </w:rPr>
        <w:t>2. В Фонд Развития Моногородов подготовлена заявка с технико-экономическим обоснов</w:t>
      </w:r>
      <w:r w:rsidRPr="00C75C8C">
        <w:rPr>
          <w:rFonts w:ascii="Times New Roman" w:eastAsia="Times New Roman" w:hAnsi="Times New Roman" w:cs="Times New Roman"/>
          <w:sz w:val="24"/>
          <w:szCs w:val="24"/>
          <w:lang w:eastAsia="ru-RU"/>
        </w:rPr>
        <w:t>а</w:t>
      </w:r>
      <w:r w:rsidRPr="00C75C8C">
        <w:rPr>
          <w:rFonts w:ascii="Times New Roman" w:eastAsia="Times New Roman" w:hAnsi="Times New Roman" w:cs="Times New Roman"/>
          <w:sz w:val="24"/>
          <w:szCs w:val="24"/>
          <w:lang w:eastAsia="ru-RU"/>
        </w:rPr>
        <w:t xml:space="preserve">нием на получение </w:t>
      </w:r>
      <w:proofErr w:type="spellStart"/>
      <w:r w:rsidRPr="00C75C8C">
        <w:rPr>
          <w:rFonts w:ascii="Times New Roman" w:eastAsia="Times New Roman" w:hAnsi="Times New Roman" w:cs="Times New Roman"/>
          <w:sz w:val="24"/>
          <w:szCs w:val="24"/>
          <w:lang w:eastAsia="ru-RU"/>
        </w:rPr>
        <w:t>софинансирования</w:t>
      </w:r>
      <w:proofErr w:type="spellEnd"/>
      <w:r w:rsidRPr="00C75C8C">
        <w:rPr>
          <w:rFonts w:ascii="Times New Roman" w:eastAsia="Times New Roman" w:hAnsi="Times New Roman" w:cs="Times New Roman"/>
          <w:sz w:val="24"/>
          <w:szCs w:val="24"/>
          <w:lang w:eastAsia="ru-RU"/>
        </w:rPr>
        <w:t xml:space="preserve"> на реконструкцию дороги по ул. </w:t>
      </w:r>
      <w:proofErr w:type="spellStart"/>
      <w:r w:rsidRPr="00C75C8C">
        <w:rPr>
          <w:rFonts w:ascii="Times New Roman" w:eastAsia="Times New Roman" w:hAnsi="Times New Roman" w:cs="Times New Roman"/>
          <w:sz w:val="24"/>
          <w:szCs w:val="24"/>
          <w:lang w:eastAsia="ru-RU"/>
        </w:rPr>
        <w:t>Чистопольская</w:t>
      </w:r>
      <w:proofErr w:type="spellEnd"/>
      <w:r w:rsidRPr="00C75C8C">
        <w:rPr>
          <w:rFonts w:ascii="Times New Roman" w:eastAsia="Times New Roman" w:hAnsi="Times New Roman" w:cs="Times New Roman"/>
          <w:sz w:val="24"/>
          <w:szCs w:val="24"/>
          <w:lang w:eastAsia="ru-RU"/>
        </w:rPr>
        <w:t xml:space="preserve"> (общая стоимость реконструкции составляет 337 млн. руб.)</w:t>
      </w:r>
    </w:p>
    <w:p w:rsidR="001B581E" w:rsidRDefault="001B581E" w:rsidP="00372AC2">
      <w:pPr>
        <w:spacing w:line="240" w:lineRule="auto"/>
        <w:ind w:firstLine="0"/>
        <w:contextualSpacing/>
        <w:jc w:val="center"/>
        <w:rPr>
          <w:rFonts w:ascii="Times New Roman" w:eastAsia="Calibri" w:hAnsi="Times New Roman" w:cs="Times New Roman"/>
          <w:b/>
          <w:i/>
          <w:sz w:val="32"/>
          <w:szCs w:val="32"/>
        </w:rPr>
      </w:pPr>
    </w:p>
    <w:p w:rsidR="0028360F" w:rsidRDefault="0028360F" w:rsidP="00372AC2">
      <w:pPr>
        <w:spacing w:line="240" w:lineRule="auto"/>
        <w:ind w:firstLine="0"/>
        <w:contextualSpacing/>
        <w:jc w:val="center"/>
        <w:rPr>
          <w:rFonts w:ascii="Times New Roman" w:eastAsia="Calibri" w:hAnsi="Times New Roman" w:cs="Times New Roman"/>
          <w:b/>
          <w:i/>
          <w:sz w:val="32"/>
          <w:szCs w:val="32"/>
        </w:rPr>
      </w:pPr>
    </w:p>
    <w:p w:rsidR="0028360F" w:rsidRDefault="0028360F" w:rsidP="00372AC2">
      <w:pPr>
        <w:spacing w:line="240" w:lineRule="auto"/>
        <w:ind w:firstLine="0"/>
        <w:contextualSpacing/>
        <w:jc w:val="center"/>
        <w:rPr>
          <w:rFonts w:ascii="Times New Roman" w:eastAsia="Calibri" w:hAnsi="Times New Roman" w:cs="Times New Roman"/>
          <w:b/>
          <w:i/>
          <w:sz w:val="32"/>
          <w:szCs w:val="32"/>
        </w:rPr>
      </w:pPr>
    </w:p>
    <w:p w:rsidR="00AB139B" w:rsidRDefault="00AB139B" w:rsidP="00372AC2">
      <w:pPr>
        <w:spacing w:line="240" w:lineRule="auto"/>
        <w:ind w:firstLine="0"/>
        <w:contextualSpacing/>
        <w:jc w:val="center"/>
        <w:rPr>
          <w:rFonts w:ascii="Times New Roman" w:eastAsia="Calibri" w:hAnsi="Times New Roman" w:cs="Times New Roman"/>
          <w:b/>
          <w:i/>
          <w:sz w:val="32"/>
          <w:szCs w:val="32"/>
        </w:rPr>
      </w:pPr>
    </w:p>
    <w:p w:rsidR="00AB139B" w:rsidRDefault="00AB139B" w:rsidP="00372AC2">
      <w:pPr>
        <w:spacing w:line="240" w:lineRule="auto"/>
        <w:ind w:firstLine="0"/>
        <w:contextualSpacing/>
        <w:jc w:val="center"/>
        <w:rPr>
          <w:rFonts w:ascii="Times New Roman" w:eastAsia="Calibri" w:hAnsi="Times New Roman" w:cs="Times New Roman"/>
          <w:b/>
          <w:i/>
          <w:sz w:val="32"/>
          <w:szCs w:val="32"/>
        </w:rPr>
      </w:pPr>
    </w:p>
    <w:p w:rsidR="0028360F" w:rsidRDefault="0028360F" w:rsidP="00372AC2">
      <w:pPr>
        <w:spacing w:line="240" w:lineRule="auto"/>
        <w:ind w:firstLine="0"/>
        <w:contextualSpacing/>
        <w:jc w:val="center"/>
        <w:rPr>
          <w:rFonts w:ascii="Times New Roman" w:eastAsia="Calibri" w:hAnsi="Times New Roman" w:cs="Times New Roman"/>
          <w:b/>
          <w:i/>
          <w:sz w:val="32"/>
          <w:szCs w:val="32"/>
        </w:rPr>
      </w:pPr>
    </w:p>
    <w:p w:rsidR="00554A54" w:rsidRDefault="00554A54" w:rsidP="00554A54">
      <w:pPr>
        <w:spacing w:line="240" w:lineRule="auto"/>
        <w:ind w:firstLine="0"/>
        <w:contextualSpacing/>
        <w:jc w:val="center"/>
        <w:rPr>
          <w:rFonts w:ascii="Times New Roman" w:eastAsia="Calibri" w:hAnsi="Times New Roman" w:cs="Times New Roman"/>
          <w:b/>
          <w:sz w:val="32"/>
          <w:szCs w:val="32"/>
        </w:rPr>
      </w:pPr>
      <w:r w:rsidRPr="00372AC2">
        <w:rPr>
          <w:rFonts w:ascii="Times New Roman" w:eastAsia="Calibri" w:hAnsi="Times New Roman" w:cs="Times New Roman"/>
          <w:b/>
          <w:sz w:val="32"/>
          <w:szCs w:val="32"/>
        </w:rPr>
        <w:lastRenderedPageBreak/>
        <w:t>Развитие рынка наружной рекламы и информации</w:t>
      </w:r>
    </w:p>
    <w:p w:rsidR="00EA1ABB" w:rsidRPr="00372AC2" w:rsidRDefault="00EA1ABB" w:rsidP="00554A54">
      <w:pPr>
        <w:spacing w:line="240" w:lineRule="auto"/>
        <w:ind w:firstLine="0"/>
        <w:contextualSpacing/>
        <w:jc w:val="center"/>
        <w:rPr>
          <w:rFonts w:ascii="Times New Roman" w:eastAsia="Calibri" w:hAnsi="Times New Roman" w:cs="Times New Roman"/>
          <w:b/>
          <w:sz w:val="32"/>
          <w:szCs w:val="32"/>
        </w:rPr>
      </w:pPr>
    </w:p>
    <w:p w:rsidR="0028360F" w:rsidRDefault="007D16BF" w:rsidP="0028360F">
      <w:pPr>
        <w:spacing w:line="240" w:lineRule="auto"/>
        <w:jc w:val="both"/>
        <w:rPr>
          <w:rFonts w:ascii="Times New Roman" w:hAnsi="Times New Roman" w:cs="Times New Roman"/>
          <w:sz w:val="24"/>
          <w:szCs w:val="24"/>
        </w:rPr>
      </w:pPr>
      <w:r w:rsidRPr="0028360F">
        <w:rPr>
          <w:rFonts w:ascii="Times New Roman" w:hAnsi="Times New Roman" w:cs="Times New Roman"/>
          <w:sz w:val="24"/>
          <w:szCs w:val="24"/>
        </w:rPr>
        <w:t>В сфере наружной рекламы Нижнекамского муниципального района, работает 42 организ</w:t>
      </w:r>
      <w:r w:rsidRPr="0028360F">
        <w:rPr>
          <w:rFonts w:ascii="Times New Roman" w:hAnsi="Times New Roman" w:cs="Times New Roman"/>
          <w:sz w:val="24"/>
          <w:szCs w:val="24"/>
        </w:rPr>
        <w:t>а</w:t>
      </w:r>
      <w:r w:rsidRPr="0028360F">
        <w:rPr>
          <w:rFonts w:ascii="Times New Roman" w:hAnsi="Times New Roman" w:cs="Times New Roman"/>
          <w:sz w:val="24"/>
          <w:szCs w:val="24"/>
        </w:rPr>
        <w:t xml:space="preserve">ции. По специализации их можно разделить: на </w:t>
      </w:r>
      <w:proofErr w:type="spellStart"/>
      <w:r w:rsidRPr="0028360F">
        <w:rPr>
          <w:rFonts w:ascii="Times New Roman" w:hAnsi="Times New Roman" w:cs="Times New Roman"/>
          <w:sz w:val="24"/>
          <w:szCs w:val="24"/>
        </w:rPr>
        <w:t>рекламопроизводителей</w:t>
      </w:r>
      <w:proofErr w:type="spellEnd"/>
      <w:r w:rsidRPr="0028360F">
        <w:rPr>
          <w:rFonts w:ascii="Times New Roman" w:hAnsi="Times New Roman" w:cs="Times New Roman"/>
          <w:sz w:val="24"/>
          <w:szCs w:val="24"/>
        </w:rPr>
        <w:t xml:space="preserve"> – 28 организаций и </w:t>
      </w:r>
      <w:proofErr w:type="spellStart"/>
      <w:r w:rsidRPr="0028360F">
        <w:rPr>
          <w:rFonts w:ascii="Times New Roman" w:hAnsi="Times New Roman" w:cs="Times New Roman"/>
          <w:sz w:val="24"/>
          <w:szCs w:val="24"/>
        </w:rPr>
        <w:t>р</w:t>
      </w:r>
      <w:r w:rsidRPr="0028360F">
        <w:rPr>
          <w:rFonts w:ascii="Times New Roman" w:hAnsi="Times New Roman" w:cs="Times New Roman"/>
          <w:sz w:val="24"/>
          <w:szCs w:val="24"/>
        </w:rPr>
        <w:t>е</w:t>
      </w:r>
      <w:r w:rsidRPr="0028360F">
        <w:rPr>
          <w:rFonts w:ascii="Times New Roman" w:hAnsi="Times New Roman" w:cs="Times New Roman"/>
          <w:sz w:val="24"/>
          <w:szCs w:val="24"/>
        </w:rPr>
        <w:t>кламораспространителей</w:t>
      </w:r>
      <w:proofErr w:type="spellEnd"/>
      <w:r w:rsidRPr="0028360F">
        <w:rPr>
          <w:rFonts w:ascii="Times New Roman" w:hAnsi="Times New Roman" w:cs="Times New Roman"/>
          <w:sz w:val="24"/>
          <w:szCs w:val="24"/>
        </w:rPr>
        <w:t xml:space="preserve"> –</w:t>
      </w:r>
      <w:r w:rsidR="0028360F">
        <w:rPr>
          <w:rFonts w:ascii="Times New Roman" w:hAnsi="Times New Roman" w:cs="Times New Roman"/>
          <w:sz w:val="24"/>
          <w:szCs w:val="24"/>
        </w:rPr>
        <w:t xml:space="preserve"> </w:t>
      </w:r>
      <w:r w:rsidRPr="0028360F">
        <w:rPr>
          <w:rFonts w:ascii="Times New Roman" w:hAnsi="Times New Roman" w:cs="Times New Roman"/>
          <w:sz w:val="24"/>
          <w:szCs w:val="24"/>
        </w:rPr>
        <w:t>14 организаций. Общая численность персонала, занятого в данной о</w:t>
      </w:r>
      <w:r w:rsidRPr="0028360F">
        <w:rPr>
          <w:rFonts w:ascii="Times New Roman" w:hAnsi="Times New Roman" w:cs="Times New Roman"/>
          <w:sz w:val="24"/>
          <w:szCs w:val="24"/>
        </w:rPr>
        <w:t>б</w:t>
      </w:r>
      <w:r w:rsidRPr="0028360F">
        <w:rPr>
          <w:rFonts w:ascii="Times New Roman" w:hAnsi="Times New Roman" w:cs="Times New Roman"/>
          <w:sz w:val="24"/>
          <w:szCs w:val="24"/>
        </w:rPr>
        <w:t>ласти, составляет порядка 65 сотрудников. Все рекламные организации являются субъектами м</w:t>
      </w:r>
      <w:r w:rsidRPr="0028360F">
        <w:rPr>
          <w:rFonts w:ascii="Times New Roman" w:hAnsi="Times New Roman" w:cs="Times New Roman"/>
          <w:sz w:val="24"/>
          <w:szCs w:val="24"/>
        </w:rPr>
        <w:t>а</w:t>
      </w:r>
      <w:r w:rsidRPr="0028360F">
        <w:rPr>
          <w:rFonts w:ascii="Times New Roman" w:hAnsi="Times New Roman" w:cs="Times New Roman"/>
          <w:sz w:val="24"/>
          <w:szCs w:val="24"/>
        </w:rPr>
        <w:t>лого и среднего предпринимательств</w:t>
      </w:r>
      <w:r w:rsidR="0028360F">
        <w:rPr>
          <w:rFonts w:ascii="Times New Roman" w:hAnsi="Times New Roman" w:cs="Times New Roman"/>
          <w:sz w:val="24"/>
          <w:szCs w:val="24"/>
        </w:rPr>
        <w:t xml:space="preserve">а. </w:t>
      </w:r>
    </w:p>
    <w:p w:rsidR="007D16BF" w:rsidRPr="0028360F" w:rsidRDefault="007D16BF" w:rsidP="0028360F">
      <w:pPr>
        <w:spacing w:line="240" w:lineRule="auto"/>
        <w:jc w:val="both"/>
        <w:rPr>
          <w:rFonts w:ascii="Times New Roman" w:hAnsi="Times New Roman" w:cs="Times New Roman"/>
          <w:sz w:val="24"/>
          <w:szCs w:val="24"/>
        </w:rPr>
      </w:pPr>
      <w:r w:rsidRPr="0028360F">
        <w:rPr>
          <w:rFonts w:ascii="Times New Roman" w:hAnsi="Times New Roman" w:cs="Times New Roman"/>
          <w:sz w:val="24"/>
          <w:szCs w:val="24"/>
        </w:rPr>
        <w:t>Неотъемлемой частью работы является проведение комиссии по наружной рекламе и и</w:t>
      </w:r>
      <w:r w:rsidRPr="0028360F">
        <w:rPr>
          <w:rFonts w:ascii="Times New Roman" w:hAnsi="Times New Roman" w:cs="Times New Roman"/>
          <w:sz w:val="24"/>
          <w:szCs w:val="24"/>
        </w:rPr>
        <w:t>н</w:t>
      </w:r>
      <w:r w:rsidRPr="0028360F">
        <w:rPr>
          <w:rFonts w:ascii="Times New Roman" w:hAnsi="Times New Roman" w:cs="Times New Roman"/>
          <w:sz w:val="24"/>
          <w:szCs w:val="24"/>
        </w:rPr>
        <w:t>формации. Комиссия осуществляет функции согласования и выдачи разрешения на установку средств наружной рекламы, в соответствии с установленным регламентом.</w:t>
      </w:r>
    </w:p>
    <w:p w:rsidR="007D16BF" w:rsidRPr="0028360F" w:rsidRDefault="007D16BF" w:rsidP="007D16BF">
      <w:pPr>
        <w:spacing w:line="240" w:lineRule="auto"/>
        <w:jc w:val="both"/>
        <w:rPr>
          <w:rFonts w:ascii="Times New Roman" w:hAnsi="Times New Roman" w:cs="Times New Roman"/>
          <w:sz w:val="24"/>
          <w:szCs w:val="24"/>
        </w:rPr>
      </w:pPr>
      <w:r w:rsidRPr="0028360F">
        <w:rPr>
          <w:rFonts w:ascii="Times New Roman" w:hAnsi="Times New Roman" w:cs="Times New Roman"/>
          <w:sz w:val="24"/>
          <w:szCs w:val="24"/>
        </w:rPr>
        <w:t>За 2018 год проведено 42 комиссии по объектам наружной рекламы и наружной рекламы и информации. Из них 617 заявок согласовано, 276 отклонено ввиду несоответствия требований з</w:t>
      </w:r>
      <w:r w:rsidRPr="0028360F">
        <w:rPr>
          <w:rFonts w:ascii="Times New Roman" w:hAnsi="Times New Roman" w:cs="Times New Roman"/>
          <w:sz w:val="24"/>
          <w:szCs w:val="24"/>
        </w:rPr>
        <w:t>а</w:t>
      </w:r>
      <w:r w:rsidRPr="0028360F">
        <w:rPr>
          <w:rFonts w:ascii="Times New Roman" w:hAnsi="Times New Roman" w:cs="Times New Roman"/>
          <w:sz w:val="24"/>
          <w:szCs w:val="24"/>
        </w:rPr>
        <w:t xml:space="preserve">конодательства и нормативно-правовым актам. </w:t>
      </w:r>
      <w:r w:rsidRPr="0028360F">
        <w:rPr>
          <w:rFonts w:ascii="Times New Roman" w:hAnsi="Times New Roman" w:cs="Times New Roman"/>
          <w:sz w:val="24"/>
          <w:szCs w:val="24"/>
        </w:rPr>
        <w:tab/>
        <w:t>Особое внимание уделяется законам, «О госуда</w:t>
      </w:r>
      <w:r w:rsidRPr="0028360F">
        <w:rPr>
          <w:rFonts w:ascii="Times New Roman" w:hAnsi="Times New Roman" w:cs="Times New Roman"/>
          <w:sz w:val="24"/>
          <w:szCs w:val="24"/>
        </w:rPr>
        <w:t>р</w:t>
      </w:r>
      <w:r w:rsidRPr="0028360F">
        <w:rPr>
          <w:rFonts w:ascii="Times New Roman" w:hAnsi="Times New Roman" w:cs="Times New Roman"/>
          <w:sz w:val="24"/>
          <w:szCs w:val="24"/>
        </w:rPr>
        <w:t>ственных языках Республики Татарстан и других языках в Республике Татарстан»  (Таблица 1)</w:t>
      </w:r>
    </w:p>
    <w:p w:rsidR="007D16BF" w:rsidRPr="0028360F" w:rsidRDefault="007D16BF" w:rsidP="007D16BF">
      <w:pPr>
        <w:spacing w:line="240" w:lineRule="auto"/>
        <w:jc w:val="both"/>
        <w:rPr>
          <w:rFonts w:ascii="Times New Roman" w:hAnsi="Times New Roman" w:cs="Times New Roman"/>
          <w:b/>
          <w:bCs/>
          <w:sz w:val="24"/>
          <w:szCs w:val="24"/>
        </w:rPr>
      </w:pPr>
    </w:p>
    <w:p w:rsidR="007D16BF" w:rsidRPr="0028360F" w:rsidRDefault="007D16BF" w:rsidP="007D16BF">
      <w:pPr>
        <w:spacing w:line="240" w:lineRule="auto"/>
        <w:jc w:val="both"/>
        <w:rPr>
          <w:rFonts w:ascii="Times New Roman" w:hAnsi="Times New Roman" w:cs="Times New Roman"/>
          <w:b/>
          <w:bCs/>
          <w:sz w:val="24"/>
          <w:szCs w:val="24"/>
        </w:rPr>
      </w:pPr>
      <w:r w:rsidRPr="0028360F">
        <w:rPr>
          <w:rFonts w:ascii="Times New Roman" w:hAnsi="Times New Roman" w:cs="Times New Roman"/>
          <w:b/>
          <w:bCs/>
          <w:sz w:val="24"/>
          <w:szCs w:val="24"/>
        </w:rPr>
        <w:t xml:space="preserve">Динамика средств наружной рекламы и информации за 2013 </w:t>
      </w:r>
      <w:r w:rsidR="0028360F">
        <w:rPr>
          <w:rFonts w:ascii="Times New Roman" w:hAnsi="Times New Roman" w:cs="Times New Roman"/>
          <w:b/>
          <w:bCs/>
          <w:sz w:val="24"/>
          <w:szCs w:val="24"/>
        </w:rPr>
        <w:t>–</w:t>
      </w:r>
      <w:r w:rsidRPr="0028360F">
        <w:rPr>
          <w:rFonts w:ascii="Times New Roman" w:hAnsi="Times New Roman" w:cs="Times New Roman"/>
          <w:b/>
          <w:bCs/>
          <w:sz w:val="24"/>
          <w:szCs w:val="24"/>
        </w:rPr>
        <w:t xml:space="preserve"> 2018</w:t>
      </w:r>
      <w:r w:rsidR="0028360F">
        <w:rPr>
          <w:rFonts w:ascii="Times New Roman" w:hAnsi="Times New Roman" w:cs="Times New Roman"/>
          <w:b/>
          <w:bCs/>
          <w:sz w:val="24"/>
          <w:szCs w:val="24"/>
        </w:rPr>
        <w:t xml:space="preserve"> </w:t>
      </w:r>
      <w:r w:rsidRPr="0028360F">
        <w:rPr>
          <w:rFonts w:ascii="Times New Roman" w:hAnsi="Times New Roman" w:cs="Times New Roman"/>
          <w:b/>
          <w:bCs/>
          <w:sz w:val="24"/>
          <w:szCs w:val="24"/>
        </w:rPr>
        <w:t>гг.</w:t>
      </w:r>
    </w:p>
    <w:p w:rsidR="007D16BF" w:rsidRPr="0028360F" w:rsidRDefault="007D16BF" w:rsidP="0028360F">
      <w:pPr>
        <w:spacing w:line="240" w:lineRule="auto"/>
        <w:ind w:firstLine="0"/>
        <w:jc w:val="right"/>
        <w:rPr>
          <w:rFonts w:ascii="Times New Roman" w:hAnsi="Times New Roman" w:cs="Times New Roman"/>
          <w:bCs/>
          <w:sz w:val="24"/>
          <w:szCs w:val="24"/>
        </w:rPr>
      </w:pPr>
      <w:r w:rsidRPr="0028360F">
        <w:rPr>
          <w:rFonts w:ascii="Times New Roman" w:hAnsi="Times New Roman" w:cs="Times New Roman"/>
          <w:bCs/>
          <w:sz w:val="24"/>
          <w:szCs w:val="24"/>
        </w:rPr>
        <w:t>Таблица 1</w:t>
      </w:r>
    </w:p>
    <w:tbl>
      <w:tblPr>
        <w:tblStyle w:val="a9"/>
        <w:tblW w:w="9290" w:type="dxa"/>
        <w:jc w:val="center"/>
        <w:tblLook w:val="04A0" w:firstRow="1" w:lastRow="0" w:firstColumn="1" w:lastColumn="0" w:noHBand="0" w:noVBand="1"/>
      </w:tblPr>
      <w:tblGrid>
        <w:gridCol w:w="940"/>
        <w:gridCol w:w="1274"/>
        <w:gridCol w:w="1329"/>
        <w:gridCol w:w="1759"/>
        <w:gridCol w:w="2534"/>
        <w:gridCol w:w="1454"/>
      </w:tblGrid>
      <w:tr w:rsidR="007D16BF" w:rsidRPr="0028360F" w:rsidTr="0028360F">
        <w:trPr>
          <w:trHeight w:val="1225"/>
          <w:jc w:val="center"/>
        </w:trPr>
        <w:tc>
          <w:tcPr>
            <w:tcW w:w="940" w:type="dxa"/>
            <w:vAlign w:val="center"/>
            <w:hideMark/>
          </w:tcPr>
          <w:p w:rsidR="007D16BF" w:rsidRPr="0028360F" w:rsidRDefault="007D16BF" w:rsidP="008F3C8B">
            <w:pPr>
              <w:jc w:val="both"/>
              <w:rPr>
                <w:rFonts w:ascii="Times New Roman" w:hAnsi="Times New Roman" w:cs="Times New Roman"/>
                <w:sz w:val="24"/>
                <w:szCs w:val="24"/>
              </w:rPr>
            </w:pPr>
            <w:r w:rsidRPr="0028360F">
              <w:rPr>
                <w:rFonts w:ascii="Times New Roman" w:hAnsi="Times New Roman" w:cs="Times New Roman"/>
                <w:bCs/>
                <w:sz w:val="24"/>
                <w:szCs w:val="24"/>
              </w:rPr>
              <w:t>Год</w:t>
            </w:r>
          </w:p>
        </w:tc>
        <w:tc>
          <w:tcPr>
            <w:tcW w:w="1274" w:type="dxa"/>
            <w:vAlign w:val="center"/>
            <w:hideMark/>
          </w:tcPr>
          <w:p w:rsidR="007D16BF" w:rsidRPr="0028360F" w:rsidRDefault="007D16BF" w:rsidP="0028360F">
            <w:pPr>
              <w:jc w:val="center"/>
              <w:rPr>
                <w:rFonts w:ascii="Times New Roman" w:hAnsi="Times New Roman" w:cs="Times New Roman"/>
                <w:sz w:val="24"/>
                <w:szCs w:val="24"/>
              </w:rPr>
            </w:pPr>
            <w:r w:rsidRPr="0028360F">
              <w:rPr>
                <w:rFonts w:ascii="Times New Roman" w:hAnsi="Times New Roman" w:cs="Times New Roman"/>
                <w:bCs/>
                <w:sz w:val="24"/>
                <w:szCs w:val="24"/>
              </w:rPr>
              <w:t>Принято (шт.)</w:t>
            </w:r>
          </w:p>
        </w:tc>
        <w:tc>
          <w:tcPr>
            <w:tcW w:w="1329" w:type="dxa"/>
            <w:vAlign w:val="center"/>
            <w:hideMark/>
          </w:tcPr>
          <w:p w:rsidR="007D16BF" w:rsidRPr="0028360F" w:rsidRDefault="007D16BF" w:rsidP="0028360F">
            <w:pPr>
              <w:jc w:val="center"/>
              <w:rPr>
                <w:rFonts w:ascii="Times New Roman" w:hAnsi="Times New Roman" w:cs="Times New Roman"/>
                <w:sz w:val="24"/>
                <w:szCs w:val="24"/>
              </w:rPr>
            </w:pPr>
            <w:r w:rsidRPr="0028360F">
              <w:rPr>
                <w:rFonts w:ascii="Times New Roman" w:hAnsi="Times New Roman" w:cs="Times New Roman"/>
                <w:bCs/>
                <w:sz w:val="24"/>
                <w:szCs w:val="24"/>
              </w:rPr>
              <w:t>Отказано</w:t>
            </w:r>
          </w:p>
          <w:p w:rsidR="007D16BF" w:rsidRPr="0028360F" w:rsidRDefault="007D16BF" w:rsidP="0028360F">
            <w:pPr>
              <w:jc w:val="center"/>
              <w:rPr>
                <w:rFonts w:ascii="Times New Roman" w:hAnsi="Times New Roman" w:cs="Times New Roman"/>
                <w:sz w:val="24"/>
                <w:szCs w:val="24"/>
              </w:rPr>
            </w:pPr>
            <w:r w:rsidRPr="0028360F">
              <w:rPr>
                <w:rFonts w:ascii="Times New Roman" w:hAnsi="Times New Roman" w:cs="Times New Roman"/>
                <w:bCs/>
                <w:sz w:val="24"/>
                <w:szCs w:val="24"/>
              </w:rPr>
              <w:t>(шт.)</w:t>
            </w:r>
          </w:p>
        </w:tc>
        <w:tc>
          <w:tcPr>
            <w:tcW w:w="1759" w:type="dxa"/>
            <w:vAlign w:val="center"/>
            <w:hideMark/>
          </w:tcPr>
          <w:p w:rsidR="007D16BF" w:rsidRPr="0028360F" w:rsidRDefault="007D16BF" w:rsidP="0028360F">
            <w:pPr>
              <w:jc w:val="center"/>
              <w:rPr>
                <w:rFonts w:ascii="Times New Roman" w:hAnsi="Times New Roman" w:cs="Times New Roman"/>
                <w:sz w:val="24"/>
                <w:szCs w:val="24"/>
              </w:rPr>
            </w:pPr>
            <w:r w:rsidRPr="0028360F">
              <w:rPr>
                <w:rFonts w:ascii="Times New Roman" w:hAnsi="Times New Roman" w:cs="Times New Roman"/>
                <w:bCs/>
                <w:sz w:val="24"/>
                <w:szCs w:val="24"/>
              </w:rPr>
              <w:t>Согласовано</w:t>
            </w:r>
          </w:p>
          <w:p w:rsidR="007D16BF" w:rsidRPr="0028360F" w:rsidRDefault="007D16BF" w:rsidP="0028360F">
            <w:pPr>
              <w:jc w:val="center"/>
              <w:rPr>
                <w:rFonts w:ascii="Times New Roman" w:hAnsi="Times New Roman" w:cs="Times New Roman"/>
                <w:sz w:val="24"/>
                <w:szCs w:val="24"/>
              </w:rPr>
            </w:pPr>
            <w:r w:rsidRPr="0028360F">
              <w:rPr>
                <w:rFonts w:ascii="Times New Roman" w:hAnsi="Times New Roman" w:cs="Times New Roman"/>
                <w:bCs/>
                <w:sz w:val="24"/>
                <w:szCs w:val="24"/>
              </w:rPr>
              <w:t>(шт.)</w:t>
            </w:r>
          </w:p>
        </w:tc>
        <w:tc>
          <w:tcPr>
            <w:tcW w:w="2534" w:type="dxa"/>
            <w:vAlign w:val="center"/>
            <w:hideMark/>
          </w:tcPr>
          <w:p w:rsidR="007D16BF" w:rsidRPr="0028360F" w:rsidRDefault="007D16BF" w:rsidP="0028360F">
            <w:pPr>
              <w:jc w:val="center"/>
              <w:rPr>
                <w:rFonts w:ascii="Times New Roman" w:hAnsi="Times New Roman" w:cs="Times New Roman"/>
                <w:sz w:val="24"/>
                <w:szCs w:val="24"/>
              </w:rPr>
            </w:pPr>
            <w:r w:rsidRPr="0028360F">
              <w:rPr>
                <w:rFonts w:ascii="Times New Roman" w:hAnsi="Times New Roman" w:cs="Times New Roman"/>
                <w:bCs/>
                <w:sz w:val="24"/>
                <w:szCs w:val="24"/>
              </w:rPr>
              <w:t>На двух госуда</w:t>
            </w:r>
            <w:r w:rsidRPr="0028360F">
              <w:rPr>
                <w:rFonts w:ascii="Times New Roman" w:hAnsi="Times New Roman" w:cs="Times New Roman"/>
                <w:bCs/>
                <w:sz w:val="24"/>
                <w:szCs w:val="24"/>
              </w:rPr>
              <w:t>р</w:t>
            </w:r>
            <w:r w:rsidRPr="0028360F">
              <w:rPr>
                <w:rFonts w:ascii="Times New Roman" w:hAnsi="Times New Roman" w:cs="Times New Roman"/>
                <w:bCs/>
                <w:sz w:val="24"/>
                <w:szCs w:val="24"/>
              </w:rPr>
              <w:t>ственных языках РТ</w:t>
            </w:r>
          </w:p>
          <w:p w:rsidR="007D16BF" w:rsidRPr="0028360F" w:rsidRDefault="007D16BF" w:rsidP="0028360F">
            <w:pPr>
              <w:jc w:val="center"/>
              <w:rPr>
                <w:rFonts w:ascii="Times New Roman" w:hAnsi="Times New Roman" w:cs="Times New Roman"/>
                <w:sz w:val="24"/>
                <w:szCs w:val="24"/>
              </w:rPr>
            </w:pPr>
            <w:r w:rsidRPr="0028360F">
              <w:rPr>
                <w:rFonts w:ascii="Times New Roman" w:hAnsi="Times New Roman" w:cs="Times New Roman"/>
                <w:bCs/>
                <w:sz w:val="24"/>
                <w:szCs w:val="24"/>
              </w:rPr>
              <w:t>(шт.)</w:t>
            </w:r>
          </w:p>
        </w:tc>
        <w:tc>
          <w:tcPr>
            <w:tcW w:w="1454" w:type="dxa"/>
            <w:vAlign w:val="center"/>
            <w:hideMark/>
          </w:tcPr>
          <w:p w:rsidR="007D16BF" w:rsidRPr="0028360F" w:rsidRDefault="007D16BF" w:rsidP="0028360F">
            <w:pPr>
              <w:jc w:val="center"/>
              <w:rPr>
                <w:rFonts w:ascii="Times New Roman" w:hAnsi="Times New Roman" w:cs="Times New Roman"/>
                <w:sz w:val="24"/>
                <w:szCs w:val="24"/>
              </w:rPr>
            </w:pPr>
            <w:r w:rsidRPr="0028360F">
              <w:rPr>
                <w:rFonts w:ascii="Times New Roman" w:hAnsi="Times New Roman" w:cs="Times New Roman"/>
                <w:bCs/>
                <w:sz w:val="24"/>
                <w:szCs w:val="24"/>
              </w:rPr>
              <w:t>Процент применения Татарского языка</w:t>
            </w:r>
            <w:proofErr w:type="gramStart"/>
            <w:r w:rsidRPr="0028360F">
              <w:rPr>
                <w:rFonts w:ascii="Times New Roman" w:hAnsi="Times New Roman" w:cs="Times New Roman"/>
                <w:bCs/>
                <w:sz w:val="24"/>
                <w:szCs w:val="24"/>
              </w:rPr>
              <w:t xml:space="preserve"> (%)</w:t>
            </w:r>
            <w:proofErr w:type="gramEnd"/>
          </w:p>
        </w:tc>
      </w:tr>
      <w:tr w:rsidR="007D16BF" w:rsidRPr="0028360F" w:rsidTr="0028360F">
        <w:trPr>
          <w:trHeight w:val="394"/>
          <w:jc w:val="center"/>
        </w:trPr>
        <w:tc>
          <w:tcPr>
            <w:tcW w:w="940" w:type="dxa"/>
            <w:vAlign w:val="center"/>
            <w:hideMark/>
          </w:tcPr>
          <w:p w:rsidR="007D16BF" w:rsidRPr="0028360F" w:rsidRDefault="007D16BF" w:rsidP="008F3C8B">
            <w:pPr>
              <w:jc w:val="both"/>
              <w:rPr>
                <w:rFonts w:ascii="Times New Roman" w:hAnsi="Times New Roman" w:cs="Times New Roman"/>
                <w:sz w:val="24"/>
                <w:szCs w:val="24"/>
              </w:rPr>
            </w:pPr>
            <w:r w:rsidRPr="0028360F">
              <w:rPr>
                <w:rFonts w:ascii="Times New Roman" w:hAnsi="Times New Roman" w:cs="Times New Roman"/>
                <w:bCs/>
                <w:sz w:val="24"/>
                <w:szCs w:val="24"/>
              </w:rPr>
              <w:t>2013</w:t>
            </w:r>
          </w:p>
        </w:tc>
        <w:tc>
          <w:tcPr>
            <w:tcW w:w="1274" w:type="dxa"/>
            <w:vAlign w:val="center"/>
            <w:hideMark/>
          </w:tcPr>
          <w:p w:rsidR="007D16BF" w:rsidRPr="0028360F" w:rsidRDefault="007D16BF" w:rsidP="0028360F">
            <w:pPr>
              <w:jc w:val="center"/>
              <w:rPr>
                <w:rFonts w:ascii="Times New Roman" w:hAnsi="Times New Roman" w:cs="Times New Roman"/>
                <w:sz w:val="24"/>
                <w:szCs w:val="24"/>
              </w:rPr>
            </w:pPr>
            <w:r w:rsidRPr="0028360F">
              <w:rPr>
                <w:rFonts w:ascii="Times New Roman" w:hAnsi="Times New Roman" w:cs="Times New Roman"/>
                <w:bCs/>
                <w:sz w:val="24"/>
                <w:szCs w:val="24"/>
              </w:rPr>
              <w:t>524</w:t>
            </w:r>
          </w:p>
        </w:tc>
        <w:tc>
          <w:tcPr>
            <w:tcW w:w="1329" w:type="dxa"/>
            <w:vAlign w:val="center"/>
            <w:hideMark/>
          </w:tcPr>
          <w:p w:rsidR="007D16BF" w:rsidRPr="0028360F" w:rsidRDefault="007D16BF" w:rsidP="0028360F">
            <w:pPr>
              <w:jc w:val="center"/>
              <w:rPr>
                <w:rFonts w:ascii="Times New Roman" w:hAnsi="Times New Roman" w:cs="Times New Roman"/>
                <w:sz w:val="24"/>
                <w:szCs w:val="24"/>
              </w:rPr>
            </w:pPr>
            <w:r w:rsidRPr="0028360F">
              <w:rPr>
                <w:rFonts w:ascii="Times New Roman" w:hAnsi="Times New Roman" w:cs="Times New Roman"/>
                <w:bCs/>
                <w:sz w:val="24"/>
                <w:szCs w:val="24"/>
              </w:rPr>
              <w:t>162</w:t>
            </w:r>
          </w:p>
        </w:tc>
        <w:tc>
          <w:tcPr>
            <w:tcW w:w="1759" w:type="dxa"/>
            <w:vAlign w:val="center"/>
            <w:hideMark/>
          </w:tcPr>
          <w:p w:rsidR="007D16BF" w:rsidRPr="0028360F" w:rsidRDefault="007D16BF" w:rsidP="0028360F">
            <w:pPr>
              <w:jc w:val="center"/>
              <w:rPr>
                <w:rFonts w:ascii="Times New Roman" w:hAnsi="Times New Roman" w:cs="Times New Roman"/>
                <w:sz w:val="24"/>
                <w:szCs w:val="24"/>
              </w:rPr>
            </w:pPr>
            <w:r w:rsidRPr="0028360F">
              <w:rPr>
                <w:rFonts w:ascii="Times New Roman" w:hAnsi="Times New Roman" w:cs="Times New Roman"/>
                <w:bCs/>
                <w:sz w:val="24"/>
                <w:szCs w:val="24"/>
              </w:rPr>
              <w:t>362</w:t>
            </w:r>
          </w:p>
        </w:tc>
        <w:tc>
          <w:tcPr>
            <w:tcW w:w="2534" w:type="dxa"/>
            <w:vAlign w:val="center"/>
            <w:hideMark/>
          </w:tcPr>
          <w:p w:rsidR="007D16BF" w:rsidRPr="0028360F" w:rsidRDefault="007D16BF" w:rsidP="0028360F">
            <w:pPr>
              <w:jc w:val="center"/>
              <w:rPr>
                <w:rFonts w:ascii="Times New Roman" w:hAnsi="Times New Roman" w:cs="Times New Roman"/>
                <w:sz w:val="24"/>
                <w:szCs w:val="24"/>
              </w:rPr>
            </w:pPr>
            <w:r w:rsidRPr="0028360F">
              <w:rPr>
                <w:rFonts w:ascii="Times New Roman" w:hAnsi="Times New Roman" w:cs="Times New Roman"/>
                <w:bCs/>
                <w:sz w:val="24"/>
                <w:szCs w:val="24"/>
              </w:rPr>
              <w:t>94</w:t>
            </w:r>
          </w:p>
        </w:tc>
        <w:tc>
          <w:tcPr>
            <w:tcW w:w="1454" w:type="dxa"/>
            <w:vAlign w:val="center"/>
            <w:hideMark/>
          </w:tcPr>
          <w:p w:rsidR="007D16BF" w:rsidRPr="0028360F" w:rsidRDefault="007D16BF" w:rsidP="0028360F">
            <w:pPr>
              <w:jc w:val="center"/>
              <w:rPr>
                <w:rFonts w:ascii="Times New Roman" w:hAnsi="Times New Roman" w:cs="Times New Roman"/>
                <w:sz w:val="24"/>
                <w:szCs w:val="24"/>
              </w:rPr>
            </w:pPr>
            <w:r w:rsidRPr="0028360F">
              <w:rPr>
                <w:rFonts w:ascii="Times New Roman" w:hAnsi="Times New Roman" w:cs="Times New Roman"/>
                <w:bCs/>
                <w:sz w:val="24"/>
                <w:szCs w:val="24"/>
              </w:rPr>
              <w:t>25,9</w:t>
            </w:r>
          </w:p>
        </w:tc>
      </w:tr>
      <w:tr w:rsidR="007D16BF" w:rsidRPr="0028360F" w:rsidTr="0028360F">
        <w:trPr>
          <w:trHeight w:val="394"/>
          <w:jc w:val="center"/>
        </w:trPr>
        <w:tc>
          <w:tcPr>
            <w:tcW w:w="940" w:type="dxa"/>
            <w:vAlign w:val="center"/>
            <w:hideMark/>
          </w:tcPr>
          <w:p w:rsidR="007D16BF" w:rsidRPr="0028360F" w:rsidRDefault="007D16BF" w:rsidP="008F3C8B">
            <w:pPr>
              <w:jc w:val="both"/>
              <w:rPr>
                <w:rFonts w:ascii="Times New Roman" w:hAnsi="Times New Roman" w:cs="Times New Roman"/>
                <w:sz w:val="24"/>
                <w:szCs w:val="24"/>
              </w:rPr>
            </w:pPr>
            <w:r w:rsidRPr="0028360F">
              <w:rPr>
                <w:rFonts w:ascii="Times New Roman" w:hAnsi="Times New Roman" w:cs="Times New Roman"/>
                <w:bCs/>
                <w:sz w:val="24"/>
                <w:szCs w:val="24"/>
              </w:rPr>
              <w:t>2014</w:t>
            </w:r>
          </w:p>
        </w:tc>
        <w:tc>
          <w:tcPr>
            <w:tcW w:w="1274" w:type="dxa"/>
            <w:vAlign w:val="center"/>
            <w:hideMark/>
          </w:tcPr>
          <w:p w:rsidR="007D16BF" w:rsidRPr="0028360F" w:rsidRDefault="007D16BF" w:rsidP="0028360F">
            <w:pPr>
              <w:jc w:val="center"/>
              <w:rPr>
                <w:rFonts w:ascii="Times New Roman" w:hAnsi="Times New Roman" w:cs="Times New Roman"/>
                <w:sz w:val="24"/>
                <w:szCs w:val="24"/>
              </w:rPr>
            </w:pPr>
            <w:r w:rsidRPr="0028360F">
              <w:rPr>
                <w:rFonts w:ascii="Times New Roman" w:hAnsi="Times New Roman" w:cs="Times New Roman"/>
                <w:bCs/>
                <w:sz w:val="24"/>
                <w:szCs w:val="24"/>
              </w:rPr>
              <w:t>548</w:t>
            </w:r>
          </w:p>
        </w:tc>
        <w:tc>
          <w:tcPr>
            <w:tcW w:w="1329" w:type="dxa"/>
            <w:vAlign w:val="center"/>
            <w:hideMark/>
          </w:tcPr>
          <w:p w:rsidR="007D16BF" w:rsidRPr="0028360F" w:rsidRDefault="007D16BF" w:rsidP="0028360F">
            <w:pPr>
              <w:jc w:val="center"/>
              <w:rPr>
                <w:rFonts w:ascii="Times New Roman" w:hAnsi="Times New Roman" w:cs="Times New Roman"/>
                <w:sz w:val="24"/>
                <w:szCs w:val="24"/>
              </w:rPr>
            </w:pPr>
            <w:r w:rsidRPr="0028360F">
              <w:rPr>
                <w:rFonts w:ascii="Times New Roman" w:hAnsi="Times New Roman" w:cs="Times New Roman"/>
                <w:bCs/>
                <w:sz w:val="24"/>
                <w:szCs w:val="24"/>
              </w:rPr>
              <w:t>76</w:t>
            </w:r>
          </w:p>
        </w:tc>
        <w:tc>
          <w:tcPr>
            <w:tcW w:w="1759" w:type="dxa"/>
            <w:vAlign w:val="center"/>
            <w:hideMark/>
          </w:tcPr>
          <w:p w:rsidR="007D16BF" w:rsidRPr="0028360F" w:rsidRDefault="007D16BF" w:rsidP="0028360F">
            <w:pPr>
              <w:jc w:val="center"/>
              <w:rPr>
                <w:rFonts w:ascii="Times New Roman" w:hAnsi="Times New Roman" w:cs="Times New Roman"/>
                <w:sz w:val="24"/>
                <w:szCs w:val="24"/>
              </w:rPr>
            </w:pPr>
            <w:r w:rsidRPr="0028360F">
              <w:rPr>
                <w:rFonts w:ascii="Times New Roman" w:hAnsi="Times New Roman" w:cs="Times New Roman"/>
                <w:bCs/>
                <w:sz w:val="24"/>
                <w:szCs w:val="24"/>
              </w:rPr>
              <w:t>472</w:t>
            </w:r>
          </w:p>
        </w:tc>
        <w:tc>
          <w:tcPr>
            <w:tcW w:w="2534" w:type="dxa"/>
            <w:vAlign w:val="center"/>
            <w:hideMark/>
          </w:tcPr>
          <w:p w:rsidR="007D16BF" w:rsidRPr="0028360F" w:rsidRDefault="007D16BF" w:rsidP="0028360F">
            <w:pPr>
              <w:jc w:val="center"/>
              <w:rPr>
                <w:rFonts w:ascii="Times New Roman" w:hAnsi="Times New Roman" w:cs="Times New Roman"/>
                <w:sz w:val="24"/>
                <w:szCs w:val="24"/>
              </w:rPr>
            </w:pPr>
            <w:r w:rsidRPr="0028360F">
              <w:rPr>
                <w:rFonts w:ascii="Times New Roman" w:hAnsi="Times New Roman" w:cs="Times New Roman"/>
                <w:bCs/>
                <w:sz w:val="24"/>
                <w:szCs w:val="24"/>
              </w:rPr>
              <w:t>128</w:t>
            </w:r>
          </w:p>
        </w:tc>
        <w:tc>
          <w:tcPr>
            <w:tcW w:w="1454" w:type="dxa"/>
            <w:vAlign w:val="center"/>
            <w:hideMark/>
          </w:tcPr>
          <w:p w:rsidR="007D16BF" w:rsidRPr="0028360F" w:rsidRDefault="007D16BF" w:rsidP="0028360F">
            <w:pPr>
              <w:jc w:val="center"/>
              <w:rPr>
                <w:rFonts w:ascii="Times New Roman" w:hAnsi="Times New Roman" w:cs="Times New Roman"/>
                <w:sz w:val="24"/>
                <w:szCs w:val="24"/>
              </w:rPr>
            </w:pPr>
            <w:r w:rsidRPr="0028360F">
              <w:rPr>
                <w:rFonts w:ascii="Times New Roman" w:hAnsi="Times New Roman" w:cs="Times New Roman"/>
                <w:bCs/>
                <w:sz w:val="24"/>
                <w:szCs w:val="24"/>
              </w:rPr>
              <w:t>27,1</w:t>
            </w:r>
          </w:p>
        </w:tc>
      </w:tr>
      <w:tr w:rsidR="007D16BF" w:rsidRPr="0028360F" w:rsidTr="0028360F">
        <w:trPr>
          <w:trHeight w:val="394"/>
          <w:jc w:val="center"/>
        </w:trPr>
        <w:tc>
          <w:tcPr>
            <w:tcW w:w="940" w:type="dxa"/>
            <w:vAlign w:val="center"/>
            <w:hideMark/>
          </w:tcPr>
          <w:p w:rsidR="007D16BF" w:rsidRPr="0028360F" w:rsidRDefault="007D16BF" w:rsidP="008F3C8B">
            <w:pPr>
              <w:jc w:val="both"/>
              <w:rPr>
                <w:rFonts w:ascii="Times New Roman" w:hAnsi="Times New Roman" w:cs="Times New Roman"/>
                <w:sz w:val="24"/>
                <w:szCs w:val="24"/>
              </w:rPr>
            </w:pPr>
            <w:r w:rsidRPr="0028360F">
              <w:rPr>
                <w:rFonts w:ascii="Times New Roman" w:hAnsi="Times New Roman" w:cs="Times New Roman"/>
                <w:bCs/>
                <w:sz w:val="24"/>
                <w:szCs w:val="24"/>
              </w:rPr>
              <w:t>2015</w:t>
            </w:r>
          </w:p>
        </w:tc>
        <w:tc>
          <w:tcPr>
            <w:tcW w:w="1274" w:type="dxa"/>
            <w:vAlign w:val="center"/>
            <w:hideMark/>
          </w:tcPr>
          <w:p w:rsidR="007D16BF" w:rsidRPr="0028360F" w:rsidRDefault="007D16BF" w:rsidP="0028360F">
            <w:pPr>
              <w:jc w:val="center"/>
              <w:rPr>
                <w:rFonts w:ascii="Times New Roman" w:hAnsi="Times New Roman" w:cs="Times New Roman"/>
                <w:sz w:val="24"/>
                <w:szCs w:val="24"/>
              </w:rPr>
            </w:pPr>
            <w:r w:rsidRPr="0028360F">
              <w:rPr>
                <w:rFonts w:ascii="Times New Roman" w:hAnsi="Times New Roman" w:cs="Times New Roman"/>
                <w:bCs/>
                <w:sz w:val="24"/>
                <w:szCs w:val="24"/>
              </w:rPr>
              <w:t>661</w:t>
            </w:r>
          </w:p>
        </w:tc>
        <w:tc>
          <w:tcPr>
            <w:tcW w:w="1329" w:type="dxa"/>
            <w:vAlign w:val="center"/>
            <w:hideMark/>
          </w:tcPr>
          <w:p w:rsidR="007D16BF" w:rsidRPr="0028360F" w:rsidRDefault="007D16BF" w:rsidP="0028360F">
            <w:pPr>
              <w:jc w:val="center"/>
              <w:rPr>
                <w:rFonts w:ascii="Times New Roman" w:hAnsi="Times New Roman" w:cs="Times New Roman"/>
                <w:sz w:val="24"/>
                <w:szCs w:val="24"/>
              </w:rPr>
            </w:pPr>
            <w:r w:rsidRPr="0028360F">
              <w:rPr>
                <w:rFonts w:ascii="Times New Roman" w:hAnsi="Times New Roman" w:cs="Times New Roman"/>
                <w:bCs/>
                <w:sz w:val="24"/>
                <w:szCs w:val="24"/>
              </w:rPr>
              <w:t>111</w:t>
            </w:r>
          </w:p>
        </w:tc>
        <w:tc>
          <w:tcPr>
            <w:tcW w:w="1759" w:type="dxa"/>
            <w:vAlign w:val="center"/>
            <w:hideMark/>
          </w:tcPr>
          <w:p w:rsidR="007D16BF" w:rsidRPr="0028360F" w:rsidRDefault="007D16BF" w:rsidP="0028360F">
            <w:pPr>
              <w:jc w:val="center"/>
              <w:rPr>
                <w:rFonts w:ascii="Times New Roman" w:hAnsi="Times New Roman" w:cs="Times New Roman"/>
                <w:sz w:val="24"/>
                <w:szCs w:val="24"/>
              </w:rPr>
            </w:pPr>
            <w:r w:rsidRPr="0028360F">
              <w:rPr>
                <w:rFonts w:ascii="Times New Roman" w:hAnsi="Times New Roman" w:cs="Times New Roman"/>
                <w:bCs/>
                <w:sz w:val="24"/>
                <w:szCs w:val="24"/>
              </w:rPr>
              <w:t>550</w:t>
            </w:r>
          </w:p>
        </w:tc>
        <w:tc>
          <w:tcPr>
            <w:tcW w:w="2534" w:type="dxa"/>
            <w:vAlign w:val="center"/>
            <w:hideMark/>
          </w:tcPr>
          <w:p w:rsidR="007D16BF" w:rsidRPr="0028360F" w:rsidRDefault="007D16BF" w:rsidP="0028360F">
            <w:pPr>
              <w:jc w:val="center"/>
              <w:rPr>
                <w:rFonts w:ascii="Times New Roman" w:hAnsi="Times New Roman" w:cs="Times New Roman"/>
                <w:sz w:val="24"/>
                <w:szCs w:val="24"/>
              </w:rPr>
            </w:pPr>
            <w:r w:rsidRPr="0028360F">
              <w:rPr>
                <w:rFonts w:ascii="Times New Roman" w:hAnsi="Times New Roman" w:cs="Times New Roman"/>
                <w:bCs/>
                <w:sz w:val="24"/>
                <w:szCs w:val="24"/>
              </w:rPr>
              <w:t>156</w:t>
            </w:r>
          </w:p>
        </w:tc>
        <w:tc>
          <w:tcPr>
            <w:tcW w:w="1454" w:type="dxa"/>
            <w:vAlign w:val="center"/>
            <w:hideMark/>
          </w:tcPr>
          <w:p w:rsidR="007D16BF" w:rsidRPr="0028360F" w:rsidRDefault="007D16BF" w:rsidP="0028360F">
            <w:pPr>
              <w:jc w:val="center"/>
              <w:rPr>
                <w:rFonts w:ascii="Times New Roman" w:hAnsi="Times New Roman" w:cs="Times New Roman"/>
                <w:sz w:val="24"/>
                <w:szCs w:val="24"/>
              </w:rPr>
            </w:pPr>
            <w:r w:rsidRPr="0028360F">
              <w:rPr>
                <w:rFonts w:ascii="Times New Roman" w:hAnsi="Times New Roman" w:cs="Times New Roman"/>
                <w:bCs/>
                <w:sz w:val="24"/>
                <w:szCs w:val="24"/>
              </w:rPr>
              <w:t>28,3</w:t>
            </w:r>
          </w:p>
        </w:tc>
      </w:tr>
      <w:tr w:rsidR="007D16BF" w:rsidRPr="0028360F" w:rsidTr="0028360F">
        <w:trPr>
          <w:trHeight w:val="394"/>
          <w:jc w:val="center"/>
        </w:trPr>
        <w:tc>
          <w:tcPr>
            <w:tcW w:w="940" w:type="dxa"/>
            <w:vAlign w:val="center"/>
            <w:hideMark/>
          </w:tcPr>
          <w:p w:rsidR="007D16BF" w:rsidRPr="0028360F" w:rsidRDefault="007D16BF" w:rsidP="008F3C8B">
            <w:pPr>
              <w:jc w:val="both"/>
              <w:rPr>
                <w:rFonts w:ascii="Times New Roman" w:hAnsi="Times New Roman" w:cs="Times New Roman"/>
                <w:sz w:val="24"/>
                <w:szCs w:val="24"/>
              </w:rPr>
            </w:pPr>
            <w:r w:rsidRPr="0028360F">
              <w:rPr>
                <w:rFonts w:ascii="Times New Roman" w:hAnsi="Times New Roman" w:cs="Times New Roman"/>
                <w:bCs/>
                <w:sz w:val="24"/>
                <w:szCs w:val="24"/>
              </w:rPr>
              <w:t>2016</w:t>
            </w:r>
          </w:p>
        </w:tc>
        <w:tc>
          <w:tcPr>
            <w:tcW w:w="1274" w:type="dxa"/>
            <w:vAlign w:val="center"/>
            <w:hideMark/>
          </w:tcPr>
          <w:p w:rsidR="007D16BF" w:rsidRPr="0028360F" w:rsidRDefault="007D16BF" w:rsidP="0028360F">
            <w:pPr>
              <w:jc w:val="center"/>
              <w:rPr>
                <w:rFonts w:ascii="Times New Roman" w:hAnsi="Times New Roman" w:cs="Times New Roman"/>
                <w:sz w:val="24"/>
                <w:szCs w:val="24"/>
              </w:rPr>
            </w:pPr>
            <w:r w:rsidRPr="0028360F">
              <w:rPr>
                <w:rFonts w:ascii="Times New Roman" w:hAnsi="Times New Roman" w:cs="Times New Roman"/>
                <w:bCs/>
                <w:sz w:val="24"/>
                <w:szCs w:val="24"/>
              </w:rPr>
              <w:t>929</w:t>
            </w:r>
          </w:p>
        </w:tc>
        <w:tc>
          <w:tcPr>
            <w:tcW w:w="1329" w:type="dxa"/>
            <w:vAlign w:val="center"/>
            <w:hideMark/>
          </w:tcPr>
          <w:p w:rsidR="007D16BF" w:rsidRPr="0028360F" w:rsidRDefault="007D16BF" w:rsidP="0028360F">
            <w:pPr>
              <w:jc w:val="center"/>
              <w:rPr>
                <w:rFonts w:ascii="Times New Roman" w:hAnsi="Times New Roman" w:cs="Times New Roman"/>
                <w:sz w:val="24"/>
                <w:szCs w:val="24"/>
              </w:rPr>
            </w:pPr>
            <w:r w:rsidRPr="0028360F">
              <w:rPr>
                <w:rFonts w:ascii="Times New Roman" w:hAnsi="Times New Roman" w:cs="Times New Roman"/>
                <w:bCs/>
                <w:sz w:val="24"/>
                <w:szCs w:val="24"/>
              </w:rPr>
              <w:t>294</w:t>
            </w:r>
          </w:p>
        </w:tc>
        <w:tc>
          <w:tcPr>
            <w:tcW w:w="1759" w:type="dxa"/>
            <w:vAlign w:val="center"/>
            <w:hideMark/>
          </w:tcPr>
          <w:p w:rsidR="007D16BF" w:rsidRPr="0028360F" w:rsidRDefault="007D16BF" w:rsidP="0028360F">
            <w:pPr>
              <w:jc w:val="center"/>
              <w:rPr>
                <w:rFonts w:ascii="Times New Roman" w:hAnsi="Times New Roman" w:cs="Times New Roman"/>
                <w:sz w:val="24"/>
                <w:szCs w:val="24"/>
              </w:rPr>
            </w:pPr>
            <w:r w:rsidRPr="0028360F">
              <w:rPr>
                <w:rFonts w:ascii="Times New Roman" w:hAnsi="Times New Roman" w:cs="Times New Roman"/>
                <w:bCs/>
                <w:sz w:val="24"/>
                <w:szCs w:val="24"/>
              </w:rPr>
              <w:t>625</w:t>
            </w:r>
          </w:p>
        </w:tc>
        <w:tc>
          <w:tcPr>
            <w:tcW w:w="2534" w:type="dxa"/>
            <w:vAlign w:val="center"/>
            <w:hideMark/>
          </w:tcPr>
          <w:p w:rsidR="007D16BF" w:rsidRPr="0028360F" w:rsidRDefault="007D16BF" w:rsidP="0028360F">
            <w:pPr>
              <w:jc w:val="center"/>
              <w:rPr>
                <w:rFonts w:ascii="Times New Roman" w:hAnsi="Times New Roman" w:cs="Times New Roman"/>
                <w:sz w:val="24"/>
                <w:szCs w:val="24"/>
              </w:rPr>
            </w:pPr>
            <w:r w:rsidRPr="0028360F">
              <w:rPr>
                <w:rFonts w:ascii="Times New Roman" w:hAnsi="Times New Roman" w:cs="Times New Roman"/>
                <w:bCs/>
                <w:sz w:val="24"/>
                <w:szCs w:val="24"/>
              </w:rPr>
              <w:t>188</w:t>
            </w:r>
          </w:p>
        </w:tc>
        <w:tc>
          <w:tcPr>
            <w:tcW w:w="1454" w:type="dxa"/>
            <w:vAlign w:val="center"/>
            <w:hideMark/>
          </w:tcPr>
          <w:p w:rsidR="007D16BF" w:rsidRPr="0028360F" w:rsidRDefault="007D16BF" w:rsidP="0028360F">
            <w:pPr>
              <w:jc w:val="center"/>
              <w:rPr>
                <w:rFonts w:ascii="Times New Roman" w:hAnsi="Times New Roman" w:cs="Times New Roman"/>
                <w:sz w:val="24"/>
                <w:szCs w:val="24"/>
              </w:rPr>
            </w:pPr>
            <w:r w:rsidRPr="0028360F">
              <w:rPr>
                <w:rFonts w:ascii="Times New Roman" w:hAnsi="Times New Roman" w:cs="Times New Roman"/>
                <w:bCs/>
                <w:sz w:val="24"/>
                <w:szCs w:val="24"/>
              </w:rPr>
              <w:t>30</w:t>
            </w:r>
          </w:p>
        </w:tc>
      </w:tr>
      <w:tr w:rsidR="007D16BF" w:rsidRPr="0028360F" w:rsidTr="0028360F">
        <w:trPr>
          <w:trHeight w:val="394"/>
          <w:jc w:val="center"/>
        </w:trPr>
        <w:tc>
          <w:tcPr>
            <w:tcW w:w="940" w:type="dxa"/>
            <w:vAlign w:val="center"/>
            <w:hideMark/>
          </w:tcPr>
          <w:p w:rsidR="007D16BF" w:rsidRPr="0028360F" w:rsidRDefault="007D16BF" w:rsidP="008F3C8B">
            <w:pPr>
              <w:jc w:val="both"/>
              <w:rPr>
                <w:rFonts w:ascii="Times New Roman" w:hAnsi="Times New Roman" w:cs="Times New Roman"/>
                <w:sz w:val="24"/>
                <w:szCs w:val="24"/>
              </w:rPr>
            </w:pPr>
            <w:r w:rsidRPr="0028360F">
              <w:rPr>
                <w:rFonts w:ascii="Times New Roman" w:hAnsi="Times New Roman" w:cs="Times New Roman"/>
                <w:bCs/>
                <w:sz w:val="24"/>
                <w:szCs w:val="24"/>
              </w:rPr>
              <w:t>2017</w:t>
            </w:r>
          </w:p>
        </w:tc>
        <w:tc>
          <w:tcPr>
            <w:tcW w:w="1274" w:type="dxa"/>
            <w:vAlign w:val="center"/>
            <w:hideMark/>
          </w:tcPr>
          <w:p w:rsidR="007D16BF" w:rsidRPr="0028360F" w:rsidRDefault="007D16BF" w:rsidP="0028360F">
            <w:pPr>
              <w:jc w:val="center"/>
              <w:rPr>
                <w:rFonts w:ascii="Times New Roman" w:hAnsi="Times New Roman" w:cs="Times New Roman"/>
                <w:sz w:val="24"/>
                <w:szCs w:val="24"/>
              </w:rPr>
            </w:pPr>
            <w:r w:rsidRPr="0028360F">
              <w:rPr>
                <w:rFonts w:ascii="Times New Roman" w:hAnsi="Times New Roman" w:cs="Times New Roman"/>
                <w:bCs/>
                <w:sz w:val="24"/>
                <w:szCs w:val="24"/>
              </w:rPr>
              <w:t>991</w:t>
            </w:r>
          </w:p>
        </w:tc>
        <w:tc>
          <w:tcPr>
            <w:tcW w:w="1329" w:type="dxa"/>
            <w:vAlign w:val="center"/>
            <w:hideMark/>
          </w:tcPr>
          <w:p w:rsidR="007D16BF" w:rsidRPr="0028360F" w:rsidRDefault="007D16BF" w:rsidP="0028360F">
            <w:pPr>
              <w:jc w:val="center"/>
              <w:rPr>
                <w:rFonts w:ascii="Times New Roman" w:hAnsi="Times New Roman" w:cs="Times New Roman"/>
                <w:sz w:val="24"/>
                <w:szCs w:val="24"/>
              </w:rPr>
            </w:pPr>
            <w:r w:rsidRPr="0028360F">
              <w:rPr>
                <w:rFonts w:ascii="Times New Roman" w:hAnsi="Times New Roman" w:cs="Times New Roman"/>
                <w:bCs/>
                <w:sz w:val="24"/>
                <w:szCs w:val="24"/>
              </w:rPr>
              <w:t>329</w:t>
            </w:r>
          </w:p>
        </w:tc>
        <w:tc>
          <w:tcPr>
            <w:tcW w:w="1759" w:type="dxa"/>
            <w:vAlign w:val="center"/>
            <w:hideMark/>
          </w:tcPr>
          <w:p w:rsidR="007D16BF" w:rsidRPr="0028360F" w:rsidRDefault="007D16BF" w:rsidP="0028360F">
            <w:pPr>
              <w:jc w:val="center"/>
              <w:rPr>
                <w:rFonts w:ascii="Times New Roman" w:hAnsi="Times New Roman" w:cs="Times New Roman"/>
                <w:sz w:val="24"/>
                <w:szCs w:val="24"/>
              </w:rPr>
            </w:pPr>
            <w:r w:rsidRPr="0028360F">
              <w:rPr>
                <w:rFonts w:ascii="Times New Roman" w:hAnsi="Times New Roman" w:cs="Times New Roman"/>
                <w:bCs/>
                <w:sz w:val="24"/>
                <w:szCs w:val="24"/>
              </w:rPr>
              <w:t>662</w:t>
            </w:r>
          </w:p>
        </w:tc>
        <w:tc>
          <w:tcPr>
            <w:tcW w:w="2534" w:type="dxa"/>
            <w:vAlign w:val="center"/>
            <w:hideMark/>
          </w:tcPr>
          <w:p w:rsidR="007D16BF" w:rsidRPr="0028360F" w:rsidRDefault="007D16BF" w:rsidP="0028360F">
            <w:pPr>
              <w:jc w:val="center"/>
              <w:rPr>
                <w:rFonts w:ascii="Times New Roman" w:hAnsi="Times New Roman" w:cs="Times New Roman"/>
                <w:sz w:val="24"/>
                <w:szCs w:val="24"/>
              </w:rPr>
            </w:pPr>
            <w:r w:rsidRPr="0028360F">
              <w:rPr>
                <w:rFonts w:ascii="Times New Roman" w:hAnsi="Times New Roman" w:cs="Times New Roman"/>
                <w:bCs/>
                <w:sz w:val="24"/>
                <w:szCs w:val="24"/>
              </w:rPr>
              <w:t>216</w:t>
            </w:r>
          </w:p>
        </w:tc>
        <w:tc>
          <w:tcPr>
            <w:tcW w:w="1454" w:type="dxa"/>
            <w:vAlign w:val="center"/>
            <w:hideMark/>
          </w:tcPr>
          <w:p w:rsidR="007D16BF" w:rsidRPr="0028360F" w:rsidRDefault="007D16BF" w:rsidP="0028360F">
            <w:pPr>
              <w:jc w:val="center"/>
              <w:rPr>
                <w:rFonts w:ascii="Times New Roman" w:hAnsi="Times New Roman" w:cs="Times New Roman"/>
                <w:sz w:val="24"/>
                <w:szCs w:val="24"/>
              </w:rPr>
            </w:pPr>
            <w:r w:rsidRPr="0028360F">
              <w:rPr>
                <w:rFonts w:ascii="Times New Roman" w:hAnsi="Times New Roman" w:cs="Times New Roman"/>
                <w:bCs/>
                <w:sz w:val="24"/>
                <w:szCs w:val="24"/>
              </w:rPr>
              <w:t>32,6</w:t>
            </w:r>
          </w:p>
        </w:tc>
      </w:tr>
      <w:tr w:rsidR="007D16BF" w:rsidRPr="0028360F" w:rsidTr="0028360F">
        <w:trPr>
          <w:trHeight w:val="394"/>
          <w:jc w:val="center"/>
        </w:trPr>
        <w:tc>
          <w:tcPr>
            <w:tcW w:w="940" w:type="dxa"/>
            <w:vAlign w:val="center"/>
            <w:hideMark/>
          </w:tcPr>
          <w:p w:rsidR="007D16BF" w:rsidRPr="0028360F" w:rsidRDefault="007D16BF" w:rsidP="008F3C8B">
            <w:pPr>
              <w:jc w:val="both"/>
              <w:rPr>
                <w:rFonts w:ascii="Times New Roman" w:hAnsi="Times New Roman" w:cs="Times New Roman"/>
                <w:sz w:val="24"/>
                <w:szCs w:val="24"/>
              </w:rPr>
            </w:pPr>
            <w:r w:rsidRPr="0028360F">
              <w:rPr>
                <w:rFonts w:ascii="Times New Roman" w:hAnsi="Times New Roman" w:cs="Times New Roman"/>
                <w:bCs/>
                <w:sz w:val="24"/>
                <w:szCs w:val="24"/>
              </w:rPr>
              <w:t>2018</w:t>
            </w:r>
          </w:p>
        </w:tc>
        <w:tc>
          <w:tcPr>
            <w:tcW w:w="1274" w:type="dxa"/>
            <w:vAlign w:val="center"/>
            <w:hideMark/>
          </w:tcPr>
          <w:p w:rsidR="007D16BF" w:rsidRPr="0028360F" w:rsidRDefault="007D16BF" w:rsidP="0028360F">
            <w:pPr>
              <w:jc w:val="center"/>
              <w:rPr>
                <w:rFonts w:ascii="Times New Roman" w:hAnsi="Times New Roman" w:cs="Times New Roman"/>
                <w:sz w:val="24"/>
                <w:szCs w:val="24"/>
              </w:rPr>
            </w:pPr>
            <w:r w:rsidRPr="0028360F">
              <w:rPr>
                <w:rFonts w:ascii="Times New Roman" w:hAnsi="Times New Roman" w:cs="Times New Roman"/>
                <w:bCs/>
                <w:sz w:val="24"/>
                <w:szCs w:val="24"/>
              </w:rPr>
              <w:t>893</w:t>
            </w:r>
          </w:p>
        </w:tc>
        <w:tc>
          <w:tcPr>
            <w:tcW w:w="1329" w:type="dxa"/>
            <w:vAlign w:val="center"/>
            <w:hideMark/>
          </w:tcPr>
          <w:p w:rsidR="007D16BF" w:rsidRPr="0028360F" w:rsidRDefault="007D16BF" w:rsidP="0028360F">
            <w:pPr>
              <w:jc w:val="center"/>
              <w:rPr>
                <w:rFonts w:ascii="Times New Roman" w:hAnsi="Times New Roman" w:cs="Times New Roman"/>
                <w:sz w:val="24"/>
                <w:szCs w:val="24"/>
              </w:rPr>
            </w:pPr>
            <w:r w:rsidRPr="0028360F">
              <w:rPr>
                <w:rFonts w:ascii="Times New Roman" w:hAnsi="Times New Roman" w:cs="Times New Roman"/>
                <w:bCs/>
                <w:sz w:val="24"/>
                <w:szCs w:val="24"/>
              </w:rPr>
              <w:t>276</w:t>
            </w:r>
          </w:p>
        </w:tc>
        <w:tc>
          <w:tcPr>
            <w:tcW w:w="1759" w:type="dxa"/>
            <w:vAlign w:val="center"/>
            <w:hideMark/>
          </w:tcPr>
          <w:p w:rsidR="007D16BF" w:rsidRPr="0028360F" w:rsidRDefault="007D16BF" w:rsidP="0028360F">
            <w:pPr>
              <w:jc w:val="center"/>
              <w:rPr>
                <w:rFonts w:ascii="Times New Roman" w:hAnsi="Times New Roman" w:cs="Times New Roman"/>
                <w:sz w:val="24"/>
                <w:szCs w:val="24"/>
              </w:rPr>
            </w:pPr>
            <w:r w:rsidRPr="0028360F">
              <w:rPr>
                <w:rFonts w:ascii="Times New Roman" w:hAnsi="Times New Roman" w:cs="Times New Roman"/>
                <w:bCs/>
                <w:sz w:val="24"/>
                <w:szCs w:val="24"/>
              </w:rPr>
              <w:t>617</w:t>
            </w:r>
          </w:p>
        </w:tc>
        <w:tc>
          <w:tcPr>
            <w:tcW w:w="2534" w:type="dxa"/>
            <w:vAlign w:val="center"/>
            <w:hideMark/>
          </w:tcPr>
          <w:p w:rsidR="007D16BF" w:rsidRPr="0028360F" w:rsidRDefault="007D16BF" w:rsidP="0028360F">
            <w:pPr>
              <w:jc w:val="center"/>
              <w:rPr>
                <w:rFonts w:ascii="Times New Roman" w:hAnsi="Times New Roman" w:cs="Times New Roman"/>
                <w:sz w:val="24"/>
                <w:szCs w:val="24"/>
              </w:rPr>
            </w:pPr>
            <w:r w:rsidRPr="0028360F">
              <w:rPr>
                <w:rFonts w:ascii="Times New Roman" w:hAnsi="Times New Roman" w:cs="Times New Roman"/>
                <w:bCs/>
                <w:sz w:val="24"/>
                <w:szCs w:val="24"/>
              </w:rPr>
              <w:t>250</w:t>
            </w:r>
          </w:p>
        </w:tc>
        <w:tc>
          <w:tcPr>
            <w:tcW w:w="1454" w:type="dxa"/>
            <w:vAlign w:val="center"/>
            <w:hideMark/>
          </w:tcPr>
          <w:p w:rsidR="007D16BF" w:rsidRPr="0028360F" w:rsidRDefault="007D16BF" w:rsidP="0028360F">
            <w:pPr>
              <w:jc w:val="center"/>
              <w:rPr>
                <w:rFonts w:ascii="Times New Roman" w:hAnsi="Times New Roman" w:cs="Times New Roman"/>
                <w:sz w:val="24"/>
                <w:szCs w:val="24"/>
              </w:rPr>
            </w:pPr>
            <w:r w:rsidRPr="0028360F">
              <w:rPr>
                <w:rFonts w:ascii="Times New Roman" w:hAnsi="Times New Roman" w:cs="Times New Roman"/>
                <w:bCs/>
                <w:sz w:val="24"/>
                <w:szCs w:val="24"/>
              </w:rPr>
              <w:t>40,5</w:t>
            </w:r>
          </w:p>
        </w:tc>
      </w:tr>
    </w:tbl>
    <w:p w:rsidR="007D16BF" w:rsidRPr="0028360F" w:rsidRDefault="007D16BF" w:rsidP="007D16BF">
      <w:pPr>
        <w:spacing w:line="240" w:lineRule="auto"/>
        <w:jc w:val="both"/>
        <w:rPr>
          <w:rFonts w:ascii="Times New Roman" w:hAnsi="Times New Roman" w:cs="Times New Roman"/>
          <w:sz w:val="24"/>
          <w:szCs w:val="24"/>
        </w:rPr>
      </w:pPr>
    </w:p>
    <w:p w:rsidR="007D16BF" w:rsidRPr="0028360F" w:rsidRDefault="007D16BF" w:rsidP="007D16BF">
      <w:pPr>
        <w:spacing w:line="240" w:lineRule="auto"/>
        <w:jc w:val="both"/>
        <w:rPr>
          <w:rFonts w:ascii="Times New Roman" w:hAnsi="Times New Roman" w:cs="Times New Roman"/>
          <w:sz w:val="24"/>
          <w:szCs w:val="24"/>
        </w:rPr>
      </w:pPr>
    </w:p>
    <w:p w:rsidR="007D16BF" w:rsidRPr="0028360F" w:rsidRDefault="0028360F" w:rsidP="0028360F">
      <w:pPr>
        <w:spacing w:line="240" w:lineRule="auto"/>
        <w:ind w:firstLine="0"/>
        <w:jc w:val="center"/>
        <w:rPr>
          <w:rFonts w:ascii="Times New Roman" w:hAnsi="Times New Roman" w:cs="Times New Roman"/>
          <w:sz w:val="24"/>
          <w:szCs w:val="24"/>
        </w:rPr>
      </w:pPr>
      <w:r w:rsidRPr="0028360F">
        <w:rPr>
          <w:rFonts w:ascii="Times New Roman" w:hAnsi="Times New Roman" w:cs="Times New Roman"/>
          <w:noProof/>
          <w:sz w:val="24"/>
          <w:szCs w:val="24"/>
          <w:lang w:eastAsia="ru-RU"/>
        </w:rPr>
        <w:drawing>
          <wp:inline distT="0" distB="0" distL="0" distR="0" wp14:anchorId="0E3C1B6C" wp14:editId="32F4BAC7">
            <wp:extent cx="6477000" cy="3368040"/>
            <wp:effectExtent l="0" t="0" r="19050" b="2286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D16BF" w:rsidRPr="0028360F" w:rsidRDefault="007D16BF" w:rsidP="007D16BF">
      <w:pPr>
        <w:spacing w:line="240" w:lineRule="auto"/>
        <w:jc w:val="both"/>
        <w:rPr>
          <w:rFonts w:ascii="Times New Roman" w:hAnsi="Times New Roman" w:cs="Times New Roman"/>
          <w:sz w:val="24"/>
          <w:szCs w:val="24"/>
        </w:rPr>
      </w:pPr>
      <w:r w:rsidRPr="0028360F">
        <w:rPr>
          <w:rFonts w:ascii="Times New Roman" w:hAnsi="Times New Roman" w:cs="Times New Roman"/>
          <w:sz w:val="24"/>
          <w:szCs w:val="24"/>
        </w:rPr>
        <w:lastRenderedPageBreak/>
        <w:t xml:space="preserve">В целях сохранения архитектурного облика введено концептуальное решение размещения средств наружной рекламы и информации, на вновь построенные торговые центры и торгово-развлекательные комплексы. В настоящий момент разработано и согласованно 15 концепций. </w:t>
      </w:r>
    </w:p>
    <w:p w:rsidR="007D16BF" w:rsidRPr="0028360F" w:rsidRDefault="007D16BF" w:rsidP="007D16BF">
      <w:pPr>
        <w:spacing w:line="240" w:lineRule="auto"/>
        <w:jc w:val="both"/>
        <w:rPr>
          <w:rFonts w:ascii="Times New Roman" w:hAnsi="Times New Roman" w:cs="Times New Roman"/>
          <w:sz w:val="24"/>
          <w:szCs w:val="24"/>
        </w:rPr>
      </w:pPr>
      <w:r w:rsidRPr="0028360F">
        <w:rPr>
          <w:rFonts w:ascii="Times New Roman" w:hAnsi="Times New Roman" w:cs="Times New Roman"/>
          <w:sz w:val="24"/>
          <w:szCs w:val="24"/>
        </w:rPr>
        <w:t>За несанкционированное размещение средств наружной информации собственник несет административную ответственность, согласно Кодексам Российской Федерации и Республики Т</w:t>
      </w:r>
      <w:r w:rsidRPr="0028360F">
        <w:rPr>
          <w:rFonts w:ascii="Times New Roman" w:hAnsi="Times New Roman" w:cs="Times New Roman"/>
          <w:sz w:val="24"/>
          <w:szCs w:val="24"/>
        </w:rPr>
        <w:t>а</w:t>
      </w:r>
      <w:r w:rsidRPr="0028360F">
        <w:rPr>
          <w:rFonts w:ascii="Times New Roman" w:hAnsi="Times New Roman" w:cs="Times New Roman"/>
          <w:sz w:val="24"/>
          <w:szCs w:val="24"/>
        </w:rPr>
        <w:t>тарстан. На сегодняшний день в административно-техническую инспекцию направлено 57 заявок.</w:t>
      </w:r>
    </w:p>
    <w:p w:rsidR="007D16BF" w:rsidRDefault="007D16BF" w:rsidP="007D16BF">
      <w:pPr>
        <w:spacing w:line="240" w:lineRule="auto"/>
        <w:jc w:val="both"/>
        <w:rPr>
          <w:rFonts w:ascii="Times New Roman" w:hAnsi="Times New Roman" w:cs="Times New Roman"/>
          <w:sz w:val="24"/>
          <w:szCs w:val="24"/>
        </w:rPr>
      </w:pPr>
      <w:r w:rsidRPr="0028360F">
        <w:rPr>
          <w:rFonts w:ascii="Times New Roman" w:hAnsi="Times New Roman" w:cs="Times New Roman"/>
          <w:sz w:val="24"/>
          <w:szCs w:val="24"/>
        </w:rPr>
        <w:t xml:space="preserve">За 2018 год доход по госпошлине составил 1 045 000 рублей, что на 915 000 рублей (почти 87,5%) больше аналогичного периода прошлого года. </w:t>
      </w:r>
    </w:p>
    <w:p w:rsidR="0028360F" w:rsidRPr="0028360F" w:rsidRDefault="0028360F" w:rsidP="007D16BF">
      <w:pPr>
        <w:spacing w:line="240" w:lineRule="auto"/>
        <w:jc w:val="both"/>
        <w:rPr>
          <w:rFonts w:ascii="Times New Roman" w:hAnsi="Times New Roman" w:cs="Times New Roman"/>
          <w:sz w:val="24"/>
          <w:szCs w:val="24"/>
        </w:rPr>
      </w:pPr>
    </w:p>
    <w:p w:rsidR="007D16BF" w:rsidRPr="0028360F" w:rsidRDefault="007D16BF" w:rsidP="0028360F">
      <w:pPr>
        <w:spacing w:line="240" w:lineRule="auto"/>
        <w:ind w:firstLine="0"/>
        <w:jc w:val="center"/>
        <w:rPr>
          <w:rFonts w:ascii="Times New Roman" w:hAnsi="Times New Roman" w:cs="Times New Roman"/>
          <w:sz w:val="24"/>
          <w:szCs w:val="24"/>
        </w:rPr>
      </w:pPr>
      <w:r w:rsidRPr="0028360F">
        <w:rPr>
          <w:rFonts w:ascii="Times New Roman" w:hAnsi="Times New Roman" w:cs="Times New Roman"/>
          <w:noProof/>
          <w:sz w:val="24"/>
          <w:szCs w:val="24"/>
          <w:lang w:eastAsia="ru-RU"/>
        </w:rPr>
        <w:drawing>
          <wp:inline distT="0" distB="0" distL="0" distR="0" wp14:anchorId="38B61765" wp14:editId="3CAC5655">
            <wp:extent cx="5829300" cy="2162175"/>
            <wp:effectExtent l="0" t="0" r="19050" b="9525"/>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D16BF" w:rsidRPr="0028360F" w:rsidRDefault="007D16BF" w:rsidP="007D16BF">
      <w:pPr>
        <w:spacing w:line="240" w:lineRule="auto"/>
        <w:jc w:val="both"/>
        <w:rPr>
          <w:rFonts w:ascii="Times New Roman" w:hAnsi="Times New Roman" w:cs="Times New Roman"/>
          <w:sz w:val="24"/>
          <w:szCs w:val="24"/>
        </w:rPr>
      </w:pPr>
    </w:p>
    <w:p w:rsidR="0028360F" w:rsidRDefault="007D16BF" w:rsidP="007D16BF">
      <w:pPr>
        <w:spacing w:line="240" w:lineRule="auto"/>
        <w:jc w:val="both"/>
        <w:rPr>
          <w:rFonts w:ascii="Times New Roman" w:hAnsi="Times New Roman" w:cs="Times New Roman"/>
          <w:color w:val="000000" w:themeColor="text1"/>
          <w:sz w:val="24"/>
          <w:szCs w:val="24"/>
        </w:rPr>
      </w:pPr>
      <w:r w:rsidRPr="0028360F">
        <w:rPr>
          <w:rFonts w:ascii="Times New Roman" w:hAnsi="Times New Roman" w:cs="Times New Roman"/>
          <w:sz w:val="24"/>
          <w:szCs w:val="24"/>
        </w:rPr>
        <w:t>С 2017 года, началась подготовка к проведению аукциона - на право заключения договора, на установку и экспл</w:t>
      </w:r>
      <w:r w:rsidR="0028360F">
        <w:rPr>
          <w:rFonts w:ascii="Times New Roman" w:hAnsi="Times New Roman" w:cs="Times New Roman"/>
          <w:sz w:val="24"/>
          <w:szCs w:val="24"/>
        </w:rPr>
        <w:t xml:space="preserve">уатацию рекламных конструкций. </w:t>
      </w:r>
      <w:r w:rsidRPr="0028360F">
        <w:rPr>
          <w:rFonts w:ascii="Times New Roman" w:hAnsi="Times New Roman" w:cs="Times New Roman"/>
          <w:bCs/>
          <w:sz w:val="24"/>
          <w:szCs w:val="24"/>
        </w:rPr>
        <w:t>Проведена инвентаризация. Утверждена дорожная карта, по подготовке документации на проведение аукциона.</w:t>
      </w:r>
      <w:r w:rsidR="0028360F">
        <w:rPr>
          <w:rFonts w:ascii="Times New Roman" w:hAnsi="Times New Roman" w:cs="Times New Roman"/>
          <w:sz w:val="24"/>
          <w:szCs w:val="24"/>
        </w:rPr>
        <w:t xml:space="preserve"> </w:t>
      </w:r>
      <w:r w:rsidRPr="0028360F">
        <w:rPr>
          <w:rFonts w:ascii="Times New Roman" w:hAnsi="Times New Roman" w:cs="Times New Roman"/>
          <w:sz w:val="24"/>
          <w:szCs w:val="24"/>
        </w:rPr>
        <w:t>С 18 июня 2018 года, нач</w:t>
      </w:r>
      <w:r w:rsidRPr="0028360F">
        <w:rPr>
          <w:rFonts w:ascii="Times New Roman" w:hAnsi="Times New Roman" w:cs="Times New Roman"/>
          <w:sz w:val="24"/>
          <w:szCs w:val="24"/>
        </w:rPr>
        <w:t>а</w:t>
      </w:r>
      <w:r w:rsidRPr="0028360F">
        <w:rPr>
          <w:rFonts w:ascii="Times New Roman" w:hAnsi="Times New Roman" w:cs="Times New Roman"/>
          <w:sz w:val="24"/>
          <w:szCs w:val="24"/>
        </w:rPr>
        <w:t>лись аукционы на право заключения договоров на размещение и эксплуатацию рекламных ко</w:t>
      </w:r>
      <w:r w:rsidRPr="0028360F">
        <w:rPr>
          <w:rFonts w:ascii="Times New Roman" w:hAnsi="Times New Roman" w:cs="Times New Roman"/>
          <w:sz w:val="24"/>
          <w:szCs w:val="24"/>
        </w:rPr>
        <w:t>н</w:t>
      </w:r>
      <w:r w:rsidRPr="0028360F">
        <w:rPr>
          <w:rFonts w:ascii="Times New Roman" w:hAnsi="Times New Roman" w:cs="Times New Roman"/>
          <w:sz w:val="24"/>
          <w:szCs w:val="24"/>
        </w:rPr>
        <w:t>струкций. Завершились аукционы 5 октября 2018 г</w:t>
      </w:r>
      <w:proofErr w:type="gramStart"/>
      <w:r w:rsidRPr="0028360F">
        <w:rPr>
          <w:rFonts w:ascii="Times New Roman" w:hAnsi="Times New Roman" w:cs="Times New Roman"/>
          <w:sz w:val="24"/>
          <w:szCs w:val="24"/>
        </w:rPr>
        <w:t>.</w:t>
      </w:r>
      <w:r w:rsidR="0028360F">
        <w:rPr>
          <w:rFonts w:ascii="Times New Roman" w:hAnsi="Times New Roman" w:cs="Times New Roman"/>
          <w:sz w:val="24"/>
          <w:szCs w:val="24"/>
        </w:rPr>
        <w:t>.</w:t>
      </w:r>
      <w:r w:rsidRPr="0028360F">
        <w:rPr>
          <w:rFonts w:ascii="Times New Roman" w:hAnsi="Times New Roman" w:cs="Times New Roman"/>
          <w:sz w:val="24"/>
          <w:szCs w:val="24"/>
        </w:rPr>
        <w:t xml:space="preserve"> </w:t>
      </w:r>
      <w:proofErr w:type="gramEnd"/>
      <w:r w:rsidRPr="0028360F">
        <w:rPr>
          <w:rFonts w:ascii="Times New Roman" w:hAnsi="Times New Roman" w:cs="Times New Roman"/>
          <w:sz w:val="24"/>
          <w:szCs w:val="24"/>
        </w:rPr>
        <w:t xml:space="preserve">Начальная стартовая цена составляла 36 332 984 рубля. Разыграно 210 мест на сумму 76 448 803 рубля, что в 2,1 раза больше начальной стоимости </w:t>
      </w:r>
      <w:r w:rsidR="0028360F">
        <w:rPr>
          <w:rFonts w:ascii="Times New Roman" w:hAnsi="Times New Roman" w:cs="Times New Roman"/>
          <w:sz w:val="24"/>
          <w:szCs w:val="24"/>
        </w:rPr>
        <w:t>–</w:t>
      </w:r>
      <w:r w:rsidRPr="0028360F">
        <w:rPr>
          <w:rFonts w:ascii="Times New Roman" w:hAnsi="Times New Roman" w:cs="Times New Roman"/>
          <w:sz w:val="24"/>
          <w:szCs w:val="24"/>
        </w:rPr>
        <w:t xml:space="preserve"> права заключения договоров. Годовая ар</w:t>
      </w:r>
      <w:r w:rsidR="0028360F">
        <w:rPr>
          <w:rFonts w:ascii="Times New Roman" w:hAnsi="Times New Roman" w:cs="Times New Roman"/>
          <w:sz w:val="24"/>
          <w:szCs w:val="24"/>
        </w:rPr>
        <w:t xml:space="preserve">ендная плата составит порядка 6 </w:t>
      </w:r>
      <w:r w:rsidRPr="0028360F">
        <w:rPr>
          <w:rFonts w:ascii="Times New Roman" w:hAnsi="Times New Roman" w:cs="Times New Roman"/>
          <w:sz w:val="24"/>
          <w:szCs w:val="24"/>
        </w:rPr>
        <w:t xml:space="preserve">млн. рублей. </w:t>
      </w:r>
      <w:r w:rsidRPr="0028360F">
        <w:rPr>
          <w:rFonts w:ascii="Times New Roman" w:hAnsi="Times New Roman" w:cs="Times New Roman"/>
          <w:color w:val="000000" w:themeColor="text1"/>
          <w:sz w:val="24"/>
          <w:szCs w:val="24"/>
        </w:rPr>
        <w:t xml:space="preserve">На сегодняшний день на рынке наружной рекламы появились новые, иногородние рекламные компании из городов Казани, Самары и Набережных Челнов, которые выиграли </w:t>
      </w:r>
      <w:r w:rsidR="0028360F">
        <w:rPr>
          <w:rFonts w:ascii="Times New Roman" w:hAnsi="Times New Roman" w:cs="Times New Roman"/>
          <w:color w:val="000000" w:themeColor="text1"/>
          <w:sz w:val="24"/>
          <w:szCs w:val="24"/>
        </w:rPr>
        <w:t>–</w:t>
      </w:r>
      <w:r w:rsidRPr="0028360F">
        <w:rPr>
          <w:rFonts w:ascii="Times New Roman" w:hAnsi="Times New Roman" w:cs="Times New Roman"/>
          <w:color w:val="000000" w:themeColor="text1"/>
          <w:sz w:val="24"/>
          <w:szCs w:val="24"/>
        </w:rPr>
        <w:t xml:space="preserve"> 115 мест (55%). Ни</w:t>
      </w:r>
      <w:r w:rsidR="0028360F">
        <w:rPr>
          <w:rFonts w:ascii="Times New Roman" w:hAnsi="Times New Roman" w:cs="Times New Roman"/>
          <w:color w:val="000000" w:themeColor="text1"/>
          <w:sz w:val="24"/>
          <w:szCs w:val="24"/>
        </w:rPr>
        <w:t xml:space="preserve">жнекамские компании выиграли – </w:t>
      </w:r>
      <w:r w:rsidRPr="0028360F">
        <w:rPr>
          <w:rFonts w:ascii="Times New Roman" w:hAnsi="Times New Roman" w:cs="Times New Roman"/>
          <w:color w:val="000000" w:themeColor="text1"/>
          <w:sz w:val="24"/>
          <w:szCs w:val="24"/>
        </w:rPr>
        <w:t>95 мест (45%).</w:t>
      </w:r>
    </w:p>
    <w:p w:rsidR="0028360F" w:rsidRDefault="0028360F" w:rsidP="007D16BF">
      <w:pPr>
        <w:spacing w:line="240" w:lineRule="auto"/>
        <w:jc w:val="both"/>
        <w:rPr>
          <w:rFonts w:ascii="Times New Roman" w:hAnsi="Times New Roman" w:cs="Times New Roman"/>
          <w:color w:val="000000" w:themeColor="text1"/>
          <w:sz w:val="24"/>
          <w:szCs w:val="24"/>
        </w:rPr>
      </w:pPr>
    </w:p>
    <w:p w:rsidR="007D16BF" w:rsidRPr="0028360F" w:rsidRDefault="007D16BF" w:rsidP="0028360F">
      <w:pPr>
        <w:spacing w:line="240" w:lineRule="auto"/>
        <w:ind w:firstLine="0"/>
        <w:jc w:val="center"/>
        <w:rPr>
          <w:rFonts w:ascii="Times New Roman" w:hAnsi="Times New Roman" w:cs="Times New Roman"/>
          <w:sz w:val="24"/>
          <w:szCs w:val="24"/>
        </w:rPr>
      </w:pPr>
      <w:r w:rsidRPr="0028360F">
        <w:rPr>
          <w:rFonts w:ascii="Times New Roman" w:hAnsi="Times New Roman" w:cs="Times New Roman"/>
          <w:noProof/>
          <w:sz w:val="24"/>
          <w:szCs w:val="24"/>
          <w:lang w:eastAsia="ru-RU"/>
        </w:rPr>
        <w:drawing>
          <wp:inline distT="0" distB="0" distL="0" distR="0" wp14:anchorId="3A78D026" wp14:editId="47D61068">
            <wp:extent cx="6191250" cy="2857500"/>
            <wp:effectExtent l="0" t="0" r="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8360F" w:rsidRDefault="0028360F" w:rsidP="007D16BF">
      <w:pPr>
        <w:spacing w:line="240" w:lineRule="auto"/>
        <w:jc w:val="both"/>
        <w:rPr>
          <w:rFonts w:ascii="Times New Roman" w:hAnsi="Times New Roman" w:cs="Times New Roman"/>
          <w:sz w:val="24"/>
          <w:szCs w:val="24"/>
        </w:rPr>
      </w:pPr>
    </w:p>
    <w:p w:rsidR="00093914" w:rsidRDefault="00093914" w:rsidP="007D16BF">
      <w:pPr>
        <w:spacing w:line="240" w:lineRule="auto"/>
        <w:jc w:val="both"/>
        <w:rPr>
          <w:rFonts w:ascii="Times New Roman" w:hAnsi="Times New Roman" w:cs="Times New Roman"/>
          <w:sz w:val="24"/>
          <w:szCs w:val="24"/>
        </w:rPr>
      </w:pPr>
    </w:p>
    <w:p w:rsidR="00093914" w:rsidRDefault="00093914" w:rsidP="007D16BF">
      <w:pPr>
        <w:spacing w:line="240" w:lineRule="auto"/>
        <w:jc w:val="both"/>
        <w:rPr>
          <w:rFonts w:ascii="Times New Roman" w:hAnsi="Times New Roman" w:cs="Times New Roman"/>
          <w:sz w:val="24"/>
          <w:szCs w:val="24"/>
        </w:rPr>
      </w:pPr>
    </w:p>
    <w:p w:rsidR="007D16BF" w:rsidRDefault="007D16BF" w:rsidP="007D16BF">
      <w:pPr>
        <w:spacing w:line="240" w:lineRule="auto"/>
        <w:jc w:val="both"/>
        <w:rPr>
          <w:rFonts w:ascii="Times New Roman" w:hAnsi="Times New Roman" w:cs="Times New Roman"/>
          <w:sz w:val="24"/>
          <w:szCs w:val="24"/>
        </w:rPr>
      </w:pPr>
      <w:r w:rsidRPr="0028360F">
        <w:rPr>
          <w:rFonts w:ascii="Times New Roman" w:hAnsi="Times New Roman" w:cs="Times New Roman"/>
          <w:sz w:val="24"/>
          <w:szCs w:val="24"/>
        </w:rPr>
        <w:lastRenderedPageBreak/>
        <w:t>За 2017-2018 год, на рекламных щитах города, было размещено порядка 400 баннеров, г</w:t>
      </w:r>
      <w:r w:rsidRPr="0028360F">
        <w:rPr>
          <w:rFonts w:ascii="Times New Roman" w:hAnsi="Times New Roman" w:cs="Times New Roman"/>
          <w:sz w:val="24"/>
          <w:szCs w:val="24"/>
        </w:rPr>
        <w:t>о</w:t>
      </w:r>
      <w:r w:rsidRPr="0028360F">
        <w:rPr>
          <w:rFonts w:ascii="Times New Roman" w:hAnsi="Times New Roman" w:cs="Times New Roman"/>
          <w:sz w:val="24"/>
          <w:szCs w:val="24"/>
        </w:rPr>
        <w:t>родской и социальной рекламы - на безвозмездной основе. В этом году, впервые социальная р</w:t>
      </w:r>
      <w:r w:rsidRPr="0028360F">
        <w:rPr>
          <w:rFonts w:ascii="Times New Roman" w:hAnsi="Times New Roman" w:cs="Times New Roman"/>
          <w:sz w:val="24"/>
          <w:szCs w:val="24"/>
        </w:rPr>
        <w:t>е</w:t>
      </w:r>
      <w:r w:rsidRPr="0028360F">
        <w:rPr>
          <w:rFonts w:ascii="Times New Roman" w:hAnsi="Times New Roman" w:cs="Times New Roman"/>
          <w:sz w:val="24"/>
          <w:szCs w:val="24"/>
        </w:rPr>
        <w:t>клама размещалась в г. Казани и в аэропорте «</w:t>
      </w:r>
      <w:proofErr w:type="spellStart"/>
      <w:r w:rsidRPr="0028360F">
        <w:rPr>
          <w:rFonts w:ascii="Times New Roman" w:hAnsi="Times New Roman" w:cs="Times New Roman"/>
          <w:sz w:val="24"/>
          <w:szCs w:val="24"/>
        </w:rPr>
        <w:t>Бегишево</w:t>
      </w:r>
      <w:proofErr w:type="spellEnd"/>
      <w:r w:rsidRPr="0028360F">
        <w:rPr>
          <w:rFonts w:ascii="Times New Roman" w:hAnsi="Times New Roman" w:cs="Times New Roman"/>
          <w:sz w:val="24"/>
          <w:szCs w:val="24"/>
        </w:rPr>
        <w:t xml:space="preserve">» в целях привлечения новых резидентов ТОСЭР. </w:t>
      </w:r>
    </w:p>
    <w:p w:rsidR="0028360F" w:rsidRDefault="0028360F" w:rsidP="007D16BF">
      <w:pPr>
        <w:spacing w:line="240" w:lineRule="auto"/>
        <w:jc w:val="both"/>
        <w:rPr>
          <w:rFonts w:ascii="Times New Roman" w:hAnsi="Times New Roman" w:cs="Times New Roman"/>
          <w:sz w:val="24"/>
          <w:szCs w:val="24"/>
        </w:rPr>
      </w:pPr>
    </w:p>
    <w:p w:rsidR="0028360F" w:rsidRPr="0028360F" w:rsidRDefault="0028360F" w:rsidP="007D16BF">
      <w:pPr>
        <w:spacing w:line="240" w:lineRule="auto"/>
        <w:jc w:val="both"/>
        <w:rPr>
          <w:rFonts w:ascii="Times New Roman" w:hAnsi="Times New Roman" w:cs="Times New Roman"/>
          <w:sz w:val="24"/>
          <w:szCs w:val="24"/>
        </w:rPr>
      </w:pPr>
    </w:p>
    <w:p w:rsidR="00247731" w:rsidRDefault="007D16BF" w:rsidP="007D16BF">
      <w:pPr>
        <w:spacing w:line="240" w:lineRule="auto"/>
        <w:ind w:firstLine="284"/>
        <w:jc w:val="both"/>
        <w:rPr>
          <w:rFonts w:ascii="Times New Roman" w:eastAsia="Calibri" w:hAnsi="Times New Roman" w:cs="Times New Roman"/>
          <w:b/>
          <w:i/>
          <w:sz w:val="27"/>
          <w:szCs w:val="27"/>
        </w:rPr>
      </w:pPr>
      <w:r w:rsidRPr="003D3B44">
        <w:rPr>
          <w:rFonts w:ascii="Times New Roman" w:hAnsi="Times New Roman" w:cs="Times New Roman"/>
          <w:noProof/>
          <w:sz w:val="27"/>
          <w:szCs w:val="27"/>
          <w:lang w:eastAsia="ru-RU"/>
        </w:rPr>
        <mc:AlternateContent>
          <mc:Choice Requires="wpg">
            <w:drawing>
              <wp:inline distT="0" distB="0" distL="0" distR="0" wp14:anchorId="46CAAE08" wp14:editId="68834511">
                <wp:extent cx="6024880" cy="2834642"/>
                <wp:effectExtent l="0" t="0" r="0" b="3810"/>
                <wp:docPr id="30" name="Группа 30"/>
                <wp:cNvGraphicFramePr/>
                <a:graphic xmlns:a="http://schemas.openxmlformats.org/drawingml/2006/main">
                  <a:graphicData uri="http://schemas.microsoft.com/office/word/2010/wordprocessingGroup">
                    <wpg:wgp>
                      <wpg:cNvGrpSpPr/>
                      <wpg:grpSpPr>
                        <a:xfrm>
                          <a:off x="0" y="0"/>
                          <a:ext cx="6024880" cy="2834642"/>
                          <a:chOff x="0" y="-4"/>
                          <a:chExt cx="10379344" cy="5750784"/>
                        </a:xfrm>
                      </wpg:grpSpPr>
                      <pic:pic xmlns:pic="http://schemas.openxmlformats.org/drawingml/2006/picture">
                        <pic:nvPicPr>
                          <pic:cNvPr id="31" name="Рисунок 31"/>
                          <pic:cNvPicPr>
                            <a:picLocks noChangeAspect="1"/>
                          </pic:cNvPicPr>
                        </pic:nvPicPr>
                        <pic:blipFill rotWithShape="1">
                          <a:blip r:embed="rId45" cstate="print">
                            <a:extLst>
                              <a:ext uri="{28A0092B-C50C-407E-A947-70E740481C1C}">
                                <a14:useLocalDpi xmlns:a14="http://schemas.microsoft.com/office/drawing/2010/main" val="0"/>
                              </a:ext>
                            </a:extLst>
                          </a:blip>
                          <a:srcRect l="8277" t="-1157" r="37724" b="1157"/>
                          <a:stretch/>
                        </pic:blipFill>
                        <pic:spPr>
                          <a:xfrm>
                            <a:off x="7532311" y="0"/>
                            <a:ext cx="2847033" cy="2965697"/>
                          </a:xfrm>
                          <a:prstGeom prst="rect">
                            <a:avLst/>
                          </a:prstGeom>
                        </pic:spPr>
                      </pic:pic>
                      <pic:pic xmlns:pic="http://schemas.openxmlformats.org/drawingml/2006/picture">
                        <pic:nvPicPr>
                          <pic:cNvPr id="32" name="Рисунок 32"/>
                          <pic:cNvPicPr>
                            <a:picLocks noChangeAspect="1"/>
                          </pic:cNvPicPr>
                        </pic:nvPicPr>
                        <pic:blipFill rotWithShape="1">
                          <a:blip r:embed="rId46" cstate="print">
                            <a:extLst>
                              <a:ext uri="{28A0092B-C50C-407E-A947-70E740481C1C}">
                                <a14:useLocalDpi xmlns:a14="http://schemas.microsoft.com/office/drawing/2010/main" val="0"/>
                              </a:ext>
                            </a:extLst>
                          </a:blip>
                          <a:srcRect l="32007" t="15586" r="22481" b="36432"/>
                          <a:stretch/>
                        </pic:blipFill>
                        <pic:spPr>
                          <a:xfrm>
                            <a:off x="0" y="3131945"/>
                            <a:ext cx="3727752" cy="2618835"/>
                          </a:xfrm>
                          <a:prstGeom prst="rect">
                            <a:avLst/>
                          </a:prstGeom>
                        </pic:spPr>
                      </pic:pic>
                      <pic:pic xmlns:pic="http://schemas.openxmlformats.org/drawingml/2006/picture">
                        <pic:nvPicPr>
                          <pic:cNvPr id="33" name="Рисунок 33"/>
                          <pic:cNvPicPr>
                            <a:picLocks noChangeAspect="1"/>
                          </pic:cNvPicPr>
                        </pic:nvPicPr>
                        <pic:blipFill rotWithShape="1">
                          <a:blip r:embed="rId47" cstate="print">
                            <a:extLst>
                              <a:ext uri="{28A0092B-C50C-407E-A947-70E740481C1C}">
                                <a14:useLocalDpi xmlns:a14="http://schemas.microsoft.com/office/drawing/2010/main" val="0"/>
                              </a:ext>
                            </a:extLst>
                          </a:blip>
                          <a:srcRect l="29513" t="3212" b="42049"/>
                          <a:stretch/>
                        </pic:blipFill>
                        <pic:spPr>
                          <a:xfrm>
                            <a:off x="2215" y="-4"/>
                            <a:ext cx="4089074" cy="2381322"/>
                          </a:xfrm>
                          <a:prstGeom prst="rect">
                            <a:avLst/>
                          </a:prstGeom>
                        </pic:spPr>
                      </pic:pic>
                      <pic:pic xmlns:pic="http://schemas.openxmlformats.org/drawingml/2006/picture">
                        <pic:nvPicPr>
                          <pic:cNvPr id="34" name="Рисунок 34"/>
                          <pic:cNvPicPr>
                            <a:picLocks noChangeAspect="1"/>
                          </pic:cNvPicPr>
                        </pic:nvPicPr>
                        <pic:blipFill rotWithShape="1">
                          <a:blip r:embed="rId48">
                            <a:extLst>
                              <a:ext uri="{28A0092B-C50C-407E-A947-70E740481C1C}">
                                <a14:useLocalDpi xmlns:a14="http://schemas.microsoft.com/office/drawing/2010/main" val="0"/>
                              </a:ext>
                            </a:extLst>
                          </a:blip>
                          <a:srcRect l="13235" t="15425" r="57206" b="42745"/>
                          <a:stretch/>
                        </pic:blipFill>
                        <pic:spPr>
                          <a:xfrm>
                            <a:off x="3653210" y="3313503"/>
                            <a:ext cx="3061828" cy="2437277"/>
                          </a:xfrm>
                          <a:prstGeom prst="rect">
                            <a:avLst/>
                          </a:prstGeom>
                        </pic:spPr>
                      </pic:pic>
                      <pic:pic xmlns:pic="http://schemas.openxmlformats.org/drawingml/2006/picture">
                        <pic:nvPicPr>
                          <pic:cNvPr id="35" name="Рисунок 35"/>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6689777" y="3453564"/>
                            <a:ext cx="3678471" cy="2297216"/>
                          </a:xfrm>
                          <a:prstGeom prst="rect">
                            <a:avLst/>
                          </a:prstGeom>
                        </pic:spPr>
                      </pic:pic>
                      <pic:pic xmlns:pic="http://schemas.openxmlformats.org/drawingml/2006/picture">
                        <pic:nvPicPr>
                          <pic:cNvPr id="36" name="Рисунок 36"/>
                          <pic:cNvPicPr>
                            <a:picLocks noChangeAspect="1"/>
                          </pic:cNvPicPr>
                        </pic:nvPicPr>
                        <pic:blipFill rotWithShape="1">
                          <a:blip r:embed="rId50" cstate="print">
                            <a:extLst>
                              <a:ext uri="{28A0092B-C50C-407E-A947-70E740481C1C}">
                                <a14:useLocalDpi xmlns:a14="http://schemas.microsoft.com/office/drawing/2010/main" val="0"/>
                              </a:ext>
                            </a:extLst>
                          </a:blip>
                          <a:srcRect t="37731" r="64093" b="30483"/>
                          <a:stretch/>
                        </pic:blipFill>
                        <pic:spPr>
                          <a:xfrm>
                            <a:off x="4095728" y="-4"/>
                            <a:ext cx="3436584" cy="2280992"/>
                          </a:xfrm>
                          <a:prstGeom prst="rect">
                            <a:avLst/>
                          </a:prstGeom>
                        </pic:spPr>
                      </pic:pic>
                      <pic:pic xmlns:pic="http://schemas.openxmlformats.org/drawingml/2006/picture">
                        <pic:nvPicPr>
                          <pic:cNvPr id="37" name="Рисунок 37"/>
                          <pic:cNvPicPr>
                            <a:picLocks noChangeAspect="1"/>
                          </pic:cNvPicPr>
                        </pic:nvPicPr>
                        <pic:blipFill rotWithShape="1">
                          <a:blip r:embed="rId51">
                            <a:extLst>
                              <a:ext uri="{28A0092B-C50C-407E-A947-70E740481C1C}">
                                <a14:useLocalDpi xmlns:a14="http://schemas.microsoft.com/office/drawing/2010/main" val="0"/>
                              </a:ext>
                            </a:extLst>
                          </a:blip>
                          <a:srcRect t="17987" r="1031" b="54171"/>
                          <a:stretch/>
                        </pic:blipFill>
                        <pic:spPr>
                          <a:xfrm>
                            <a:off x="2216" y="2114221"/>
                            <a:ext cx="10377128" cy="1348948"/>
                          </a:xfrm>
                          <a:prstGeom prst="rect">
                            <a:avLst/>
                          </a:prstGeom>
                        </pic:spPr>
                      </pic:pic>
                    </wpg:wgp>
                  </a:graphicData>
                </a:graphic>
              </wp:inline>
            </w:drawing>
          </mc:Choice>
          <mc:Fallback>
            <w:pict>
              <v:group id="Группа 30" o:spid="_x0000_s1026" style="width:474.4pt;height:223.2pt;mso-position-horizontal-relative:char;mso-position-vertical-relative:line" coordorigin="" coordsize="103793,575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1" o:spid="_x0000_s1027" type="#_x0000_t75" style="position:absolute;left:75323;width:28470;height:29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sV07FAAAA2wAAAA8AAABkcnMvZG93bnJldi54bWxEj1FLwzAUhd8H/odwBV9kSzthuLqsjE1x&#10;oOgW9f2SXNtic1OauHX/3gyEPR7OOd/hLMrBteJAfWg8K8gnGQhi423DlYLPj6fxPYgQkS22nknB&#10;iQKUy6vRAgvrj7yng46VSBAOBSqoY+wKKYOpyWGY+I44ed++dxiT7CtpezwmuGvlNMtm0mHDaaHG&#10;jtY1mR/96xS8mF2cvm+eTbP54se3udS3+lUrdXM9rB5ARBriJfzf3loFdzmcv6QfI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7FdOxQAAANsAAAAPAAAAAAAAAAAAAAAA&#10;AJ8CAABkcnMvZG93bnJldi54bWxQSwUGAAAAAAQABAD3AAAAkQMAAAAA&#10;">
                  <v:imagedata r:id="rId52" o:title="" croptop="-758f" cropbottom="758f" cropleft="5424f" cropright="24723f"/>
                  <v:path arrowok="t"/>
                </v:shape>
                <v:shape id="Рисунок 32" o:spid="_x0000_s1028" type="#_x0000_t75" style="position:absolute;top:31319;width:37277;height:26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AplLBAAAA2wAAAA8AAABkcnMvZG93bnJldi54bWxEj0FrAjEUhO8F/0N4Qm810YIrq1GKUvBU&#10;rbb3x+aZrN28LJtUt//eCEKPw8x8wyxWvW/EhbpYB9YwHikQxFUwNVsNX8f3lxmImJANNoFJwx9F&#10;WC0HTwssTbjyJ10OyYoM4ViiBpdSW0oZK0ce4yi0xNk7hc5jyrKz0nR4zXDfyIlSU+mx5rzgsKW1&#10;o+rn8Os1fJzsnpwqwrddb9KuOBeKtoXWz8P+bQ4iUZ/+w4/21mh4ncD9S/4Bc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QAplLBAAAA2wAAAA8AAAAAAAAAAAAAAAAAnwIA&#10;AGRycy9kb3ducmV2LnhtbFBLBQYAAAAABAAEAPcAAACNAwAAAAA=&#10;">
                  <v:imagedata r:id="rId53" o:title="" croptop="10214f" cropbottom="23876f" cropleft="20976f" cropright="14733f"/>
                  <v:path arrowok="t"/>
                </v:shape>
                <v:shape id="Рисунок 33" o:spid="_x0000_s1029" type="#_x0000_t75" style="position:absolute;left:22;width:40890;height:23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UqIDDAAAA2wAAAA8AAABkcnMvZG93bnJldi54bWxEj92KwjAUhO8F3yEcYe80dUWr1Si7KwuC&#10;3vjzAMfm2Babk9Jk2/r2G0HwcpiZb5jVpjOlaKh2hWUF41EEgji1uuBMweX8O5yDcB5ZY2mZFDzI&#10;wWbd760w0bblIzUnn4kAYZeggtz7KpHSpTkZdCNbEQfvZmuDPsg6k7rGNsBNKT+jaCYNFhwWcqzo&#10;J6f0fvozCha6mU4XZ7+vttF3fHOHuN0+rkp9DLqvJQhPnX+HX+2dVjCZwPNL+AF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hSogMMAAADbAAAADwAAAAAAAAAAAAAAAACf&#10;AgAAZHJzL2Rvd25yZXYueG1sUEsFBgAAAAAEAAQA9wAAAI8DAAAAAA==&#10;">
                  <v:imagedata r:id="rId54" o:title="" croptop="2105f" cropbottom="27557f" cropleft="19342f"/>
                  <v:path arrowok="t"/>
                </v:shape>
                <v:shape id="Рисунок 34" o:spid="_x0000_s1030" type="#_x0000_t75" style="position:absolute;left:36532;top:33135;width:30618;height:24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7A1nEAAAA2wAAAA8AAABkcnMvZG93bnJldi54bWxEj0FrwkAUhO+C/2F5hd7qrtZISV3FRhRv&#10;RS20vT2yr0kw+zZkt0n8926h4HGYmW+Y5Xqwteio9ZVjDdOJAkGcO1NxoeHjvHt6AeEDssHaMWm4&#10;kof1ajxaYmpcz0fqTqEQEcI+RQ1lCE0qpc9LsugnriGO3o9rLYYo20KaFvsIt7WcKbWQFiuOCyU2&#10;lJWUX06/VsM2U++fSfelkq3rp7O3/XfGl0Trx4dh8woi0BDu4f/2wWh4nsPfl/gD5O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o7A1nEAAAA2wAAAA8AAAAAAAAAAAAAAAAA&#10;nwIAAGRycy9kb3ducmV2LnhtbFBLBQYAAAAABAAEAPcAAACQAwAAAAA=&#10;">
                  <v:imagedata r:id="rId55" o:title="" croptop="10109f" cropbottom="28013f" cropleft="8674f" cropright="37491f"/>
                  <v:path arrowok="t"/>
                </v:shape>
                <v:shape id="Рисунок 35" o:spid="_x0000_s1031" type="#_x0000_t75" style="position:absolute;left:66897;top:34535;width:36785;height:22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AjPXGAAAA2wAAAA8AAABkcnMvZG93bnJldi54bWxEj81qwzAQhO+FvIPYQC+lkduSENzIJgkE&#10;AoVCfg4+LtbWdm2thKUmdp++KgRyHGbmG2aVD6YTF+p9Y1nByywBQVxa3XCl4HzaPS9B+ICssbNM&#10;CkbykGeThxWm2l75QJdjqESEsE9RQR2CS6X0ZU0G/cw64uh92d5giLKvpO7xGuGmk69JspAGG44L&#10;NTra1lS2xx+j4Ml9fLbjryz2ZncoWt66783olHqcDut3EIGGcA/f2nut4G0O/1/iD5D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wCM9cYAAADbAAAADwAAAAAAAAAAAAAA&#10;AACfAgAAZHJzL2Rvd25yZXYueG1sUEsFBgAAAAAEAAQA9wAAAJIDAAAAAA==&#10;">
                  <v:imagedata r:id="rId56" o:title=""/>
                  <v:path arrowok="t"/>
                </v:shape>
                <v:shape id="Рисунок 36" o:spid="_x0000_s1032" type="#_x0000_t75" style="position:absolute;left:40957;width:34366;height:22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cU7EAAAA2wAAAA8AAABkcnMvZG93bnJldi54bWxEj0FrwkAUhO8F/8PyhF5EN7ZUSnSVVi14&#10;ksaK50f2mQSzb+PuauK/dwWhx2FmvmFmi87U4krOV5YVjEcJCOLc6ooLBfu/n+EnCB+QNdaWScGN&#10;PCzmvZcZptq2nNF1FwoRIexTVFCG0KRS+rwkg35kG+LoHa0zGKJ0hdQO2wg3tXxLkok0WHFcKLGh&#10;ZUn5aXcxCpbu4Ne/p9Wg/ciq86o5DvLvsFXqtd99TUEE6sJ/+NneaAXvE3h8iT9Az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cU7EAAAA2wAAAA8AAAAAAAAAAAAAAAAA&#10;nwIAAGRycy9kb3ducmV2LnhtbFBLBQYAAAAABAAEAPcAAACQAwAAAAA=&#10;">
                  <v:imagedata r:id="rId57" o:title="" croptop="24727f" cropbottom="19977f" cropright="42004f"/>
                  <v:path arrowok="t"/>
                </v:shape>
                <v:shape id="Рисунок 37" o:spid="_x0000_s1033" type="#_x0000_t75" style="position:absolute;left:22;top:21142;width:103771;height:134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z3qfEAAAA2wAAAA8AAABkcnMvZG93bnJldi54bWxEj19rwkAQxN8Fv8OxQl+KXmqphugpUhBa&#10;pIh/wNc1t+aCub2QO2P67XtCwcdhdn6zM192thItNb50rOBtlIAgzp0uuVBwPKyHKQgfkDVWjknB&#10;L3lYLvq9OWba3XlH7T4UIkLYZ6jAhFBnUvrckEU/cjVx9C6usRiibAqpG7xHuK3kOEkm0mLJscFg&#10;TZ+G8uv+ZuMbaVtu2/T8ejvhT9h8FLvvXBulXgbdagYiUBeex//pL63gfQqPLREAcv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Yz3qfEAAAA2wAAAA8AAAAAAAAAAAAAAAAA&#10;nwIAAGRycy9kb3ducmV2LnhtbFBLBQYAAAAABAAEAPcAAACQAwAAAAA=&#10;">
                  <v:imagedata r:id="rId58" o:title="" croptop="11788f" cropbottom="35502f" cropright="676f"/>
                  <v:path arrowok="t"/>
                </v:shape>
                <w10:anchorlock/>
              </v:group>
            </w:pict>
          </mc:Fallback>
        </mc:AlternateContent>
      </w:r>
    </w:p>
    <w:p w:rsidR="007D16BF" w:rsidRDefault="007D16BF" w:rsidP="007D16BF">
      <w:pPr>
        <w:spacing w:line="240" w:lineRule="auto"/>
        <w:jc w:val="both"/>
        <w:rPr>
          <w:rFonts w:ascii="Times New Roman" w:eastAsia="Calibri" w:hAnsi="Times New Roman" w:cs="Times New Roman"/>
          <w:b/>
          <w:i/>
          <w:sz w:val="27"/>
          <w:szCs w:val="27"/>
        </w:rPr>
      </w:pPr>
    </w:p>
    <w:p w:rsidR="007D16BF" w:rsidRDefault="007D16BF" w:rsidP="007D16BF">
      <w:pPr>
        <w:spacing w:line="240" w:lineRule="auto"/>
        <w:jc w:val="both"/>
        <w:rPr>
          <w:rFonts w:ascii="Times New Roman" w:eastAsia="Calibri" w:hAnsi="Times New Roman" w:cs="Times New Roman"/>
          <w:b/>
          <w:i/>
          <w:sz w:val="27"/>
          <w:szCs w:val="27"/>
        </w:rPr>
      </w:pPr>
    </w:p>
    <w:p w:rsidR="007D16BF" w:rsidRDefault="007D16BF" w:rsidP="007D16BF">
      <w:pPr>
        <w:spacing w:line="240" w:lineRule="auto"/>
        <w:jc w:val="both"/>
        <w:rPr>
          <w:rFonts w:ascii="Times New Roman" w:eastAsia="Calibri" w:hAnsi="Times New Roman" w:cs="Times New Roman"/>
          <w:b/>
          <w:i/>
          <w:sz w:val="27"/>
          <w:szCs w:val="27"/>
        </w:rPr>
      </w:pPr>
    </w:p>
    <w:p w:rsidR="007D16BF" w:rsidRDefault="007D16BF" w:rsidP="007D16BF">
      <w:pPr>
        <w:spacing w:line="240" w:lineRule="auto"/>
        <w:jc w:val="both"/>
        <w:rPr>
          <w:rFonts w:ascii="Times New Roman" w:eastAsia="Calibri" w:hAnsi="Times New Roman" w:cs="Times New Roman"/>
          <w:b/>
          <w:i/>
          <w:sz w:val="27"/>
          <w:szCs w:val="27"/>
        </w:rPr>
      </w:pPr>
    </w:p>
    <w:p w:rsidR="007D16BF" w:rsidRDefault="007D16BF" w:rsidP="007D16BF">
      <w:pPr>
        <w:spacing w:line="240" w:lineRule="auto"/>
        <w:jc w:val="both"/>
        <w:rPr>
          <w:rFonts w:ascii="Times New Roman" w:eastAsia="Calibri" w:hAnsi="Times New Roman" w:cs="Times New Roman"/>
          <w:b/>
          <w:i/>
          <w:sz w:val="27"/>
          <w:szCs w:val="27"/>
        </w:rPr>
      </w:pPr>
    </w:p>
    <w:p w:rsidR="0028360F" w:rsidRDefault="0028360F" w:rsidP="007D16BF">
      <w:pPr>
        <w:spacing w:line="240" w:lineRule="auto"/>
        <w:jc w:val="both"/>
        <w:rPr>
          <w:rFonts w:ascii="Times New Roman" w:eastAsia="Calibri" w:hAnsi="Times New Roman" w:cs="Times New Roman"/>
          <w:b/>
          <w:i/>
          <w:sz w:val="27"/>
          <w:szCs w:val="27"/>
        </w:rPr>
      </w:pPr>
    </w:p>
    <w:p w:rsidR="00093914" w:rsidRDefault="00093914" w:rsidP="007D16BF">
      <w:pPr>
        <w:spacing w:line="240" w:lineRule="auto"/>
        <w:jc w:val="both"/>
        <w:rPr>
          <w:rFonts w:ascii="Times New Roman" w:eastAsia="Calibri" w:hAnsi="Times New Roman" w:cs="Times New Roman"/>
          <w:b/>
          <w:i/>
          <w:sz w:val="27"/>
          <w:szCs w:val="27"/>
        </w:rPr>
      </w:pPr>
    </w:p>
    <w:p w:rsidR="0028360F" w:rsidRDefault="0028360F" w:rsidP="007D16BF">
      <w:pPr>
        <w:spacing w:line="240" w:lineRule="auto"/>
        <w:jc w:val="both"/>
        <w:rPr>
          <w:rFonts w:ascii="Times New Roman" w:eastAsia="Calibri" w:hAnsi="Times New Roman" w:cs="Times New Roman"/>
          <w:b/>
          <w:i/>
          <w:sz w:val="27"/>
          <w:szCs w:val="27"/>
        </w:rPr>
      </w:pPr>
    </w:p>
    <w:p w:rsidR="0028360F" w:rsidRDefault="0028360F" w:rsidP="007D16BF">
      <w:pPr>
        <w:spacing w:line="240" w:lineRule="auto"/>
        <w:jc w:val="both"/>
        <w:rPr>
          <w:rFonts w:ascii="Times New Roman" w:eastAsia="Calibri" w:hAnsi="Times New Roman" w:cs="Times New Roman"/>
          <w:b/>
          <w:i/>
          <w:sz w:val="27"/>
          <w:szCs w:val="27"/>
        </w:rPr>
      </w:pPr>
    </w:p>
    <w:p w:rsidR="0028360F" w:rsidRDefault="0028360F" w:rsidP="007D16BF">
      <w:pPr>
        <w:spacing w:line="240" w:lineRule="auto"/>
        <w:jc w:val="both"/>
        <w:rPr>
          <w:rFonts w:ascii="Times New Roman" w:eastAsia="Calibri" w:hAnsi="Times New Roman" w:cs="Times New Roman"/>
          <w:b/>
          <w:i/>
          <w:sz w:val="27"/>
          <w:szCs w:val="27"/>
        </w:rPr>
      </w:pPr>
    </w:p>
    <w:p w:rsidR="0028360F" w:rsidRDefault="0028360F" w:rsidP="007D16BF">
      <w:pPr>
        <w:spacing w:line="240" w:lineRule="auto"/>
        <w:jc w:val="both"/>
        <w:rPr>
          <w:rFonts w:ascii="Times New Roman" w:eastAsia="Calibri" w:hAnsi="Times New Roman" w:cs="Times New Roman"/>
          <w:b/>
          <w:i/>
          <w:sz w:val="27"/>
          <w:szCs w:val="27"/>
        </w:rPr>
      </w:pPr>
    </w:p>
    <w:p w:rsidR="0028360F" w:rsidRDefault="0028360F" w:rsidP="007D16BF">
      <w:pPr>
        <w:spacing w:line="240" w:lineRule="auto"/>
        <w:jc w:val="both"/>
        <w:rPr>
          <w:rFonts w:ascii="Times New Roman" w:eastAsia="Calibri" w:hAnsi="Times New Roman" w:cs="Times New Roman"/>
          <w:b/>
          <w:i/>
          <w:sz w:val="27"/>
          <w:szCs w:val="27"/>
        </w:rPr>
      </w:pPr>
    </w:p>
    <w:p w:rsidR="0028360F" w:rsidRDefault="0028360F" w:rsidP="007D16BF">
      <w:pPr>
        <w:spacing w:line="240" w:lineRule="auto"/>
        <w:jc w:val="both"/>
        <w:rPr>
          <w:rFonts w:ascii="Times New Roman" w:eastAsia="Calibri" w:hAnsi="Times New Roman" w:cs="Times New Roman"/>
          <w:b/>
          <w:i/>
          <w:sz w:val="27"/>
          <w:szCs w:val="27"/>
        </w:rPr>
      </w:pPr>
    </w:p>
    <w:p w:rsidR="0028360F" w:rsidRDefault="0028360F" w:rsidP="007D16BF">
      <w:pPr>
        <w:spacing w:line="240" w:lineRule="auto"/>
        <w:jc w:val="both"/>
        <w:rPr>
          <w:rFonts w:ascii="Times New Roman" w:eastAsia="Calibri" w:hAnsi="Times New Roman" w:cs="Times New Roman"/>
          <w:b/>
          <w:i/>
          <w:sz w:val="27"/>
          <w:szCs w:val="27"/>
        </w:rPr>
      </w:pPr>
    </w:p>
    <w:p w:rsidR="0028360F" w:rsidRDefault="0028360F" w:rsidP="007D16BF">
      <w:pPr>
        <w:spacing w:line="240" w:lineRule="auto"/>
        <w:jc w:val="both"/>
        <w:rPr>
          <w:rFonts w:ascii="Times New Roman" w:eastAsia="Calibri" w:hAnsi="Times New Roman" w:cs="Times New Roman"/>
          <w:b/>
          <w:i/>
          <w:sz w:val="27"/>
          <w:szCs w:val="27"/>
        </w:rPr>
      </w:pPr>
    </w:p>
    <w:p w:rsidR="0028360F" w:rsidRDefault="0028360F" w:rsidP="007D16BF">
      <w:pPr>
        <w:spacing w:line="240" w:lineRule="auto"/>
        <w:jc w:val="both"/>
        <w:rPr>
          <w:rFonts w:ascii="Times New Roman" w:eastAsia="Calibri" w:hAnsi="Times New Roman" w:cs="Times New Roman"/>
          <w:b/>
          <w:i/>
          <w:sz w:val="27"/>
          <w:szCs w:val="27"/>
        </w:rPr>
      </w:pPr>
    </w:p>
    <w:p w:rsidR="0028360F" w:rsidRDefault="0028360F" w:rsidP="007D16BF">
      <w:pPr>
        <w:spacing w:line="240" w:lineRule="auto"/>
        <w:jc w:val="both"/>
        <w:rPr>
          <w:rFonts w:ascii="Times New Roman" w:eastAsia="Calibri" w:hAnsi="Times New Roman" w:cs="Times New Roman"/>
          <w:b/>
          <w:i/>
          <w:sz w:val="27"/>
          <w:szCs w:val="27"/>
        </w:rPr>
      </w:pPr>
    </w:p>
    <w:p w:rsidR="0028360F" w:rsidRDefault="0028360F" w:rsidP="007D16BF">
      <w:pPr>
        <w:spacing w:line="240" w:lineRule="auto"/>
        <w:jc w:val="both"/>
        <w:rPr>
          <w:rFonts w:ascii="Times New Roman" w:eastAsia="Calibri" w:hAnsi="Times New Roman" w:cs="Times New Roman"/>
          <w:b/>
          <w:i/>
          <w:sz w:val="27"/>
          <w:szCs w:val="27"/>
        </w:rPr>
      </w:pPr>
    </w:p>
    <w:p w:rsidR="0028360F" w:rsidRDefault="0028360F" w:rsidP="007D16BF">
      <w:pPr>
        <w:spacing w:line="240" w:lineRule="auto"/>
        <w:jc w:val="both"/>
        <w:rPr>
          <w:rFonts w:ascii="Times New Roman" w:eastAsia="Calibri" w:hAnsi="Times New Roman" w:cs="Times New Roman"/>
          <w:b/>
          <w:i/>
          <w:sz w:val="27"/>
          <w:szCs w:val="27"/>
        </w:rPr>
      </w:pPr>
    </w:p>
    <w:p w:rsidR="0028360F" w:rsidRDefault="0028360F" w:rsidP="007D16BF">
      <w:pPr>
        <w:spacing w:line="240" w:lineRule="auto"/>
        <w:jc w:val="both"/>
        <w:rPr>
          <w:rFonts w:ascii="Times New Roman" w:eastAsia="Calibri" w:hAnsi="Times New Roman" w:cs="Times New Roman"/>
          <w:b/>
          <w:i/>
          <w:sz w:val="27"/>
          <w:szCs w:val="27"/>
        </w:rPr>
      </w:pPr>
    </w:p>
    <w:p w:rsidR="0028360F" w:rsidRDefault="0028360F" w:rsidP="007D16BF">
      <w:pPr>
        <w:spacing w:line="240" w:lineRule="auto"/>
        <w:jc w:val="both"/>
        <w:rPr>
          <w:rFonts w:ascii="Times New Roman" w:eastAsia="Calibri" w:hAnsi="Times New Roman" w:cs="Times New Roman"/>
          <w:b/>
          <w:i/>
          <w:sz w:val="27"/>
          <w:szCs w:val="27"/>
        </w:rPr>
      </w:pPr>
    </w:p>
    <w:p w:rsidR="0028360F" w:rsidRDefault="0028360F" w:rsidP="007D16BF">
      <w:pPr>
        <w:spacing w:line="240" w:lineRule="auto"/>
        <w:jc w:val="both"/>
        <w:rPr>
          <w:rFonts w:ascii="Times New Roman" w:eastAsia="Calibri" w:hAnsi="Times New Roman" w:cs="Times New Roman"/>
          <w:b/>
          <w:i/>
          <w:sz w:val="27"/>
          <w:szCs w:val="27"/>
        </w:rPr>
      </w:pPr>
    </w:p>
    <w:p w:rsidR="0028360F" w:rsidRDefault="0028360F" w:rsidP="007D16BF">
      <w:pPr>
        <w:spacing w:line="240" w:lineRule="auto"/>
        <w:jc w:val="both"/>
        <w:rPr>
          <w:rFonts w:ascii="Times New Roman" w:eastAsia="Calibri" w:hAnsi="Times New Roman" w:cs="Times New Roman"/>
          <w:b/>
          <w:i/>
          <w:sz w:val="27"/>
          <w:szCs w:val="27"/>
        </w:rPr>
      </w:pPr>
    </w:p>
    <w:p w:rsidR="0028360F" w:rsidRDefault="0028360F" w:rsidP="007D16BF">
      <w:pPr>
        <w:spacing w:line="240" w:lineRule="auto"/>
        <w:jc w:val="both"/>
        <w:rPr>
          <w:rFonts w:ascii="Times New Roman" w:eastAsia="Calibri" w:hAnsi="Times New Roman" w:cs="Times New Roman"/>
          <w:b/>
          <w:i/>
          <w:sz w:val="27"/>
          <w:szCs w:val="27"/>
        </w:rPr>
      </w:pPr>
    </w:p>
    <w:p w:rsidR="0028360F" w:rsidRDefault="0028360F" w:rsidP="007D16BF">
      <w:pPr>
        <w:spacing w:line="240" w:lineRule="auto"/>
        <w:jc w:val="both"/>
        <w:rPr>
          <w:rFonts w:ascii="Times New Roman" w:eastAsia="Calibri" w:hAnsi="Times New Roman" w:cs="Times New Roman"/>
          <w:b/>
          <w:i/>
          <w:sz w:val="27"/>
          <w:szCs w:val="27"/>
        </w:rPr>
      </w:pPr>
    </w:p>
    <w:p w:rsidR="0028360F" w:rsidRDefault="0028360F" w:rsidP="007D16BF">
      <w:pPr>
        <w:spacing w:line="240" w:lineRule="auto"/>
        <w:jc w:val="both"/>
        <w:rPr>
          <w:rFonts w:ascii="Times New Roman" w:eastAsia="Calibri" w:hAnsi="Times New Roman" w:cs="Times New Roman"/>
          <w:b/>
          <w:i/>
          <w:sz w:val="27"/>
          <w:szCs w:val="27"/>
        </w:rPr>
      </w:pPr>
    </w:p>
    <w:p w:rsidR="007D16BF" w:rsidRDefault="007D16BF" w:rsidP="007D16BF">
      <w:pPr>
        <w:spacing w:line="240" w:lineRule="auto"/>
        <w:jc w:val="both"/>
        <w:rPr>
          <w:rFonts w:ascii="Times New Roman" w:eastAsia="Calibri" w:hAnsi="Times New Roman" w:cs="Times New Roman"/>
          <w:b/>
          <w:i/>
          <w:sz w:val="27"/>
          <w:szCs w:val="27"/>
        </w:rPr>
      </w:pPr>
    </w:p>
    <w:p w:rsidR="000A29D7" w:rsidRDefault="000A29D7" w:rsidP="007D16BF">
      <w:pPr>
        <w:spacing w:line="240" w:lineRule="auto"/>
        <w:jc w:val="both"/>
        <w:rPr>
          <w:rFonts w:ascii="Times New Roman" w:eastAsia="Calibri" w:hAnsi="Times New Roman" w:cs="Times New Roman"/>
          <w:b/>
          <w:i/>
          <w:sz w:val="27"/>
          <w:szCs w:val="27"/>
        </w:rPr>
      </w:pPr>
    </w:p>
    <w:p w:rsidR="00F21071" w:rsidRDefault="00F21071" w:rsidP="0070752A">
      <w:pPr>
        <w:spacing w:line="240" w:lineRule="auto"/>
        <w:ind w:firstLine="0"/>
        <w:contextualSpacing/>
        <w:jc w:val="center"/>
        <w:rPr>
          <w:rFonts w:ascii="Times New Roman" w:hAnsi="Times New Roman" w:cs="Times New Roman"/>
          <w:b/>
          <w:sz w:val="32"/>
          <w:szCs w:val="32"/>
        </w:rPr>
      </w:pPr>
      <w:hyperlink r:id="rId59" w:history="1">
        <w:r w:rsidRPr="00C71592">
          <w:rPr>
            <w:rStyle w:val="ae"/>
            <w:rFonts w:ascii="Times New Roman" w:hAnsi="Times New Roman" w:cs="Times New Roman"/>
            <w:b/>
            <w:sz w:val="32"/>
            <w:szCs w:val="32"/>
          </w:rPr>
          <w:t>http://e-nkama.ru/gorozhanam/sfery-zhizni/stroitelstvo-i-nedvizhimost/</w:t>
        </w:r>
      </w:hyperlink>
    </w:p>
    <w:p w:rsidR="00F21071" w:rsidRDefault="00F21071" w:rsidP="0070752A">
      <w:pPr>
        <w:spacing w:line="240" w:lineRule="auto"/>
        <w:ind w:firstLine="0"/>
        <w:contextualSpacing/>
        <w:jc w:val="center"/>
        <w:rPr>
          <w:rFonts w:ascii="Times New Roman" w:hAnsi="Times New Roman" w:cs="Times New Roman"/>
          <w:b/>
          <w:sz w:val="32"/>
          <w:szCs w:val="32"/>
        </w:rPr>
      </w:pPr>
    </w:p>
    <w:p w:rsidR="0070752A" w:rsidRPr="00873509" w:rsidRDefault="0070752A" w:rsidP="0070752A">
      <w:pPr>
        <w:spacing w:line="240" w:lineRule="auto"/>
        <w:ind w:firstLine="0"/>
        <w:contextualSpacing/>
        <w:jc w:val="center"/>
        <w:rPr>
          <w:rFonts w:ascii="Times New Roman" w:hAnsi="Times New Roman" w:cs="Times New Roman"/>
          <w:b/>
          <w:sz w:val="32"/>
          <w:szCs w:val="32"/>
        </w:rPr>
      </w:pPr>
      <w:bookmarkStart w:id="0" w:name="_GoBack"/>
      <w:r w:rsidRPr="00873509">
        <w:rPr>
          <w:rFonts w:ascii="Times New Roman" w:hAnsi="Times New Roman" w:cs="Times New Roman"/>
          <w:b/>
          <w:sz w:val="32"/>
          <w:szCs w:val="32"/>
        </w:rPr>
        <w:t>Строительство и жилье</w:t>
      </w:r>
    </w:p>
    <w:bookmarkEnd w:id="0"/>
    <w:p w:rsidR="00247731" w:rsidRPr="006933BA" w:rsidRDefault="00247731" w:rsidP="00873509">
      <w:pPr>
        <w:spacing w:line="240" w:lineRule="auto"/>
        <w:jc w:val="both"/>
        <w:rPr>
          <w:rFonts w:ascii="Times New Roman" w:hAnsi="Times New Roman" w:cs="Times New Roman"/>
          <w:sz w:val="24"/>
          <w:szCs w:val="24"/>
        </w:rPr>
      </w:pPr>
    </w:p>
    <w:p w:rsidR="00EC256D" w:rsidRPr="00EC256D" w:rsidRDefault="00EC256D" w:rsidP="00EC256D">
      <w:pPr>
        <w:pStyle w:val="a5"/>
        <w:widowControl w:val="0"/>
        <w:spacing w:before="0" w:beforeAutospacing="0" w:after="0" w:afterAutospacing="0"/>
        <w:ind w:firstLine="709"/>
        <w:jc w:val="both"/>
        <w:textAlignment w:val="baseline"/>
      </w:pPr>
      <w:r w:rsidRPr="00EC256D">
        <w:t>Строительная отрасль Нижнекамского муниципального района включает 273 организаций с общим количеством занятых в строительстве 11,0 тысячами работников, 23 строительных орган</w:t>
      </w:r>
      <w:r w:rsidRPr="00EC256D">
        <w:t>и</w:t>
      </w:r>
      <w:r w:rsidRPr="00EC256D">
        <w:t xml:space="preserve">заций можно отнести крупным. </w:t>
      </w:r>
    </w:p>
    <w:p w:rsidR="00EC256D" w:rsidRPr="00EC256D" w:rsidRDefault="00EC256D" w:rsidP="00EC256D">
      <w:pPr>
        <w:pStyle w:val="a5"/>
        <w:widowControl w:val="0"/>
        <w:spacing w:before="0" w:beforeAutospacing="0" w:after="0" w:afterAutospacing="0"/>
        <w:ind w:firstLine="709"/>
        <w:jc w:val="both"/>
        <w:textAlignment w:val="baseline"/>
      </w:pPr>
      <w:r w:rsidRPr="00EC256D">
        <w:t>Объем выполнения строительно-монтажных работ по Нижнекамскому муниципальному району в 2018 году:</w:t>
      </w:r>
    </w:p>
    <w:p w:rsidR="00EC256D" w:rsidRPr="00EC256D" w:rsidRDefault="00EC256D" w:rsidP="00EC256D">
      <w:pPr>
        <w:pStyle w:val="a5"/>
        <w:widowControl w:val="0"/>
        <w:spacing w:before="0" w:beforeAutospacing="0" w:after="0" w:afterAutospacing="0"/>
        <w:ind w:firstLine="709"/>
        <w:jc w:val="both"/>
        <w:textAlignment w:val="baseline"/>
      </w:pPr>
      <w:r w:rsidRPr="00EC256D">
        <w:t>- по жилищному строительству составил 3,542 млрд. руб.;</w:t>
      </w:r>
    </w:p>
    <w:p w:rsidR="00EC256D" w:rsidRPr="00EC256D" w:rsidRDefault="00EC256D" w:rsidP="00EC256D">
      <w:pPr>
        <w:pStyle w:val="a5"/>
        <w:widowControl w:val="0"/>
        <w:spacing w:before="0" w:beforeAutospacing="0" w:after="0" w:afterAutospacing="0"/>
        <w:ind w:firstLine="709"/>
        <w:jc w:val="both"/>
        <w:textAlignment w:val="baseline"/>
      </w:pPr>
      <w:r w:rsidRPr="00EC256D">
        <w:t>- по программным объектам – 1,97 млрд. руб.;</w:t>
      </w:r>
    </w:p>
    <w:p w:rsidR="00EC256D" w:rsidRPr="00EC256D" w:rsidRDefault="00EC256D" w:rsidP="00EC256D">
      <w:pPr>
        <w:pStyle w:val="a5"/>
        <w:widowControl w:val="0"/>
        <w:spacing w:before="0" w:beforeAutospacing="0" w:after="0" w:afterAutospacing="0"/>
        <w:ind w:firstLine="709"/>
        <w:jc w:val="both"/>
        <w:textAlignment w:val="baseline"/>
      </w:pPr>
      <w:r>
        <w:t xml:space="preserve">- по промышленным объектам – </w:t>
      </w:r>
      <w:r w:rsidRPr="00EC256D">
        <w:t>21,034 млрд. руб</w:t>
      </w:r>
      <w:proofErr w:type="gramStart"/>
      <w:r w:rsidRPr="00EC256D">
        <w:t>.</w:t>
      </w:r>
      <w:r>
        <w:t>.</w:t>
      </w:r>
      <w:r w:rsidRPr="00EC256D">
        <w:t xml:space="preserve"> </w:t>
      </w:r>
      <w:proofErr w:type="gramEnd"/>
    </w:p>
    <w:p w:rsidR="00EC256D" w:rsidRPr="00EC256D" w:rsidRDefault="00EC256D" w:rsidP="00EC256D">
      <w:pPr>
        <w:pStyle w:val="a5"/>
        <w:widowControl w:val="0"/>
        <w:spacing w:before="0" w:beforeAutospacing="0" w:after="0" w:afterAutospacing="0"/>
        <w:ind w:firstLine="709"/>
        <w:jc w:val="both"/>
        <w:textAlignment w:val="baseline"/>
      </w:pPr>
      <w:r w:rsidRPr="00EC256D">
        <w:t>Таким образом, объем выполнения строительно-монтажных работ по Нижнекамскому м</w:t>
      </w:r>
      <w:r w:rsidRPr="00EC256D">
        <w:t>у</w:t>
      </w:r>
      <w:r w:rsidRPr="00EC256D">
        <w:t>ниципальному району составил 26,546 млрд. рублей.</w:t>
      </w:r>
    </w:p>
    <w:p w:rsidR="00EC256D" w:rsidRPr="00EC256D" w:rsidRDefault="00EC256D" w:rsidP="00EC256D">
      <w:pPr>
        <w:pStyle w:val="a5"/>
        <w:widowControl w:val="0"/>
        <w:spacing w:before="0" w:beforeAutospacing="0" w:after="0" w:afterAutospacing="0"/>
        <w:ind w:firstLine="709"/>
        <w:jc w:val="both"/>
        <w:textAlignment w:val="baseline"/>
      </w:pPr>
      <w:r w:rsidRPr="00EC256D">
        <w:t xml:space="preserve">Ведущими в строительной отрасли города Нижнекамска являются </w:t>
      </w:r>
      <w:proofErr w:type="spellStart"/>
      <w:r w:rsidRPr="00EC256D">
        <w:t>подрядно</w:t>
      </w:r>
      <w:proofErr w:type="spellEnd"/>
      <w:r w:rsidRPr="00EC256D">
        <w:t>-производственные организации: ОАО «Управляющая компания «</w:t>
      </w:r>
      <w:proofErr w:type="spellStart"/>
      <w:r w:rsidRPr="00EC256D">
        <w:t>Камаглавстрой</w:t>
      </w:r>
      <w:proofErr w:type="spellEnd"/>
      <w:r w:rsidRPr="00EC256D">
        <w:t>», ООО трест «</w:t>
      </w:r>
      <w:proofErr w:type="spellStart"/>
      <w:r w:rsidRPr="00EC256D">
        <w:t>Татспецнефтехимремстрой</w:t>
      </w:r>
      <w:proofErr w:type="spellEnd"/>
      <w:r w:rsidRPr="00EC256D">
        <w:t>», ОАО «Нижнекамское монтажное управление». Данные предпри</w:t>
      </w:r>
      <w:r w:rsidRPr="00EC256D">
        <w:t>я</w:t>
      </w:r>
      <w:r w:rsidRPr="00EC256D">
        <w:t>тия работают не только на территории Республики Татарстан, но и в различных регионах Росси</w:t>
      </w:r>
      <w:r w:rsidRPr="00EC256D">
        <w:t>й</w:t>
      </w:r>
      <w:r w:rsidRPr="00EC256D">
        <w:t>ской Федерации.</w:t>
      </w:r>
    </w:p>
    <w:p w:rsidR="00EC256D" w:rsidRPr="00EC256D" w:rsidRDefault="00EC256D" w:rsidP="00EC256D">
      <w:pPr>
        <w:pStyle w:val="a5"/>
        <w:widowControl w:val="0"/>
        <w:spacing w:before="0" w:beforeAutospacing="0" w:after="0" w:afterAutospacing="0"/>
        <w:ind w:firstLine="709"/>
        <w:jc w:val="both"/>
        <w:textAlignment w:val="baseline"/>
        <w:rPr>
          <w:rFonts w:eastAsia="+mn-ea"/>
          <w:color w:val="000000"/>
          <w:kern w:val="24"/>
        </w:rPr>
      </w:pPr>
      <w:r w:rsidRPr="00EC256D">
        <w:rPr>
          <w:rFonts w:eastAsia="+mn-ea"/>
          <w:color w:val="000000"/>
          <w:kern w:val="24"/>
        </w:rPr>
        <w:t>Наиболее крупными организациями строительной индустрии является ООО «</w:t>
      </w:r>
      <w:proofErr w:type="spellStart"/>
      <w:r w:rsidRPr="00EC256D">
        <w:rPr>
          <w:rFonts w:eastAsia="+mn-ea"/>
          <w:color w:val="000000"/>
          <w:kern w:val="24"/>
        </w:rPr>
        <w:t>Камэнерг</w:t>
      </w:r>
      <w:r w:rsidRPr="00EC256D">
        <w:rPr>
          <w:rFonts w:eastAsia="+mn-ea"/>
          <w:color w:val="000000"/>
          <w:kern w:val="24"/>
        </w:rPr>
        <w:t>о</w:t>
      </w:r>
      <w:r w:rsidRPr="00EC256D">
        <w:rPr>
          <w:rFonts w:eastAsia="+mn-ea"/>
          <w:color w:val="000000"/>
          <w:kern w:val="24"/>
        </w:rPr>
        <w:t>стройпром</w:t>
      </w:r>
      <w:proofErr w:type="spellEnd"/>
      <w:r w:rsidRPr="00EC256D">
        <w:rPr>
          <w:rFonts w:eastAsia="+mn-ea"/>
          <w:color w:val="000000"/>
          <w:kern w:val="24"/>
        </w:rPr>
        <w:t xml:space="preserve">» </w:t>
      </w:r>
      <w:proofErr w:type="gramStart"/>
      <w:r w:rsidRPr="00EC256D">
        <w:rPr>
          <w:rFonts w:eastAsia="+mn-ea"/>
          <w:color w:val="000000"/>
          <w:kern w:val="24"/>
        </w:rPr>
        <w:t>и ООО</w:t>
      </w:r>
      <w:proofErr w:type="gramEnd"/>
      <w:r w:rsidRPr="00EC256D">
        <w:rPr>
          <w:rFonts w:eastAsia="+mn-ea"/>
          <w:color w:val="000000"/>
          <w:kern w:val="24"/>
        </w:rPr>
        <w:t xml:space="preserve"> «Завод крупнопанельного домостроения». Годовой объем произведенной пр</w:t>
      </w:r>
      <w:r w:rsidRPr="00EC256D">
        <w:rPr>
          <w:rFonts w:eastAsia="+mn-ea"/>
          <w:color w:val="000000"/>
          <w:kern w:val="24"/>
        </w:rPr>
        <w:t>о</w:t>
      </w:r>
      <w:r w:rsidRPr="00EC256D">
        <w:rPr>
          <w:rFonts w:eastAsia="+mn-ea"/>
          <w:color w:val="000000"/>
          <w:kern w:val="24"/>
        </w:rPr>
        <w:t>дукции составил 183,7 тыс. куб.</w:t>
      </w:r>
      <w:r>
        <w:rPr>
          <w:rFonts w:eastAsia="+mn-ea"/>
          <w:color w:val="000000"/>
          <w:kern w:val="24"/>
        </w:rPr>
        <w:t xml:space="preserve"> </w:t>
      </w:r>
      <w:r w:rsidRPr="00EC256D">
        <w:rPr>
          <w:rFonts w:eastAsia="+mn-ea"/>
          <w:color w:val="000000"/>
          <w:kern w:val="24"/>
        </w:rPr>
        <w:t>м</w:t>
      </w:r>
      <w:r w:rsidR="000B2052">
        <w:rPr>
          <w:rFonts w:eastAsia="+mn-ea"/>
          <w:color w:val="000000"/>
          <w:kern w:val="24"/>
        </w:rPr>
        <w:t>.</w:t>
      </w:r>
      <w:r w:rsidRPr="00EC256D">
        <w:rPr>
          <w:rFonts w:eastAsia="+mn-ea"/>
          <w:color w:val="000000"/>
          <w:kern w:val="24"/>
        </w:rPr>
        <w:t xml:space="preserve"> на сумму 1 613,9 млн. руб</w:t>
      </w:r>
      <w:proofErr w:type="gramStart"/>
      <w:r w:rsidRPr="00EC256D">
        <w:rPr>
          <w:rFonts w:eastAsia="+mn-ea"/>
          <w:color w:val="000000"/>
          <w:kern w:val="24"/>
        </w:rPr>
        <w:t>.</w:t>
      </w:r>
      <w:r>
        <w:rPr>
          <w:rFonts w:eastAsia="+mn-ea"/>
          <w:color w:val="000000"/>
          <w:kern w:val="24"/>
        </w:rPr>
        <w:t>.</w:t>
      </w:r>
      <w:proofErr w:type="gramEnd"/>
    </w:p>
    <w:p w:rsidR="00EC256D" w:rsidRPr="00EC256D" w:rsidRDefault="00EC256D" w:rsidP="00EC256D">
      <w:pPr>
        <w:pStyle w:val="a5"/>
        <w:widowControl w:val="0"/>
        <w:spacing w:before="0" w:beforeAutospacing="0" w:after="0" w:afterAutospacing="0"/>
        <w:ind w:firstLine="709"/>
        <w:jc w:val="both"/>
        <w:textAlignment w:val="baseline"/>
        <w:rPr>
          <w:rFonts w:eastAsia="+mn-ea"/>
          <w:color w:val="000000"/>
          <w:kern w:val="24"/>
        </w:rPr>
      </w:pPr>
    </w:p>
    <w:tbl>
      <w:tblPr>
        <w:tblW w:w="10498" w:type="dxa"/>
        <w:jc w:val="center"/>
        <w:tblLayout w:type="fixed"/>
        <w:tblCellMar>
          <w:left w:w="0" w:type="dxa"/>
          <w:right w:w="0" w:type="dxa"/>
        </w:tblCellMar>
        <w:tblLook w:val="04A0" w:firstRow="1" w:lastRow="0" w:firstColumn="1" w:lastColumn="0" w:noHBand="0" w:noVBand="1"/>
      </w:tblPr>
      <w:tblGrid>
        <w:gridCol w:w="480"/>
        <w:gridCol w:w="3602"/>
        <w:gridCol w:w="1454"/>
        <w:gridCol w:w="1828"/>
        <w:gridCol w:w="1136"/>
        <w:gridCol w:w="1998"/>
      </w:tblGrid>
      <w:tr w:rsidR="00EC256D" w:rsidRPr="00EC256D" w:rsidTr="00EC256D">
        <w:trPr>
          <w:trHeight w:val="20"/>
          <w:jc w:val="center"/>
        </w:trPr>
        <w:tc>
          <w:tcPr>
            <w:tcW w:w="480"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vAlign w:val="center"/>
            <w:hideMark/>
          </w:tcPr>
          <w:p w:rsidR="00EC256D" w:rsidRPr="00EC256D" w:rsidRDefault="00EC256D" w:rsidP="00EC256D">
            <w:pPr>
              <w:pStyle w:val="a5"/>
              <w:widowControl w:val="0"/>
              <w:jc w:val="center"/>
              <w:rPr>
                <w:rFonts w:eastAsia="+mn-ea"/>
                <w:color w:val="000000"/>
                <w:kern w:val="24"/>
              </w:rPr>
            </w:pPr>
            <w:r w:rsidRPr="00EC256D">
              <w:rPr>
                <w:rFonts w:eastAsia="+mn-ea"/>
                <w:b/>
                <w:bCs/>
                <w:color w:val="000000"/>
                <w:kern w:val="24"/>
              </w:rPr>
              <w:t xml:space="preserve">№ </w:t>
            </w:r>
            <w:proofErr w:type="gramStart"/>
            <w:r w:rsidRPr="00EC256D">
              <w:rPr>
                <w:rFonts w:eastAsia="+mn-ea"/>
                <w:b/>
                <w:bCs/>
                <w:color w:val="000000"/>
                <w:kern w:val="24"/>
              </w:rPr>
              <w:t>п</w:t>
            </w:r>
            <w:proofErr w:type="gramEnd"/>
            <w:r w:rsidRPr="00EC256D">
              <w:rPr>
                <w:rFonts w:eastAsia="+mn-ea"/>
                <w:b/>
                <w:bCs/>
                <w:color w:val="000000"/>
                <w:kern w:val="24"/>
              </w:rPr>
              <w:t>/п</w:t>
            </w:r>
          </w:p>
        </w:tc>
        <w:tc>
          <w:tcPr>
            <w:tcW w:w="3602"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vAlign w:val="center"/>
            <w:hideMark/>
          </w:tcPr>
          <w:p w:rsidR="00EC256D" w:rsidRPr="00EC256D" w:rsidRDefault="00EC256D" w:rsidP="00EC256D">
            <w:pPr>
              <w:pStyle w:val="a5"/>
              <w:widowControl w:val="0"/>
              <w:spacing w:before="0" w:beforeAutospacing="0" w:after="0" w:afterAutospacing="0"/>
              <w:jc w:val="center"/>
              <w:rPr>
                <w:rFonts w:eastAsia="+mn-ea"/>
                <w:b/>
                <w:bCs/>
                <w:color w:val="000000" w:themeColor="text1"/>
                <w:kern w:val="24"/>
              </w:rPr>
            </w:pPr>
            <w:r w:rsidRPr="00EC256D">
              <w:rPr>
                <w:rFonts w:eastAsia="+mn-ea"/>
                <w:b/>
                <w:bCs/>
                <w:color w:val="000000" w:themeColor="text1"/>
                <w:kern w:val="24"/>
              </w:rPr>
              <w:t>Наименование строительной организации</w:t>
            </w:r>
          </w:p>
        </w:tc>
        <w:tc>
          <w:tcPr>
            <w:tcW w:w="1454" w:type="dxa"/>
            <w:tcBorders>
              <w:top w:val="single" w:sz="8" w:space="0" w:color="000000"/>
              <w:left w:val="single" w:sz="8" w:space="0" w:color="000000"/>
              <w:bottom w:val="single" w:sz="8" w:space="0" w:color="000000"/>
              <w:right w:val="single" w:sz="8" w:space="0" w:color="000000"/>
            </w:tcBorders>
          </w:tcPr>
          <w:p w:rsidR="00EC256D" w:rsidRPr="00EC256D" w:rsidRDefault="00EC256D" w:rsidP="00EC256D">
            <w:pPr>
              <w:pStyle w:val="a5"/>
              <w:widowControl w:val="0"/>
              <w:spacing w:before="0" w:beforeAutospacing="0" w:after="0" w:afterAutospacing="0"/>
              <w:jc w:val="center"/>
              <w:rPr>
                <w:rFonts w:eastAsia="+mn-ea"/>
                <w:b/>
                <w:bCs/>
                <w:color w:val="000000"/>
                <w:kern w:val="24"/>
              </w:rPr>
            </w:pPr>
            <w:r w:rsidRPr="00EC256D">
              <w:rPr>
                <w:rFonts w:eastAsia="+mn-ea"/>
                <w:b/>
                <w:bCs/>
                <w:color w:val="000000"/>
                <w:kern w:val="24"/>
              </w:rPr>
              <w:t>Отгружено тыс.</w:t>
            </w:r>
            <w:r>
              <w:rPr>
                <w:rFonts w:eastAsia="+mn-ea"/>
                <w:b/>
                <w:bCs/>
                <w:color w:val="000000"/>
                <w:kern w:val="24"/>
              </w:rPr>
              <w:t xml:space="preserve"> </w:t>
            </w:r>
            <w:r w:rsidRPr="00EC256D">
              <w:rPr>
                <w:rFonts w:eastAsia="+mn-ea"/>
                <w:b/>
                <w:bCs/>
                <w:color w:val="000000"/>
                <w:kern w:val="24"/>
              </w:rPr>
              <w:t>куб.</w:t>
            </w:r>
            <w:r>
              <w:rPr>
                <w:rFonts w:eastAsia="+mn-ea"/>
                <w:b/>
                <w:bCs/>
                <w:color w:val="000000"/>
                <w:kern w:val="24"/>
              </w:rPr>
              <w:t xml:space="preserve"> </w:t>
            </w:r>
            <w:r w:rsidRPr="00EC256D">
              <w:rPr>
                <w:rFonts w:eastAsia="+mn-ea"/>
                <w:b/>
                <w:bCs/>
                <w:color w:val="000000"/>
                <w:kern w:val="24"/>
              </w:rPr>
              <w:t>м.</w:t>
            </w:r>
          </w:p>
        </w:tc>
        <w:tc>
          <w:tcPr>
            <w:tcW w:w="1828" w:type="dxa"/>
            <w:tcBorders>
              <w:top w:val="single" w:sz="8" w:space="0" w:color="000000"/>
              <w:left w:val="single" w:sz="8" w:space="0" w:color="000000"/>
              <w:bottom w:val="single" w:sz="8" w:space="0" w:color="000000"/>
              <w:right w:val="single" w:sz="8" w:space="0" w:color="000000"/>
            </w:tcBorders>
          </w:tcPr>
          <w:p w:rsidR="00EC256D" w:rsidRPr="00EC256D" w:rsidRDefault="00EC256D" w:rsidP="00EC256D">
            <w:pPr>
              <w:pStyle w:val="a5"/>
              <w:widowControl w:val="0"/>
              <w:spacing w:before="0" w:beforeAutospacing="0" w:after="0" w:afterAutospacing="0"/>
              <w:jc w:val="center"/>
              <w:rPr>
                <w:rFonts w:eastAsia="+mn-ea"/>
                <w:b/>
                <w:bCs/>
                <w:color w:val="000000"/>
                <w:kern w:val="24"/>
              </w:rPr>
            </w:pPr>
            <w:r w:rsidRPr="00EC256D">
              <w:rPr>
                <w:rFonts w:eastAsia="+mn-ea"/>
                <w:b/>
                <w:bCs/>
                <w:color w:val="000000"/>
                <w:kern w:val="24"/>
              </w:rPr>
              <w:t>Сумма</w:t>
            </w:r>
          </w:p>
          <w:p w:rsidR="00EC256D" w:rsidRPr="00EC256D" w:rsidRDefault="00EC256D" w:rsidP="00EC256D">
            <w:pPr>
              <w:pStyle w:val="a5"/>
              <w:widowControl w:val="0"/>
              <w:spacing w:before="0" w:beforeAutospacing="0" w:after="0" w:afterAutospacing="0"/>
              <w:jc w:val="center"/>
              <w:rPr>
                <w:rFonts w:eastAsia="+mn-ea"/>
                <w:b/>
                <w:bCs/>
                <w:color w:val="000000"/>
                <w:kern w:val="24"/>
              </w:rPr>
            </w:pPr>
            <w:r w:rsidRPr="00EC256D">
              <w:rPr>
                <w:rFonts w:eastAsia="+mn-ea"/>
                <w:b/>
                <w:bCs/>
                <w:color w:val="000000"/>
                <w:kern w:val="24"/>
              </w:rPr>
              <w:t>млн.</w:t>
            </w:r>
            <w:r>
              <w:rPr>
                <w:rFonts w:eastAsia="+mn-ea"/>
                <w:b/>
                <w:bCs/>
                <w:color w:val="000000"/>
                <w:kern w:val="24"/>
              </w:rPr>
              <w:t xml:space="preserve"> </w:t>
            </w:r>
            <w:r w:rsidRPr="00EC256D">
              <w:rPr>
                <w:rFonts w:eastAsia="+mn-ea"/>
                <w:b/>
                <w:bCs/>
                <w:color w:val="000000"/>
                <w:kern w:val="24"/>
              </w:rPr>
              <w:t>руб</w:t>
            </w:r>
            <w:r>
              <w:rPr>
                <w:rFonts w:eastAsia="+mn-ea"/>
                <w:b/>
                <w:bCs/>
                <w:color w:val="000000"/>
                <w:kern w:val="24"/>
              </w:rPr>
              <w:t>.</w:t>
            </w:r>
          </w:p>
        </w:tc>
        <w:tc>
          <w:tcPr>
            <w:tcW w:w="1136" w:type="dxa"/>
            <w:tcBorders>
              <w:top w:val="single" w:sz="8" w:space="0" w:color="000000"/>
              <w:left w:val="single" w:sz="8" w:space="0" w:color="000000"/>
              <w:bottom w:val="single" w:sz="8" w:space="0" w:color="000000"/>
              <w:right w:val="single" w:sz="8" w:space="0" w:color="000000"/>
            </w:tcBorders>
          </w:tcPr>
          <w:p w:rsidR="00EC256D" w:rsidRPr="00EC256D" w:rsidRDefault="00EC256D" w:rsidP="00EC256D">
            <w:pPr>
              <w:pStyle w:val="a5"/>
              <w:widowControl w:val="0"/>
              <w:spacing w:before="0" w:beforeAutospacing="0" w:after="0" w:afterAutospacing="0"/>
              <w:jc w:val="center"/>
              <w:rPr>
                <w:rFonts w:eastAsia="+mn-ea"/>
                <w:b/>
                <w:bCs/>
                <w:color w:val="000000"/>
                <w:kern w:val="24"/>
              </w:rPr>
            </w:pPr>
            <w:r w:rsidRPr="00EC256D">
              <w:rPr>
                <w:rFonts w:eastAsia="+mn-ea"/>
                <w:b/>
                <w:bCs/>
                <w:color w:val="000000"/>
                <w:kern w:val="24"/>
              </w:rPr>
              <w:t>Кол-во работн</w:t>
            </w:r>
            <w:r w:rsidRPr="00EC256D">
              <w:rPr>
                <w:rFonts w:eastAsia="+mn-ea"/>
                <w:b/>
                <w:bCs/>
                <w:color w:val="000000"/>
                <w:kern w:val="24"/>
              </w:rPr>
              <w:t>и</w:t>
            </w:r>
            <w:r w:rsidRPr="00EC256D">
              <w:rPr>
                <w:rFonts w:eastAsia="+mn-ea"/>
                <w:b/>
                <w:bCs/>
                <w:color w:val="000000"/>
                <w:kern w:val="24"/>
              </w:rPr>
              <w:t>ков</w:t>
            </w:r>
          </w:p>
        </w:tc>
        <w:tc>
          <w:tcPr>
            <w:tcW w:w="1998"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vAlign w:val="center"/>
            <w:hideMark/>
          </w:tcPr>
          <w:p w:rsidR="00EC256D" w:rsidRPr="00EC256D" w:rsidRDefault="00EC256D" w:rsidP="00EC256D">
            <w:pPr>
              <w:pStyle w:val="a5"/>
              <w:widowControl w:val="0"/>
              <w:spacing w:before="0" w:beforeAutospacing="0" w:after="0" w:afterAutospacing="0"/>
              <w:jc w:val="center"/>
              <w:rPr>
                <w:rFonts w:eastAsia="+mn-ea"/>
                <w:color w:val="000000"/>
                <w:kern w:val="24"/>
              </w:rPr>
            </w:pPr>
            <w:r w:rsidRPr="00EC256D">
              <w:rPr>
                <w:rFonts w:eastAsia="+mn-ea"/>
                <w:b/>
                <w:bCs/>
                <w:color w:val="000000"/>
                <w:kern w:val="24"/>
              </w:rPr>
              <w:t>Основная де</w:t>
            </w:r>
            <w:r w:rsidRPr="00EC256D">
              <w:rPr>
                <w:rFonts w:eastAsia="+mn-ea"/>
                <w:b/>
                <w:bCs/>
                <w:color w:val="000000"/>
                <w:kern w:val="24"/>
              </w:rPr>
              <w:t>я</w:t>
            </w:r>
            <w:r w:rsidRPr="00EC256D">
              <w:rPr>
                <w:rFonts w:eastAsia="+mn-ea"/>
                <w:b/>
                <w:bCs/>
                <w:color w:val="000000"/>
                <w:kern w:val="24"/>
              </w:rPr>
              <w:t>тельность</w:t>
            </w:r>
          </w:p>
        </w:tc>
      </w:tr>
      <w:tr w:rsidR="00EC256D" w:rsidRPr="00EC256D" w:rsidTr="00EC256D">
        <w:trPr>
          <w:trHeight w:val="20"/>
          <w:jc w:val="center"/>
        </w:trPr>
        <w:tc>
          <w:tcPr>
            <w:tcW w:w="48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EC256D" w:rsidRPr="00EC256D" w:rsidRDefault="00EC256D" w:rsidP="00EC256D">
            <w:pPr>
              <w:pStyle w:val="a5"/>
              <w:widowControl w:val="0"/>
              <w:jc w:val="center"/>
              <w:rPr>
                <w:rFonts w:eastAsia="+mn-ea"/>
                <w:color w:val="000000"/>
                <w:kern w:val="24"/>
              </w:rPr>
            </w:pPr>
            <w:r w:rsidRPr="00EC256D">
              <w:rPr>
                <w:rFonts w:eastAsia="+mn-ea"/>
                <w:color w:val="000000"/>
                <w:kern w:val="24"/>
              </w:rPr>
              <w:t>1</w:t>
            </w:r>
          </w:p>
        </w:tc>
        <w:tc>
          <w:tcPr>
            <w:tcW w:w="3602"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EC256D" w:rsidRPr="00EC256D" w:rsidRDefault="00EC256D" w:rsidP="00EC256D">
            <w:pPr>
              <w:pStyle w:val="a5"/>
              <w:widowControl w:val="0"/>
              <w:spacing w:before="0" w:beforeAutospacing="0" w:after="0" w:afterAutospacing="0"/>
              <w:jc w:val="center"/>
              <w:rPr>
                <w:rFonts w:eastAsia="+mn-ea"/>
                <w:color w:val="000000"/>
                <w:kern w:val="24"/>
              </w:rPr>
            </w:pPr>
            <w:r w:rsidRPr="00EC256D">
              <w:rPr>
                <w:rFonts w:eastAsia="+mn-ea"/>
                <w:color w:val="000000"/>
                <w:kern w:val="24"/>
              </w:rPr>
              <w:t>ООО «</w:t>
            </w:r>
            <w:proofErr w:type="spellStart"/>
            <w:r w:rsidRPr="00EC256D">
              <w:rPr>
                <w:rFonts w:eastAsia="+mn-ea"/>
                <w:color w:val="000000"/>
                <w:kern w:val="24"/>
              </w:rPr>
              <w:t>Камэнергостройпром</w:t>
            </w:r>
            <w:proofErr w:type="spellEnd"/>
            <w:r w:rsidRPr="00EC256D">
              <w:rPr>
                <w:rFonts w:eastAsia="+mn-ea"/>
                <w:color w:val="000000"/>
                <w:kern w:val="24"/>
              </w:rPr>
              <w:t>»</w:t>
            </w:r>
          </w:p>
        </w:tc>
        <w:tc>
          <w:tcPr>
            <w:tcW w:w="1454" w:type="dxa"/>
            <w:tcBorders>
              <w:top w:val="single" w:sz="8" w:space="0" w:color="000000"/>
              <w:left w:val="single" w:sz="8" w:space="0" w:color="000000"/>
              <w:bottom w:val="single" w:sz="8" w:space="0" w:color="000000"/>
              <w:right w:val="single" w:sz="8" w:space="0" w:color="000000"/>
            </w:tcBorders>
          </w:tcPr>
          <w:p w:rsidR="00EC256D" w:rsidRPr="00EC256D" w:rsidRDefault="00EC256D" w:rsidP="00EC256D">
            <w:pPr>
              <w:pStyle w:val="a5"/>
              <w:widowControl w:val="0"/>
              <w:spacing w:before="0" w:beforeAutospacing="0" w:after="0" w:afterAutospacing="0"/>
              <w:jc w:val="center"/>
              <w:rPr>
                <w:rFonts w:eastAsia="+mn-ea"/>
                <w:color w:val="000000"/>
                <w:kern w:val="24"/>
              </w:rPr>
            </w:pPr>
            <w:r w:rsidRPr="00EC256D">
              <w:rPr>
                <w:rFonts w:eastAsia="+mn-ea"/>
                <w:color w:val="000000"/>
                <w:kern w:val="24"/>
              </w:rPr>
              <w:t>ЖБИ- 110,0</w:t>
            </w:r>
          </w:p>
          <w:p w:rsidR="00EC256D" w:rsidRPr="00EC256D" w:rsidRDefault="00EC256D" w:rsidP="00EC256D">
            <w:pPr>
              <w:pStyle w:val="a5"/>
              <w:widowControl w:val="0"/>
              <w:spacing w:before="0" w:beforeAutospacing="0" w:after="0" w:afterAutospacing="0"/>
              <w:jc w:val="center"/>
              <w:rPr>
                <w:rFonts w:eastAsia="+mn-ea"/>
                <w:color w:val="000000"/>
                <w:kern w:val="24"/>
              </w:rPr>
            </w:pPr>
            <w:r w:rsidRPr="00EC256D">
              <w:rPr>
                <w:rFonts w:eastAsia="+mn-ea"/>
                <w:color w:val="000000"/>
                <w:kern w:val="24"/>
              </w:rPr>
              <w:t>Товарный б</w:t>
            </w:r>
            <w:r w:rsidRPr="00EC256D">
              <w:rPr>
                <w:rFonts w:eastAsia="+mn-ea"/>
                <w:color w:val="000000"/>
                <w:kern w:val="24"/>
              </w:rPr>
              <w:t>е</w:t>
            </w:r>
            <w:r w:rsidRPr="00EC256D">
              <w:rPr>
                <w:rFonts w:eastAsia="+mn-ea"/>
                <w:color w:val="000000"/>
                <w:kern w:val="24"/>
              </w:rPr>
              <w:t>тон-20,0</w:t>
            </w:r>
          </w:p>
        </w:tc>
        <w:tc>
          <w:tcPr>
            <w:tcW w:w="1828" w:type="dxa"/>
            <w:tcBorders>
              <w:top w:val="single" w:sz="8" w:space="0" w:color="000000"/>
              <w:left w:val="single" w:sz="8" w:space="0" w:color="000000"/>
              <w:bottom w:val="single" w:sz="8" w:space="0" w:color="000000"/>
              <w:right w:val="single" w:sz="8" w:space="0" w:color="000000"/>
            </w:tcBorders>
          </w:tcPr>
          <w:p w:rsidR="00EC256D" w:rsidRPr="00EC256D" w:rsidRDefault="00EC256D" w:rsidP="00EC256D">
            <w:pPr>
              <w:pStyle w:val="a5"/>
              <w:widowControl w:val="0"/>
              <w:spacing w:before="0" w:beforeAutospacing="0" w:after="0" w:afterAutospacing="0"/>
              <w:jc w:val="center"/>
              <w:rPr>
                <w:rFonts w:eastAsia="+mn-ea"/>
                <w:color w:val="000000"/>
                <w:kern w:val="24"/>
              </w:rPr>
            </w:pPr>
            <w:r w:rsidRPr="00EC256D">
              <w:rPr>
                <w:rFonts w:eastAsia="+mn-ea"/>
                <w:color w:val="000000"/>
                <w:kern w:val="24"/>
              </w:rPr>
              <w:t>1 100,00</w:t>
            </w:r>
          </w:p>
          <w:p w:rsidR="00EC256D" w:rsidRPr="00EC256D" w:rsidRDefault="00EC256D" w:rsidP="00EC256D">
            <w:pPr>
              <w:pStyle w:val="a5"/>
              <w:widowControl w:val="0"/>
              <w:spacing w:before="0" w:beforeAutospacing="0" w:after="0" w:afterAutospacing="0"/>
              <w:jc w:val="center"/>
            </w:pPr>
            <w:r w:rsidRPr="00EC256D">
              <w:t>66,0</w:t>
            </w:r>
          </w:p>
          <w:p w:rsidR="00EC256D" w:rsidRPr="00EC256D" w:rsidRDefault="00EC256D" w:rsidP="00EC256D">
            <w:pPr>
              <w:pStyle w:val="a5"/>
              <w:widowControl w:val="0"/>
              <w:spacing w:before="0" w:beforeAutospacing="0" w:after="0" w:afterAutospacing="0"/>
              <w:jc w:val="center"/>
              <w:rPr>
                <w:rFonts w:eastAsia="+mn-ea"/>
                <w:b/>
                <w:color w:val="000000"/>
                <w:kern w:val="24"/>
              </w:rPr>
            </w:pPr>
            <w:r w:rsidRPr="00EC256D">
              <w:rPr>
                <w:b/>
              </w:rPr>
              <w:t>Итого:1 166,0</w:t>
            </w:r>
          </w:p>
        </w:tc>
        <w:tc>
          <w:tcPr>
            <w:tcW w:w="1136" w:type="dxa"/>
            <w:tcBorders>
              <w:top w:val="single" w:sz="8" w:space="0" w:color="000000"/>
              <w:left w:val="single" w:sz="8" w:space="0" w:color="000000"/>
              <w:bottom w:val="single" w:sz="8" w:space="0" w:color="000000"/>
              <w:right w:val="single" w:sz="8" w:space="0" w:color="000000"/>
            </w:tcBorders>
          </w:tcPr>
          <w:p w:rsidR="00EC256D" w:rsidRPr="00EC256D" w:rsidRDefault="00EC256D" w:rsidP="00EC256D">
            <w:pPr>
              <w:pStyle w:val="a5"/>
              <w:widowControl w:val="0"/>
              <w:spacing w:before="0" w:beforeAutospacing="0" w:after="0" w:afterAutospacing="0"/>
              <w:jc w:val="center"/>
              <w:rPr>
                <w:rFonts w:eastAsia="+mn-ea"/>
                <w:color w:val="000000"/>
                <w:kern w:val="24"/>
              </w:rPr>
            </w:pPr>
          </w:p>
          <w:p w:rsidR="00EC256D" w:rsidRPr="00EC256D" w:rsidRDefault="00EC256D" w:rsidP="00EC256D">
            <w:pPr>
              <w:pStyle w:val="a5"/>
              <w:widowControl w:val="0"/>
              <w:spacing w:before="0" w:beforeAutospacing="0" w:after="0" w:afterAutospacing="0"/>
              <w:jc w:val="center"/>
              <w:rPr>
                <w:rFonts w:eastAsia="+mn-ea"/>
                <w:color w:val="000000"/>
                <w:kern w:val="24"/>
              </w:rPr>
            </w:pPr>
            <w:r w:rsidRPr="00EC256D">
              <w:rPr>
                <w:rFonts w:eastAsia="+mn-ea"/>
                <w:color w:val="000000"/>
                <w:kern w:val="24"/>
              </w:rPr>
              <w:t>536</w:t>
            </w:r>
          </w:p>
        </w:tc>
        <w:tc>
          <w:tcPr>
            <w:tcW w:w="1998"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EC256D" w:rsidRPr="00EC256D" w:rsidRDefault="00EC256D" w:rsidP="00EC256D">
            <w:pPr>
              <w:pStyle w:val="a5"/>
              <w:widowControl w:val="0"/>
              <w:spacing w:before="0" w:beforeAutospacing="0" w:after="0" w:afterAutospacing="0"/>
              <w:jc w:val="center"/>
              <w:rPr>
                <w:rFonts w:eastAsia="+mn-ea"/>
                <w:color w:val="000000"/>
                <w:kern w:val="24"/>
              </w:rPr>
            </w:pPr>
            <w:r w:rsidRPr="00EC256D">
              <w:rPr>
                <w:rFonts w:eastAsia="+mn-ea"/>
                <w:color w:val="000000"/>
                <w:kern w:val="24"/>
              </w:rPr>
              <w:t xml:space="preserve">Производство </w:t>
            </w:r>
            <w:proofErr w:type="spellStart"/>
            <w:r w:rsidRPr="00EC256D">
              <w:rPr>
                <w:rFonts w:eastAsia="+mn-ea"/>
                <w:color w:val="000000"/>
                <w:kern w:val="24"/>
              </w:rPr>
              <w:t>ЖБконструкций</w:t>
            </w:r>
            <w:proofErr w:type="spellEnd"/>
            <w:r w:rsidRPr="00EC256D">
              <w:rPr>
                <w:rFonts w:eastAsia="+mn-ea"/>
                <w:color w:val="000000"/>
                <w:kern w:val="24"/>
              </w:rPr>
              <w:t xml:space="preserve"> и товарного бетона</w:t>
            </w:r>
          </w:p>
        </w:tc>
      </w:tr>
      <w:tr w:rsidR="00EC256D" w:rsidRPr="00EC256D" w:rsidTr="00EC256D">
        <w:trPr>
          <w:trHeight w:val="20"/>
          <w:jc w:val="center"/>
        </w:trPr>
        <w:tc>
          <w:tcPr>
            <w:tcW w:w="48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EC256D" w:rsidRPr="00EC256D" w:rsidRDefault="00EC256D" w:rsidP="00EC256D">
            <w:pPr>
              <w:pStyle w:val="a5"/>
              <w:widowControl w:val="0"/>
              <w:jc w:val="center"/>
              <w:rPr>
                <w:rFonts w:eastAsia="+mn-ea"/>
                <w:color w:val="000000"/>
                <w:kern w:val="24"/>
              </w:rPr>
            </w:pPr>
            <w:r w:rsidRPr="00EC256D">
              <w:rPr>
                <w:rFonts w:eastAsia="+mn-ea"/>
                <w:color w:val="000000"/>
                <w:kern w:val="24"/>
              </w:rPr>
              <w:t>2</w:t>
            </w:r>
          </w:p>
        </w:tc>
        <w:tc>
          <w:tcPr>
            <w:tcW w:w="3602"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EC256D" w:rsidRPr="00EC256D" w:rsidRDefault="00EC256D" w:rsidP="00EC256D">
            <w:pPr>
              <w:pStyle w:val="a5"/>
              <w:widowControl w:val="0"/>
              <w:spacing w:before="0" w:beforeAutospacing="0" w:after="0" w:afterAutospacing="0"/>
              <w:jc w:val="center"/>
              <w:rPr>
                <w:rFonts w:eastAsia="+mn-ea"/>
                <w:color w:val="000000"/>
                <w:kern w:val="24"/>
              </w:rPr>
            </w:pPr>
            <w:r w:rsidRPr="00EC256D">
              <w:rPr>
                <w:rFonts w:eastAsia="+mn-ea"/>
                <w:color w:val="000000"/>
                <w:kern w:val="24"/>
              </w:rPr>
              <w:t>ООО «Завод крупнопанельного домостроения»</w:t>
            </w:r>
          </w:p>
        </w:tc>
        <w:tc>
          <w:tcPr>
            <w:tcW w:w="1454" w:type="dxa"/>
            <w:tcBorders>
              <w:top w:val="single" w:sz="8" w:space="0" w:color="000000"/>
              <w:left w:val="single" w:sz="8" w:space="0" w:color="000000"/>
              <w:bottom w:val="single" w:sz="8" w:space="0" w:color="000000"/>
              <w:right w:val="single" w:sz="8" w:space="0" w:color="000000"/>
            </w:tcBorders>
          </w:tcPr>
          <w:p w:rsidR="00EC256D" w:rsidRPr="00EC256D" w:rsidRDefault="00EC256D" w:rsidP="00EC256D">
            <w:pPr>
              <w:pStyle w:val="a5"/>
              <w:widowControl w:val="0"/>
              <w:spacing w:before="0" w:beforeAutospacing="0" w:after="0" w:afterAutospacing="0"/>
              <w:jc w:val="center"/>
              <w:rPr>
                <w:rFonts w:eastAsia="+mn-ea"/>
                <w:color w:val="000000"/>
                <w:kern w:val="24"/>
              </w:rPr>
            </w:pPr>
          </w:p>
          <w:p w:rsidR="00EC256D" w:rsidRPr="00EC256D" w:rsidRDefault="00EC256D" w:rsidP="00EC256D">
            <w:pPr>
              <w:pStyle w:val="a5"/>
              <w:widowControl w:val="0"/>
              <w:spacing w:before="0" w:beforeAutospacing="0" w:after="0" w:afterAutospacing="0"/>
              <w:jc w:val="center"/>
              <w:rPr>
                <w:rFonts w:eastAsia="+mn-ea"/>
                <w:color w:val="000000"/>
                <w:kern w:val="24"/>
              </w:rPr>
            </w:pPr>
            <w:r w:rsidRPr="00EC256D">
              <w:rPr>
                <w:rFonts w:eastAsia="+mn-ea"/>
                <w:color w:val="000000"/>
                <w:kern w:val="24"/>
              </w:rPr>
              <w:t>ЖБИ-40,4</w:t>
            </w:r>
          </w:p>
          <w:p w:rsidR="00EC256D" w:rsidRPr="00EC256D" w:rsidRDefault="00EC256D" w:rsidP="00EC256D">
            <w:pPr>
              <w:pStyle w:val="a5"/>
              <w:widowControl w:val="0"/>
              <w:spacing w:before="0" w:beforeAutospacing="0" w:after="0" w:afterAutospacing="0"/>
              <w:jc w:val="center"/>
              <w:rPr>
                <w:rFonts w:eastAsia="+mn-ea"/>
                <w:color w:val="000000"/>
                <w:kern w:val="24"/>
              </w:rPr>
            </w:pPr>
            <w:r w:rsidRPr="00EC256D">
              <w:rPr>
                <w:rFonts w:eastAsia="+mn-ea"/>
                <w:color w:val="000000"/>
                <w:kern w:val="24"/>
              </w:rPr>
              <w:t>Товарный б</w:t>
            </w:r>
            <w:r w:rsidRPr="00EC256D">
              <w:rPr>
                <w:rFonts w:eastAsia="+mn-ea"/>
                <w:color w:val="000000"/>
                <w:kern w:val="24"/>
              </w:rPr>
              <w:t>е</w:t>
            </w:r>
            <w:r w:rsidRPr="00EC256D">
              <w:rPr>
                <w:rFonts w:eastAsia="+mn-ea"/>
                <w:color w:val="000000"/>
                <w:kern w:val="24"/>
              </w:rPr>
              <w:t>тон-13,3</w:t>
            </w:r>
          </w:p>
        </w:tc>
        <w:tc>
          <w:tcPr>
            <w:tcW w:w="1828" w:type="dxa"/>
            <w:tcBorders>
              <w:top w:val="single" w:sz="8" w:space="0" w:color="000000"/>
              <w:left w:val="single" w:sz="8" w:space="0" w:color="000000"/>
              <w:bottom w:val="single" w:sz="8" w:space="0" w:color="000000"/>
              <w:right w:val="single" w:sz="8" w:space="0" w:color="000000"/>
            </w:tcBorders>
          </w:tcPr>
          <w:p w:rsidR="00EC256D" w:rsidRPr="00EC256D" w:rsidRDefault="00EC256D" w:rsidP="00EC256D">
            <w:pPr>
              <w:pStyle w:val="a5"/>
              <w:widowControl w:val="0"/>
              <w:spacing w:before="0" w:beforeAutospacing="0" w:after="0" w:afterAutospacing="0"/>
              <w:jc w:val="center"/>
              <w:rPr>
                <w:rFonts w:eastAsia="+mn-ea"/>
                <w:color w:val="000000"/>
                <w:kern w:val="24"/>
              </w:rPr>
            </w:pPr>
          </w:p>
          <w:p w:rsidR="00EC256D" w:rsidRPr="00EC256D" w:rsidRDefault="00EC256D" w:rsidP="00EC256D">
            <w:pPr>
              <w:pStyle w:val="a5"/>
              <w:widowControl w:val="0"/>
              <w:spacing w:before="0" w:beforeAutospacing="0" w:after="0" w:afterAutospacing="0"/>
              <w:jc w:val="center"/>
              <w:rPr>
                <w:rFonts w:eastAsia="+mn-ea"/>
                <w:color w:val="000000"/>
                <w:kern w:val="24"/>
              </w:rPr>
            </w:pPr>
            <w:r w:rsidRPr="00EC256D">
              <w:rPr>
                <w:rFonts w:eastAsia="+mn-ea"/>
                <w:color w:val="000000"/>
                <w:kern w:val="24"/>
              </w:rPr>
              <w:t>404,0</w:t>
            </w:r>
          </w:p>
          <w:p w:rsidR="00EC256D" w:rsidRPr="00EC256D" w:rsidRDefault="00EC256D" w:rsidP="00EC256D">
            <w:pPr>
              <w:spacing w:line="240" w:lineRule="auto"/>
              <w:ind w:firstLine="0"/>
              <w:jc w:val="center"/>
              <w:rPr>
                <w:rFonts w:ascii="Times New Roman" w:hAnsi="Times New Roman" w:cs="Times New Roman"/>
                <w:sz w:val="24"/>
                <w:szCs w:val="24"/>
                <w:lang w:eastAsia="ru-RU"/>
              </w:rPr>
            </w:pPr>
            <w:r w:rsidRPr="00EC256D">
              <w:rPr>
                <w:rFonts w:ascii="Times New Roman" w:hAnsi="Times New Roman" w:cs="Times New Roman"/>
                <w:sz w:val="24"/>
                <w:szCs w:val="24"/>
                <w:lang w:eastAsia="ru-RU"/>
              </w:rPr>
              <w:t>43,9</w:t>
            </w:r>
          </w:p>
          <w:p w:rsidR="00EC256D" w:rsidRPr="00EC256D" w:rsidRDefault="00EC256D" w:rsidP="00EC256D">
            <w:pPr>
              <w:spacing w:line="240" w:lineRule="auto"/>
              <w:ind w:firstLine="0"/>
              <w:jc w:val="center"/>
              <w:rPr>
                <w:rFonts w:ascii="Times New Roman" w:hAnsi="Times New Roman" w:cs="Times New Roman"/>
                <w:b/>
                <w:sz w:val="24"/>
                <w:szCs w:val="24"/>
                <w:lang w:eastAsia="ru-RU"/>
              </w:rPr>
            </w:pPr>
            <w:r w:rsidRPr="00EC256D">
              <w:rPr>
                <w:rFonts w:ascii="Times New Roman" w:hAnsi="Times New Roman" w:cs="Times New Roman"/>
                <w:b/>
                <w:sz w:val="24"/>
                <w:szCs w:val="24"/>
                <w:lang w:eastAsia="ru-RU"/>
              </w:rPr>
              <w:t>Итого:447,9</w:t>
            </w:r>
          </w:p>
        </w:tc>
        <w:tc>
          <w:tcPr>
            <w:tcW w:w="1136" w:type="dxa"/>
            <w:tcBorders>
              <w:top w:val="single" w:sz="8" w:space="0" w:color="000000"/>
              <w:left w:val="single" w:sz="8" w:space="0" w:color="000000"/>
              <w:bottom w:val="single" w:sz="8" w:space="0" w:color="000000"/>
              <w:right w:val="single" w:sz="8" w:space="0" w:color="000000"/>
            </w:tcBorders>
          </w:tcPr>
          <w:p w:rsidR="00EC256D" w:rsidRPr="00EC256D" w:rsidRDefault="00EC256D" w:rsidP="00EC256D">
            <w:pPr>
              <w:pStyle w:val="a5"/>
              <w:widowControl w:val="0"/>
              <w:spacing w:before="0" w:beforeAutospacing="0" w:after="0" w:afterAutospacing="0"/>
              <w:jc w:val="center"/>
              <w:rPr>
                <w:rFonts w:eastAsia="+mn-ea"/>
                <w:color w:val="000000"/>
                <w:kern w:val="24"/>
              </w:rPr>
            </w:pPr>
          </w:p>
          <w:p w:rsidR="00EC256D" w:rsidRPr="00EC256D" w:rsidRDefault="00EC256D" w:rsidP="00EC256D">
            <w:pPr>
              <w:pStyle w:val="a5"/>
              <w:widowControl w:val="0"/>
              <w:spacing w:before="0" w:beforeAutospacing="0" w:after="0" w:afterAutospacing="0"/>
              <w:jc w:val="center"/>
              <w:rPr>
                <w:rFonts w:eastAsia="+mn-ea"/>
                <w:color w:val="000000"/>
                <w:kern w:val="24"/>
              </w:rPr>
            </w:pPr>
          </w:p>
          <w:p w:rsidR="00EC256D" w:rsidRPr="00EC256D" w:rsidRDefault="00EC256D" w:rsidP="00EC256D">
            <w:pPr>
              <w:pStyle w:val="a5"/>
              <w:widowControl w:val="0"/>
              <w:spacing w:before="0" w:beforeAutospacing="0" w:after="0" w:afterAutospacing="0"/>
              <w:jc w:val="center"/>
              <w:rPr>
                <w:rFonts w:eastAsia="+mn-ea"/>
                <w:color w:val="000000"/>
                <w:kern w:val="24"/>
              </w:rPr>
            </w:pPr>
            <w:r w:rsidRPr="00EC256D">
              <w:rPr>
                <w:rFonts w:eastAsia="+mn-ea"/>
                <w:color w:val="000000"/>
                <w:kern w:val="24"/>
              </w:rPr>
              <w:t>571</w:t>
            </w:r>
          </w:p>
        </w:tc>
        <w:tc>
          <w:tcPr>
            <w:tcW w:w="1998"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EC256D" w:rsidRPr="00EC256D" w:rsidRDefault="00EC256D" w:rsidP="00EC256D">
            <w:pPr>
              <w:pStyle w:val="a5"/>
              <w:widowControl w:val="0"/>
              <w:spacing w:before="0" w:beforeAutospacing="0" w:after="0" w:afterAutospacing="0"/>
              <w:jc w:val="center"/>
              <w:rPr>
                <w:rFonts w:eastAsia="+mn-ea"/>
                <w:color w:val="000000"/>
                <w:kern w:val="24"/>
              </w:rPr>
            </w:pPr>
            <w:r w:rsidRPr="00EC256D">
              <w:rPr>
                <w:rFonts w:eastAsia="+mn-ea"/>
                <w:color w:val="000000"/>
                <w:kern w:val="24"/>
              </w:rPr>
              <w:t xml:space="preserve">Производство </w:t>
            </w:r>
            <w:proofErr w:type="spellStart"/>
            <w:r w:rsidRPr="00EC256D">
              <w:rPr>
                <w:rFonts w:eastAsia="+mn-ea"/>
                <w:color w:val="000000"/>
                <w:kern w:val="24"/>
              </w:rPr>
              <w:t>ЖБконструкций</w:t>
            </w:r>
            <w:proofErr w:type="spellEnd"/>
            <w:r w:rsidRPr="00EC256D">
              <w:rPr>
                <w:rFonts w:eastAsia="+mn-ea"/>
                <w:color w:val="000000"/>
                <w:kern w:val="24"/>
              </w:rPr>
              <w:t xml:space="preserve"> и товарного бетона</w:t>
            </w:r>
          </w:p>
        </w:tc>
      </w:tr>
      <w:tr w:rsidR="00EC256D" w:rsidRPr="00EC256D" w:rsidTr="00EC256D">
        <w:trPr>
          <w:trHeight w:val="20"/>
          <w:jc w:val="center"/>
        </w:trPr>
        <w:tc>
          <w:tcPr>
            <w:tcW w:w="4082" w:type="dxa"/>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rsidR="00EC256D" w:rsidRPr="00EC256D" w:rsidRDefault="00EC256D" w:rsidP="00EC256D">
            <w:pPr>
              <w:pStyle w:val="a5"/>
              <w:widowControl w:val="0"/>
              <w:jc w:val="center"/>
              <w:rPr>
                <w:rFonts w:eastAsia="+mn-ea"/>
                <w:color w:val="000000"/>
                <w:kern w:val="24"/>
              </w:rPr>
            </w:pPr>
            <w:r w:rsidRPr="00EC256D">
              <w:rPr>
                <w:rFonts w:eastAsia="+mn-ea"/>
                <w:color w:val="000000"/>
                <w:kern w:val="24"/>
              </w:rPr>
              <w:t>Всего:</w:t>
            </w:r>
          </w:p>
        </w:tc>
        <w:tc>
          <w:tcPr>
            <w:tcW w:w="1454" w:type="dxa"/>
            <w:tcBorders>
              <w:top w:val="single" w:sz="8" w:space="0" w:color="000000"/>
              <w:left w:val="single" w:sz="8" w:space="0" w:color="000000"/>
              <w:bottom w:val="single" w:sz="8" w:space="0" w:color="000000"/>
              <w:right w:val="single" w:sz="8" w:space="0" w:color="000000"/>
            </w:tcBorders>
            <w:shd w:val="clear" w:color="auto" w:fill="auto"/>
            <w:vAlign w:val="center"/>
          </w:tcPr>
          <w:p w:rsidR="00EC256D" w:rsidRPr="00EC256D" w:rsidRDefault="00EC256D" w:rsidP="00EC256D">
            <w:pPr>
              <w:pStyle w:val="a5"/>
              <w:widowControl w:val="0"/>
              <w:jc w:val="center"/>
              <w:rPr>
                <w:rFonts w:eastAsia="+mn-ea"/>
                <w:b/>
                <w:color w:val="000000"/>
                <w:kern w:val="24"/>
              </w:rPr>
            </w:pPr>
            <w:r w:rsidRPr="00EC256D">
              <w:rPr>
                <w:rFonts w:eastAsia="+mn-ea"/>
                <w:b/>
                <w:color w:val="000000"/>
                <w:kern w:val="24"/>
              </w:rPr>
              <w:t>183,7</w:t>
            </w:r>
          </w:p>
        </w:tc>
        <w:tc>
          <w:tcPr>
            <w:tcW w:w="1828" w:type="dxa"/>
            <w:tcBorders>
              <w:top w:val="single" w:sz="8" w:space="0" w:color="000000"/>
              <w:left w:val="single" w:sz="8" w:space="0" w:color="000000"/>
              <w:bottom w:val="single" w:sz="8" w:space="0" w:color="000000"/>
              <w:right w:val="single" w:sz="8" w:space="0" w:color="000000"/>
            </w:tcBorders>
          </w:tcPr>
          <w:p w:rsidR="00EC256D" w:rsidRPr="00EC256D" w:rsidRDefault="00EC256D" w:rsidP="00EC256D">
            <w:pPr>
              <w:pStyle w:val="a5"/>
              <w:widowControl w:val="0"/>
              <w:jc w:val="center"/>
              <w:rPr>
                <w:rFonts w:eastAsia="+mn-ea"/>
                <w:b/>
                <w:color w:val="000000"/>
                <w:kern w:val="24"/>
              </w:rPr>
            </w:pPr>
            <w:r w:rsidRPr="00EC256D">
              <w:rPr>
                <w:rFonts w:eastAsia="+mn-ea"/>
                <w:b/>
                <w:color w:val="000000"/>
                <w:kern w:val="24"/>
              </w:rPr>
              <w:t>1 613,9</w:t>
            </w:r>
          </w:p>
        </w:tc>
        <w:tc>
          <w:tcPr>
            <w:tcW w:w="1136" w:type="dxa"/>
            <w:tcBorders>
              <w:top w:val="single" w:sz="8" w:space="0" w:color="000000"/>
              <w:left w:val="single" w:sz="8" w:space="0" w:color="000000"/>
              <w:bottom w:val="single" w:sz="8" w:space="0" w:color="000000"/>
              <w:right w:val="single" w:sz="8" w:space="0" w:color="000000"/>
            </w:tcBorders>
          </w:tcPr>
          <w:p w:rsidR="00EC256D" w:rsidRPr="00EC256D" w:rsidRDefault="00EC256D" w:rsidP="00EC256D">
            <w:pPr>
              <w:pStyle w:val="a5"/>
              <w:widowControl w:val="0"/>
              <w:jc w:val="center"/>
              <w:rPr>
                <w:rFonts w:eastAsia="+mn-ea"/>
                <w:b/>
                <w:color w:val="000000"/>
                <w:kern w:val="24"/>
              </w:rPr>
            </w:pPr>
            <w:r w:rsidRPr="00EC256D">
              <w:rPr>
                <w:rFonts w:eastAsia="+mn-ea"/>
                <w:b/>
                <w:color w:val="000000"/>
                <w:kern w:val="24"/>
              </w:rPr>
              <w:t>1107</w:t>
            </w:r>
          </w:p>
        </w:tc>
        <w:tc>
          <w:tcPr>
            <w:tcW w:w="1998"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rsidR="00EC256D" w:rsidRPr="00EC256D" w:rsidRDefault="00EC256D" w:rsidP="00EC256D">
            <w:pPr>
              <w:pStyle w:val="a5"/>
              <w:widowControl w:val="0"/>
              <w:jc w:val="both"/>
              <w:rPr>
                <w:rFonts w:eastAsia="+mn-ea"/>
                <w:color w:val="000000"/>
                <w:kern w:val="24"/>
              </w:rPr>
            </w:pPr>
          </w:p>
        </w:tc>
      </w:tr>
    </w:tbl>
    <w:p w:rsidR="00EC256D" w:rsidRPr="00EC256D" w:rsidRDefault="00EC256D" w:rsidP="00EC256D">
      <w:pPr>
        <w:pStyle w:val="a5"/>
        <w:widowControl w:val="0"/>
        <w:spacing w:before="0" w:beforeAutospacing="0" w:after="0" w:afterAutospacing="0"/>
        <w:ind w:firstLine="709"/>
        <w:jc w:val="both"/>
        <w:textAlignment w:val="baseline"/>
      </w:pPr>
    </w:p>
    <w:p w:rsidR="00EC256D" w:rsidRPr="00EC256D" w:rsidRDefault="00EC256D" w:rsidP="00EC256D">
      <w:pPr>
        <w:pStyle w:val="a5"/>
        <w:widowControl w:val="0"/>
        <w:spacing w:before="0" w:beforeAutospacing="0" w:after="0" w:afterAutospacing="0"/>
        <w:ind w:firstLine="709"/>
        <w:jc w:val="both"/>
        <w:textAlignment w:val="baseline"/>
        <w:rPr>
          <w:rFonts w:eastAsia="+mn-ea"/>
          <w:color w:val="000000"/>
          <w:kern w:val="24"/>
        </w:rPr>
      </w:pPr>
      <w:r w:rsidRPr="00EC256D">
        <w:rPr>
          <w:rFonts w:eastAsia="+mn-ea"/>
          <w:color w:val="000000"/>
          <w:kern w:val="24"/>
        </w:rPr>
        <w:t>Среди наиболее крупных и значимых событий 2018 года в области промышленности можно отметить следующее:</w:t>
      </w:r>
    </w:p>
    <w:p w:rsidR="00EC256D" w:rsidRPr="00EC256D" w:rsidRDefault="00EC256D" w:rsidP="00EC256D">
      <w:pPr>
        <w:pStyle w:val="a5"/>
        <w:widowControl w:val="0"/>
        <w:kinsoku w:val="0"/>
        <w:overflowPunct w:val="0"/>
        <w:spacing w:before="0" w:beforeAutospacing="0" w:after="0" w:afterAutospacing="0"/>
        <w:ind w:firstLine="709"/>
        <w:jc w:val="both"/>
        <w:textAlignment w:val="baseline"/>
        <w:rPr>
          <w:rFonts w:eastAsia="+mn-ea"/>
          <w:bCs/>
          <w:color w:val="000000"/>
          <w:kern w:val="24"/>
        </w:rPr>
      </w:pPr>
      <w:r w:rsidRPr="00EC256D">
        <w:rPr>
          <w:rFonts w:eastAsia="+mn-ea"/>
          <w:bCs/>
          <w:color w:val="000000"/>
          <w:kern w:val="24"/>
        </w:rPr>
        <w:t xml:space="preserve">1) Производство изобутилена мощностью 160 тыс. тонн в год на заводе изопрена-мономера ПАО «Нижнекамскнефтехим». Это второй из трех </w:t>
      </w:r>
      <w:proofErr w:type="spellStart"/>
      <w:r w:rsidRPr="00EC256D">
        <w:rPr>
          <w:rFonts w:eastAsia="+mn-ea"/>
          <w:bCs/>
          <w:color w:val="000000"/>
          <w:kern w:val="24"/>
        </w:rPr>
        <w:t>инвестпроектов</w:t>
      </w:r>
      <w:proofErr w:type="spellEnd"/>
      <w:r w:rsidRPr="00EC256D">
        <w:rPr>
          <w:rFonts w:eastAsia="+mn-ea"/>
          <w:bCs/>
          <w:color w:val="000000"/>
          <w:kern w:val="24"/>
        </w:rPr>
        <w:t xml:space="preserve"> завода в рамках программы по наращиванию производства </w:t>
      </w:r>
      <w:proofErr w:type="spellStart"/>
      <w:r w:rsidRPr="00EC256D">
        <w:rPr>
          <w:rFonts w:eastAsia="+mn-ea"/>
          <w:bCs/>
          <w:color w:val="000000"/>
          <w:kern w:val="24"/>
        </w:rPr>
        <w:t>изопренового</w:t>
      </w:r>
      <w:proofErr w:type="spellEnd"/>
      <w:r w:rsidRPr="00EC256D">
        <w:rPr>
          <w:rFonts w:eastAsia="+mn-ea"/>
          <w:bCs/>
          <w:color w:val="000000"/>
          <w:kern w:val="24"/>
        </w:rPr>
        <w:t xml:space="preserve"> каучука СКИ-3 до 330 тыс. тонн в год. Новое произво</w:t>
      </w:r>
      <w:r w:rsidRPr="00EC256D">
        <w:rPr>
          <w:rFonts w:eastAsia="+mn-ea"/>
          <w:bCs/>
          <w:color w:val="000000"/>
          <w:kern w:val="24"/>
        </w:rPr>
        <w:t>д</w:t>
      </w:r>
      <w:r w:rsidRPr="00EC256D">
        <w:rPr>
          <w:rFonts w:eastAsia="+mn-ea"/>
          <w:bCs/>
          <w:color w:val="000000"/>
          <w:kern w:val="24"/>
        </w:rPr>
        <w:t>ство позволило создать предприятию 68 новых рабочих мест. Изобутилен является сырьем для в</w:t>
      </w:r>
      <w:r w:rsidRPr="00EC256D">
        <w:rPr>
          <w:rFonts w:eastAsia="+mn-ea"/>
          <w:bCs/>
          <w:color w:val="000000"/>
          <w:kern w:val="24"/>
        </w:rPr>
        <w:t>ы</w:t>
      </w:r>
      <w:r w:rsidRPr="00EC256D">
        <w:rPr>
          <w:rFonts w:eastAsia="+mn-ea"/>
          <w:bCs/>
          <w:color w:val="000000"/>
          <w:kern w:val="24"/>
        </w:rPr>
        <w:t xml:space="preserve">пуска изопрена — основного компонента при производстве синтетических </w:t>
      </w:r>
      <w:proofErr w:type="spellStart"/>
      <w:r w:rsidRPr="00EC256D">
        <w:rPr>
          <w:rFonts w:eastAsia="+mn-ea"/>
          <w:bCs/>
          <w:color w:val="000000"/>
          <w:kern w:val="24"/>
        </w:rPr>
        <w:t>изопреновых</w:t>
      </w:r>
      <w:proofErr w:type="spellEnd"/>
      <w:r w:rsidRPr="00EC256D">
        <w:rPr>
          <w:rFonts w:eastAsia="+mn-ea"/>
          <w:bCs/>
          <w:color w:val="000000"/>
          <w:kern w:val="24"/>
        </w:rPr>
        <w:t xml:space="preserve"> и бутил</w:t>
      </w:r>
      <w:r w:rsidRPr="00EC256D">
        <w:rPr>
          <w:rFonts w:eastAsia="+mn-ea"/>
          <w:bCs/>
          <w:color w:val="000000"/>
          <w:kern w:val="24"/>
        </w:rPr>
        <w:t>о</w:t>
      </w:r>
      <w:r w:rsidRPr="00EC256D">
        <w:rPr>
          <w:rFonts w:eastAsia="+mn-ea"/>
          <w:bCs/>
          <w:color w:val="000000"/>
          <w:kern w:val="24"/>
        </w:rPr>
        <w:t xml:space="preserve">вых каучуков, широко применяемых в шинной промышленности, для выпуска резинотехнических изделий различного назначения. Также изобутилен используется в ПАО «Нижнекамскнефтехим» для получения </w:t>
      </w:r>
      <w:proofErr w:type="spellStart"/>
      <w:r w:rsidRPr="00EC256D">
        <w:rPr>
          <w:rFonts w:eastAsia="+mn-ea"/>
          <w:bCs/>
          <w:color w:val="000000"/>
          <w:kern w:val="24"/>
        </w:rPr>
        <w:t>алюмоорганических</w:t>
      </w:r>
      <w:proofErr w:type="spellEnd"/>
      <w:r w:rsidRPr="00EC256D">
        <w:rPr>
          <w:rFonts w:eastAsia="+mn-ea"/>
          <w:bCs/>
          <w:color w:val="000000"/>
          <w:kern w:val="24"/>
        </w:rPr>
        <w:t xml:space="preserve"> соединений.</w:t>
      </w:r>
    </w:p>
    <w:p w:rsidR="00EC256D" w:rsidRPr="00EC256D" w:rsidRDefault="00EC256D" w:rsidP="00EC256D">
      <w:pPr>
        <w:pStyle w:val="a5"/>
        <w:widowControl w:val="0"/>
        <w:kinsoku w:val="0"/>
        <w:overflowPunct w:val="0"/>
        <w:spacing w:before="0" w:beforeAutospacing="0" w:after="0" w:afterAutospacing="0"/>
        <w:ind w:firstLine="709"/>
        <w:jc w:val="both"/>
        <w:textAlignment w:val="baseline"/>
        <w:rPr>
          <w:rFonts w:eastAsia="+mn-ea"/>
          <w:bCs/>
          <w:color w:val="000000"/>
          <w:kern w:val="24"/>
        </w:rPr>
      </w:pPr>
      <w:r w:rsidRPr="00EC256D">
        <w:rPr>
          <w:rFonts w:eastAsia="+mn-ea"/>
          <w:bCs/>
          <w:color w:val="000000"/>
          <w:kern w:val="24"/>
        </w:rPr>
        <w:t>2) Производство формальдегида мощностью 100 тыс. тонн в год.</w:t>
      </w:r>
      <w:r w:rsidRPr="00EC256D">
        <w:t xml:space="preserve"> </w:t>
      </w:r>
      <w:r w:rsidRPr="00EC256D">
        <w:rPr>
          <w:rFonts w:eastAsia="+mn-ea"/>
          <w:bCs/>
          <w:color w:val="000000"/>
          <w:kern w:val="24"/>
        </w:rPr>
        <w:t xml:space="preserve">Проект был реализован также в рамках программы по наращиванию производства </w:t>
      </w:r>
      <w:proofErr w:type="spellStart"/>
      <w:r w:rsidRPr="00EC256D">
        <w:rPr>
          <w:rFonts w:eastAsia="+mn-ea"/>
          <w:bCs/>
          <w:color w:val="000000"/>
          <w:kern w:val="24"/>
        </w:rPr>
        <w:t>изопренового</w:t>
      </w:r>
      <w:proofErr w:type="spellEnd"/>
      <w:r w:rsidRPr="00EC256D">
        <w:rPr>
          <w:rFonts w:eastAsia="+mn-ea"/>
          <w:bCs/>
          <w:color w:val="000000"/>
          <w:kern w:val="24"/>
        </w:rPr>
        <w:t xml:space="preserve"> каучука. Продукция будет использоваться для дальнейшего получения изопрена на производстве каучуков компании.  Объем строительно-монтажных работ составил 1,831 млрд. рублей.</w:t>
      </w:r>
    </w:p>
    <w:p w:rsidR="00EC256D" w:rsidRPr="00EC256D" w:rsidRDefault="00EC256D" w:rsidP="00CF01BB">
      <w:pPr>
        <w:pStyle w:val="a5"/>
        <w:widowControl w:val="0"/>
        <w:kinsoku w:val="0"/>
        <w:overflowPunct w:val="0"/>
        <w:spacing w:before="0" w:beforeAutospacing="0" w:after="0" w:afterAutospacing="0"/>
        <w:ind w:firstLine="709"/>
        <w:jc w:val="both"/>
        <w:textAlignment w:val="baseline"/>
        <w:rPr>
          <w:rFonts w:eastAsia="+mn-ea"/>
          <w:bCs/>
          <w:color w:val="000000"/>
          <w:kern w:val="24"/>
        </w:rPr>
      </w:pPr>
      <w:r w:rsidRPr="00EC256D">
        <w:rPr>
          <w:rFonts w:eastAsia="+mn-ea"/>
          <w:bCs/>
          <w:color w:val="000000"/>
          <w:kern w:val="24"/>
        </w:rPr>
        <w:t>Безусловно, самым масштабным и стратегически значимым для ОАО «ТАИФ-НК» является прое</w:t>
      </w:r>
      <w:proofErr w:type="gramStart"/>
      <w:r w:rsidRPr="00EC256D">
        <w:rPr>
          <w:rFonts w:eastAsia="+mn-ea"/>
          <w:bCs/>
          <w:color w:val="000000"/>
          <w:kern w:val="24"/>
        </w:rPr>
        <w:t>кт стр</w:t>
      </w:r>
      <w:proofErr w:type="gramEnd"/>
      <w:r w:rsidRPr="00EC256D">
        <w:rPr>
          <w:rFonts w:eastAsia="+mn-ea"/>
          <w:bCs/>
          <w:color w:val="000000"/>
          <w:kern w:val="24"/>
        </w:rPr>
        <w:t xml:space="preserve">оительства Комплекса глубокой переработки тяжелых остатков (КГПТО). Реализация столь крупного проекта сопровождалась выполнением работ по другим проектам, направленными </w:t>
      </w:r>
      <w:r w:rsidRPr="00EC256D">
        <w:rPr>
          <w:rFonts w:eastAsia="+mn-ea"/>
          <w:bCs/>
          <w:color w:val="000000"/>
          <w:kern w:val="24"/>
        </w:rPr>
        <w:lastRenderedPageBreak/>
        <w:t>на интеграцию объектов КГПТО в технологическую схему действующих производств, самым крупным из которых является проект – Резервная схема обеспечения водородом цеха №03, мо</w:t>
      </w:r>
      <w:r w:rsidRPr="00EC256D">
        <w:rPr>
          <w:rFonts w:eastAsia="+mn-ea"/>
          <w:bCs/>
          <w:color w:val="000000"/>
          <w:kern w:val="24"/>
        </w:rPr>
        <w:t>щ</w:t>
      </w:r>
      <w:r w:rsidRPr="00EC256D">
        <w:rPr>
          <w:rFonts w:eastAsia="+mn-ea"/>
          <w:bCs/>
          <w:color w:val="000000"/>
          <w:kern w:val="24"/>
        </w:rPr>
        <w:t>ность объекта составляет 36650 нм³/час, стоимость проекта составил 865 млн.</w:t>
      </w:r>
      <w:r w:rsidR="00876FE1">
        <w:rPr>
          <w:rFonts w:eastAsia="+mn-ea"/>
          <w:bCs/>
          <w:color w:val="000000"/>
          <w:kern w:val="24"/>
        </w:rPr>
        <w:t xml:space="preserve"> </w:t>
      </w:r>
      <w:r w:rsidRPr="00EC256D">
        <w:rPr>
          <w:rFonts w:eastAsia="+mn-ea"/>
          <w:bCs/>
          <w:color w:val="000000"/>
          <w:kern w:val="24"/>
        </w:rPr>
        <w:t>руб</w:t>
      </w:r>
      <w:proofErr w:type="gramStart"/>
      <w:r w:rsidRPr="00EC256D">
        <w:rPr>
          <w:rFonts w:eastAsia="+mn-ea"/>
          <w:bCs/>
          <w:color w:val="000000"/>
          <w:kern w:val="24"/>
        </w:rPr>
        <w:t>.</w:t>
      </w:r>
      <w:r w:rsidR="00876FE1">
        <w:rPr>
          <w:rFonts w:eastAsia="+mn-ea"/>
          <w:bCs/>
          <w:color w:val="000000"/>
          <w:kern w:val="24"/>
        </w:rPr>
        <w:t>.</w:t>
      </w:r>
      <w:proofErr w:type="gramEnd"/>
    </w:p>
    <w:p w:rsidR="00EC256D" w:rsidRPr="00EC256D" w:rsidRDefault="00EC256D" w:rsidP="00EC256D">
      <w:pPr>
        <w:pStyle w:val="a5"/>
        <w:widowControl w:val="0"/>
        <w:kinsoku w:val="0"/>
        <w:overflowPunct w:val="0"/>
        <w:spacing w:before="0" w:beforeAutospacing="0" w:after="0" w:afterAutospacing="0"/>
        <w:jc w:val="both"/>
        <w:textAlignment w:val="baseline"/>
        <w:rPr>
          <w:rFonts w:eastAsia="+mn-ea"/>
          <w:bCs/>
          <w:color w:val="000000"/>
          <w:kern w:val="24"/>
        </w:rPr>
      </w:pPr>
    </w:p>
    <w:tbl>
      <w:tblPr>
        <w:tblW w:w="9611" w:type="dxa"/>
        <w:jc w:val="center"/>
        <w:tblInd w:w="242" w:type="dxa"/>
        <w:tblLayout w:type="fixed"/>
        <w:tblCellMar>
          <w:left w:w="0" w:type="dxa"/>
          <w:right w:w="0" w:type="dxa"/>
        </w:tblCellMar>
        <w:tblLook w:val="04A0" w:firstRow="1" w:lastRow="0" w:firstColumn="1" w:lastColumn="0" w:noHBand="0" w:noVBand="1"/>
      </w:tblPr>
      <w:tblGrid>
        <w:gridCol w:w="544"/>
        <w:gridCol w:w="5240"/>
        <w:gridCol w:w="2410"/>
        <w:gridCol w:w="1417"/>
      </w:tblGrid>
      <w:tr w:rsidR="00EC256D" w:rsidRPr="00876FE1" w:rsidTr="00876FE1">
        <w:trPr>
          <w:trHeight w:val="1068"/>
          <w:jc w:val="center"/>
        </w:trPr>
        <w:tc>
          <w:tcPr>
            <w:tcW w:w="544"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EC256D" w:rsidRPr="00876FE1" w:rsidRDefault="00EC256D" w:rsidP="00876FE1">
            <w:pPr>
              <w:pStyle w:val="a5"/>
              <w:widowControl w:val="0"/>
              <w:spacing w:before="0" w:beforeAutospacing="0" w:after="0" w:afterAutospacing="0"/>
              <w:jc w:val="center"/>
              <w:textAlignment w:val="baseline"/>
              <w:rPr>
                <w:rFonts w:eastAsia="+mn-ea"/>
                <w:b/>
                <w:bCs/>
                <w:color w:val="000000"/>
                <w:kern w:val="24"/>
                <w:sz w:val="22"/>
                <w:szCs w:val="22"/>
              </w:rPr>
            </w:pPr>
            <w:r w:rsidRPr="00876FE1">
              <w:rPr>
                <w:rFonts w:eastAsia="+mn-ea"/>
                <w:b/>
                <w:bCs/>
                <w:color w:val="000000"/>
                <w:kern w:val="24"/>
                <w:sz w:val="22"/>
                <w:szCs w:val="22"/>
              </w:rPr>
              <w:t>№</w:t>
            </w:r>
          </w:p>
          <w:p w:rsidR="00EC256D" w:rsidRPr="00876FE1" w:rsidRDefault="00EC256D" w:rsidP="00876FE1">
            <w:pPr>
              <w:pStyle w:val="a5"/>
              <w:widowControl w:val="0"/>
              <w:spacing w:before="0" w:beforeAutospacing="0" w:after="0" w:afterAutospacing="0"/>
              <w:jc w:val="center"/>
              <w:textAlignment w:val="baseline"/>
              <w:rPr>
                <w:rFonts w:eastAsia="+mn-ea"/>
                <w:color w:val="000000"/>
                <w:kern w:val="24"/>
                <w:sz w:val="22"/>
                <w:szCs w:val="22"/>
              </w:rPr>
            </w:pPr>
            <w:proofErr w:type="gramStart"/>
            <w:r w:rsidRPr="00876FE1">
              <w:rPr>
                <w:rFonts w:eastAsia="+mn-ea"/>
                <w:b/>
                <w:bCs/>
                <w:color w:val="000000"/>
                <w:kern w:val="24"/>
                <w:sz w:val="22"/>
                <w:szCs w:val="22"/>
              </w:rPr>
              <w:t>п</w:t>
            </w:r>
            <w:proofErr w:type="gramEnd"/>
            <w:r w:rsidRPr="00876FE1">
              <w:rPr>
                <w:rFonts w:eastAsia="+mn-ea"/>
                <w:b/>
                <w:bCs/>
                <w:color w:val="000000"/>
                <w:kern w:val="24"/>
                <w:sz w:val="22"/>
                <w:szCs w:val="22"/>
              </w:rPr>
              <w:t>/п</w:t>
            </w:r>
          </w:p>
        </w:tc>
        <w:tc>
          <w:tcPr>
            <w:tcW w:w="52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EC256D" w:rsidRPr="00876FE1" w:rsidRDefault="00EC256D" w:rsidP="007C20B6">
            <w:pPr>
              <w:pStyle w:val="a5"/>
              <w:widowControl w:val="0"/>
              <w:spacing w:before="0" w:beforeAutospacing="0" w:after="0" w:afterAutospacing="0"/>
              <w:jc w:val="center"/>
              <w:textAlignment w:val="baseline"/>
              <w:rPr>
                <w:rFonts w:eastAsia="+mn-ea"/>
                <w:color w:val="000000"/>
                <w:kern w:val="24"/>
                <w:sz w:val="22"/>
                <w:szCs w:val="22"/>
              </w:rPr>
            </w:pPr>
            <w:r w:rsidRPr="00876FE1">
              <w:rPr>
                <w:rFonts w:eastAsia="+mn-ea"/>
                <w:b/>
                <w:bCs/>
                <w:color w:val="000000"/>
                <w:kern w:val="24"/>
                <w:sz w:val="22"/>
                <w:szCs w:val="22"/>
              </w:rPr>
              <w:t>Наименование объекта</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EC256D" w:rsidRPr="00876FE1" w:rsidRDefault="00EC256D" w:rsidP="007C20B6">
            <w:pPr>
              <w:pStyle w:val="a5"/>
              <w:widowControl w:val="0"/>
              <w:spacing w:before="0" w:beforeAutospacing="0" w:after="0" w:afterAutospacing="0"/>
              <w:jc w:val="center"/>
              <w:textAlignment w:val="baseline"/>
              <w:rPr>
                <w:rFonts w:eastAsia="+mn-ea"/>
                <w:color w:val="000000"/>
                <w:kern w:val="24"/>
                <w:sz w:val="22"/>
                <w:szCs w:val="22"/>
              </w:rPr>
            </w:pPr>
            <w:r w:rsidRPr="00876FE1">
              <w:rPr>
                <w:rFonts w:eastAsia="+mn-ea"/>
                <w:b/>
                <w:bCs/>
                <w:color w:val="000000"/>
                <w:kern w:val="24"/>
                <w:sz w:val="22"/>
                <w:szCs w:val="22"/>
              </w:rPr>
              <w:t>Мощность объекта, протяженность</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EC256D" w:rsidRPr="00876FE1" w:rsidRDefault="00EC256D" w:rsidP="007C20B6">
            <w:pPr>
              <w:pStyle w:val="a5"/>
              <w:widowControl w:val="0"/>
              <w:spacing w:before="0" w:beforeAutospacing="0" w:after="0" w:afterAutospacing="0"/>
              <w:jc w:val="center"/>
              <w:textAlignment w:val="baseline"/>
              <w:rPr>
                <w:rFonts w:eastAsia="+mn-ea"/>
                <w:color w:val="000000"/>
                <w:kern w:val="24"/>
                <w:sz w:val="22"/>
                <w:szCs w:val="22"/>
              </w:rPr>
            </w:pPr>
            <w:r w:rsidRPr="00876FE1">
              <w:rPr>
                <w:rFonts w:eastAsia="+mn-ea"/>
                <w:b/>
                <w:bCs/>
                <w:color w:val="000000"/>
                <w:kern w:val="24"/>
                <w:sz w:val="22"/>
                <w:szCs w:val="22"/>
              </w:rPr>
              <w:t>Объем СМР млрд.</w:t>
            </w:r>
            <w:r w:rsidR="007C20B6">
              <w:rPr>
                <w:rFonts w:eastAsia="+mn-ea"/>
                <w:b/>
                <w:bCs/>
                <w:color w:val="000000"/>
                <w:kern w:val="24"/>
                <w:sz w:val="22"/>
                <w:szCs w:val="22"/>
              </w:rPr>
              <w:t xml:space="preserve"> </w:t>
            </w:r>
            <w:r w:rsidRPr="00876FE1">
              <w:rPr>
                <w:rFonts w:eastAsia="+mn-ea"/>
                <w:b/>
                <w:bCs/>
                <w:color w:val="000000"/>
                <w:kern w:val="24"/>
                <w:sz w:val="22"/>
                <w:szCs w:val="22"/>
              </w:rPr>
              <w:t>руб</w:t>
            </w:r>
            <w:r w:rsidR="007C20B6">
              <w:rPr>
                <w:rFonts w:eastAsia="+mn-ea"/>
                <w:b/>
                <w:bCs/>
                <w:color w:val="000000"/>
                <w:kern w:val="24"/>
                <w:sz w:val="22"/>
                <w:szCs w:val="22"/>
              </w:rPr>
              <w:t>.</w:t>
            </w:r>
          </w:p>
        </w:tc>
      </w:tr>
      <w:tr w:rsidR="00EC256D" w:rsidRPr="00876FE1" w:rsidTr="00876FE1">
        <w:trPr>
          <w:trHeight w:val="57"/>
          <w:jc w:val="center"/>
        </w:trPr>
        <w:tc>
          <w:tcPr>
            <w:tcW w:w="544"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EC256D" w:rsidRPr="00876FE1" w:rsidRDefault="00EC256D" w:rsidP="00876FE1">
            <w:pPr>
              <w:pStyle w:val="a5"/>
              <w:widowControl w:val="0"/>
              <w:spacing w:before="0" w:beforeAutospacing="0" w:after="0" w:afterAutospacing="0"/>
              <w:jc w:val="both"/>
              <w:textAlignment w:val="baseline"/>
              <w:rPr>
                <w:rFonts w:eastAsia="+mn-ea"/>
                <w:color w:val="000000"/>
                <w:kern w:val="24"/>
                <w:sz w:val="22"/>
                <w:szCs w:val="22"/>
              </w:rPr>
            </w:pPr>
          </w:p>
        </w:tc>
        <w:tc>
          <w:tcPr>
            <w:tcW w:w="9067" w:type="dxa"/>
            <w:gridSpan w:val="3"/>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EC256D" w:rsidRPr="00876FE1" w:rsidRDefault="00EC256D" w:rsidP="00EC256D">
            <w:pPr>
              <w:pStyle w:val="a5"/>
              <w:widowControl w:val="0"/>
              <w:spacing w:before="0" w:beforeAutospacing="0" w:after="0" w:afterAutospacing="0"/>
              <w:ind w:firstLine="709"/>
              <w:jc w:val="both"/>
              <w:textAlignment w:val="baseline"/>
              <w:rPr>
                <w:rFonts w:eastAsia="+mn-ea"/>
                <w:color w:val="000000"/>
                <w:kern w:val="24"/>
                <w:sz w:val="22"/>
                <w:szCs w:val="22"/>
              </w:rPr>
            </w:pPr>
            <w:r w:rsidRPr="00876FE1">
              <w:rPr>
                <w:rFonts w:eastAsia="+mn-ea"/>
                <w:b/>
                <w:bCs/>
                <w:color w:val="000000"/>
                <w:kern w:val="24"/>
                <w:sz w:val="22"/>
                <w:szCs w:val="22"/>
              </w:rPr>
              <w:t>Группа компаний ПАО «Татнефть» - АО «ТАНЕКО»</w:t>
            </w:r>
          </w:p>
        </w:tc>
      </w:tr>
      <w:tr w:rsidR="00EC256D" w:rsidRPr="00876FE1" w:rsidTr="00876FE1">
        <w:trPr>
          <w:trHeight w:val="57"/>
          <w:jc w:val="center"/>
        </w:trPr>
        <w:tc>
          <w:tcPr>
            <w:tcW w:w="544"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EC256D" w:rsidRPr="00876FE1" w:rsidRDefault="00876FE1" w:rsidP="00876FE1">
            <w:pPr>
              <w:pStyle w:val="a5"/>
              <w:widowControl w:val="0"/>
              <w:spacing w:before="0" w:beforeAutospacing="0" w:after="0" w:afterAutospacing="0"/>
              <w:jc w:val="center"/>
              <w:textAlignment w:val="baseline"/>
              <w:rPr>
                <w:rFonts w:eastAsia="+mn-ea"/>
                <w:color w:val="000000"/>
                <w:kern w:val="24"/>
                <w:sz w:val="22"/>
                <w:szCs w:val="22"/>
              </w:rPr>
            </w:pPr>
            <w:r>
              <w:rPr>
                <w:rFonts w:eastAsia="+mn-ea"/>
                <w:color w:val="000000"/>
                <w:kern w:val="24"/>
                <w:sz w:val="22"/>
                <w:szCs w:val="22"/>
              </w:rPr>
              <w:t>1</w:t>
            </w:r>
          </w:p>
        </w:tc>
        <w:tc>
          <w:tcPr>
            <w:tcW w:w="52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tcPr>
          <w:p w:rsidR="00EC256D" w:rsidRPr="00876FE1" w:rsidRDefault="00EC256D" w:rsidP="00EC256D">
            <w:pPr>
              <w:pStyle w:val="a5"/>
              <w:widowControl w:val="0"/>
              <w:spacing w:before="0" w:beforeAutospacing="0" w:after="0" w:afterAutospacing="0"/>
              <w:jc w:val="both"/>
              <w:textAlignment w:val="baseline"/>
              <w:rPr>
                <w:rFonts w:eastAsia="+mn-ea"/>
                <w:color w:val="000000"/>
                <w:kern w:val="24"/>
                <w:sz w:val="22"/>
                <w:szCs w:val="22"/>
              </w:rPr>
            </w:pPr>
            <w:r w:rsidRPr="00876FE1">
              <w:rPr>
                <w:rFonts w:eastAsia="+mn-ea"/>
                <w:color w:val="000000"/>
                <w:kern w:val="24"/>
                <w:sz w:val="22"/>
                <w:szCs w:val="22"/>
              </w:rPr>
              <w:t xml:space="preserve">Комбинированная установка изомеризации легкой </w:t>
            </w:r>
            <w:proofErr w:type="spellStart"/>
            <w:r w:rsidRPr="00876FE1">
              <w:rPr>
                <w:rFonts w:eastAsia="+mn-ea"/>
                <w:color w:val="000000"/>
                <w:kern w:val="24"/>
                <w:sz w:val="22"/>
                <w:szCs w:val="22"/>
              </w:rPr>
              <w:t>нафты</w:t>
            </w:r>
            <w:proofErr w:type="spellEnd"/>
            <w:r w:rsidRPr="00876FE1">
              <w:rPr>
                <w:rFonts w:eastAsia="+mn-ea"/>
                <w:color w:val="000000"/>
                <w:kern w:val="24"/>
                <w:sz w:val="22"/>
                <w:szCs w:val="22"/>
              </w:rPr>
              <w:t xml:space="preserve"> (1800) и секции </w:t>
            </w:r>
            <w:proofErr w:type="spellStart"/>
            <w:r w:rsidRPr="00876FE1">
              <w:rPr>
                <w:rFonts w:eastAsia="+mn-ea"/>
                <w:color w:val="000000"/>
                <w:kern w:val="24"/>
                <w:sz w:val="22"/>
                <w:szCs w:val="22"/>
              </w:rPr>
              <w:t>сплиттера</w:t>
            </w:r>
            <w:proofErr w:type="spellEnd"/>
            <w:r w:rsidRPr="00876FE1">
              <w:rPr>
                <w:rFonts w:eastAsia="+mn-ea"/>
                <w:color w:val="000000"/>
                <w:kern w:val="24"/>
                <w:sz w:val="22"/>
                <w:szCs w:val="22"/>
              </w:rPr>
              <w:t xml:space="preserve"> </w:t>
            </w:r>
            <w:proofErr w:type="spellStart"/>
            <w:r w:rsidRPr="00876FE1">
              <w:rPr>
                <w:rFonts w:eastAsia="+mn-ea"/>
                <w:color w:val="000000"/>
                <w:kern w:val="24"/>
                <w:sz w:val="22"/>
                <w:szCs w:val="22"/>
              </w:rPr>
              <w:t>нафты</w:t>
            </w:r>
            <w:proofErr w:type="spellEnd"/>
            <w:r w:rsidRPr="00876FE1">
              <w:rPr>
                <w:rFonts w:eastAsia="+mn-ea"/>
                <w:color w:val="000000"/>
                <w:kern w:val="24"/>
                <w:sz w:val="22"/>
                <w:szCs w:val="22"/>
              </w:rPr>
              <w:t xml:space="preserve"> (1700)</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EC256D" w:rsidRPr="00876FE1" w:rsidRDefault="00EC256D" w:rsidP="007C20B6">
            <w:pPr>
              <w:pStyle w:val="a5"/>
              <w:widowControl w:val="0"/>
              <w:spacing w:before="0" w:beforeAutospacing="0" w:after="0" w:afterAutospacing="0"/>
              <w:jc w:val="center"/>
              <w:textAlignment w:val="baseline"/>
              <w:rPr>
                <w:rFonts w:eastAsia="+mn-ea"/>
                <w:color w:val="000000"/>
                <w:kern w:val="24"/>
                <w:sz w:val="22"/>
                <w:szCs w:val="22"/>
              </w:rPr>
            </w:pPr>
            <w:r w:rsidRPr="00876FE1">
              <w:rPr>
                <w:rFonts w:eastAsia="+mn-ea"/>
                <w:color w:val="000000"/>
                <w:kern w:val="24"/>
                <w:sz w:val="22"/>
                <w:szCs w:val="22"/>
              </w:rPr>
              <w:t>420 тыс. тонн в год</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tcPr>
          <w:p w:rsidR="00EC256D" w:rsidRPr="00876FE1" w:rsidRDefault="00EC256D" w:rsidP="007C20B6">
            <w:pPr>
              <w:pStyle w:val="a5"/>
              <w:widowControl w:val="0"/>
              <w:spacing w:before="0" w:beforeAutospacing="0" w:after="0" w:afterAutospacing="0"/>
              <w:jc w:val="center"/>
              <w:textAlignment w:val="baseline"/>
              <w:rPr>
                <w:rFonts w:eastAsia="+mn-ea"/>
                <w:color w:val="000000"/>
                <w:kern w:val="24"/>
                <w:sz w:val="22"/>
                <w:szCs w:val="22"/>
              </w:rPr>
            </w:pPr>
            <w:r w:rsidRPr="00876FE1">
              <w:rPr>
                <w:rFonts w:eastAsia="+mn-ea"/>
                <w:color w:val="000000"/>
                <w:kern w:val="24"/>
                <w:sz w:val="22"/>
                <w:szCs w:val="22"/>
              </w:rPr>
              <w:t>2,035</w:t>
            </w:r>
          </w:p>
        </w:tc>
      </w:tr>
      <w:tr w:rsidR="00EC256D" w:rsidRPr="00876FE1" w:rsidTr="00876FE1">
        <w:trPr>
          <w:trHeight w:val="57"/>
          <w:jc w:val="center"/>
        </w:trPr>
        <w:tc>
          <w:tcPr>
            <w:tcW w:w="544"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EC256D" w:rsidRPr="00876FE1" w:rsidRDefault="00EC256D" w:rsidP="00876FE1">
            <w:pPr>
              <w:pStyle w:val="a5"/>
              <w:widowControl w:val="0"/>
              <w:spacing w:before="0" w:beforeAutospacing="0" w:after="0" w:afterAutospacing="0"/>
              <w:jc w:val="both"/>
              <w:textAlignment w:val="baseline"/>
              <w:rPr>
                <w:rFonts w:eastAsia="+mn-ea"/>
                <w:color w:val="000000"/>
                <w:kern w:val="24"/>
                <w:sz w:val="22"/>
                <w:szCs w:val="22"/>
              </w:rPr>
            </w:pPr>
          </w:p>
        </w:tc>
        <w:tc>
          <w:tcPr>
            <w:tcW w:w="9067" w:type="dxa"/>
            <w:gridSpan w:val="3"/>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EC256D" w:rsidRPr="00876FE1" w:rsidRDefault="00EC256D" w:rsidP="00EC256D">
            <w:pPr>
              <w:pStyle w:val="a5"/>
              <w:widowControl w:val="0"/>
              <w:spacing w:before="0" w:beforeAutospacing="0" w:after="0" w:afterAutospacing="0"/>
              <w:jc w:val="both"/>
              <w:textAlignment w:val="baseline"/>
              <w:rPr>
                <w:rFonts w:eastAsia="+mn-ea"/>
                <w:color w:val="000000"/>
                <w:kern w:val="24"/>
                <w:sz w:val="22"/>
                <w:szCs w:val="22"/>
              </w:rPr>
            </w:pPr>
            <w:r w:rsidRPr="00876FE1">
              <w:rPr>
                <w:rFonts w:eastAsia="+mn-ea"/>
                <w:b/>
                <w:bCs/>
                <w:color w:val="000000"/>
                <w:kern w:val="24"/>
                <w:sz w:val="22"/>
                <w:szCs w:val="22"/>
              </w:rPr>
              <w:t>ОАО «ТАИФ-НК»</w:t>
            </w:r>
          </w:p>
        </w:tc>
      </w:tr>
      <w:tr w:rsidR="00EC256D" w:rsidRPr="00876FE1" w:rsidTr="00876FE1">
        <w:trPr>
          <w:trHeight w:val="57"/>
          <w:jc w:val="center"/>
        </w:trPr>
        <w:tc>
          <w:tcPr>
            <w:tcW w:w="544"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EC256D" w:rsidRPr="00876FE1" w:rsidRDefault="00EC256D" w:rsidP="00876FE1">
            <w:pPr>
              <w:pStyle w:val="a5"/>
              <w:widowControl w:val="0"/>
              <w:spacing w:before="0" w:beforeAutospacing="0" w:after="0" w:afterAutospacing="0"/>
              <w:jc w:val="center"/>
              <w:textAlignment w:val="baseline"/>
              <w:rPr>
                <w:rFonts w:eastAsia="+mn-ea"/>
                <w:color w:val="000000"/>
                <w:kern w:val="24"/>
                <w:sz w:val="22"/>
                <w:szCs w:val="22"/>
              </w:rPr>
            </w:pPr>
            <w:r w:rsidRPr="00876FE1">
              <w:rPr>
                <w:rFonts w:eastAsia="+mn-ea"/>
                <w:color w:val="000000"/>
                <w:kern w:val="24"/>
                <w:sz w:val="22"/>
                <w:szCs w:val="22"/>
              </w:rPr>
              <w:t>2</w:t>
            </w:r>
          </w:p>
        </w:tc>
        <w:tc>
          <w:tcPr>
            <w:tcW w:w="52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tcPr>
          <w:p w:rsidR="00EC256D" w:rsidRPr="00876FE1" w:rsidRDefault="00EC256D" w:rsidP="00EC256D">
            <w:pPr>
              <w:pStyle w:val="a5"/>
              <w:widowControl w:val="0"/>
              <w:spacing w:before="0" w:beforeAutospacing="0" w:after="0" w:afterAutospacing="0"/>
              <w:jc w:val="both"/>
              <w:textAlignment w:val="baseline"/>
              <w:rPr>
                <w:rFonts w:eastAsia="+mn-ea"/>
                <w:color w:val="000000"/>
                <w:kern w:val="24"/>
                <w:sz w:val="22"/>
                <w:szCs w:val="22"/>
              </w:rPr>
            </w:pPr>
            <w:r w:rsidRPr="00876FE1">
              <w:rPr>
                <w:rFonts w:eastAsia="+mn-ea"/>
                <w:color w:val="000000"/>
                <w:kern w:val="24"/>
                <w:sz w:val="22"/>
                <w:szCs w:val="22"/>
              </w:rPr>
              <w:t>Блок измельчения и транспортировки свежей доба</w:t>
            </w:r>
            <w:r w:rsidRPr="00876FE1">
              <w:rPr>
                <w:rFonts w:eastAsia="+mn-ea"/>
                <w:color w:val="000000"/>
                <w:kern w:val="24"/>
                <w:sz w:val="22"/>
                <w:szCs w:val="22"/>
              </w:rPr>
              <w:t>в</w:t>
            </w:r>
            <w:r w:rsidRPr="00876FE1">
              <w:rPr>
                <w:rFonts w:eastAsia="+mn-ea"/>
                <w:color w:val="000000"/>
                <w:kern w:val="24"/>
                <w:sz w:val="22"/>
                <w:szCs w:val="22"/>
              </w:rPr>
              <w:t>ки КГПТО ОАО «ТАИФ-НК»</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EC256D" w:rsidRPr="00876FE1" w:rsidRDefault="00EC256D" w:rsidP="007C20B6">
            <w:pPr>
              <w:pStyle w:val="a5"/>
              <w:widowControl w:val="0"/>
              <w:spacing w:before="0" w:beforeAutospacing="0" w:after="0" w:afterAutospacing="0"/>
              <w:jc w:val="center"/>
              <w:textAlignment w:val="baseline"/>
              <w:rPr>
                <w:rFonts w:eastAsia="+mn-ea"/>
                <w:color w:val="000000"/>
                <w:kern w:val="24"/>
                <w:sz w:val="22"/>
                <w:szCs w:val="22"/>
              </w:rPr>
            </w:pPr>
            <w:r w:rsidRPr="00876FE1">
              <w:rPr>
                <w:rFonts w:eastAsia="+mn-ea"/>
                <w:color w:val="000000"/>
                <w:kern w:val="24"/>
                <w:sz w:val="22"/>
                <w:szCs w:val="22"/>
              </w:rPr>
              <w:t>29 тыс. тонн в год</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EC256D" w:rsidRPr="00876FE1" w:rsidRDefault="00EC256D" w:rsidP="007C20B6">
            <w:pPr>
              <w:pStyle w:val="a5"/>
              <w:widowControl w:val="0"/>
              <w:spacing w:before="0" w:beforeAutospacing="0" w:after="0" w:afterAutospacing="0"/>
              <w:jc w:val="center"/>
              <w:textAlignment w:val="baseline"/>
              <w:rPr>
                <w:rFonts w:eastAsia="+mn-ea"/>
                <w:color w:val="000000"/>
                <w:kern w:val="24"/>
                <w:sz w:val="22"/>
                <w:szCs w:val="22"/>
              </w:rPr>
            </w:pPr>
            <w:r w:rsidRPr="00876FE1">
              <w:rPr>
                <w:rFonts w:eastAsia="+mn-ea"/>
                <w:color w:val="000000"/>
                <w:kern w:val="24"/>
                <w:sz w:val="22"/>
                <w:szCs w:val="22"/>
              </w:rPr>
              <w:t>0,75</w:t>
            </w:r>
          </w:p>
        </w:tc>
      </w:tr>
      <w:tr w:rsidR="00EC256D" w:rsidRPr="00876FE1" w:rsidTr="00876FE1">
        <w:trPr>
          <w:trHeight w:val="57"/>
          <w:jc w:val="center"/>
        </w:trPr>
        <w:tc>
          <w:tcPr>
            <w:tcW w:w="544"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EC256D" w:rsidRPr="00876FE1" w:rsidRDefault="00EC256D" w:rsidP="00876FE1">
            <w:pPr>
              <w:pStyle w:val="a5"/>
              <w:widowControl w:val="0"/>
              <w:spacing w:before="0" w:beforeAutospacing="0" w:after="0" w:afterAutospacing="0"/>
              <w:jc w:val="center"/>
              <w:textAlignment w:val="baseline"/>
              <w:rPr>
                <w:rFonts w:eastAsia="+mn-ea"/>
                <w:color w:val="000000"/>
                <w:kern w:val="24"/>
                <w:sz w:val="22"/>
                <w:szCs w:val="22"/>
              </w:rPr>
            </w:pPr>
            <w:r w:rsidRPr="00876FE1">
              <w:rPr>
                <w:rFonts w:eastAsia="+mn-ea"/>
                <w:color w:val="000000"/>
                <w:kern w:val="24"/>
                <w:sz w:val="22"/>
                <w:szCs w:val="22"/>
              </w:rPr>
              <w:t>3</w:t>
            </w:r>
          </w:p>
        </w:tc>
        <w:tc>
          <w:tcPr>
            <w:tcW w:w="52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tcPr>
          <w:p w:rsidR="00EC256D" w:rsidRPr="00876FE1" w:rsidRDefault="00EC256D" w:rsidP="00EC256D">
            <w:pPr>
              <w:pStyle w:val="a5"/>
              <w:widowControl w:val="0"/>
              <w:spacing w:before="0" w:beforeAutospacing="0" w:after="0" w:afterAutospacing="0"/>
              <w:jc w:val="both"/>
              <w:textAlignment w:val="baseline"/>
              <w:rPr>
                <w:rFonts w:eastAsia="+mn-ea"/>
                <w:color w:val="000000"/>
                <w:kern w:val="24"/>
                <w:sz w:val="22"/>
                <w:szCs w:val="22"/>
              </w:rPr>
            </w:pPr>
            <w:r w:rsidRPr="00876FE1">
              <w:rPr>
                <w:rFonts w:eastAsia="+mn-ea"/>
                <w:color w:val="000000"/>
                <w:kern w:val="24"/>
                <w:sz w:val="22"/>
                <w:szCs w:val="22"/>
              </w:rPr>
              <w:t>Резервная схема обеспечения водородом цеха № 03 НПЗ ОАО «ТАИФ-НК»</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tcPr>
          <w:p w:rsidR="00EC256D" w:rsidRPr="00876FE1" w:rsidRDefault="00EC256D" w:rsidP="007C20B6">
            <w:pPr>
              <w:pStyle w:val="a5"/>
              <w:widowControl w:val="0"/>
              <w:spacing w:before="0" w:beforeAutospacing="0" w:after="0" w:afterAutospacing="0"/>
              <w:ind w:firstLine="34"/>
              <w:jc w:val="center"/>
              <w:textAlignment w:val="baseline"/>
              <w:rPr>
                <w:rFonts w:eastAsia="+mn-ea"/>
                <w:color w:val="000000"/>
                <w:kern w:val="24"/>
                <w:sz w:val="22"/>
                <w:szCs w:val="22"/>
              </w:rPr>
            </w:pPr>
            <w:r w:rsidRPr="00876FE1">
              <w:rPr>
                <w:rFonts w:eastAsia="+mn-ea"/>
                <w:color w:val="000000"/>
                <w:kern w:val="24"/>
                <w:sz w:val="22"/>
                <w:szCs w:val="22"/>
              </w:rPr>
              <w:t>36650 нм³/час</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EC256D" w:rsidRPr="00876FE1" w:rsidRDefault="00EC256D" w:rsidP="007C20B6">
            <w:pPr>
              <w:pStyle w:val="a5"/>
              <w:widowControl w:val="0"/>
              <w:spacing w:before="0" w:beforeAutospacing="0" w:after="0" w:afterAutospacing="0"/>
              <w:jc w:val="center"/>
              <w:textAlignment w:val="baseline"/>
              <w:rPr>
                <w:rFonts w:eastAsia="+mn-ea"/>
                <w:color w:val="000000"/>
                <w:kern w:val="24"/>
                <w:sz w:val="22"/>
                <w:szCs w:val="22"/>
              </w:rPr>
            </w:pPr>
            <w:r w:rsidRPr="00876FE1">
              <w:rPr>
                <w:rFonts w:eastAsia="+mn-ea"/>
                <w:color w:val="000000"/>
                <w:kern w:val="24"/>
                <w:sz w:val="22"/>
                <w:szCs w:val="22"/>
              </w:rPr>
              <w:t>0,865</w:t>
            </w:r>
          </w:p>
        </w:tc>
      </w:tr>
      <w:tr w:rsidR="00EC256D" w:rsidRPr="00876FE1" w:rsidTr="00876FE1">
        <w:trPr>
          <w:trHeight w:val="57"/>
          <w:jc w:val="center"/>
        </w:trPr>
        <w:tc>
          <w:tcPr>
            <w:tcW w:w="544"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tcPr>
          <w:p w:rsidR="00EC256D" w:rsidRPr="00876FE1" w:rsidRDefault="00EC256D" w:rsidP="00876FE1">
            <w:pPr>
              <w:pStyle w:val="a5"/>
              <w:widowControl w:val="0"/>
              <w:spacing w:before="0" w:beforeAutospacing="0" w:after="0" w:afterAutospacing="0"/>
              <w:jc w:val="center"/>
              <w:textAlignment w:val="baseline"/>
              <w:rPr>
                <w:rFonts w:eastAsia="+mn-ea"/>
                <w:color w:val="000000"/>
                <w:kern w:val="24"/>
                <w:sz w:val="22"/>
                <w:szCs w:val="22"/>
              </w:rPr>
            </w:pPr>
            <w:r w:rsidRPr="00876FE1">
              <w:rPr>
                <w:rFonts w:eastAsia="+mn-ea"/>
                <w:color w:val="000000"/>
                <w:kern w:val="24"/>
                <w:sz w:val="22"/>
                <w:szCs w:val="22"/>
              </w:rPr>
              <w:t>4</w:t>
            </w:r>
          </w:p>
        </w:tc>
        <w:tc>
          <w:tcPr>
            <w:tcW w:w="52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tcPr>
          <w:p w:rsidR="00EC256D" w:rsidRPr="00876FE1" w:rsidRDefault="00EC256D" w:rsidP="00EC256D">
            <w:pPr>
              <w:pStyle w:val="a5"/>
              <w:widowControl w:val="0"/>
              <w:spacing w:before="0" w:beforeAutospacing="0" w:after="0" w:afterAutospacing="0"/>
              <w:jc w:val="both"/>
              <w:textAlignment w:val="baseline"/>
              <w:rPr>
                <w:rFonts w:eastAsia="+mn-ea"/>
                <w:color w:val="000000"/>
                <w:kern w:val="24"/>
                <w:sz w:val="22"/>
                <w:szCs w:val="22"/>
              </w:rPr>
            </w:pPr>
            <w:r w:rsidRPr="00876FE1">
              <w:rPr>
                <w:rFonts w:eastAsia="+mn-ea"/>
                <w:color w:val="000000"/>
                <w:kern w:val="24"/>
                <w:sz w:val="22"/>
                <w:szCs w:val="22"/>
              </w:rPr>
              <w:t>Комплекс глубокой переработки тяжелых остатков ОАО «ТАИФ-НК» Этап 4. «Резервуарный парк КГПТО и МЦК между КГПТО и объектами ОАО «ТАИФ-НК»</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tcPr>
          <w:p w:rsidR="00EC256D" w:rsidRPr="00876FE1" w:rsidRDefault="00EC256D" w:rsidP="007C20B6">
            <w:pPr>
              <w:pStyle w:val="a5"/>
              <w:widowControl w:val="0"/>
              <w:spacing w:before="0" w:beforeAutospacing="0" w:after="0" w:afterAutospacing="0"/>
              <w:ind w:firstLine="34"/>
              <w:jc w:val="center"/>
              <w:textAlignment w:val="baseline"/>
              <w:rPr>
                <w:rFonts w:eastAsia="+mn-ea"/>
                <w:color w:val="000000"/>
                <w:kern w:val="24"/>
                <w:sz w:val="22"/>
                <w:szCs w:val="22"/>
              </w:rPr>
            </w:pPr>
            <w:r w:rsidRPr="00876FE1">
              <w:rPr>
                <w:rFonts w:eastAsia="+mn-ea"/>
                <w:color w:val="000000"/>
                <w:kern w:val="24"/>
                <w:sz w:val="22"/>
                <w:szCs w:val="22"/>
              </w:rPr>
              <w:t>1600 тыс. тонн в год</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tcPr>
          <w:p w:rsidR="00EC256D" w:rsidRPr="00876FE1" w:rsidRDefault="00EC256D" w:rsidP="007C20B6">
            <w:pPr>
              <w:pStyle w:val="a5"/>
              <w:widowControl w:val="0"/>
              <w:spacing w:before="0" w:beforeAutospacing="0" w:after="0" w:afterAutospacing="0"/>
              <w:jc w:val="center"/>
              <w:textAlignment w:val="baseline"/>
              <w:rPr>
                <w:rFonts w:eastAsia="+mn-ea"/>
                <w:color w:val="000000"/>
                <w:kern w:val="24"/>
                <w:sz w:val="22"/>
                <w:szCs w:val="22"/>
              </w:rPr>
            </w:pPr>
            <w:r w:rsidRPr="00876FE1">
              <w:rPr>
                <w:rFonts w:eastAsia="+mn-ea"/>
                <w:color w:val="000000"/>
                <w:kern w:val="24"/>
                <w:sz w:val="22"/>
                <w:szCs w:val="22"/>
              </w:rPr>
              <w:t>1,128</w:t>
            </w:r>
          </w:p>
        </w:tc>
      </w:tr>
      <w:tr w:rsidR="00EC256D" w:rsidRPr="00876FE1" w:rsidTr="00876FE1">
        <w:trPr>
          <w:trHeight w:val="57"/>
          <w:jc w:val="center"/>
        </w:trPr>
        <w:tc>
          <w:tcPr>
            <w:tcW w:w="544"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tcPr>
          <w:p w:rsidR="00EC256D" w:rsidRPr="00876FE1" w:rsidRDefault="00EC256D" w:rsidP="00876FE1">
            <w:pPr>
              <w:pStyle w:val="a5"/>
              <w:widowControl w:val="0"/>
              <w:spacing w:before="0" w:beforeAutospacing="0" w:after="0" w:afterAutospacing="0"/>
              <w:jc w:val="center"/>
              <w:textAlignment w:val="baseline"/>
              <w:rPr>
                <w:rFonts w:eastAsia="+mn-ea"/>
                <w:color w:val="000000"/>
                <w:kern w:val="24"/>
                <w:sz w:val="22"/>
                <w:szCs w:val="22"/>
              </w:rPr>
            </w:pPr>
            <w:r w:rsidRPr="00876FE1">
              <w:rPr>
                <w:rFonts w:eastAsia="+mn-ea"/>
                <w:color w:val="000000"/>
                <w:kern w:val="24"/>
                <w:sz w:val="22"/>
                <w:szCs w:val="22"/>
              </w:rPr>
              <w:t>5</w:t>
            </w:r>
          </w:p>
        </w:tc>
        <w:tc>
          <w:tcPr>
            <w:tcW w:w="52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tcPr>
          <w:p w:rsidR="00EC256D" w:rsidRPr="00876FE1" w:rsidRDefault="00EC256D" w:rsidP="00EC256D">
            <w:pPr>
              <w:pStyle w:val="a5"/>
              <w:widowControl w:val="0"/>
              <w:spacing w:before="0" w:beforeAutospacing="0" w:after="0" w:afterAutospacing="0"/>
              <w:jc w:val="both"/>
              <w:textAlignment w:val="baseline"/>
              <w:rPr>
                <w:rFonts w:eastAsia="+mn-ea"/>
                <w:color w:val="000000"/>
                <w:kern w:val="24"/>
                <w:sz w:val="22"/>
                <w:szCs w:val="22"/>
              </w:rPr>
            </w:pPr>
            <w:r w:rsidRPr="00876FE1">
              <w:rPr>
                <w:rFonts w:eastAsia="+mn-ea"/>
                <w:color w:val="000000"/>
                <w:kern w:val="24"/>
                <w:sz w:val="22"/>
                <w:szCs w:val="22"/>
              </w:rPr>
              <w:t>Комплекс глубокой переработки тяжелых остатков ОАО «ТАИФ-НК» Этап 9. Внешнее водоснабжение КГПТО ОАО «ТАИФ-НК». Коллектор водовода речной (технической) воды от НК ТЭЦ (ПТК-1) до площадки КГПТО ОАО «ТАИФ-НК»</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tcPr>
          <w:p w:rsidR="00EC256D" w:rsidRPr="00876FE1" w:rsidRDefault="00EC256D" w:rsidP="007C20B6">
            <w:pPr>
              <w:pStyle w:val="a5"/>
              <w:widowControl w:val="0"/>
              <w:spacing w:before="0" w:beforeAutospacing="0" w:after="0" w:afterAutospacing="0"/>
              <w:ind w:left="-108"/>
              <w:jc w:val="center"/>
              <w:textAlignment w:val="baseline"/>
              <w:rPr>
                <w:rFonts w:eastAsia="+mn-ea"/>
                <w:color w:val="000000"/>
                <w:kern w:val="24"/>
                <w:sz w:val="22"/>
                <w:szCs w:val="22"/>
              </w:rPr>
            </w:pPr>
            <w:r w:rsidRPr="00876FE1">
              <w:rPr>
                <w:rFonts w:eastAsia="+mn-ea"/>
                <w:color w:val="000000"/>
                <w:kern w:val="24"/>
                <w:sz w:val="22"/>
                <w:szCs w:val="22"/>
              </w:rPr>
              <w:t>Протяженность 3,5 км</w:t>
            </w:r>
          </w:p>
          <w:p w:rsidR="00EC256D" w:rsidRPr="00876FE1" w:rsidRDefault="00EC256D" w:rsidP="007C20B6">
            <w:pPr>
              <w:pStyle w:val="a5"/>
              <w:widowControl w:val="0"/>
              <w:spacing w:before="0" w:beforeAutospacing="0" w:after="0" w:afterAutospacing="0"/>
              <w:jc w:val="center"/>
              <w:textAlignment w:val="baseline"/>
              <w:rPr>
                <w:rFonts w:eastAsia="+mn-ea"/>
                <w:color w:val="000000"/>
                <w:kern w:val="24"/>
                <w:sz w:val="22"/>
                <w:szCs w:val="22"/>
              </w:rPr>
            </w:pPr>
            <w:r w:rsidRPr="00876FE1">
              <w:rPr>
                <w:rFonts w:eastAsia="+mn-ea"/>
                <w:color w:val="000000"/>
                <w:kern w:val="24"/>
                <w:sz w:val="22"/>
                <w:szCs w:val="22"/>
              </w:rPr>
              <w:t>400 м³/ч</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tcPr>
          <w:p w:rsidR="00EC256D" w:rsidRPr="00876FE1" w:rsidRDefault="00EC256D" w:rsidP="007C20B6">
            <w:pPr>
              <w:pStyle w:val="a5"/>
              <w:widowControl w:val="0"/>
              <w:spacing w:before="0" w:beforeAutospacing="0" w:after="0" w:afterAutospacing="0"/>
              <w:jc w:val="center"/>
              <w:textAlignment w:val="baseline"/>
              <w:rPr>
                <w:rFonts w:eastAsia="+mn-ea"/>
                <w:color w:val="000000"/>
                <w:kern w:val="24"/>
                <w:sz w:val="22"/>
                <w:szCs w:val="22"/>
              </w:rPr>
            </w:pPr>
            <w:r w:rsidRPr="00876FE1">
              <w:rPr>
                <w:rFonts w:eastAsia="+mn-ea"/>
                <w:color w:val="000000"/>
                <w:kern w:val="24"/>
                <w:sz w:val="22"/>
                <w:szCs w:val="22"/>
              </w:rPr>
              <w:t>6,820</w:t>
            </w:r>
          </w:p>
        </w:tc>
      </w:tr>
      <w:tr w:rsidR="00EC256D" w:rsidRPr="00876FE1" w:rsidTr="00876FE1">
        <w:trPr>
          <w:trHeight w:val="57"/>
          <w:jc w:val="center"/>
        </w:trPr>
        <w:tc>
          <w:tcPr>
            <w:tcW w:w="544"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tcPr>
          <w:p w:rsidR="00EC256D" w:rsidRPr="00876FE1" w:rsidRDefault="00EC256D" w:rsidP="00876FE1">
            <w:pPr>
              <w:pStyle w:val="a5"/>
              <w:widowControl w:val="0"/>
              <w:spacing w:before="0" w:beforeAutospacing="0" w:after="0" w:afterAutospacing="0"/>
              <w:jc w:val="both"/>
              <w:textAlignment w:val="baseline"/>
              <w:rPr>
                <w:rFonts w:eastAsia="+mn-ea"/>
                <w:color w:val="000000"/>
                <w:kern w:val="24"/>
                <w:sz w:val="22"/>
                <w:szCs w:val="22"/>
              </w:rPr>
            </w:pPr>
          </w:p>
        </w:tc>
        <w:tc>
          <w:tcPr>
            <w:tcW w:w="9067" w:type="dxa"/>
            <w:gridSpan w:val="3"/>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tcPr>
          <w:p w:rsidR="00EC256D" w:rsidRPr="00876FE1" w:rsidRDefault="00EC256D" w:rsidP="00EC256D">
            <w:pPr>
              <w:pStyle w:val="a5"/>
              <w:widowControl w:val="0"/>
              <w:spacing w:before="0" w:beforeAutospacing="0" w:after="0" w:afterAutospacing="0"/>
              <w:jc w:val="both"/>
              <w:textAlignment w:val="baseline"/>
              <w:rPr>
                <w:rFonts w:eastAsia="+mn-ea"/>
                <w:b/>
                <w:color w:val="000000"/>
                <w:kern w:val="24"/>
                <w:sz w:val="22"/>
                <w:szCs w:val="22"/>
              </w:rPr>
            </w:pPr>
            <w:r w:rsidRPr="00876FE1">
              <w:rPr>
                <w:rFonts w:eastAsia="+mn-ea"/>
                <w:b/>
                <w:color w:val="000000"/>
                <w:kern w:val="24"/>
                <w:sz w:val="22"/>
                <w:szCs w:val="22"/>
              </w:rPr>
              <w:t>ПАО «</w:t>
            </w:r>
            <w:proofErr w:type="spellStart"/>
            <w:r w:rsidRPr="00876FE1">
              <w:rPr>
                <w:rFonts w:eastAsia="+mn-ea"/>
                <w:b/>
                <w:color w:val="000000"/>
                <w:kern w:val="24"/>
                <w:sz w:val="22"/>
                <w:szCs w:val="22"/>
              </w:rPr>
              <w:t>Нижнекамскефтехим</w:t>
            </w:r>
            <w:proofErr w:type="spellEnd"/>
            <w:r w:rsidRPr="00876FE1">
              <w:rPr>
                <w:rFonts w:eastAsia="+mn-ea"/>
                <w:b/>
                <w:color w:val="000000"/>
                <w:kern w:val="24"/>
                <w:sz w:val="22"/>
                <w:szCs w:val="22"/>
              </w:rPr>
              <w:t>»</w:t>
            </w:r>
          </w:p>
        </w:tc>
      </w:tr>
      <w:tr w:rsidR="00EC256D" w:rsidRPr="00876FE1" w:rsidTr="00876FE1">
        <w:trPr>
          <w:trHeight w:val="57"/>
          <w:jc w:val="center"/>
        </w:trPr>
        <w:tc>
          <w:tcPr>
            <w:tcW w:w="544"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tcPr>
          <w:p w:rsidR="00EC256D" w:rsidRPr="00876FE1" w:rsidRDefault="00EC256D" w:rsidP="00876FE1">
            <w:pPr>
              <w:pStyle w:val="a5"/>
              <w:widowControl w:val="0"/>
              <w:spacing w:before="0" w:beforeAutospacing="0" w:after="0" w:afterAutospacing="0"/>
              <w:jc w:val="center"/>
              <w:textAlignment w:val="baseline"/>
              <w:rPr>
                <w:rFonts w:eastAsia="+mn-ea"/>
                <w:color w:val="000000"/>
                <w:kern w:val="24"/>
                <w:sz w:val="22"/>
                <w:szCs w:val="22"/>
              </w:rPr>
            </w:pPr>
            <w:r w:rsidRPr="00876FE1">
              <w:rPr>
                <w:rFonts w:eastAsia="+mn-ea"/>
                <w:color w:val="000000"/>
                <w:kern w:val="24"/>
                <w:sz w:val="22"/>
                <w:szCs w:val="22"/>
              </w:rPr>
              <w:t>1</w:t>
            </w:r>
          </w:p>
        </w:tc>
        <w:tc>
          <w:tcPr>
            <w:tcW w:w="52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tcPr>
          <w:p w:rsidR="00EC256D" w:rsidRPr="00876FE1" w:rsidRDefault="00EC256D" w:rsidP="00EC256D">
            <w:pPr>
              <w:pStyle w:val="a5"/>
              <w:widowControl w:val="0"/>
              <w:spacing w:before="0" w:beforeAutospacing="0" w:after="0" w:afterAutospacing="0"/>
              <w:ind w:firstLine="29"/>
              <w:jc w:val="both"/>
              <w:textAlignment w:val="baseline"/>
              <w:rPr>
                <w:rFonts w:eastAsia="+mn-ea"/>
                <w:color w:val="000000"/>
                <w:kern w:val="24"/>
                <w:sz w:val="22"/>
                <w:szCs w:val="22"/>
              </w:rPr>
            </w:pPr>
            <w:r w:rsidRPr="00876FE1">
              <w:rPr>
                <w:rFonts w:eastAsia="+mn-ea"/>
                <w:color w:val="000000"/>
                <w:kern w:val="24"/>
                <w:sz w:val="22"/>
                <w:szCs w:val="22"/>
              </w:rPr>
              <w:t>Производство изобутилена мощностью 160 тыс. тонн в год</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tcPr>
          <w:p w:rsidR="00EC256D" w:rsidRPr="00876FE1" w:rsidRDefault="00EC256D" w:rsidP="007C20B6">
            <w:pPr>
              <w:pStyle w:val="a5"/>
              <w:widowControl w:val="0"/>
              <w:spacing w:before="0" w:beforeAutospacing="0" w:after="0" w:afterAutospacing="0"/>
              <w:ind w:firstLine="34"/>
              <w:jc w:val="center"/>
              <w:textAlignment w:val="baseline"/>
              <w:rPr>
                <w:rFonts w:eastAsia="+mn-ea"/>
                <w:color w:val="000000"/>
                <w:kern w:val="24"/>
                <w:sz w:val="22"/>
                <w:szCs w:val="22"/>
              </w:rPr>
            </w:pPr>
            <w:r w:rsidRPr="00876FE1">
              <w:rPr>
                <w:rFonts w:eastAsia="+mn-ea"/>
                <w:color w:val="000000"/>
                <w:kern w:val="24"/>
                <w:sz w:val="22"/>
                <w:szCs w:val="22"/>
              </w:rPr>
              <w:t>160 тыс. тон в год</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tcPr>
          <w:p w:rsidR="00EC256D" w:rsidRPr="00876FE1" w:rsidRDefault="00EC256D" w:rsidP="007C20B6">
            <w:pPr>
              <w:pStyle w:val="a5"/>
              <w:widowControl w:val="0"/>
              <w:spacing w:before="0" w:beforeAutospacing="0" w:after="0" w:afterAutospacing="0"/>
              <w:jc w:val="center"/>
              <w:textAlignment w:val="baseline"/>
              <w:rPr>
                <w:rFonts w:eastAsia="+mn-ea"/>
                <w:color w:val="000000"/>
                <w:kern w:val="24"/>
                <w:sz w:val="22"/>
                <w:szCs w:val="22"/>
              </w:rPr>
            </w:pPr>
            <w:r w:rsidRPr="00876FE1">
              <w:rPr>
                <w:rFonts w:eastAsia="+mn-ea"/>
                <w:color w:val="000000"/>
                <w:kern w:val="24"/>
                <w:sz w:val="22"/>
                <w:szCs w:val="22"/>
              </w:rPr>
              <w:t>6,353</w:t>
            </w:r>
          </w:p>
        </w:tc>
      </w:tr>
      <w:tr w:rsidR="00EC256D" w:rsidRPr="00876FE1" w:rsidTr="00876FE1">
        <w:trPr>
          <w:trHeight w:val="57"/>
          <w:jc w:val="center"/>
        </w:trPr>
        <w:tc>
          <w:tcPr>
            <w:tcW w:w="544"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tcPr>
          <w:p w:rsidR="00EC256D" w:rsidRPr="00876FE1" w:rsidRDefault="00EC256D" w:rsidP="00876FE1">
            <w:pPr>
              <w:pStyle w:val="a5"/>
              <w:widowControl w:val="0"/>
              <w:spacing w:before="0" w:beforeAutospacing="0" w:after="0" w:afterAutospacing="0"/>
              <w:jc w:val="center"/>
              <w:textAlignment w:val="baseline"/>
              <w:rPr>
                <w:rFonts w:eastAsia="+mn-ea"/>
                <w:color w:val="000000"/>
                <w:kern w:val="24"/>
                <w:sz w:val="22"/>
                <w:szCs w:val="22"/>
              </w:rPr>
            </w:pPr>
            <w:r w:rsidRPr="00876FE1">
              <w:rPr>
                <w:rFonts w:eastAsia="+mn-ea"/>
                <w:color w:val="000000"/>
                <w:kern w:val="24"/>
                <w:sz w:val="22"/>
                <w:szCs w:val="22"/>
              </w:rPr>
              <w:t>2</w:t>
            </w:r>
          </w:p>
        </w:tc>
        <w:tc>
          <w:tcPr>
            <w:tcW w:w="52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tcPr>
          <w:p w:rsidR="00EC256D" w:rsidRPr="00876FE1" w:rsidRDefault="00EC256D" w:rsidP="00EC256D">
            <w:pPr>
              <w:pStyle w:val="a5"/>
              <w:widowControl w:val="0"/>
              <w:spacing w:before="0" w:beforeAutospacing="0" w:after="0" w:afterAutospacing="0"/>
              <w:ind w:firstLine="29"/>
              <w:jc w:val="both"/>
              <w:textAlignment w:val="baseline"/>
              <w:rPr>
                <w:rFonts w:eastAsia="+mn-ea"/>
                <w:color w:val="000000"/>
                <w:kern w:val="24"/>
                <w:sz w:val="22"/>
                <w:szCs w:val="22"/>
              </w:rPr>
            </w:pPr>
            <w:r w:rsidRPr="00876FE1">
              <w:rPr>
                <w:rFonts w:eastAsia="+mn-ea"/>
                <w:color w:val="000000"/>
                <w:kern w:val="24"/>
                <w:sz w:val="22"/>
                <w:szCs w:val="22"/>
              </w:rPr>
              <w:t>Производство формальдегида мощностью 100 тыс. тонн в год</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tcPr>
          <w:p w:rsidR="00EC256D" w:rsidRPr="00876FE1" w:rsidRDefault="007C20B6" w:rsidP="007C20B6">
            <w:pPr>
              <w:pStyle w:val="a5"/>
              <w:widowControl w:val="0"/>
              <w:spacing w:before="0" w:beforeAutospacing="0" w:after="0" w:afterAutospacing="0"/>
              <w:jc w:val="center"/>
              <w:textAlignment w:val="baseline"/>
              <w:rPr>
                <w:rFonts w:eastAsia="+mn-ea"/>
                <w:color w:val="000000"/>
                <w:kern w:val="24"/>
                <w:sz w:val="22"/>
                <w:szCs w:val="22"/>
              </w:rPr>
            </w:pPr>
            <w:r>
              <w:rPr>
                <w:rFonts w:eastAsia="+mn-ea"/>
                <w:color w:val="000000"/>
                <w:kern w:val="24"/>
                <w:sz w:val="22"/>
                <w:szCs w:val="22"/>
              </w:rPr>
              <w:t xml:space="preserve">100 </w:t>
            </w:r>
            <w:r w:rsidR="00EC256D" w:rsidRPr="00876FE1">
              <w:rPr>
                <w:rFonts w:eastAsia="+mn-ea"/>
                <w:color w:val="000000"/>
                <w:kern w:val="24"/>
                <w:sz w:val="22"/>
                <w:szCs w:val="22"/>
              </w:rPr>
              <w:t>тыс. тонн в год</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tcPr>
          <w:p w:rsidR="00EC256D" w:rsidRPr="00876FE1" w:rsidRDefault="00EC256D" w:rsidP="007C20B6">
            <w:pPr>
              <w:pStyle w:val="a5"/>
              <w:widowControl w:val="0"/>
              <w:spacing w:before="0" w:beforeAutospacing="0" w:after="0" w:afterAutospacing="0"/>
              <w:jc w:val="center"/>
              <w:textAlignment w:val="baseline"/>
              <w:rPr>
                <w:rFonts w:eastAsia="+mn-ea"/>
                <w:color w:val="000000"/>
                <w:kern w:val="24"/>
                <w:sz w:val="22"/>
                <w:szCs w:val="22"/>
              </w:rPr>
            </w:pPr>
            <w:r w:rsidRPr="00876FE1">
              <w:rPr>
                <w:rFonts w:eastAsia="+mn-ea"/>
                <w:color w:val="000000"/>
                <w:kern w:val="24"/>
                <w:sz w:val="22"/>
                <w:szCs w:val="22"/>
              </w:rPr>
              <w:t>1,831</w:t>
            </w:r>
          </w:p>
        </w:tc>
      </w:tr>
      <w:tr w:rsidR="00EC256D" w:rsidRPr="00876FE1" w:rsidTr="00876FE1">
        <w:trPr>
          <w:trHeight w:val="57"/>
          <w:jc w:val="center"/>
        </w:trPr>
        <w:tc>
          <w:tcPr>
            <w:tcW w:w="544"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tcPr>
          <w:p w:rsidR="00EC256D" w:rsidRPr="00876FE1" w:rsidRDefault="00EC256D" w:rsidP="00876FE1">
            <w:pPr>
              <w:pStyle w:val="a5"/>
              <w:widowControl w:val="0"/>
              <w:spacing w:before="0" w:beforeAutospacing="0" w:after="0" w:afterAutospacing="0"/>
              <w:jc w:val="center"/>
              <w:textAlignment w:val="baseline"/>
              <w:rPr>
                <w:rFonts w:eastAsia="+mn-ea"/>
                <w:color w:val="000000"/>
                <w:kern w:val="24"/>
                <w:sz w:val="22"/>
                <w:szCs w:val="22"/>
              </w:rPr>
            </w:pPr>
            <w:r w:rsidRPr="00876FE1">
              <w:rPr>
                <w:rFonts w:eastAsia="+mn-ea"/>
                <w:color w:val="000000"/>
                <w:kern w:val="24"/>
                <w:sz w:val="22"/>
                <w:szCs w:val="22"/>
              </w:rPr>
              <w:t>3</w:t>
            </w:r>
          </w:p>
        </w:tc>
        <w:tc>
          <w:tcPr>
            <w:tcW w:w="52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tcPr>
          <w:p w:rsidR="00EC256D" w:rsidRPr="00876FE1" w:rsidRDefault="00EC256D" w:rsidP="00EC256D">
            <w:pPr>
              <w:pStyle w:val="a5"/>
              <w:widowControl w:val="0"/>
              <w:spacing w:before="0" w:beforeAutospacing="0" w:after="0" w:afterAutospacing="0"/>
              <w:ind w:firstLine="29"/>
              <w:jc w:val="both"/>
              <w:textAlignment w:val="baseline"/>
              <w:rPr>
                <w:rFonts w:eastAsia="+mn-ea"/>
                <w:color w:val="000000"/>
                <w:kern w:val="24"/>
                <w:sz w:val="22"/>
                <w:szCs w:val="22"/>
              </w:rPr>
            </w:pPr>
            <w:r w:rsidRPr="00876FE1">
              <w:rPr>
                <w:rFonts w:eastAsia="+mn-ea"/>
                <w:color w:val="000000"/>
                <w:kern w:val="24"/>
                <w:sz w:val="22"/>
                <w:szCs w:val="22"/>
              </w:rPr>
              <w:t>Строительство печей Е-ВА-116, Е-ВА-117</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tcPr>
          <w:p w:rsidR="00EC256D" w:rsidRPr="00876FE1" w:rsidRDefault="00EC256D" w:rsidP="007C20B6">
            <w:pPr>
              <w:pStyle w:val="a5"/>
              <w:widowControl w:val="0"/>
              <w:spacing w:before="0" w:beforeAutospacing="0" w:after="0" w:afterAutospacing="0"/>
              <w:ind w:firstLine="34"/>
              <w:jc w:val="center"/>
              <w:textAlignment w:val="baseline"/>
              <w:rPr>
                <w:rFonts w:eastAsia="+mn-ea"/>
                <w:color w:val="000000"/>
                <w:kern w:val="24"/>
                <w:sz w:val="22"/>
                <w:szCs w:val="22"/>
              </w:rPr>
            </w:pPr>
            <w:r w:rsidRPr="00876FE1">
              <w:rPr>
                <w:rFonts w:eastAsia="+mn-ea"/>
                <w:color w:val="000000"/>
                <w:kern w:val="24"/>
                <w:sz w:val="22"/>
                <w:szCs w:val="22"/>
              </w:rPr>
              <w:t>600 тыс. тонн в год</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tcPr>
          <w:p w:rsidR="00EC256D" w:rsidRPr="00876FE1" w:rsidRDefault="00EC256D" w:rsidP="007C20B6">
            <w:pPr>
              <w:pStyle w:val="a5"/>
              <w:widowControl w:val="0"/>
              <w:spacing w:before="0" w:beforeAutospacing="0" w:after="0" w:afterAutospacing="0"/>
              <w:jc w:val="center"/>
              <w:textAlignment w:val="baseline"/>
              <w:rPr>
                <w:rFonts w:eastAsia="+mn-ea"/>
                <w:color w:val="000000"/>
                <w:kern w:val="24"/>
                <w:sz w:val="22"/>
                <w:szCs w:val="22"/>
              </w:rPr>
            </w:pPr>
            <w:r w:rsidRPr="00876FE1">
              <w:rPr>
                <w:rFonts w:eastAsia="+mn-ea"/>
                <w:color w:val="000000"/>
                <w:kern w:val="24"/>
                <w:sz w:val="22"/>
                <w:szCs w:val="22"/>
              </w:rPr>
              <w:t>1,252</w:t>
            </w:r>
          </w:p>
        </w:tc>
      </w:tr>
      <w:tr w:rsidR="00EC256D" w:rsidRPr="00876FE1" w:rsidTr="00876FE1">
        <w:trPr>
          <w:trHeight w:val="57"/>
          <w:jc w:val="center"/>
        </w:trPr>
        <w:tc>
          <w:tcPr>
            <w:tcW w:w="544"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EC256D" w:rsidRPr="00876FE1" w:rsidRDefault="00EC256D" w:rsidP="00876FE1">
            <w:pPr>
              <w:pStyle w:val="a5"/>
              <w:widowControl w:val="0"/>
              <w:spacing w:before="0" w:beforeAutospacing="0" w:after="0" w:afterAutospacing="0"/>
              <w:jc w:val="both"/>
              <w:textAlignment w:val="baseline"/>
              <w:rPr>
                <w:rFonts w:eastAsia="+mn-ea"/>
                <w:color w:val="000000"/>
                <w:kern w:val="24"/>
                <w:sz w:val="22"/>
                <w:szCs w:val="22"/>
              </w:rPr>
            </w:pPr>
          </w:p>
        </w:tc>
        <w:tc>
          <w:tcPr>
            <w:tcW w:w="52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EC256D" w:rsidRPr="00876FE1" w:rsidRDefault="00EC256D" w:rsidP="00EC256D">
            <w:pPr>
              <w:pStyle w:val="a5"/>
              <w:widowControl w:val="0"/>
              <w:ind w:firstLine="709"/>
              <w:jc w:val="both"/>
              <w:textAlignment w:val="baseline"/>
              <w:rPr>
                <w:rFonts w:eastAsia="+mn-ea"/>
                <w:color w:val="000000"/>
                <w:kern w:val="24"/>
                <w:sz w:val="22"/>
                <w:szCs w:val="22"/>
              </w:rPr>
            </w:pPr>
            <w:r w:rsidRPr="00876FE1">
              <w:rPr>
                <w:rFonts w:eastAsia="+mn-ea"/>
                <w:b/>
                <w:bCs/>
                <w:color w:val="000000"/>
                <w:kern w:val="24"/>
                <w:sz w:val="22"/>
                <w:szCs w:val="22"/>
              </w:rPr>
              <w:t xml:space="preserve">Всего: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EC256D" w:rsidRPr="00876FE1" w:rsidRDefault="00EC256D" w:rsidP="00EC256D">
            <w:pPr>
              <w:pStyle w:val="a5"/>
              <w:widowControl w:val="0"/>
              <w:ind w:firstLine="709"/>
              <w:jc w:val="both"/>
              <w:textAlignment w:val="baseline"/>
              <w:rPr>
                <w:rFonts w:eastAsia="+mn-ea"/>
                <w:color w:val="000000"/>
                <w:kern w:val="24"/>
                <w:sz w:val="22"/>
                <w:szCs w:val="22"/>
              </w:rPr>
            </w:pP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EC256D" w:rsidRPr="00876FE1" w:rsidRDefault="00EC256D" w:rsidP="007C20B6">
            <w:pPr>
              <w:pStyle w:val="a5"/>
              <w:widowControl w:val="0"/>
              <w:jc w:val="center"/>
              <w:textAlignment w:val="baseline"/>
              <w:rPr>
                <w:rFonts w:eastAsia="+mn-ea"/>
                <w:b/>
                <w:color w:val="000000"/>
                <w:kern w:val="24"/>
                <w:sz w:val="22"/>
                <w:szCs w:val="22"/>
              </w:rPr>
            </w:pPr>
            <w:r w:rsidRPr="00876FE1">
              <w:rPr>
                <w:rFonts w:eastAsia="+mn-ea"/>
                <w:b/>
                <w:color w:val="000000"/>
                <w:kern w:val="24"/>
                <w:sz w:val="22"/>
                <w:szCs w:val="22"/>
              </w:rPr>
              <w:t>21,034</w:t>
            </w:r>
          </w:p>
        </w:tc>
      </w:tr>
    </w:tbl>
    <w:p w:rsidR="00EC256D" w:rsidRPr="00EC256D" w:rsidRDefault="00EC256D" w:rsidP="00EC256D">
      <w:pPr>
        <w:pStyle w:val="a5"/>
        <w:widowControl w:val="0"/>
        <w:kinsoku w:val="0"/>
        <w:overflowPunct w:val="0"/>
        <w:spacing w:before="0" w:beforeAutospacing="0" w:after="0" w:afterAutospacing="0"/>
        <w:jc w:val="both"/>
        <w:textAlignment w:val="baseline"/>
        <w:rPr>
          <w:rFonts w:eastAsia="+mn-ea"/>
          <w:bCs/>
          <w:color w:val="000000"/>
          <w:kern w:val="24"/>
        </w:rPr>
      </w:pPr>
    </w:p>
    <w:p w:rsidR="00EC256D" w:rsidRPr="00EC256D" w:rsidRDefault="00EC256D" w:rsidP="00EC256D">
      <w:pPr>
        <w:pStyle w:val="a5"/>
        <w:widowControl w:val="0"/>
        <w:spacing w:before="0" w:beforeAutospacing="0" w:after="0" w:afterAutospacing="0"/>
        <w:ind w:firstLine="709"/>
        <w:jc w:val="both"/>
        <w:textAlignment w:val="baseline"/>
      </w:pPr>
      <w:r w:rsidRPr="00EC256D">
        <w:t>Основным направлением Управления строительства и архитектуры ИК НМР является ко</w:t>
      </w:r>
      <w:r w:rsidRPr="00EC256D">
        <w:t>н</w:t>
      </w:r>
      <w:r w:rsidRPr="00EC256D">
        <w:t>троль и ведение мониторинга строительства объектов.</w:t>
      </w:r>
    </w:p>
    <w:p w:rsidR="00EC256D" w:rsidRPr="00EC256D" w:rsidRDefault="00EC256D" w:rsidP="00EC256D">
      <w:pPr>
        <w:pStyle w:val="a5"/>
        <w:widowControl w:val="0"/>
        <w:kinsoku w:val="0"/>
        <w:overflowPunct w:val="0"/>
        <w:spacing w:before="0" w:beforeAutospacing="0" w:after="0" w:afterAutospacing="0"/>
        <w:ind w:firstLine="709"/>
        <w:jc w:val="both"/>
        <w:textAlignment w:val="baseline"/>
        <w:rPr>
          <w:rFonts w:eastAsia="+mn-ea"/>
          <w:bCs/>
          <w:color w:val="000000"/>
          <w:kern w:val="24"/>
        </w:rPr>
      </w:pPr>
      <w:r w:rsidRPr="00EC256D">
        <w:rPr>
          <w:rFonts w:eastAsia="+mn-ea"/>
          <w:bCs/>
          <w:color w:val="000000"/>
          <w:kern w:val="24"/>
        </w:rPr>
        <w:t>В соответствии с принятыми полномочиями и возложенными обязанностями Управление   курирует следующие направления:</w:t>
      </w:r>
    </w:p>
    <w:p w:rsidR="00EC256D" w:rsidRPr="00EC256D" w:rsidRDefault="00EC256D" w:rsidP="00EC256D">
      <w:pPr>
        <w:pStyle w:val="a5"/>
        <w:widowControl w:val="0"/>
        <w:kinsoku w:val="0"/>
        <w:overflowPunct w:val="0"/>
        <w:spacing w:before="0" w:beforeAutospacing="0" w:after="0" w:afterAutospacing="0"/>
        <w:ind w:firstLine="709"/>
        <w:jc w:val="both"/>
        <w:textAlignment w:val="baseline"/>
        <w:rPr>
          <w:rFonts w:eastAsia="+mn-ea"/>
          <w:bCs/>
          <w:color w:val="000000"/>
          <w:kern w:val="24"/>
        </w:rPr>
      </w:pPr>
      <w:r w:rsidRPr="00EC256D">
        <w:rPr>
          <w:rFonts w:eastAsia="+mn-ea"/>
          <w:bCs/>
          <w:color w:val="000000"/>
          <w:kern w:val="24"/>
        </w:rPr>
        <w:t>- участвует в разработке и реализации градостроительной документации;</w:t>
      </w:r>
    </w:p>
    <w:p w:rsidR="00EC256D" w:rsidRPr="00EC256D" w:rsidRDefault="00EC256D" w:rsidP="00EC256D">
      <w:pPr>
        <w:pStyle w:val="a5"/>
        <w:widowControl w:val="0"/>
        <w:kinsoku w:val="0"/>
        <w:overflowPunct w:val="0"/>
        <w:spacing w:before="0" w:beforeAutospacing="0" w:after="0" w:afterAutospacing="0"/>
        <w:ind w:firstLine="709"/>
        <w:jc w:val="both"/>
        <w:textAlignment w:val="baseline"/>
        <w:rPr>
          <w:rFonts w:eastAsia="+mn-ea"/>
          <w:bCs/>
          <w:color w:val="000000"/>
          <w:kern w:val="24"/>
        </w:rPr>
      </w:pPr>
      <w:r w:rsidRPr="00EC256D">
        <w:rPr>
          <w:rFonts w:eastAsia="+mn-ea"/>
          <w:bCs/>
          <w:color w:val="000000"/>
          <w:kern w:val="24"/>
        </w:rPr>
        <w:t>- участвует в реализации федеральных, республиканских и муниципальных программ по строительству жилья и коммунальной инфраструктуры в г. Нижнекамске и НМР;</w:t>
      </w:r>
    </w:p>
    <w:p w:rsidR="00EC256D" w:rsidRPr="00EC256D" w:rsidRDefault="00EC256D" w:rsidP="00EC256D">
      <w:pPr>
        <w:pStyle w:val="a5"/>
        <w:widowControl w:val="0"/>
        <w:kinsoku w:val="0"/>
        <w:overflowPunct w:val="0"/>
        <w:spacing w:before="0" w:beforeAutospacing="0" w:after="0" w:afterAutospacing="0"/>
        <w:ind w:firstLine="709"/>
        <w:jc w:val="both"/>
        <w:textAlignment w:val="baseline"/>
        <w:rPr>
          <w:rFonts w:eastAsia="+mn-ea"/>
          <w:bCs/>
          <w:color w:val="000000"/>
          <w:kern w:val="24"/>
        </w:rPr>
      </w:pPr>
      <w:r w:rsidRPr="00EC256D">
        <w:rPr>
          <w:rFonts w:eastAsia="+mn-ea"/>
          <w:bCs/>
          <w:color w:val="000000"/>
          <w:kern w:val="24"/>
        </w:rPr>
        <w:t>- осуществляет контроль и надзор в области долевого строительства.</w:t>
      </w:r>
    </w:p>
    <w:p w:rsidR="00EC256D" w:rsidRPr="00EC256D" w:rsidRDefault="00EC256D" w:rsidP="00EC256D">
      <w:pPr>
        <w:pStyle w:val="a5"/>
        <w:widowControl w:val="0"/>
        <w:spacing w:before="0" w:beforeAutospacing="0" w:after="0" w:afterAutospacing="0"/>
        <w:ind w:firstLine="709"/>
        <w:jc w:val="both"/>
        <w:textAlignment w:val="baseline"/>
      </w:pPr>
      <w:r w:rsidRPr="00EC256D">
        <w:t>Управление строительства и архитектуры ИК НМР РТ оказывает 13 муниципальных услуг, за 12 месяцев 2018 г. Управлением выдано 1400 документов.</w:t>
      </w:r>
    </w:p>
    <w:p w:rsidR="00EC256D" w:rsidRPr="00EC256D" w:rsidRDefault="00EC256D" w:rsidP="00EC256D">
      <w:pPr>
        <w:pStyle w:val="a5"/>
        <w:widowControl w:val="0"/>
        <w:spacing w:before="0" w:beforeAutospacing="0" w:after="0" w:afterAutospacing="0"/>
        <w:ind w:firstLine="709"/>
        <w:jc w:val="both"/>
        <w:textAlignment w:val="baseline"/>
      </w:pPr>
      <w:r w:rsidRPr="00EC256D">
        <w:t>Так, за отчетный период выдано 197 разрешений на строительство, а также выдано 78 ра</w:t>
      </w:r>
      <w:r w:rsidRPr="00EC256D">
        <w:t>з</w:t>
      </w:r>
      <w:r w:rsidRPr="00EC256D">
        <w:t xml:space="preserve">решений на ввод объекта в эксплуатацию.  </w:t>
      </w:r>
    </w:p>
    <w:p w:rsidR="00EC256D" w:rsidRPr="00EC256D" w:rsidRDefault="00EC256D" w:rsidP="00EC256D">
      <w:pPr>
        <w:pStyle w:val="a5"/>
        <w:widowControl w:val="0"/>
        <w:spacing w:before="0" w:beforeAutospacing="0" w:after="0" w:afterAutospacing="0"/>
        <w:ind w:firstLine="709"/>
        <w:jc w:val="both"/>
        <w:textAlignment w:val="baseline"/>
      </w:pPr>
      <w:r w:rsidRPr="00EC256D">
        <w:t>Наиболее популярной муниципальной услугой среди населения является «Подготовка и выдача градостроительного плана земельного участка», в 2018 году Управлением выдано 372 гр</w:t>
      </w:r>
      <w:r w:rsidRPr="00EC256D">
        <w:t>а</w:t>
      </w:r>
      <w:r w:rsidRPr="00EC256D">
        <w:t xml:space="preserve">достроительного плана земельного участка. </w:t>
      </w:r>
    </w:p>
    <w:p w:rsidR="00EC256D" w:rsidRPr="00EC256D" w:rsidRDefault="00EC256D" w:rsidP="007C20B6">
      <w:pPr>
        <w:pStyle w:val="a5"/>
        <w:widowControl w:val="0"/>
        <w:kinsoku w:val="0"/>
        <w:overflowPunct w:val="0"/>
        <w:spacing w:before="0" w:beforeAutospacing="0" w:after="0" w:afterAutospacing="0"/>
        <w:jc w:val="center"/>
        <w:textAlignment w:val="baseline"/>
        <w:rPr>
          <w:rFonts w:eastAsia="+mn-ea"/>
          <w:b/>
          <w:bCs/>
          <w:color w:val="000000"/>
          <w:kern w:val="24"/>
        </w:rPr>
      </w:pPr>
      <w:r w:rsidRPr="00EC256D">
        <w:rPr>
          <w:rFonts w:eastAsia="+mn-ea"/>
          <w:b/>
          <w:bCs/>
          <w:color w:val="000000"/>
          <w:kern w:val="24"/>
        </w:rPr>
        <w:t>Градостроительная деятельность</w:t>
      </w:r>
    </w:p>
    <w:p w:rsidR="00EC256D" w:rsidRPr="00EC256D" w:rsidRDefault="00EC256D" w:rsidP="00EC256D">
      <w:pPr>
        <w:pStyle w:val="a5"/>
        <w:widowControl w:val="0"/>
        <w:tabs>
          <w:tab w:val="left" w:pos="709"/>
        </w:tabs>
        <w:kinsoku w:val="0"/>
        <w:overflowPunct w:val="0"/>
        <w:spacing w:before="0" w:beforeAutospacing="0" w:after="0" w:afterAutospacing="0"/>
        <w:ind w:firstLine="709"/>
        <w:jc w:val="both"/>
        <w:textAlignment w:val="baseline"/>
        <w:rPr>
          <w:rFonts w:eastAsia="+mn-ea"/>
          <w:bCs/>
          <w:color w:val="000000"/>
          <w:kern w:val="24"/>
        </w:rPr>
      </w:pPr>
      <w:r w:rsidRPr="00EC256D">
        <w:rPr>
          <w:rFonts w:eastAsia="+mn-ea"/>
          <w:bCs/>
          <w:color w:val="000000"/>
          <w:kern w:val="24"/>
        </w:rPr>
        <w:t>В рамках мероприятий по планированию градостроительной деятельности в 2018 году пр</w:t>
      </w:r>
      <w:r w:rsidRPr="00EC256D">
        <w:rPr>
          <w:rFonts w:eastAsia="+mn-ea"/>
          <w:bCs/>
          <w:color w:val="000000"/>
          <w:kern w:val="24"/>
        </w:rPr>
        <w:t>о</w:t>
      </w:r>
      <w:r w:rsidRPr="00EC256D">
        <w:rPr>
          <w:rFonts w:eastAsia="+mn-ea"/>
          <w:bCs/>
          <w:color w:val="000000"/>
          <w:kern w:val="24"/>
        </w:rPr>
        <w:lastRenderedPageBreak/>
        <w:t xml:space="preserve">ведена огромная работа, от которого зависит дальнейшее развитие города и района в целом. </w:t>
      </w:r>
    </w:p>
    <w:p w:rsidR="00EC256D" w:rsidRPr="00EC256D" w:rsidRDefault="00EC256D" w:rsidP="00EC256D">
      <w:pPr>
        <w:pStyle w:val="a5"/>
        <w:widowControl w:val="0"/>
        <w:kinsoku w:val="0"/>
        <w:overflowPunct w:val="0"/>
        <w:spacing w:before="0" w:beforeAutospacing="0" w:after="0" w:afterAutospacing="0"/>
        <w:ind w:firstLine="709"/>
        <w:jc w:val="both"/>
        <w:textAlignment w:val="baseline"/>
        <w:rPr>
          <w:rFonts w:eastAsia="+mn-ea"/>
          <w:bCs/>
          <w:color w:val="000000"/>
          <w:kern w:val="24"/>
        </w:rPr>
      </w:pPr>
      <w:r w:rsidRPr="00EC256D">
        <w:rPr>
          <w:rFonts w:eastAsia="+mn-ea"/>
          <w:bCs/>
          <w:color w:val="000000"/>
          <w:kern w:val="24"/>
        </w:rPr>
        <w:t>Утверждены местные нормативы градостроительного проектирования по 15 сельским п</w:t>
      </w:r>
      <w:r w:rsidRPr="00EC256D">
        <w:rPr>
          <w:rFonts w:eastAsia="+mn-ea"/>
          <w:bCs/>
          <w:color w:val="000000"/>
          <w:kern w:val="24"/>
        </w:rPr>
        <w:t>о</w:t>
      </w:r>
      <w:r w:rsidRPr="00EC256D">
        <w:rPr>
          <w:rFonts w:eastAsia="+mn-ea"/>
          <w:bCs/>
          <w:color w:val="000000"/>
          <w:kern w:val="24"/>
        </w:rPr>
        <w:t>селениям Нижнекамского муниципального района.</w:t>
      </w:r>
    </w:p>
    <w:p w:rsidR="00EC256D" w:rsidRPr="00EC256D" w:rsidRDefault="00EC256D" w:rsidP="00EC256D">
      <w:pPr>
        <w:pStyle w:val="a5"/>
        <w:widowControl w:val="0"/>
        <w:kinsoku w:val="0"/>
        <w:overflowPunct w:val="0"/>
        <w:spacing w:before="0" w:beforeAutospacing="0" w:after="0" w:afterAutospacing="0"/>
        <w:ind w:firstLine="709"/>
        <w:jc w:val="both"/>
        <w:textAlignment w:val="baseline"/>
        <w:rPr>
          <w:rFonts w:eastAsia="+mn-ea"/>
          <w:bCs/>
          <w:color w:val="000000"/>
          <w:kern w:val="24"/>
        </w:rPr>
      </w:pPr>
      <w:r w:rsidRPr="00EC256D">
        <w:rPr>
          <w:rFonts w:eastAsia="+mn-ea"/>
          <w:bCs/>
          <w:color w:val="000000"/>
          <w:kern w:val="24"/>
        </w:rPr>
        <w:t>Проект схемы территориального планирования НМР РТ, разработанный ГУП «</w:t>
      </w:r>
      <w:proofErr w:type="spellStart"/>
      <w:r w:rsidRPr="00EC256D">
        <w:rPr>
          <w:rFonts w:eastAsia="+mn-ea"/>
          <w:bCs/>
          <w:color w:val="000000"/>
          <w:kern w:val="24"/>
        </w:rPr>
        <w:t>Татинвес</w:t>
      </w:r>
      <w:r w:rsidRPr="00EC256D">
        <w:rPr>
          <w:rFonts w:eastAsia="+mn-ea"/>
          <w:bCs/>
          <w:color w:val="000000"/>
          <w:kern w:val="24"/>
        </w:rPr>
        <w:t>т</w:t>
      </w:r>
      <w:r w:rsidRPr="00EC256D">
        <w:rPr>
          <w:rFonts w:eastAsia="+mn-ea"/>
          <w:bCs/>
          <w:color w:val="000000"/>
          <w:kern w:val="24"/>
        </w:rPr>
        <w:t>гражданпроект</w:t>
      </w:r>
      <w:proofErr w:type="spellEnd"/>
      <w:r w:rsidRPr="00EC256D">
        <w:rPr>
          <w:rFonts w:eastAsia="+mn-ea"/>
          <w:bCs/>
          <w:color w:val="000000"/>
          <w:kern w:val="24"/>
        </w:rPr>
        <w:t>» выгружен в Федеральную государственную информационную систему Террит</w:t>
      </w:r>
      <w:r w:rsidRPr="00EC256D">
        <w:rPr>
          <w:rFonts w:eastAsia="+mn-ea"/>
          <w:bCs/>
          <w:color w:val="000000"/>
          <w:kern w:val="24"/>
        </w:rPr>
        <w:t>о</w:t>
      </w:r>
      <w:r w:rsidRPr="00EC256D">
        <w:rPr>
          <w:rFonts w:eastAsia="+mn-ea"/>
          <w:bCs/>
          <w:color w:val="000000"/>
          <w:kern w:val="24"/>
        </w:rPr>
        <w:t>риального планирования РФ (ФГИС ТП РФ), а также направлен на согласование в Кабинет Мин</w:t>
      </w:r>
      <w:r w:rsidRPr="00EC256D">
        <w:rPr>
          <w:rFonts w:eastAsia="+mn-ea"/>
          <w:bCs/>
          <w:color w:val="000000"/>
          <w:kern w:val="24"/>
        </w:rPr>
        <w:t>и</w:t>
      </w:r>
      <w:r w:rsidRPr="00EC256D">
        <w:rPr>
          <w:rFonts w:eastAsia="+mn-ea"/>
          <w:bCs/>
          <w:color w:val="000000"/>
          <w:kern w:val="24"/>
        </w:rPr>
        <w:t>стров РТ.</w:t>
      </w:r>
    </w:p>
    <w:p w:rsidR="00EC256D" w:rsidRPr="00EC256D" w:rsidRDefault="00EC256D" w:rsidP="00EC256D">
      <w:pPr>
        <w:pStyle w:val="a5"/>
        <w:widowControl w:val="0"/>
        <w:kinsoku w:val="0"/>
        <w:overflowPunct w:val="0"/>
        <w:spacing w:before="0" w:beforeAutospacing="0" w:after="0" w:afterAutospacing="0"/>
        <w:ind w:firstLine="709"/>
        <w:jc w:val="both"/>
        <w:textAlignment w:val="baseline"/>
        <w:rPr>
          <w:rFonts w:eastAsia="+mn-ea"/>
          <w:bCs/>
          <w:color w:val="000000"/>
          <w:kern w:val="24"/>
        </w:rPr>
      </w:pPr>
      <w:r w:rsidRPr="00EC256D">
        <w:rPr>
          <w:rFonts w:eastAsia="+mn-ea"/>
          <w:bCs/>
          <w:color w:val="000000"/>
          <w:kern w:val="24"/>
        </w:rPr>
        <w:t>Разработаны 7 проектов генеральных планов по Нижнекамскому муниципальному району РТ (</w:t>
      </w:r>
      <w:proofErr w:type="spellStart"/>
      <w:r w:rsidRPr="00EC256D">
        <w:rPr>
          <w:rFonts w:eastAsia="+mn-ea"/>
          <w:bCs/>
          <w:color w:val="000000"/>
          <w:kern w:val="24"/>
        </w:rPr>
        <w:t>Каенлинское</w:t>
      </w:r>
      <w:proofErr w:type="spellEnd"/>
      <w:r w:rsidRPr="00EC256D">
        <w:rPr>
          <w:rFonts w:eastAsia="+mn-ea"/>
          <w:bCs/>
          <w:color w:val="000000"/>
          <w:kern w:val="24"/>
        </w:rPr>
        <w:t>, Сосновск</w:t>
      </w:r>
      <w:r w:rsidR="000B2052">
        <w:rPr>
          <w:rFonts w:eastAsia="+mn-ea"/>
          <w:bCs/>
          <w:color w:val="000000"/>
          <w:kern w:val="24"/>
        </w:rPr>
        <w:t xml:space="preserve">ое, </w:t>
      </w:r>
      <w:proofErr w:type="spellStart"/>
      <w:r w:rsidR="000B2052">
        <w:rPr>
          <w:rFonts w:eastAsia="+mn-ea"/>
          <w:bCs/>
          <w:color w:val="000000"/>
          <w:kern w:val="24"/>
        </w:rPr>
        <w:t>Макаровское</w:t>
      </w:r>
      <w:proofErr w:type="spellEnd"/>
      <w:r w:rsidR="000B2052">
        <w:rPr>
          <w:rFonts w:eastAsia="+mn-ea"/>
          <w:bCs/>
          <w:color w:val="000000"/>
          <w:kern w:val="24"/>
        </w:rPr>
        <w:t xml:space="preserve">, </w:t>
      </w:r>
      <w:proofErr w:type="spellStart"/>
      <w:r w:rsidR="000B2052">
        <w:rPr>
          <w:rFonts w:eastAsia="+mn-ea"/>
          <w:bCs/>
          <w:color w:val="000000"/>
          <w:kern w:val="24"/>
        </w:rPr>
        <w:t>Простинское</w:t>
      </w:r>
      <w:proofErr w:type="spellEnd"/>
      <w:r w:rsidR="000B2052">
        <w:rPr>
          <w:rFonts w:eastAsia="+mn-ea"/>
          <w:bCs/>
          <w:color w:val="000000"/>
          <w:kern w:val="24"/>
        </w:rPr>
        <w:t xml:space="preserve">, </w:t>
      </w:r>
      <w:proofErr w:type="spellStart"/>
      <w:r w:rsidRPr="00EC256D">
        <w:rPr>
          <w:rFonts w:eastAsia="+mn-ea"/>
          <w:bCs/>
          <w:color w:val="000000"/>
          <w:kern w:val="24"/>
        </w:rPr>
        <w:t>Краснокадкинское</w:t>
      </w:r>
      <w:proofErr w:type="spellEnd"/>
      <w:r w:rsidRPr="00EC256D">
        <w:rPr>
          <w:rFonts w:eastAsia="+mn-ea"/>
          <w:bCs/>
          <w:color w:val="000000"/>
          <w:kern w:val="24"/>
        </w:rPr>
        <w:t xml:space="preserve">, </w:t>
      </w:r>
      <w:proofErr w:type="spellStart"/>
      <w:r w:rsidRPr="00EC256D">
        <w:rPr>
          <w:rFonts w:eastAsia="+mn-ea"/>
          <w:bCs/>
          <w:color w:val="000000"/>
          <w:kern w:val="24"/>
        </w:rPr>
        <w:t>Елантовское</w:t>
      </w:r>
      <w:proofErr w:type="spellEnd"/>
      <w:r w:rsidRPr="00EC256D">
        <w:rPr>
          <w:rFonts w:eastAsia="+mn-ea"/>
          <w:bCs/>
          <w:color w:val="000000"/>
          <w:kern w:val="24"/>
        </w:rPr>
        <w:t xml:space="preserve"> сел</w:t>
      </w:r>
      <w:r w:rsidRPr="00EC256D">
        <w:rPr>
          <w:rFonts w:eastAsia="+mn-ea"/>
          <w:bCs/>
          <w:color w:val="000000"/>
          <w:kern w:val="24"/>
        </w:rPr>
        <w:t>ь</w:t>
      </w:r>
      <w:r w:rsidRPr="00EC256D">
        <w:rPr>
          <w:rFonts w:eastAsia="+mn-ea"/>
          <w:bCs/>
          <w:color w:val="000000"/>
          <w:kern w:val="24"/>
        </w:rPr>
        <w:t xml:space="preserve">ские поселения, а также </w:t>
      </w:r>
      <w:proofErr w:type="spellStart"/>
      <w:r w:rsidRPr="00EC256D">
        <w:rPr>
          <w:rFonts w:eastAsia="+mn-ea"/>
          <w:bCs/>
          <w:color w:val="000000"/>
          <w:kern w:val="24"/>
        </w:rPr>
        <w:t>пгт</w:t>
      </w:r>
      <w:proofErr w:type="spellEnd"/>
      <w:r w:rsidRPr="00EC256D">
        <w:rPr>
          <w:rFonts w:eastAsia="+mn-ea"/>
          <w:bCs/>
          <w:color w:val="000000"/>
          <w:kern w:val="24"/>
        </w:rPr>
        <w:t xml:space="preserve"> Камские Поляны), сданы документы на согласовании в КМ РТ, пров</w:t>
      </w:r>
      <w:r w:rsidRPr="00EC256D">
        <w:rPr>
          <w:rFonts w:eastAsia="+mn-ea"/>
          <w:bCs/>
          <w:color w:val="000000"/>
          <w:kern w:val="24"/>
        </w:rPr>
        <w:t>е</w:t>
      </w:r>
      <w:r w:rsidRPr="00EC256D">
        <w:rPr>
          <w:rFonts w:eastAsia="+mn-ea"/>
          <w:bCs/>
          <w:color w:val="000000"/>
          <w:kern w:val="24"/>
        </w:rPr>
        <w:t>дены публичные слушания.</w:t>
      </w:r>
    </w:p>
    <w:p w:rsidR="00EC256D" w:rsidRPr="00EC256D" w:rsidRDefault="00EC256D" w:rsidP="00EC256D">
      <w:pPr>
        <w:pStyle w:val="a5"/>
        <w:widowControl w:val="0"/>
        <w:kinsoku w:val="0"/>
        <w:overflowPunct w:val="0"/>
        <w:spacing w:before="0" w:beforeAutospacing="0" w:after="0" w:afterAutospacing="0"/>
        <w:ind w:firstLine="709"/>
        <w:jc w:val="both"/>
        <w:textAlignment w:val="baseline"/>
        <w:rPr>
          <w:rFonts w:eastAsia="+mn-ea"/>
          <w:bCs/>
          <w:color w:val="000000"/>
          <w:kern w:val="24"/>
        </w:rPr>
      </w:pPr>
      <w:r w:rsidRPr="00EC256D">
        <w:rPr>
          <w:rFonts w:eastAsia="+mn-ea"/>
          <w:bCs/>
          <w:color w:val="000000"/>
          <w:kern w:val="24"/>
        </w:rPr>
        <w:t>В Правила землепользования и застройки поселений (городские и сельские) вносились и</w:t>
      </w:r>
      <w:r w:rsidRPr="00EC256D">
        <w:rPr>
          <w:rFonts w:eastAsia="+mn-ea"/>
          <w:bCs/>
          <w:color w:val="000000"/>
          <w:kern w:val="24"/>
        </w:rPr>
        <w:t>з</w:t>
      </w:r>
      <w:r w:rsidRPr="00EC256D">
        <w:rPr>
          <w:rFonts w:eastAsia="+mn-ea"/>
          <w:bCs/>
          <w:color w:val="000000"/>
          <w:kern w:val="24"/>
        </w:rPr>
        <w:t>менения по текущим муниципальным задачам. В трех Правилах землепользования и застройки (</w:t>
      </w:r>
      <w:proofErr w:type="spellStart"/>
      <w:r w:rsidRPr="00EC256D">
        <w:rPr>
          <w:rFonts w:eastAsia="+mn-ea"/>
          <w:bCs/>
          <w:color w:val="000000"/>
          <w:kern w:val="24"/>
        </w:rPr>
        <w:t>Каенлинское</w:t>
      </w:r>
      <w:proofErr w:type="spellEnd"/>
      <w:r w:rsidRPr="00EC256D">
        <w:rPr>
          <w:rFonts w:eastAsia="+mn-ea"/>
          <w:bCs/>
          <w:color w:val="000000"/>
          <w:kern w:val="24"/>
        </w:rPr>
        <w:t xml:space="preserve">, </w:t>
      </w:r>
      <w:proofErr w:type="spellStart"/>
      <w:r w:rsidRPr="00EC256D">
        <w:rPr>
          <w:rFonts w:eastAsia="+mn-ea"/>
          <w:bCs/>
          <w:color w:val="000000"/>
          <w:kern w:val="24"/>
        </w:rPr>
        <w:t>Краснокадкинское</w:t>
      </w:r>
      <w:proofErr w:type="spellEnd"/>
      <w:r w:rsidRPr="00EC256D">
        <w:rPr>
          <w:rFonts w:eastAsia="+mn-ea"/>
          <w:bCs/>
          <w:color w:val="000000"/>
          <w:kern w:val="24"/>
        </w:rPr>
        <w:t xml:space="preserve">, Сосновское и частично </w:t>
      </w:r>
      <w:proofErr w:type="spellStart"/>
      <w:r w:rsidRPr="00EC256D">
        <w:rPr>
          <w:rFonts w:eastAsia="+mn-ea"/>
          <w:bCs/>
          <w:color w:val="000000"/>
          <w:kern w:val="24"/>
        </w:rPr>
        <w:t>Майскогорское</w:t>
      </w:r>
      <w:proofErr w:type="spellEnd"/>
      <w:r w:rsidRPr="00EC256D">
        <w:rPr>
          <w:rFonts w:eastAsia="+mn-ea"/>
          <w:bCs/>
          <w:color w:val="000000"/>
          <w:kern w:val="24"/>
        </w:rPr>
        <w:t xml:space="preserve"> (многодетные земельные участки)) начата процедура по снятию санитарно-защитных зон от свалок, объявлены публичные слушания.</w:t>
      </w:r>
    </w:p>
    <w:p w:rsidR="00EC256D" w:rsidRPr="00EC256D" w:rsidRDefault="00EC256D" w:rsidP="000B2052">
      <w:pPr>
        <w:pStyle w:val="a5"/>
        <w:widowControl w:val="0"/>
        <w:kinsoku w:val="0"/>
        <w:overflowPunct w:val="0"/>
        <w:spacing w:before="0" w:beforeAutospacing="0" w:after="0" w:afterAutospacing="0"/>
        <w:jc w:val="center"/>
        <w:textAlignment w:val="baseline"/>
        <w:rPr>
          <w:rFonts w:eastAsia="+mn-ea"/>
          <w:b/>
          <w:bCs/>
          <w:color w:val="000000"/>
          <w:kern w:val="24"/>
        </w:rPr>
      </w:pPr>
      <w:r w:rsidRPr="00EC256D">
        <w:rPr>
          <w:rFonts w:eastAsia="+mn-ea"/>
          <w:b/>
          <w:bCs/>
          <w:color w:val="000000"/>
          <w:kern w:val="24"/>
        </w:rPr>
        <w:t>Жилищное строительство</w:t>
      </w:r>
    </w:p>
    <w:p w:rsidR="00EC256D" w:rsidRPr="00EC256D" w:rsidRDefault="00EC256D" w:rsidP="00EC256D">
      <w:pPr>
        <w:pStyle w:val="a5"/>
        <w:widowControl w:val="0"/>
        <w:kinsoku w:val="0"/>
        <w:overflowPunct w:val="0"/>
        <w:spacing w:before="0" w:beforeAutospacing="0" w:after="0" w:afterAutospacing="0"/>
        <w:ind w:firstLine="709"/>
        <w:jc w:val="both"/>
        <w:textAlignment w:val="baseline"/>
        <w:rPr>
          <w:rFonts w:eastAsia="+mn-ea"/>
          <w:bCs/>
          <w:color w:val="000000"/>
          <w:kern w:val="24"/>
        </w:rPr>
      </w:pPr>
      <w:r w:rsidRPr="00EC256D">
        <w:rPr>
          <w:rFonts w:eastAsia="+mn-ea"/>
          <w:bCs/>
          <w:color w:val="000000"/>
          <w:kern w:val="24"/>
        </w:rPr>
        <w:t xml:space="preserve">Наиболее приоритетным направлением района является жилищное строительство, в 2018 г. введено в эксплуатацию 101,2 тыс. кв. м жилья, 13 многоквартирных жилых домов, 1420 квартир.  </w:t>
      </w:r>
    </w:p>
    <w:p w:rsidR="00EC256D" w:rsidRPr="00EC256D" w:rsidRDefault="00EC256D" w:rsidP="00EC256D">
      <w:pPr>
        <w:pStyle w:val="a5"/>
        <w:widowControl w:val="0"/>
        <w:kinsoku w:val="0"/>
        <w:overflowPunct w:val="0"/>
        <w:spacing w:before="0" w:beforeAutospacing="0" w:after="0" w:afterAutospacing="0"/>
        <w:ind w:firstLine="709"/>
        <w:jc w:val="both"/>
        <w:textAlignment w:val="baseline"/>
        <w:rPr>
          <w:rFonts w:eastAsia="+mn-ea"/>
          <w:bCs/>
          <w:color w:val="000000"/>
          <w:kern w:val="24"/>
        </w:rPr>
      </w:pPr>
      <w:r w:rsidRPr="00EC256D">
        <w:rPr>
          <w:rFonts w:eastAsia="+mn-ea"/>
          <w:bCs/>
          <w:color w:val="000000"/>
          <w:kern w:val="24"/>
        </w:rPr>
        <w:t xml:space="preserve">Стоить отметить, что в отчетном периоде введены в эксплуатацию 3 жилых дома по улице </w:t>
      </w:r>
      <w:proofErr w:type="gramStart"/>
      <w:r w:rsidRPr="00EC256D">
        <w:rPr>
          <w:rFonts w:eastAsia="+mn-ea"/>
          <w:bCs/>
          <w:color w:val="000000"/>
          <w:kern w:val="24"/>
        </w:rPr>
        <w:t>Корабельная</w:t>
      </w:r>
      <w:proofErr w:type="gramEnd"/>
      <w:r w:rsidRPr="00EC256D">
        <w:rPr>
          <w:rFonts w:eastAsia="+mn-ea"/>
          <w:bCs/>
          <w:color w:val="000000"/>
          <w:kern w:val="24"/>
        </w:rPr>
        <w:t xml:space="preserve"> (</w:t>
      </w:r>
      <w:proofErr w:type="spellStart"/>
      <w:r w:rsidRPr="00EC256D">
        <w:rPr>
          <w:rFonts w:eastAsia="+mn-ea"/>
          <w:bCs/>
          <w:color w:val="000000"/>
          <w:kern w:val="24"/>
        </w:rPr>
        <w:t>ж.д</w:t>
      </w:r>
      <w:proofErr w:type="spellEnd"/>
      <w:r w:rsidRPr="00EC256D">
        <w:rPr>
          <w:rFonts w:eastAsia="+mn-ea"/>
          <w:bCs/>
          <w:color w:val="000000"/>
          <w:kern w:val="24"/>
        </w:rPr>
        <w:t>. 52, 54, 56), а также два жилых дома по ул. 30 лет Победы, д. 33, 35 в котором квартиры получили 55 детей-сирот, оставшиеся без попечения родителей.</w:t>
      </w:r>
    </w:p>
    <w:p w:rsidR="00EC256D" w:rsidRPr="00EC256D" w:rsidRDefault="00EC256D" w:rsidP="00EC256D">
      <w:pPr>
        <w:pStyle w:val="a5"/>
        <w:widowControl w:val="0"/>
        <w:kinsoku w:val="0"/>
        <w:overflowPunct w:val="0"/>
        <w:spacing w:before="0" w:beforeAutospacing="0" w:after="0" w:afterAutospacing="0"/>
        <w:ind w:firstLine="709"/>
        <w:jc w:val="both"/>
        <w:textAlignment w:val="baseline"/>
        <w:rPr>
          <w:rFonts w:eastAsia="+mn-ea"/>
          <w:bCs/>
          <w:color w:val="000000"/>
          <w:kern w:val="24"/>
        </w:rPr>
      </w:pPr>
      <w:r w:rsidRPr="00EC256D">
        <w:rPr>
          <w:rFonts w:eastAsia="+mn-ea"/>
          <w:bCs/>
          <w:color w:val="000000"/>
          <w:kern w:val="24"/>
        </w:rPr>
        <w:t>Долевое строительство в городе Нижнекамск ведется одним застройщиком: ООО «Упра</w:t>
      </w:r>
      <w:r w:rsidRPr="00EC256D">
        <w:rPr>
          <w:rFonts w:eastAsia="+mn-ea"/>
          <w:bCs/>
          <w:color w:val="000000"/>
          <w:kern w:val="24"/>
        </w:rPr>
        <w:t>в</w:t>
      </w:r>
      <w:r w:rsidRPr="00EC256D">
        <w:rPr>
          <w:rFonts w:eastAsia="+mn-ea"/>
          <w:bCs/>
          <w:color w:val="000000"/>
          <w:kern w:val="24"/>
        </w:rPr>
        <w:t>ляющая компания «Наш дом». Завершение строительства многоквартирного жилого дома план</w:t>
      </w:r>
      <w:r w:rsidRPr="00EC256D">
        <w:rPr>
          <w:rFonts w:eastAsia="+mn-ea"/>
          <w:bCs/>
          <w:color w:val="000000"/>
          <w:kern w:val="24"/>
        </w:rPr>
        <w:t>и</w:t>
      </w:r>
      <w:r w:rsidRPr="00EC256D">
        <w:rPr>
          <w:rFonts w:eastAsia="+mn-ea"/>
          <w:bCs/>
          <w:color w:val="000000"/>
          <w:kern w:val="24"/>
        </w:rPr>
        <w:t>руется в 2020 г.</w:t>
      </w:r>
    </w:p>
    <w:p w:rsidR="00EC256D" w:rsidRPr="00EC256D" w:rsidRDefault="00EC256D" w:rsidP="00EC256D">
      <w:pPr>
        <w:pStyle w:val="a5"/>
        <w:widowControl w:val="0"/>
        <w:kinsoku w:val="0"/>
        <w:overflowPunct w:val="0"/>
        <w:spacing w:before="0" w:beforeAutospacing="0" w:after="0" w:afterAutospacing="0"/>
        <w:ind w:firstLine="709"/>
        <w:jc w:val="both"/>
        <w:textAlignment w:val="baseline"/>
        <w:rPr>
          <w:rFonts w:eastAsia="+mn-ea"/>
          <w:bCs/>
          <w:color w:val="000000"/>
          <w:kern w:val="24"/>
        </w:rPr>
      </w:pPr>
      <w:r w:rsidRPr="00EC256D">
        <w:rPr>
          <w:rFonts w:eastAsia="+mn-ea"/>
          <w:bCs/>
          <w:color w:val="000000"/>
          <w:kern w:val="24"/>
        </w:rPr>
        <w:t xml:space="preserve">В декабре 2018 года введен в эксплуатацию малоэтажный жилой дом, расположенный в </w:t>
      </w:r>
      <w:proofErr w:type="spellStart"/>
      <w:r w:rsidRPr="00EC256D">
        <w:rPr>
          <w:rFonts w:eastAsia="+mn-ea"/>
          <w:bCs/>
          <w:color w:val="000000"/>
          <w:kern w:val="24"/>
        </w:rPr>
        <w:t>н.п</w:t>
      </w:r>
      <w:proofErr w:type="spellEnd"/>
      <w:r w:rsidRPr="00EC256D">
        <w:rPr>
          <w:rFonts w:eastAsia="+mn-ea"/>
          <w:bCs/>
          <w:color w:val="000000"/>
          <w:kern w:val="24"/>
        </w:rPr>
        <w:t xml:space="preserve">. Красный Ключ, ул. </w:t>
      </w:r>
      <w:proofErr w:type="gramStart"/>
      <w:r w:rsidRPr="00EC256D">
        <w:rPr>
          <w:rFonts w:eastAsia="+mn-ea"/>
          <w:bCs/>
          <w:color w:val="000000"/>
          <w:kern w:val="24"/>
        </w:rPr>
        <w:t>Нагорная</w:t>
      </w:r>
      <w:proofErr w:type="gramEnd"/>
      <w:r w:rsidRPr="00EC256D">
        <w:rPr>
          <w:rFonts w:eastAsia="+mn-ea"/>
          <w:bCs/>
          <w:color w:val="000000"/>
          <w:kern w:val="24"/>
        </w:rPr>
        <w:t xml:space="preserve"> (застройщиком является ООО «</w:t>
      </w:r>
      <w:proofErr w:type="spellStart"/>
      <w:r w:rsidRPr="00EC256D">
        <w:rPr>
          <w:rFonts w:eastAsia="+mn-ea"/>
          <w:bCs/>
          <w:color w:val="000000"/>
          <w:kern w:val="24"/>
        </w:rPr>
        <w:t>Инвеко</w:t>
      </w:r>
      <w:proofErr w:type="spellEnd"/>
      <w:r w:rsidRPr="00EC256D">
        <w:rPr>
          <w:rFonts w:eastAsia="+mn-ea"/>
          <w:bCs/>
          <w:color w:val="000000"/>
          <w:kern w:val="24"/>
        </w:rPr>
        <w:t>») осуществляющий стро</w:t>
      </w:r>
      <w:r w:rsidRPr="00EC256D">
        <w:rPr>
          <w:rFonts w:eastAsia="+mn-ea"/>
          <w:bCs/>
          <w:color w:val="000000"/>
          <w:kern w:val="24"/>
        </w:rPr>
        <w:t>и</w:t>
      </w:r>
      <w:r w:rsidRPr="00EC256D">
        <w:rPr>
          <w:rFonts w:eastAsia="+mn-ea"/>
          <w:bCs/>
          <w:color w:val="000000"/>
          <w:kern w:val="24"/>
        </w:rPr>
        <w:t>тельство с привлечением денежных средств участников долевого строительства. Площадь дома составило 2 214 кв.</w:t>
      </w:r>
      <w:r w:rsidR="000B2052">
        <w:rPr>
          <w:rFonts w:eastAsia="+mn-ea"/>
          <w:bCs/>
          <w:color w:val="000000"/>
          <w:kern w:val="24"/>
        </w:rPr>
        <w:t xml:space="preserve"> </w:t>
      </w:r>
      <w:r w:rsidRPr="00EC256D">
        <w:rPr>
          <w:rFonts w:eastAsia="+mn-ea"/>
          <w:bCs/>
          <w:color w:val="000000"/>
          <w:kern w:val="24"/>
        </w:rPr>
        <w:t>м.</w:t>
      </w:r>
    </w:p>
    <w:p w:rsidR="00EC256D" w:rsidRPr="00EC256D" w:rsidRDefault="00EC256D" w:rsidP="00EC256D">
      <w:pPr>
        <w:pStyle w:val="a5"/>
        <w:widowControl w:val="0"/>
        <w:kinsoku w:val="0"/>
        <w:overflowPunct w:val="0"/>
        <w:spacing w:before="0" w:beforeAutospacing="0" w:after="0" w:afterAutospacing="0"/>
        <w:ind w:firstLine="709"/>
        <w:jc w:val="both"/>
        <w:textAlignment w:val="baseline"/>
        <w:rPr>
          <w:rFonts w:eastAsia="+mn-ea"/>
          <w:bCs/>
          <w:color w:val="000000"/>
          <w:kern w:val="24"/>
        </w:rPr>
      </w:pPr>
    </w:p>
    <w:tbl>
      <w:tblPr>
        <w:tblStyle w:val="a9"/>
        <w:tblW w:w="0" w:type="auto"/>
        <w:jc w:val="center"/>
        <w:tblLook w:val="04A0" w:firstRow="1" w:lastRow="0" w:firstColumn="1" w:lastColumn="0" w:noHBand="0" w:noVBand="1"/>
      </w:tblPr>
      <w:tblGrid>
        <w:gridCol w:w="534"/>
        <w:gridCol w:w="4669"/>
        <w:gridCol w:w="2045"/>
        <w:gridCol w:w="2014"/>
      </w:tblGrid>
      <w:tr w:rsidR="00EC256D" w:rsidRPr="000B2052" w:rsidTr="000B2052">
        <w:trPr>
          <w:jc w:val="center"/>
        </w:trPr>
        <w:tc>
          <w:tcPr>
            <w:tcW w:w="534" w:type="dxa"/>
          </w:tcPr>
          <w:p w:rsidR="00EC256D" w:rsidRPr="000B2052" w:rsidRDefault="00EC256D" w:rsidP="00EC256D">
            <w:pPr>
              <w:pStyle w:val="a5"/>
              <w:widowControl w:val="0"/>
              <w:kinsoku w:val="0"/>
              <w:overflowPunct w:val="0"/>
              <w:spacing w:before="0" w:beforeAutospacing="0" w:after="0" w:afterAutospacing="0"/>
              <w:jc w:val="both"/>
              <w:textAlignment w:val="baseline"/>
              <w:rPr>
                <w:rFonts w:eastAsia="+mn-ea"/>
                <w:bCs/>
                <w:color w:val="000000"/>
                <w:kern w:val="24"/>
                <w:sz w:val="22"/>
                <w:szCs w:val="22"/>
              </w:rPr>
            </w:pPr>
            <w:r w:rsidRPr="000B2052">
              <w:rPr>
                <w:rFonts w:eastAsia="+mn-ea"/>
                <w:bCs/>
                <w:color w:val="000000"/>
                <w:kern w:val="24"/>
                <w:sz w:val="22"/>
                <w:szCs w:val="22"/>
              </w:rPr>
              <w:t xml:space="preserve">№ </w:t>
            </w:r>
            <w:proofErr w:type="gramStart"/>
            <w:r w:rsidRPr="000B2052">
              <w:rPr>
                <w:rFonts w:eastAsia="+mn-ea"/>
                <w:bCs/>
                <w:color w:val="000000"/>
                <w:kern w:val="24"/>
                <w:sz w:val="22"/>
                <w:szCs w:val="22"/>
              </w:rPr>
              <w:t>п</w:t>
            </w:r>
            <w:proofErr w:type="gramEnd"/>
            <w:r w:rsidRPr="000B2052">
              <w:rPr>
                <w:rFonts w:eastAsia="+mn-ea"/>
                <w:bCs/>
                <w:color w:val="000000"/>
                <w:kern w:val="24"/>
                <w:sz w:val="22"/>
                <w:szCs w:val="22"/>
              </w:rPr>
              <w:t>/п</w:t>
            </w:r>
          </w:p>
        </w:tc>
        <w:tc>
          <w:tcPr>
            <w:tcW w:w="4669" w:type="dxa"/>
            <w:vAlign w:val="center"/>
          </w:tcPr>
          <w:p w:rsidR="00EC256D" w:rsidRPr="000B2052" w:rsidRDefault="00EC256D" w:rsidP="000B2052">
            <w:pPr>
              <w:pStyle w:val="a5"/>
              <w:widowControl w:val="0"/>
              <w:kinsoku w:val="0"/>
              <w:overflowPunct w:val="0"/>
              <w:spacing w:before="0" w:beforeAutospacing="0" w:after="0" w:afterAutospacing="0"/>
              <w:jc w:val="center"/>
              <w:textAlignment w:val="baseline"/>
              <w:rPr>
                <w:rFonts w:eastAsia="+mn-ea"/>
                <w:bCs/>
                <w:color w:val="000000"/>
                <w:kern w:val="24"/>
                <w:sz w:val="22"/>
                <w:szCs w:val="22"/>
              </w:rPr>
            </w:pPr>
            <w:r w:rsidRPr="000B2052">
              <w:rPr>
                <w:rFonts w:eastAsia="+mn-ea"/>
                <w:bCs/>
                <w:color w:val="000000"/>
                <w:kern w:val="24"/>
                <w:sz w:val="22"/>
                <w:szCs w:val="22"/>
              </w:rPr>
              <w:t>Наименование объекта</w:t>
            </w:r>
          </w:p>
        </w:tc>
        <w:tc>
          <w:tcPr>
            <w:tcW w:w="2045" w:type="dxa"/>
            <w:vAlign w:val="center"/>
          </w:tcPr>
          <w:p w:rsidR="00EC256D" w:rsidRPr="000B2052" w:rsidRDefault="00EC256D" w:rsidP="000B2052">
            <w:pPr>
              <w:pStyle w:val="a5"/>
              <w:widowControl w:val="0"/>
              <w:kinsoku w:val="0"/>
              <w:overflowPunct w:val="0"/>
              <w:spacing w:before="0" w:beforeAutospacing="0" w:after="0" w:afterAutospacing="0"/>
              <w:jc w:val="center"/>
              <w:textAlignment w:val="baseline"/>
              <w:rPr>
                <w:rFonts w:eastAsia="+mn-ea"/>
                <w:bCs/>
                <w:color w:val="000000"/>
                <w:kern w:val="24"/>
                <w:sz w:val="22"/>
                <w:szCs w:val="22"/>
              </w:rPr>
            </w:pPr>
            <w:r w:rsidRPr="000B2052">
              <w:rPr>
                <w:rFonts w:eastAsia="+mn-ea"/>
                <w:bCs/>
                <w:color w:val="000000"/>
                <w:kern w:val="24"/>
                <w:sz w:val="22"/>
                <w:szCs w:val="22"/>
              </w:rPr>
              <w:t>Площадь, кв.</w:t>
            </w:r>
            <w:r w:rsidR="000B2052">
              <w:rPr>
                <w:rFonts w:eastAsia="+mn-ea"/>
                <w:bCs/>
                <w:color w:val="000000"/>
                <w:kern w:val="24"/>
                <w:sz w:val="22"/>
                <w:szCs w:val="22"/>
              </w:rPr>
              <w:t xml:space="preserve"> </w:t>
            </w:r>
            <w:r w:rsidRPr="000B2052">
              <w:rPr>
                <w:rFonts w:eastAsia="+mn-ea"/>
                <w:bCs/>
                <w:color w:val="000000"/>
                <w:kern w:val="24"/>
                <w:sz w:val="22"/>
                <w:szCs w:val="22"/>
              </w:rPr>
              <w:t>м</w:t>
            </w:r>
          </w:p>
        </w:tc>
        <w:tc>
          <w:tcPr>
            <w:tcW w:w="2014" w:type="dxa"/>
            <w:vAlign w:val="center"/>
          </w:tcPr>
          <w:p w:rsidR="00EC256D" w:rsidRPr="000B2052" w:rsidRDefault="00EC256D" w:rsidP="000B2052">
            <w:pPr>
              <w:pStyle w:val="a5"/>
              <w:widowControl w:val="0"/>
              <w:kinsoku w:val="0"/>
              <w:overflowPunct w:val="0"/>
              <w:spacing w:before="0" w:beforeAutospacing="0" w:after="0" w:afterAutospacing="0"/>
              <w:jc w:val="center"/>
              <w:textAlignment w:val="baseline"/>
              <w:rPr>
                <w:rFonts w:eastAsia="+mn-ea"/>
                <w:bCs/>
                <w:color w:val="000000"/>
                <w:kern w:val="24"/>
                <w:sz w:val="22"/>
                <w:szCs w:val="22"/>
              </w:rPr>
            </w:pPr>
            <w:r w:rsidRPr="000B2052">
              <w:rPr>
                <w:rFonts w:eastAsia="+mn-ea"/>
                <w:bCs/>
                <w:color w:val="000000"/>
                <w:kern w:val="24"/>
                <w:sz w:val="22"/>
                <w:szCs w:val="22"/>
              </w:rPr>
              <w:t>Кол-во квартир</w:t>
            </w:r>
          </w:p>
        </w:tc>
      </w:tr>
      <w:tr w:rsidR="00EC256D" w:rsidRPr="000B2052" w:rsidTr="000B2052">
        <w:trPr>
          <w:jc w:val="center"/>
        </w:trPr>
        <w:tc>
          <w:tcPr>
            <w:tcW w:w="534" w:type="dxa"/>
          </w:tcPr>
          <w:p w:rsidR="00EC256D" w:rsidRPr="000B2052" w:rsidRDefault="00EC256D" w:rsidP="00EC256D">
            <w:pPr>
              <w:pStyle w:val="a5"/>
              <w:widowControl w:val="0"/>
              <w:kinsoku w:val="0"/>
              <w:overflowPunct w:val="0"/>
              <w:spacing w:before="0" w:beforeAutospacing="0" w:after="0" w:afterAutospacing="0"/>
              <w:jc w:val="both"/>
              <w:textAlignment w:val="baseline"/>
              <w:rPr>
                <w:rFonts w:eastAsia="+mn-ea"/>
                <w:bCs/>
                <w:color w:val="000000"/>
                <w:kern w:val="24"/>
                <w:sz w:val="22"/>
                <w:szCs w:val="22"/>
              </w:rPr>
            </w:pPr>
            <w:r w:rsidRPr="000B2052">
              <w:rPr>
                <w:rFonts w:eastAsia="+mn-ea"/>
                <w:bCs/>
                <w:color w:val="000000"/>
                <w:kern w:val="24"/>
                <w:sz w:val="22"/>
                <w:szCs w:val="22"/>
              </w:rPr>
              <w:t>1</w:t>
            </w:r>
          </w:p>
        </w:tc>
        <w:tc>
          <w:tcPr>
            <w:tcW w:w="4669" w:type="dxa"/>
          </w:tcPr>
          <w:p w:rsidR="00EC256D" w:rsidRPr="000B2052" w:rsidRDefault="00EC256D" w:rsidP="00EC256D">
            <w:pPr>
              <w:pStyle w:val="a5"/>
              <w:widowControl w:val="0"/>
              <w:kinsoku w:val="0"/>
              <w:overflowPunct w:val="0"/>
              <w:spacing w:before="0" w:beforeAutospacing="0" w:after="0" w:afterAutospacing="0"/>
              <w:jc w:val="both"/>
              <w:textAlignment w:val="baseline"/>
              <w:rPr>
                <w:rFonts w:eastAsia="+mn-ea"/>
                <w:bCs/>
                <w:color w:val="000000"/>
                <w:kern w:val="24"/>
                <w:sz w:val="22"/>
                <w:szCs w:val="22"/>
              </w:rPr>
            </w:pPr>
            <w:r w:rsidRPr="000B2052">
              <w:rPr>
                <w:rFonts w:eastAsia="+mn-ea"/>
                <w:bCs/>
                <w:color w:val="000000"/>
                <w:kern w:val="24"/>
                <w:sz w:val="22"/>
                <w:szCs w:val="22"/>
              </w:rPr>
              <w:t xml:space="preserve">10-этажный жилой дом №2 </w:t>
            </w:r>
            <w:proofErr w:type="spellStart"/>
            <w:r w:rsidRPr="000B2052">
              <w:rPr>
                <w:rFonts w:eastAsia="+mn-ea"/>
                <w:bCs/>
                <w:color w:val="000000"/>
                <w:kern w:val="24"/>
                <w:sz w:val="22"/>
                <w:szCs w:val="22"/>
              </w:rPr>
              <w:t>мкр</w:t>
            </w:r>
            <w:proofErr w:type="spellEnd"/>
            <w:r w:rsidRPr="000B2052">
              <w:rPr>
                <w:rFonts w:eastAsia="+mn-ea"/>
                <w:bCs/>
                <w:color w:val="000000"/>
                <w:kern w:val="24"/>
                <w:sz w:val="22"/>
                <w:szCs w:val="22"/>
              </w:rPr>
              <w:t>.</w:t>
            </w:r>
            <w:r w:rsidR="000B2052">
              <w:rPr>
                <w:rFonts w:eastAsia="+mn-ea"/>
                <w:bCs/>
                <w:color w:val="000000"/>
                <w:kern w:val="24"/>
                <w:sz w:val="22"/>
                <w:szCs w:val="22"/>
              </w:rPr>
              <w:t xml:space="preserve"> </w:t>
            </w:r>
            <w:r w:rsidRPr="000B2052">
              <w:rPr>
                <w:rFonts w:eastAsia="+mn-ea"/>
                <w:bCs/>
                <w:color w:val="000000"/>
                <w:kern w:val="24"/>
                <w:sz w:val="22"/>
                <w:szCs w:val="22"/>
              </w:rPr>
              <w:t>49</w:t>
            </w:r>
          </w:p>
          <w:p w:rsidR="00EC256D" w:rsidRPr="000B2052" w:rsidRDefault="00EC256D" w:rsidP="00EC256D">
            <w:pPr>
              <w:pStyle w:val="a5"/>
              <w:widowControl w:val="0"/>
              <w:kinsoku w:val="0"/>
              <w:overflowPunct w:val="0"/>
              <w:spacing w:before="0" w:beforeAutospacing="0" w:after="0" w:afterAutospacing="0"/>
              <w:jc w:val="both"/>
              <w:textAlignment w:val="baseline"/>
              <w:rPr>
                <w:rFonts w:eastAsia="+mn-ea"/>
                <w:bCs/>
                <w:color w:val="000000"/>
                <w:kern w:val="24"/>
                <w:sz w:val="22"/>
                <w:szCs w:val="22"/>
              </w:rPr>
            </w:pPr>
            <w:r w:rsidRPr="000B2052">
              <w:rPr>
                <w:rFonts w:eastAsia="+mn-ea"/>
                <w:bCs/>
                <w:color w:val="000000"/>
                <w:kern w:val="24"/>
                <w:sz w:val="22"/>
                <w:szCs w:val="22"/>
              </w:rPr>
              <w:t>ул. 30 лет Победы, д. 33</w:t>
            </w:r>
          </w:p>
        </w:tc>
        <w:tc>
          <w:tcPr>
            <w:tcW w:w="2045" w:type="dxa"/>
            <w:vAlign w:val="center"/>
          </w:tcPr>
          <w:p w:rsidR="00EC256D" w:rsidRPr="000B2052" w:rsidRDefault="00EC256D" w:rsidP="000B2052">
            <w:pPr>
              <w:pStyle w:val="a5"/>
              <w:widowControl w:val="0"/>
              <w:kinsoku w:val="0"/>
              <w:overflowPunct w:val="0"/>
              <w:spacing w:before="0" w:beforeAutospacing="0" w:after="0" w:afterAutospacing="0"/>
              <w:jc w:val="center"/>
              <w:textAlignment w:val="baseline"/>
              <w:rPr>
                <w:rFonts w:eastAsia="+mn-ea"/>
                <w:bCs/>
                <w:color w:val="000000"/>
                <w:kern w:val="24"/>
                <w:sz w:val="22"/>
                <w:szCs w:val="22"/>
              </w:rPr>
            </w:pPr>
            <w:r w:rsidRPr="000B2052">
              <w:rPr>
                <w:rFonts w:eastAsia="+mn-ea"/>
                <w:bCs/>
                <w:color w:val="000000"/>
                <w:kern w:val="24"/>
                <w:sz w:val="22"/>
                <w:szCs w:val="22"/>
              </w:rPr>
              <w:t>3 783,0</w:t>
            </w:r>
          </w:p>
        </w:tc>
        <w:tc>
          <w:tcPr>
            <w:tcW w:w="2014" w:type="dxa"/>
            <w:vAlign w:val="center"/>
          </w:tcPr>
          <w:p w:rsidR="00EC256D" w:rsidRPr="000B2052" w:rsidRDefault="00EC256D" w:rsidP="000B2052">
            <w:pPr>
              <w:pStyle w:val="a5"/>
              <w:widowControl w:val="0"/>
              <w:kinsoku w:val="0"/>
              <w:overflowPunct w:val="0"/>
              <w:spacing w:before="0" w:beforeAutospacing="0" w:after="0" w:afterAutospacing="0"/>
              <w:jc w:val="center"/>
              <w:textAlignment w:val="baseline"/>
              <w:rPr>
                <w:rFonts w:eastAsia="+mn-ea"/>
                <w:bCs/>
                <w:color w:val="000000"/>
                <w:kern w:val="24"/>
                <w:sz w:val="22"/>
                <w:szCs w:val="22"/>
              </w:rPr>
            </w:pPr>
            <w:r w:rsidRPr="000B2052">
              <w:rPr>
                <w:rFonts w:eastAsia="+mn-ea"/>
                <w:bCs/>
                <w:color w:val="000000"/>
                <w:kern w:val="24"/>
                <w:sz w:val="22"/>
                <w:szCs w:val="22"/>
              </w:rPr>
              <w:t>80</w:t>
            </w:r>
          </w:p>
        </w:tc>
      </w:tr>
      <w:tr w:rsidR="00EC256D" w:rsidRPr="000B2052" w:rsidTr="000B2052">
        <w:trPr>
          <w:jc w:val="center"/>
        </w:trPr>
        <w:tc>
          <w:tcPr>
            <w:tcW w:w="534" w:type="dxa"/>
          </w:tcPr>
          <w:p w:rsidR="00EC256D" w:rsidRPr="000B2052" w:rsidRDefault="00EC256D" w:rsidP="00EC256D">
            <w:pPr>
              <w:pStyle w:val="a5"/>
              <w:widowControl w:val="0"/>
              <w:kinsoku w:val="0"/>
              <w:overflowPunct w:val="0"/>
              <w:spacing w:before="0" w:beforeAutospacing="0" w:after="0" w:afterAutospacing="0"/>
              <w:jc w:val="both"/>
              <w:textAlignment w:val="baseline"/>
              <w:rPr>
                <w:rFonts w:eastAsia="+mn-ea"/>
                <w:bCs/>
                <w:color w:val="000000"/>
                <w:kern w:val="24"/>
                <w:sz w:val="22"/>
                <w:szCs w:val="22"/>
              </w:rPr>
            </w:pPr>
            <w:r w:rsidRPr="000B2052">
              <w:rPr>
                <w:rFonts w:eastAsia="+mn-ea"/>
                <w:bCs/>
                <w:color w:val="000000"/>
                <w:kern w:val="24"/>
                <w:sz w:val="22"/>
                <w:szCs w:val="22"/>
              </w:rPr>
              <w:t>2</w:t>
            </w:r>
          </w:p>
        </w:tc>
        <w:tc>
          <w:tcPr>
            <w:tcW w:w="4669" w:type="dxa"/>
          </w:tcPr>
          <w:p w:rsidR="00EC256D" w:rsidRPr="000B2052" w:rsidRDefault="00EC256D" w:rsidP="00EC256D">
            <w:pPr>
              <w:pStyle w:val="a5"/>
              <w:widowControl w:val="0"/>
              <w:kinsoku w:val="0"/>
              <w:overflowPunct w:val="0"/>
              <w:spacing w:before="0" w:beforeAutospacing="0" w:after="0" w:afterAutospacing="0"/>
              <w:jc w:val="both"/>
              <w:textAlignment w:val="baseline"/>
              <w:rPr>
                <w:rFonts w:eastAsia="+mn-ea"/>
                <w:bCs/>
                <w:color w:val="000000"/>
                <w:kern w:val="24"/>
                <w:sz w:val="22"/>
                <w:szCs w:val="22"/>
              </w:rPr>
            </w:pPr>
            <w:r w:rsidRPr="000B2052">
              <w:rPr>
                <w:rFonts w:eastAsia="+mn-ea"/>
                <w:bCs/>
                <w:color w:val="000000"/>
                <w:kern w:val="24"/>
                <w:sz w:val="22"/>
                <w:szCs w:val="22"/>
              </w:rPr>
              <w:t xml:space="preserve">10-этажный жилой дом №3 </w:t>
            </w:r>
            <w:proofErr w:type="spellStart"/>
            <w:r w:rsidRPr="000B2052">
              <w:rPr>
                <w:rFonts w:eastAsia="+mn-ea"/>
                <w:bCs/>
                <w:color w:val="000000"/>
                <w:kern w:val="24"/>
                <w:sz w:val="22"/>
                <w:szCs w:val="22"/>
              </w:rPr>
              <w:t>мкр</w:t>
            </w:r>
            <w:proofErr w:type="spellEnd"/>
            <w:r w:rsidRPr="000B2052">
              <w:rPr>
                <w:rFonts w:eastAsia="+mn-ea"/>
                <w:bCs/>
                <w:color w:val="000000"/>
                <w:kern w:val="24"/>
                <w:sz w:val="22"/>
                <w:szCs w:val="22"/>
              </w:rPr>
              <w:t>.</w:t>
            </w:r>
            <w:r w:rsidR="000B2052">
              <w:rPr>
                <w:rFonts w:eastAsia="+mn-ea"/>
                <w:bCs/>
                <w:color w:val="000000"/>
                <w:kern w:val="24"/>
                <w:sz w:val="22"/>
                <w:szCs w:val="22"/>
              </w:rPr>
              <w:t xml:space="preserve"> </w:t>
            </w:r>
            <w:r w:rsidRPr="000B2052">
              <w:rPr>
                <w:rFonts w:eastAsia="+mn-ea"/>
                <w:bCs/>
                <w:color w:val="000000"/>
                <w:kern w:val="24"/>
                <w:sz w:val="22"/>
                <w:szCs w:val="22"/>
              </w:rPr>
              <w:t>49</w:t>
            </w:r>
          </w:p>
          <w:p w:rsidR="00EC256D" w:rsidRPr="000B2052" w:rsidRDefault="00EC256D" w:rsidP="00EC256D">
            <w:pPr>
              <w:pStyle w:val="a5"/>
              <w:widowControl w:val="0"/>
              <w:kinsoku w:val="0"/>
              <w:overflowPunct w:val="0"/>
              <w:spacing w:before="0" w:beforeAutospacing="0" w:after="0" w:afterAutospacing="0"/>
              <w:jc w:val="both"/>
              <w:textAlignment w:val="baseline"/>
              <w:rPr>
                <w:rFonts w:eastAsia="+mn-ea"/>
                <w:bCs/>
                <w:color w:val="000000"/>
                <w:kern w:val="24"/>
                <w:sz w:val="22"/>
                <w:szCs w:val="22"/>
              </w:rPr>
            </w:pPr>
            <w:r w:rsidRPr="000B2052">
              <w:rPr>
                <w:rFonts w:eastAsia="+mn-ea"/>
                <w:bCs/>
                <w:color w:val="000000"/>
                <w:kern w:val="24"/>
                <w:sz w:val="22"/>
                <w:szCs w:val="22"/>
              </w:rPr>
              <w:t>ул. 30 лет Победы, д. 31</w:t>
            </w:r>
          </w:p>
        </w:tc>
        <w:tc>
          <w:tcPr>
            <w:tcW w:w="2045" w:type="dxa"/>
            <w:vAlign w:val="center"/>
          </w:tcPr>
          <w:p w:rsidR="00EC256D" w:rsidRPr="000B2052" w:rsidRDefault="00EC256D" w:rsidP="000B2052">
            <w:pPr>
              <w:pStyle w:val="a5"/>
              <w:widowControl w:val="0"/>
              <w:kinsoku w:val="0"/>
              <w:overflowPunct w:val="0"/>
              <w:spacing w:before="0" w:beforeAutospacing="0" w:after="0" w:afterAutospacing="0"/>
              <w:jc w:val="center"/>
              <w:textAlignment w:val="baseline"/>
              <w:rPr>
                <w:rFonts w:eastAsia="+mn-ea"/>
                <w:bCs/>
                <w:color w:val="000000"/>
                <w:kern w:val="24"/>
                <w:sz w:val="22"/>
                <w:szCs w:val="22"/>
              </w:rPr>
            </w:pPr>
            <w:r w:rsidRPr="000B2052">
              <w:rPr>
                <w:rFonts w:eastAsia="+mn-ea"/>
                <w:bCs/>
                <w:color w:val="000000"/>
                <w:kern w:val="24"/>
                <w:sz w:val="22"/>
                <w:szCs w:val="22"/>
              </w:rPr>
              <w:t>8 261,0</w:t>
            </w:r>
          </w:p>
        </w:tc>
        <w:tc>
          <w:tcPr>
            <w:tcW w:w="2014" w:type="dxa"/>
            <w:vAlign w:val="center"/>
          </w:tcPr>
          <w:p w:rsidR="00EC256D" w:rsidRPr="000B2052" w:rsidRDefault="00EC256D" w:rsidP="000B2052">
            <w:pPr>
              <w:pStyle w:val="a5"/>
              <w:widowControl w:val="0"/>
              <w:kinsoku w:val="0"/>
              <w:overflowPunct w:val="0"/>
              <w:spacing w:before="0" w:beforeAutospacing="0" w:after="0" w:afterAutospacing="0"/>
              <w:jc w:val="center"/>
              <w:textAlignment w:val="baseline"/>
              <w:rPr>
                <w:rFonts w:eastAsia="+mn-ea"/>
                <w:bCs/>
                <w:color w:val="000000"/>
                <w:kern w:val="24"/>
                <w:sz w:val="22"/>
                <w:szCs w:val="22"/>
              </w:rPr>
            </w:pPr>
            <w:r w:rsidRPr="000B2052">
              <w:rPr>
                <w:rFonts w:eastAsia="+mn-ea"/>
                <w:bCs/>
                <w:color w:val="000000"/>
                <w:kern w:val="24"/>
                <w:sz w:val="22"/>
                <w:szCs w:val="22"/>
              </w:rPr>
              <w:t>160</w:t>
            </w:r>
          </w:p>
        </w:tc>
      </w:tr>
      <w:tr w:rsidR="00EC256D" w:rsidRPr="000B2052" w:rsidTr="000B2052">
        <w:trPr>
          <w:jc w:val="center"/>
        </w:trPr>
        <w:tc>
          <w:tcPr>
            <w:tcW w:w="534" w:type="dxa"/>
          </w:tcPr>
          <w:p w:rsidR="00EC256D" w:rsidRPr="000B2052" w:rsidRDefault="00EC256D" w:rsidP="00EC256D">
            <w:pPr>
              <w:pStyle w:val="a5"/>
              <w:widowControl w:val="0"/>
              <w:kinsoku w:val="0"/>
              <w:overflowPunct w:val="0"/>
              <w:spacing w:before="0" w:beforeAutospacing="0" w:after="0" w:afterAutospacing="0"/>
              <w:jc w:val="both"/>
              <w:textAlignment w:val="baseline"/>
              <w:rPr>
                <w:rFonts w:eastAsia="+mn-ea"/>
                <w:bCs/>
                <w:color w:val="000000"/>
                <w:kern w:val="24"/>
                <w:sz w:val="22"/>
                <w:szCs w:val="22"/>
              </w:rPr>
            </w:pPr>
            <w:r w:rsidRPr="000B2052">
              <w:rPr>
                <w:rFonts w:eastAsia="+mn-ea"/>
                <w:bCs/>
                <w:color w:val="000000"/>
                <w:kern w:val="24"/>
                <w:sz w:val="22"/>
                <w:szCs w:val="22"/>
              </w:rPr>
              <w:t>3</w:t>
            </w:r>
          </w:p>
        </w:tc>
        <w:tc>
          <w:tcPr>
            <w:tcW w:w="4669" w:type="dxa"/>
          </w:tcPr>
          <w:p w:rsidR="00EC256D" w:rsidRPr="000B2052" w:rsidRDefault="00EC256D" w:rsidP="00EC256D">
            <w:pPr>
              <w:pStyle w:val="a5"/>
              <w:widowControl w:val="0"/>
              <w:kinsoku w:val="0"/>
              <w:overflowPunct w:val="0"/>
              <w:spacing w:before="0" w:beforeAutospacing="0" w:after="0" w:afterAutospacing="0"/>
              <w:jc w:val="both"/>
              <w:textAlignment w:val="baseline"/>
              <w:rPr>
                <w:rFonts w:eastAsia="+mn-ea"/>
                <w:bCs/>
                <w:color w:val="000000"/>
                <w:kern w:val="24"/>
                <w:sz w:val="22"/>
                <w:szCs w:val="22"/>
              </w:rPr>
            </w:pPr>
            <w:r w:rsidRPr="000B2052">
              <w:rPr>
                <w:rFonts w:eastAsia="+mn-ea"/>
                <w:bCs/>
                <w:color w:val="000000"/>
                <w:kern w:val="24"/>
                <w:sz w:val="22"/>
                <w:szCs w:val="22"/>
              </w:rPr>
              <w:t xml:space="preserve">10-этажный жилой дом №4 </w:t>
            </w:r>
            <w:proofErr w:type="spellStart"/>
            <w:r w:rsidRPr="000B2052">
              <w:rPr>
                <w:rFonts w:eastAsia="+mn-ea"/>
                <w:bCs/>
                <w:color w:val="000000"/>
                <w:kern w:val="24"/>
                <w:sz w:val="22"/>
                <w:szCs w:val="22"/>
              </w:rPr>
              <w:t>мкр</w:t>
            </w:r>
            <w:proofErr w:type="spellEnd"/>
            <w:r w:rsidRPr="000B2052">
              <w:rPr>
                <w:rFonts w:eastAsia="+mn-ea"/>
                <w:bCs/>
                <w:color w:val="000000"/>
                <w:kern w:val="24"/>
                <w:sz w:val="22"/>
                <w:szCs w:val="22"/>
              </w:rPr>
              <w:t>.</w:t>
            </w:r>
            <w:r w:rsidR="000B2052">
              <w:rPr>
                <w:rFonts w:eastAsia="+mn-ea"/>
                <w:bCs/>
                <w:color w:val="000000"/>
                <w:kern w:val="24"/>
                <w:sz w:val="22"/>
                <w:szCs w:val="22"/>
              </w:rPr>
              <w:t xml:space="preserve"> </w:t>
            </w:r>
            <w:r w:rsidRPr="000B2052">
              <w:rPr>
                <w:rFonts w:eastAsia="+mn-ea"/>
                <w:bCs/>
                <w:color w:val="000000"/>
                <w:kern w:val="24"/>
                <w:sz w:val="22"/>
                <w:szCs w:val="22"/>
              </w:rPr>
              <w:t>49</w:t>
            </w:r>
          </w:p>
          <w:p w:rsidR="00EC256D" w:rsidRPr="000B2052" w:rsidRDefault="00EC256D" w:rsidP="00EC256D">
            <w:pPr>
              <w:pStyle w:val="a5"/>
              <w:widowControl w:val="0"/>
              <w:kinsoku w:val="0"/>
              <w:overflowPunct w:val="0"/>
              <w:spacing w:before="0" w:beforeAutospacing="0" w:after="0" w:afterAutospacing="0"/>
              <w:jc w:val="both"/>
              <w:textAlignment w:val="baseline"/>
              <w:rPr>
                <w:rFonts w:eastAsia="+mn-ea"/>
                <w:bCs/>
                <w:color w:val="000000"/>
                <w:kern w:val="24"/>
                <w:sz w:val="22"/>
                <w:szCs w:val="22"/>
              </w:rPr>
            </w:pPr>
            <w:r w:rsidRPr="000B2052">
              <w:rPr>
                <w:rFonts w:eastAsia="+mn-ea"/>
                <w:bCs/>
                <w:color w:val="000000"/>
                <w:kern w:val="24"/>
                <w:sz w:val="22"/>
                <w:szCs w:val="22"/>
              </w:rPr>
              <w:t>ул. 30 лет Победы, д. 35</w:t>
            </w:r>
          </w:p>
        </w:tc>
        <w:tc>
          <w:tcPr>
            <w:tcW w:w="2045" w:type="dxa"/>
            <w:vAlign w:val="center"/>
          </w:tcPr>
          <w:p w:rsidR="00EC256D" w:rsidRPr="000B2052" w:rsidRDefault="00EC256D" w:rsidP="000B2052">
            <w:pPr>
              <w:pStyle w:val="a5"/>
              <w:widowControl w:val="0"/>
              <w:kinsoku w:val="0"/>
              <w:overflowPunct w:val="0"/>
              <w:spacing w:before="0" w:beforeAutospacing="0" w:after="0" w:afterAutospacing="0"/>
              <w:jc w:val="center"/>
              <w:textAlignment w:val="baseline"/>
              <w:rPr>
                <w:rFonts w:eastAsia="+mn-ea"/>
                <w:bCs/>
                <w:color w:val="000000"/>
                <w:kern w:val="24"/>
                <w:sz w:val="22"/>
                <w:szCs w:val="22"/>
              </w:rPr>
            </w:pPr>
            <w:r w:rsidRPr="000B2052">
              <w:rPr>
                <w:rFonts w:eastAsia="+mn-ea"/>
                <w:bCs/>
                <w:color w:val="000000"/>
                <w:kern w:val="24"/>
                <w:sz w:val="22"/>
                <w:szCs w:val="22"/>
              </w:rPr>
              <w:t>3 787,0</w:t>
            </w:r>
          </w:p>
        </w:tc>
        <w:tc>
          <w:tcPr>
            <w:tcW w:w="2014" w:type="dxa"/>
            <w:vAlign w:val="center"/>
          </w:tcPr>
          <w:p w:rsidR="00EC256D" w:rsidRPr="000B2052" w:rsidRDefault="00EC256D" w:rsidP="000B2052">
            <w:pPr>
              <w:pStyle w:val="a5"/>
              <w:widowControl w:val="0"/>
              <w:kinsoku w:val="0"/>
              <w:overflowPunct w:val="0"/>
              <w:spacing w:before="0" w:beforeAutospacing="0" w:after="0" w:afterAutospacing="0"/>
              <w:jc w:val="center"/>
              <w:textAlignment w:val="baseline"/>
              <w:rPr>
                <w:rFonts w:eastAsia="+mn-ea"/>
                <w:bCs/>
                <w:color w:val="000000"/>
                <w:kern w:val="24"/>
                <w:sz w:val="22"/>
                <w:szCs w:val="22"/>
              </w:rPr>
            </w:pPr>
            <w:r w:rsidRPr="000B2052">
              <w:rPr>
                <w:rFonts w:eastAsia="+mn-ea"/>
                <w:bCs/>
                <w:color w:val="000000"/>
                <w:kern w:val="24"/>
                <w:sz w:val="22"/>
                <w:szCs w:val="22"/>
              </w:rPr>
              <w:t>80</w:t>
            </w:r>
          </w:p>
        </w:tc>
      </w:tr>
      <w:tr w:rsidR="00EC256D" w:rsidRPr="000B2052" w:rsidTr="000B2052">
        <w:trPr>
          <w:jc w:val="center"/>
        </w:trPr>
        <w:tc>
          <w:tcPr>
            <w:tcW w:w="534" w:type="dxa"/>
          </w:tcPr>
          <w:p w:rsidR="00EC256D" w:rsidRPr="000B2052" w:rsidRDefault="00EC256D" w:rsidP="00EC256D">
            <w:pPr>
              <w:pStyle w:val="a5"/>
              <w:widowControl w:val="0"/>
              <w:kinsoku w:val="0"/>
              <w:overflowPunct w:val="0"/>
              <w:spacing w:before="0" w:beforeAutospacing="0" w:after="0" w:afterAutospacing="0"/>
              <w:jc w:val="both"/>
              <w:textAlignment w:val="baseline"/>
              <w:rPr>
                <w:rFonts w:eastAsia="+mn-ea"/>
                <w:bCs/>
                <w:color w:val="000000"/>
                <w:kern w:val="24"/>
                <w:sz w:val="22"/>
                <w:szCs w:val="22"/>
              </w:rPr>
            </w:pPr>
            <w:r w:rsidRPr="000B2052">
              <w:rPr>
                <w:rFonts w:eastAsia="+mn-ea"/>
                <w:bCs/>
                <w:color w:val="000000"/>
                <w:kern w:val="24"/>
                <w:sz w:val="22"/>
                <w:szCs w:val="22"/>
              </w:rPr>
              <w:t>4</w:t>
            </w:r>
          </w:p>
        </w:tc>
        <w:tc>
          <w:tcPr>
            <w:tcW w:w="4669" w:type="dxa"/>
          </w:tcPr>
          <w:p w:rsidR="00EC256D" w:rsidRPr="000B2052" w:rsidRDefault="00EC256D" w:rsidP="00EC256D">
            <w:pPr>
              <w:pStyle w:val="a5"/>
              <w:widowControl w:val="0"/>
              <w:kinsoku w:val="0"/>
              <w:overflowPunct w:val="0"/>
              <w:spacing w:before="0" w:beforeAutospacing="0" w:after="0" w:afterAutospacing="0"/>
              <w:jc w:val="both"/>
              <w:textAlignment w:val="baseline"/>
              <w:rPr>
                <w:rFonts w:eastAsia="+mn-ea"/>
                <w:bCs/>
                <w:color w:val="000000"/>
                <w:kern w:val="24"/>
                <w:sz w:val="22"/>
                <w:szCs w:val="22"/>
              </w:rPr>
            </w:pPr>
            <w:r w:rsidRPr="000B2052">
              <w:rPr>
                <w:rFonts w:eastAsia="+mn-ea"/>
                <w:bCs/>
                <w:color w:val="000000"/>
                <w:kern w:val="24"/>
                <w:sz w:val="22"/>
                <w:szCs w:val="22"/>
              </w:rPr>
              <w:t xml:space="preserve">10-этажный жилой дом №7 </w:t>
            </w:r>
            <w:proofErr w:type="spellStart"/>
            <w:r w:rsidRPr="000B2052">
              <w:rPr>
                <w:rFonts w:eastAsia="+mn-ea"/>
                <w:bCs/>
                <w:color w:val="000000"/>
                <w:kern w:val="24"/>
                <w:sz w:val="22"/>
                <w:szCs w:val="22"/>
              </w:rPr>
              <w:t>мкр</w:t>
            </w:r>
            <w:proofErr w:type="spellEnd"/>
            <w:r w:rsidRPr="000B2052">
              <w:rPr>
                <w:rFonts w:eastAsia="+mn-ea"/>
                <w:bCs/>
                <w:color w:val="000000"/>
                <w:kern w:val="24"/>
                <w:sz w:val="22"/>
                <w:szCs w:val="22"/>
              </w:rPr>
              <w:t>.</w:t>
            </w:r>
            <w:r w:rsidR="000B2052">
              <w:rPr>
                <w:rFonts w:eastAsia="+mn-ea"/>
                <w:bCs/>
                <w:color w:val="000000"/>
                <w:kern w:val="24"/>
                <w:sz w:val="22"/>
                <w:szCs w:val="22"/>
              </w:rPr>
              <w:t xml:space="preserve"> </w:t>
            </w:r>
            <w:r w:rsidRPr="000B2052">
              <w:rPr>
                <w:rFonts w:eastAsia="+mn-ea"/>
                <w:bCs/>
                <w:color w:val="000000"/>
                <w:kern w:val="24"/>
                <w:sz w:val="22"/>
                <w:szCs w:val="22"/>
              </w:rPr>
              <w:t>49</w:t>
            </w:r>
          </w:p>
          <w:p w:rsidR="00EC256D" w:rsidRPr="000B2052" w:rsidRDefault="00EC256D" w:rsidP="00EC256D">
            <w:pPr>
              <w:pStyle w:val="a5"/>
              <w:widowControl w:val="0"/>
              <w:kinsoku w:val="0"/>
              <w:overflowPunct w:val="0"/>
              <w:spacing w:before="0" w:beforeAutospacing="0" w:after="0" w:afterAutospacing="0"/>
              <w:jc w:val="both"/>
              <w:textAlignment w:val="baseline"/>
              <w:rPr>
                <w:rFonts w:eastAsia="+mn-ea"/>
                <w:bCs/>
                <w:color w:val="000000"/>
                <w:kern w:val="24"/>
                <w:sz w:val="22"/>
                <w:szCs w:val="22"/>
              </w:rPr>
            </w:pPr>
            <w:r w:rsidRPr="000B2052">
              <w:rPr>
                <w:rFonts w:eastAsia="+mn-ea"/>
                <w:bCs/>
                <w:color w:val="000000"/>
                <w:kern w:val="24"/>
                <w:sz w:val="22"/>
                <w:szCs w:val="22"/>
              </w:rPr>
              <w:t>ул. 30 лет Победы, д. 29</w:t>
            </w:r>
          </w:p>
        </w:tc>
        <w:tc>
          <w:tcPr>
            <w:tcW w:w="2045" w:type="dxa"/>
            <w:vAlign w:val="center"/>
          </w:tcPr>
          <w:p w:rsidR="00EC256D" w:rsidRPr="000B2052" w:rsidRDefault="00EC256D" w:rsidP="000B2052">
            <w:pPr>
              <w:pStyle w:val="a5"/>
              <w:widowControl w:val="0"/>
              <w:kinsoku w:val="0"/>
              <w:overflowPunct w:val="0"/>
              <w:spacing w:before="0" w:beforeAutospacing="0" w:after="0" w:afterAutospacing="0"/>
              <w:jc w:val="center"/>
              <w:textAlignment w:val="baseline"/>
              <w:rPr>
                <w:rFonts w:eastAsia="+mn-ea"/>
                <w:bCs/>
                <w:color w:val="000000"/>
                <w:kern w:val="24"/>
                <w:sz w:val="22"/>
                <w:szCs w:val="22"/>
              </w:rPr>
            </w:pPr>
            <w:r w:rsidRPr="000B2052">
              <w:rPr>
                <w:rFonts w:eastAsia="+mn-ea"/>
                <w:bCs/>
                <w:color w:val="000000"/>
                <w:kern w:val="24"/>
                <w:sz w:val="22"/>
                <w:szCs w:val="22"/>
              </w:rPr>
              <w:t>5 728,0</w:t>
            </w:r>
          </w:p>
        </w:tc>
        <w:tc>
          <w:tcPr>
            <w:tcW w:w="2014" w:type="dxa"/>
            <w:vAlign w:val="center"/>
          </w:tcPr>
          <w:p w:rsidR="00EC256D" w:rsidRPr="000B2052" w:rsidRDefault="00EC256D" w:rsidP="000B2052">
            <w:pPr>
              <w:pStyle w:val="a5"/>
              <w:widowControl w:val="0"/>
              <w:kinsoku w:val="0"/>
              <w:overflowPunct w:val="0"/>
              <w:spacing w:before="0" w:beforeAutospacing="0" w:after="0" w:afterAutospacing="0"/>
              <w:jc w:val="center"/>
              <w:textAlignment w:val="baseline"/>
              <w:rPr>
                <w:rFonts w:eastAsia="+mn-ea"/>
                <w:bCs/>
                <w:color w:val="000000"/>
                <w:kern w:val="24"/>
                <w:sz w:val="22"/>
                <w:szCs w:val="22"/>
              </w:rPr>
            </w:pPr>
            <w:r w:rsidRPr="000B2052">
              <w:rPr>
                <w:rFonts w:eastAsia="+mn-ea"/>
                <w:bCs/>
                <w:color w:val="000000"/>
                <w:kern w:val="24"/>
                <w:sz w:val="22"/>
                <w:szCs w:val="22"/>
              </w:rPr>
              <w:t>120</w:t>
            </w:r>
          </w:p>
        </w:tc>
      </w:tr>
      <w:tr w:rsidR="00EC256D" w:rsidRPr="000B2052" w:rsidTr="000B2052">
        <w:trPr>
          <w:jc w:val="center"/>
        </w:trPr>
        <w:tc>
          <w:tcPr>
            <w:tcW w:w="534" w:type="dxa"/>
          </w:tcPr>
          <w:p w:rsidR="00EC256D" w:rsidRPr="000B2052" w:rsidRDefault="00EC256D" w:rsidP="00EC256D">
            <w:pPr>
              <w:pStyle w:val="a5"/>
              <w:widowControl w:val="0"/>
              <w:kinsoku w:val="0"/>
              <w:overflowPunct w:val="0"/>
              <w:spacing w:before="0" w:beforeAutospacing="0" w:after="0" w:afterAutospacing="0"/>
              <w:jc w:val="both"/>
              <w:textAlignment w:val="baseline"/>
              <w:rPr>
                <w:rFonts w:eastAsia="+mn-ea"/>
                <w:bCs/>
                <w:color w:val="000000"/>
                <w:kern w:val="24"/>
                <w:sz w:val="22"/>
                <w:szCs w:val="22"/>
              </w:rPr>
            </w:pPr>
            <w:r w:rsidRPr="000B2052">
              <w:rPr>
                <w:rFonts w:eastAsia="+mn-ea"/>
                <w:bCs/>
                <w:color w:val="000000"/>
                <w:kern w:val="24"/>
                <w:sz w:val="22"/>
                <w:szCs w:val="22"/>
              </w:rPr>
              <w:t>5</w:t>
            </w:r>
          </w:p>
        </w:tc>
        <w:tc>
          <w:tcPr>
            <w:tcW w:w="4669" w:type="dxa"/>
          </w:tcPr>
          <w:p w:rsidR="00EC256D" w:rsidRPr="000B2052" w:rsidRDefault="00EC256D" w:rsidP="00EC256D">
            <w:pPr>
              <w:pStyle w:val="a5"/>
              <w:widowControl w:val="0"/>
              <w:kinsoku w:val="0"/>
              <w:overflowPunct w:val="0"/>
              <w:spacing w:before="0" w:beforeAutospacing="0" w:after="0" w:afterAutospacing="0"/>
              <w:jc w:val="both"/>
              <w:textAlignment w:val="baseline"/>
              <w:rPr>
                <w:rFonts w:eastAsia="+mn-ea"/>
                <w:bCs/>
                <w:color w:val="000000"/>
                <w:kern w:val="24"/>
                <w:sz w:val="22"/>
                <w:szCs w:val="22"/>
              </w:rPr>
            </w:pPr>
            <w:r w:rsidRPr="000B2052">
              <w:rPr>
                <w:rFonts w:eastAsia="+mn-ea"/>
                <w:bCs/>
                <w:color w:val="000000"/>
                <w:kern w:val="24"/>
                <w:sz w:val="22"/>
                <w:szCs w:val="22"/>
              </w:rPr>
              <w:t xml:space="preserve">10-этажный жилой дом №15 </w:t>
            </w:r>
            <w:proofErr w:type="spellStart"/>
            <w:r w:rsidRPr="000B2052">
              <w:rPr>
                <w:rFonts w:eastAsia="+mn-ea"/>
                <w:bCs/>
                <w:color w:val="000000"/>
                <w:kern w:val="24"/>
                <w:sz w:val="22"/>
                <w:szCs w:val="22"/>
              </w:rPr>
              <w:t>мкр</w:t>
            </w:r>
            <w:proofErr w:type="spellEnd"/>
            <w:r w:rsidRPr="000B2052">
              <w:rPr>
                <w:rFonts w:eastAsia="+mn-ea"/>
                <w:bCs/>
                <w:color w:val="000000"/>
                <w:kern w:val="24"/>
                <w:sz w:val="22"/>
                <w:szCs w:val="22"/>
              </w:rPr>
              <w:t>.</w:t>
            </w:r>
            <w:r w:rsidR="000B2052">
              <w:rPr>
                <w:rFonts w:eastAsia="+mn-ea"/>
                <w:bCs/>
                <w:color w:val="000000"/>
                <w:kern w:val="24"/>
                <w:sz w:val="22"/>
                <w:szCs w:val="22"/>
              </w:rPr>
              <w:t xml:space="preserve"> </w:t>
            </w:r>
            <w:r w:rsidRPr="000B2052">
              <w:rPr>
                <w:rFonts w:eastAsia="+mn-ea"/>
                <w:bCs/>
                <w:color w:val="000000"/>
                <w:kern w:val="24"/>
                <w:sz w:val="22"/>
                <w:szCs w:val="22"/>
              </w:rPr>
              <w:t>49</w:t>
            </w:r>
          </w:p>
          <w:p w:rsidR="00EC256D" w:rsidRPr="000B2052" w:rsidRDefault="00EC256D" w:rsidP="00EC256D">
            <w:pPr>
              <w:pStyle w:val="a5"/>
              <w:widowControl w:val="0"/>
              <w:kinsoku w:val="0"/>
              <w:overflowPunct w:val="0"/>
              <w:spacing w:before="0" w:beforeAutospacing="0" w:after="0" w:afterAutospacing="0"/>
              <w:jc w:val="both"/>
              <w:textAlignment w:val="baseline"/>
              <w:rPr>
                <w:rFonts w:eastAsia="+mn-ea"/>
                <w:bCs/>
                <w:color w:val="000000"/>
                <w:kern w:val="24"/>
                <w:sz w:val="22"/>
                <w:szCs w:val="22"/>
              </w:rPr>
            </w:pPr>
            <w:r w:rsidRPr="000B2052">
              <w:rPr>
                <w:rFonts w:eastAsia="+mn-ea"/>
                <w:bCs/>
                <w:color w:val="000000"/>
                <w:kern w:val="24"/>
                <w:sz w:val="22"/>
                <w:szCs w:val="22"/>
              </w:rPr>
              <w:t>ул. Корабельная, д. 48</w:t>
            </w:r>
          </w:p>
        </w:tc>
        <w:tc>
          <w:tcPr>
            <w:tcW w:w="2045" w:type="dxa"/>
            <w:vAlign w:val="center"/>
          </w:tcPr>
          <w:p w:rsidR="00EC256D" w:rsidRPr="000B2052" w:rsidRDefault="00EC256D" w:rsidP="000B2052">
            <w:pPr>
              <w:pStyle w:val="a5"/>
              <w:widowControl w:val="0"/>
              <w:kinsoku w:val="0"/>
              <w:overflowPunct w:val="0"/>
              <w:spacing w:before="0" w:beforeAutospacing="0" w:after="0" w:afterAutospacing="0"/>
              <w:jc w:val="center"/>
              <w:textAlignment w:val="baseline"/>
              <w:rPr>
                <w:rFonts w:eastAsia="+mn-ea"/>
                <w:bCs/>
                <w:color w:val="000000"/>
                <w:kern w:val="24"/>
                <w:sz w:val="22"/>
                <w:szCs w:val="22"/>
              </w:rPr>
            </w:pPr>
            <w:r w:rsidRPr="000B2052">
              <w:rPr>
                <w:rFonts w:eastAsia="+mn-ea"/>
                <w:bCs/>
                <w:color w:val="000000"/>
                <w:kern w:val="24"/>
                <w:sz w:val="22"/>
                <w:szCs w:val="22"/>
              </w:rPr>
              <w:t>8 032,0</w:t>
            </w:r>
          </w:p>
        </w:tc>
        <w:tc>
          <w:tcPr>
            <w:tcW w:w="2014" w:type="dxa"/>
            <w:vAlign w:val="center"/>
          </w:tcPr>
          <w:p w:rsidR="00EC256D" w:rsidRPr="000B2052" w:rsidRDefault="00EC256D" w:rsidP="000B2052">
            <w:pPr>
              <w:pStyle w:val="a5"/>
              <w:widowControl w:val="0"/>
              <w:kinsoku w:val="0"/>
              <w:overflowPunct w:val="0"/>
              <w:spacing w:before="0" w:beforeAutospacing="0" w:after="0" w:afterAutospacing="0"/>
              <w:jc w:val="center"/>
              <w:textAlignment w:val="baseline"/>
              <w:rPr>
                <w:rFonts w:eastAsia="+mn-ea"/>
                <w:bCs/>
                <w:color w:val="000000"/>
                <w:kern w:val="24"/>
                <w:sz w:val="22"/>
                <w:szCs w:val="22"/>
              </w:rPr>
            </w:pPr>
            <w:r w:rsidRPr="000B2052">
              <w:rPr>
                <w:rFonts w:eastAsia="+mn-ea"/>
                <w:bCs/>
                <w:color w:val="000000"/>
                <w:kern w:val="24"/>
                <w:sz w:val="22"/>
                <w:szCs w:val="22"/>
              </w:rPr>
              <w:t>160</w:t>
            </w:r>
          </w:p>
        </w:tc>
      </w:tr>
      <w:tr w:rsidR="00EC256D" w:rsidRPr="000B2052" w:rsidTr="000B2052">
        <w:trPr>
          <w:jc w:val="center"/>
        </w:trPr>
        <w:tc>
          <w:tcPr>
            <w:tcW w:w="534" w:type="dxa"/>
          </w:tcPr>
          <w:p w:rsidR="00EC256D" w:rsidRPr="000B2052" w:rsidRDefault="00EC256D" w:rsidP="00EC256D">
            <w:pPr>
              <w:pStyle w:val="a5"/>
              <w:widowControl w:val="0"/>
              <w:kinsoku w:val="0"/>
              <w:overflowPunct w:val="0"/>
              <w:spacing w:before="0" w:beforeAutospacing="0" w:after="0" w:afterAutospacing="0"/>
              <w:jc w:val="both"/>
              <w:textAlignment w:val="baseline"/>
              <w:rPr>
                <w:rFonts w:eastAsia="+mn-ea"/>
                <w:bCs/>
                <w:color w:val="000000"/>
                <w:kern w:val="24"/>
                <w:sz w:val="22"/>
                <w:szCs w:val="22"/>
              </w:rPr>
            </w:pPr>
            <w:r w:rsidRPr="000B2052">
              <w:rPr>
                <w:rFonts w:eastAsia="+mn-ea"/>
                <w:bCs/>
                <w:color w:val="000000"/>
                <w:kern w:val="24"/>
                <w:sz w:val="22"/>
                <w:szCs w:val="22"/>
              </w:rPr>
              <w:t>6</w:t>
            </w:r>
          </w:p>
        </w:tc>
        <w:tc>
          <w:tcPr>
            <w:tcW w:w="4669" w:type="dxa"/>
          </w:tcPr>
          <w:p w:rsidR="00EC256D" w:rsidRPr="000B2052" w:rsidRDefault="00EC256D" w:rsidP="00EC256D">
            <w:pPr>
              <w:pStyle w:val="a5"/>
              <w:widowControl w:val="0"/>
              <w:kinsoku w:val="0"/>
              <w:overflowPunct w:val="0"/>
              <w:spacing w:before="0" w:beforeAutospacing="0" w:after="0" w:afterAutospacing="0"/>
              <w:jc w:val="both"/>
              <w:textAlignment w:val="baseline"/>
              <w:rPr>
                <w:rFonts w:eastAsia="+mn-ea"/>
                <w:bCs/>
                <w:color w:val="000000"/>
                <w:kern w:val="24"/>
                <w:sz w:val="22"/>
                <w:szCs w:val="22"/>
              </w:rPr>
            </w:pPr>
            <w:r w:rsidRPr="000B2052">
              <w:rPr>
                <w:rFonts w:eastAsia="+mn-ea"/>
                <w:bCs/>
                <w:color w:val="000000"/>
                <w:kern w:val="24"/>
                <w:sz w:val="22"/>
                <w:szCs w:val="22"/>
              </w:rPr>
              <w:t xml:space="preserve">10-этажный жилой дом №17 </w:t>
            </w:r>
            <w:proofErr w:type="spellStart"/>
            <w:r w:rsidRPr="000B2052">
              <w:rPr>
                <w:rFonts w:eastAsia="+mn-ea"/>
                <w:bCs/>
                <w:color w:val="000000"/>
                <w:kern w:val="24"/>
                <w:sz w:val="22"/>
                <w:szCs w:val="22"/>
              </w:rPr>
              <w:t>мкр</w:t>
            </w:r>
            <w:proofErr w:type="spellEnd"/>
            <w:r w:rsidRPr="000B2052">
              <w:rPr>
                <w:rFonts w:eastAsia="+mn-ea"/>
                <w:bCs/>
                <w:color w:val="000000"/>
                <w:kern w:val="24"/>
                <w:sz w:val="22"/>
                <w:szCs w:val="22"/>
              </w:rPr>
              <w:t>.</w:t>
            </w:r>
            <w:r w:rsidR="000B2052">
              <w:rPr>
                <w:rFonts w:eastAsia="+mn-ea"/>
                <w:bCs/>
                <w:color w:val="000000"/>
                <w:kern w:val="24"/>
                <w:sz w:val="22"/>
                <w:szCs w:val="22"/>
              </w:rPr>
              <w:t xml:space="preserve"> </w:t>
            </w:r>
            <w:r w:rsidRPr="000B2052">
              <w:rPr>
                <w:rFonts w:eastAsia="+mn-ea"/>
                <w:bCs/>
                <w:color w:val="000000"/>
                <w:kern w:val="24"/>
                <w:sz w:val="22"/>
                <w:szCs w:val="22"/>
              </w:rPr>
              <w:t>49</w:t>
            </w:r>
          </w:p>
          <w:p w:rsidR="00EC256D" w:rsidRPr="000B2052" w:rsidRDefault="00EC256D" w:rsidP="00EC256D">
            <w:pPr>
              <w:pStyle w:val="a5"/>
              <w:widowControl w:val="0"/>
              <w:kinsoku w:val="0"/>
              <w:overflowPunct w:val="0"/>
              <w:spacing w:before="0" w:beforeAutospacing="0" w:after="0" w:afterAutospacing="0"/>
              <w:jc w:val="both"/>
              <w:textAlignment w:val="baseline"/>
              <w:rPr>
                <w:rFonts w:eastAsia="+mn-ea"/>
                <w:bCs/>
                <w:color w:val="000000"/>
                <w:kern w:val="24"/>
                <w:sz w:val="22"/>
                <w:szCs w:val="22"/>
              </w:rPr>
            </w:pPr>
            <w:r w:rsidRPr="000B2052">
              <w:rPr>
                <w:rFonts w:eastAsia="+mn-ea"/>
                <w:bCs/>
                <w:color w:val="000000"/>
                <w:kern w:val="24"/>
                <w:sz w:val="22"/>
                <w:szCs w:val="22"/>
              </w:rPr>
              <w:t>ул. Корабельная, д. 56</w:t>
            </w:r>
          </w:p>
        </w:tc>
        <w:tc>
          <w:tcPr>
            <w:tcW w:w="2045" w:type="dxa"/>
            <w:vAlign w:val="center"/>
          </w:tcPr>
          <w:p w:rsidR="00EC256D" w:rsidRPr="000B2052" w:rsidRDefault="00EC256D" w:rsidP="000B2052">
            <w:pPr>
              <w:pStyle w:val="a5"/>
              <w:widowControl w:val="0"/>
              <w:kinsoku w:val="0"/>
              <w:overflowPunct w:val="0"/>
              <w:spacing w:before="0" w:beforeAutospacing="0" w:after="0" w:afterAutospacing="0"/>
              <w:jc w:val="center"/>
              <w:textAlignment w:val="baseline"/>
              <w:rPr>
                <w:rFonts w:eastAsia="+mn-ea"/>
                <w:bCs/>
                <w:color w:val="000000"/>
                <w:kern w:val="24"/>
                <w:sz w:val="22"/>
                <w:szCs w:val="22"/>
              </w:rPr>
            </w:pPr>
            <w:r w:rsidRPr="000B2052">
              <w:rPr>
                <w:rFonts w:eastAsia="+mn-ea"/>
                <w:bCs/>
                <w:color w:val="000000"/>
                <w:kern w:val="24"/>
                <w:sz w:val="22"/>
                <w:szCs w:val="22"/>
              </w:rPr>
              <w:t>4 512,0</w:t>
            </w:r>
          </w:p>
        </w:tc>
        <w:tc>
          <w:tcPr>
            <w:tcW w:w="2014" w:type="dxa"/>
            <w:vAlign w:val="center"/>
          </w:tcPr>
          <w:p w:rsidR="00EC256D" w:rsidRPr="000B2052" w:rsidRDefault="00EC256D" w:rsidP="000B2052">
            <w:pPr>
              <w:pStyle w:val="a5"/>
              <w:widowControl w:val="0"/>
              <w:kinsoku w:val="0"/>
              <w:overflowPunct w:val="0"/>
              <w:spacing w:before="0" w:beforeAutospacing="0" w:after="0" w:afterAutospacing="0"/>
              <w:jc w:val="center"/>
              <w:textAlignment w:val="baseline"/>
              <w:rPr>
                <w:rFonts w:eastAsia="+mn-ea"/>
                <w:bCs/>
                <w:color w:val="000000"/>
                <w:kern w:val="24"/>
                <w:sz w:val="22"/>
                <w:szCs w:val="22"/>
              </w:rPr>
            </w:pPr>
            <w:r w:rsidRPr="000B2052">
              <w:rPr>
                <w:rFonts w:eastAsia="+mn-ea"/>
                <w:bCs/>
                <w:color w:val="000000"/>
                <w:kern w:val="24"/>
                <w:sz w:val="22"/>
                <w:szCs w:val="22"/>
              </w:rPr>
              <w:t>80</w:t>
            </w:r>
          </w:p>
        </w:tc>
      </w:tr>
      <w:tr w:rsidR="00EC256D" w:rsidRPr="000B2052" w:rsidTr="000B2052">
        <w:trPr>
          <w:jc w:val="center"/>
        </w:trPr>
        <w:tc>
          <w:tcPr>
            <w:tcW w:w="534" w:type="dxa"/>
          </w:tcPr>
          <w:p w:rsidR="00EC256D" w:rsidRPr="000B2052" w:rsidRDefault="00EC256D" w:rsidP="00EC256D">
            <w:pPr>
              <w:pStyle w:val="a5"/>
              <w:widowControl w:val="0"/>
              <w:kinsoku w:val="0"/>
              <w:overflowPunct w:val="0"/>
              <w:spacing w:before="0" w:beforeAutospacing="0" w:after="0" w:afterAutospacing="0"/>
              <w:jc w:val="both"/>
              <w:textAlignment w:val="baseline"/>
              <w:rPr>
                <w:rFonts w:eastAsia="+mn-ea"/>
                <w:bCs/>
                <w:color w:val="000000"/>
                <w:kern w:val="24"/>
                <w:sz w:val="22"/>
                <w:szCs w:val="22"/>
              </w:rPr>
            </w:pPr>
            <w:r w:rsidRPr="000B2052">
              <w:rPr>
                <w:rFonts w:eastAsia="+mn-ea"/>
                <w:bCs/>
                <w:color w:val="000000"/>
                <w:kern w:val="24"/>
                <w:sz w:val="22"/>
                <w:szCs w:val="22"/>
              </w:rPr>
              <w:t>7</w:t>
            </w:r>
          </w:p>
        </w:tc>
        <w:tc>
          <w:tcPr>
            <w:tcW w:w="4669" w:type="dxa"/>
          </w:tcPr>
          <w:p w:rsidR="00EC256D" w:rsidRPr="000B2052" w:rsidRDefault="00EC256D" w:rsidP="00EC256D">
            <w:pPr>
              <w:pStyle w:val="a5"/>
              <w:widowControl w:val="0"/>
              <w:kinsoku w:val="0"/>
              <w:overflowPunct w:val="0"/>
              <w:spacing w:before="0" w:beforeAutospacing="0" w:after="0" w:afterAutospacing="0"/>
              <w:jc w:val="both"/>
              <w:textAlignment w:val="baseline"/>
              <w:rPr>
                <w:rFonts w:eastAsia="+mn-ea"/>
                <w:bCs/>
                <w:color w:val="000000"/>
                <w:kern w:val="24"/>
                <w:sz w:val="22"/>
                <w:szCs w:val="22"/>
              </w:rPr>
            </w:pPr>
            <w:r w:rsidRPr="000B2052">
              <w:rPr>
                <w:rFonts w:eastAsia="+mn-ea"/>
                <w:bCs/>
                <w:color w:val="000000"/>
                <w:kern w:val="24"/>
                <w:sz w:val="22"/>
                <w:szCs w:val="22"/>
              </w:rPr>
              <w:t xml:space="preserve">10-этажный жилой дом №18 </w:t>
            </w:r>
            <w:proofErr w:type="spellStart"/>
            <w:r w:rsidRPr="000B2052">
              <w:rPr>
                <w:rFonts w:eastAsia="+mn-ea"/>
                <w:bCs/>
                <w:color w:val="000000"/>
                <w:kern w:val="24"/>
                <w:sz w:val="22"/>
                <w:szCs w:val="22"/>
              </w:rPr>
              <w:t>мкр</w:t>
            </w:r>
            <w:proofErr w:type="spellEnd"/>
            <w:r w:rsidRPr="000B2052">
              <w:rPr>
                <w:rFonts w:eastAsia="+mn-ea"/>
                <w:bCs/>
                <w:color w:val="000000"/>
                <w:kern w:val="24"/>
                <w:sz w:val="22"/>
                <w:szCs w:val="22"/>
              </w:rPr>
              <w:t>.</w:t>
            </w:r>
            <w:r w:rsidR="000B2052">
              <w:rPr>
                <w:rFonts w:eastAsia="+mn-ea"/>
                <w:bCs/>
                <w:color w:val="000000"/>
                <w:kern w:val="24"/>
                <w:sz w:val="22"/>
                <w:szCs w:val="22"/>
              </w:rPr>
              <w:t xml:space="preserve"> </w:t>
            </w:r>
            <w:r w:rsidRPr="000B2052">
              <w:rPr>
                <w:rFonts w:eastAsia="+mn-ea"/>
                <w:bCs/>
                <w:color w:val="000000"/>
                <w:kern w:val="24"/>
                <w:sz w:val="22"/>
                <w:szCs w:val="22"/>
              </w:rPr>
              <w:t>49</w:t>
            </w:r>
          </w:p>
          <w:p w:rsidR="00EC256D" w:rsidRPr="000B2052" w:rsidRDefault="00EC256D" w:rsidP="00EC256D">
            <w:pPr>
              <w:pStyle w:val="a5"/>
              <w:widowControl w:val="0"/>
              <w:kinsoku w:val="0"/>
              <w:overflowPunct w:val="0"/>
              <w:spacing w:before="0" w:beforeAutospacing="0" w:after="0" w:afterAutospacing="0"/>
              <w:jc w:val="both"/>
              <w:textAlignment w:val="baseline"/>
              <w:rPr>
                <w:rFonts w:eastAsia="+mn-ea"/>
                <w:bCs/>
                <w:color w:val="000000"/>
                <w:kern w:val="24"/>
                <w:sz w:val="22"/>
                <w:szCs w:val="22"/>
              </w:rPr>
            </w:pPr>
            <w:r w:rsidRPr="000B2052">
              <w:rPr>
                <w:rFonts w:eastAsia="+mn-ea"/>
                <w:bCs/>
                <w:color w:val="000000"/>
                <w:kern w:val="24"/>
                <w:sz w:val="22"/>
                <w:szCs w:val="22"/>
              </w:rPr>
              <w:t>ул. Корабельная, д. 52</w:t>
            </w:r>
          </w:p>
        </w:tc>
        <w:tc>
          <w:tcPr>
            <w:tcW w:w="2045" w:type="dxa"/>
            <w:vAlign w:val="center"/>
          </w:tcPr>
          <w:p w:rsidR="00EC256D" w:rsidRPr="000B2052" w:rsidRDefault="00EC256D" w:rsidP="000B2052">
            <w:pPr>
              <w:pStyle w:val="a5"/>
              <w:widowControl w:val="0"/>
              <w:kinsoku w:val="0"/>
              <w:overflowPunct w:val="0"/>
              <w:spacing w:before="0" w:beforeAutospacing="0" w:after="0" w:afterAutospacing="0"/>
              <w:jc w:val="center"/>
              <w:textAlignment w:val="baseline"/>
              <w:rPr>
                <w:rFonts w:eastAsia="+mn-ea"/>
                <w:bCs/>
                <w:color w:val="000000"/>
                <w:kern w:val="24"/>
                <w:sz w:val="22"/>
                <w:szCs w:val="22"/>
              </w:rPr>
            </w:pPr>
            <w:r w:rsidRPr="000B2052">
              <w:rPr>
                <w:rFonts w:eastAsia="+mn-ea"/>
                <w:bCs/>
                <w:color w:val="000000"/>
                <w:kern w:val="24"/>
                <w:sz w:val="22"/>
                <w:szCs w:val="22"/>
              </w:rPr>
              <w:t>7 985,0</w:t>
            </w:r>
          </w:p>
        </w:tc>
        <w:tc>
          <w:tcPr>
            <w:tcW w:w="2014" w:type="dxa"/>
            <w:vAlign w:val="center"/>
          </w:tcPr>
          <w:p w:rsidR="00EC256D" w:rsidRPr="000B2052" w:rsidRDefault="00EC256D" w:rsidP="000B2052">
            <w:pPr>
              <w:pStyle w:val="a5"/>
              <w:widowControl w:val="0"/>
              <w:kinsoku w:val="0"/>
              <w:overflowPunct w:val="0"/>
              <w:spacing w:before="0" w:beforeAutospacing="0" w:after="0" w:afterAutospacing="0"/>
              <w:jc w:val="center"/>
              <w:textAlignment w:val="baseline"/>
              <w:rPr>
                <w:rFonts w:eastAsia="+mn-ea"/>
                <w:bCs/>
                <w:color w:val="000000"/>
                <w:kern w:val="24"/>
                <w:sz w:val="22"/>
                <w:szCs w:val="22"/>
              </w:rPr>
            </w:pPr>
            <w:r w:rsidRPr="000B2052">
              <w:rPr>
                <w:rFonts w:eastAsia="+mn-ea"/>
                <w:bCs/>
                <w:color w:val="000000"/>
                <w:kern w:val="24"/>
                <w:sz w:val="22"/>
                <w:szCs w:val="22"/>
              </w:rPr>
              <w:t>160</w:t>
            </w:r>
          </w:p>
        </w:tc>
      </w:tr>
      <w:tr w:rsidR="00EC256D" w:rsidRPr="000B2052" w:rsidTr="000B2052">
        <w:trPr>
          <w:jc w:val="center"/>
        </w:trPr>
        <w:tc>
          <w:tcPr>
            <w:tcW w:w="534" w:type="dxa"/>
          </w:tcPr>
          <w:p w:rsidR="00EC256D" w:rsidRPr="000B2052" w:rsidRDefault="00EC256D" w:rsidP="00EC256D">
            <w:pPr>
              <w:pStyle w:val="a5"/>
              <w:widowControl w:val="0"/>
              <w:kinsoku w:val="0"/>
              <w:overflowPunct w:val="0"/>
              <w:spacing w:before="0" w:beforeAutospacing="0" w:after="0" w:afterAutospacing="0"/>
              <w:jc w:val="both"/>
              <w:textAlignment w:val="baseline"/>
              <w:rPr>
                <w:rFonts w:eastAsia="+mn-ea"/>
                <w:bCs/>
                <w:color w:val="000000"/>
                <w:kern w:val="24"/>
                <w:sz w:val="22"/>
                <w:szCs w:val="22"/>
              </w:rPr>
            </w:pPr>
            <w:r w:rsidRPr="000B2052">
              <w:rPr>
                <w:rFonts w:eastAsia="+mn-ea"/>
                <w:bCs/>
                <w:color w:val="000000"/>
                <w:kern w:val="24"/>
                <w:sz w:val="22"/>
                <w:szCs w:val="22"/>
              </w:rPr>
              <w:t>8</w:t>
            </w:r>
          </w:p>
        </w:tc>
        <w:tc>
          <w:tcPr>
            <w:tcW w:w="4669" w:type="dxa"/>
          </w:tcPr>
          <w:p w:rsidR="00EC256D" w:rsidRPr="000B2052" w:rsidRDefault="00EC256D" w:rsidP="00EC256D">
            <w:pPr>
              <w:pStyle w:val="a5"/>
              <w:widowControl w:val="0"/>
              <w:kinsoku w:val="0"/>
              <w:overflowPunct w:val="0"/>
              <w:spacing w:before="0" w:beforeAutospacing="0" w:after="0" w:afterAutospacing="0"/>
              <w:jc w:val="both"/>
              <w:textAlignment w:val="baseline"/>
              <w:rPr>
                <w:rFonts w:eastAsia="+mn-ea"/>
                <w:bCs/>
                <w:color w:val="000000"/>
                <w:kern w:val="24"/>
                <w:sz w:val="22"/>
                <w:szCs w:val="22"/>
              </w:rPr>
            </w:pPr>
            <w:r w:rsidRPr="000B2052">
              <w:rPr>
                <w:rFonts w:eastAsia="+mn-ea"/>
                <w:bCs/>
                <w:color w:val="000000"/>
                <w:kern w:val="24"/>
                <w:sz w:val="22"/>
                <w:szCs w:val="22"/>
              </w:rPr>
              <w:t xml:space="preserve">10-этажный жилой дом №19 </w:t>
            </w:r>
            <w:proofErr w:type="spellStart"/>
            <w:r w:rsidRPr="000B2052">
              <w:rPr>
                <w:rFonts w:eastAsia="+mn-ea"/>
                <w:bCs/>
                <w:color w:val="000000"/>
                <w:kern w:val="24"/>
                <w:sz w:val="22"/>
                <w:szCs w:val="22"/>
              </w:rPr>
              <w:t>мкр</w:t>
            </w:r>
            <w:proofErr w:type="spellEnd"/>
            <w:r w:rsidRPr="000B2052">
              <w:rPr>
                <w:rFonts w:eastAsia="+mn-ea"/>
                <w:bCs/>
                <w:color w:val="000000"/>
                <w:kern w:val="24"/>
                <w:sz w:val="22"/>
                <w:szCs w:val="22"/>
              </w:rPr>
              <w:t>.</w:t>
            </w:r>
            <w:r w:rsidR="000B2052">
              <w:rPr>
                <w:rFonts w:eastAsia="+mn-ea"/>
                <w:bCs/>
                <w:color w:val="000000"/>
                <w:kern w:val="24"/>
                <w:sz w:val="22"/>
                <w:szCs w:val="22"/>
              </w:rPr>
              <w:t xml:space="preserve"> </w:t>
            </w:r>
            <w:r w:rsidRPr="000B2052">
              <w:rPr>
                <w:rFonts w:eastAsia="+mn-ea"/>
                <w:bCs/>
                <w:color w:val="000000"/>
                <w:kern w:val="24"/>
                <w:sz w:val="22"/>
                <w:szCs w:val="22"/>
              </w:rPr>
              <w:t>49</w:t>
            </w:r>
          </w:p>
          <w:p w:rsidR="00EC256D" w:rsidRPr="000B2052" w:rsidRDefault="00EC256D" w:rsidP="00EC256D">
            <w:pPr>
              <w:pStyle w:val="a5"/>
              <w:widowControl w:val="0"/>
              <w:kinsoku w:val="0"/>
              <w:overflowPunct w:val="0"/>
              <w:spacing w:before="0" w:beforeAutospacing="0" w:after="0" w:afterAutospacing="0"/>
              <w:jc w:val="both"/>
              <w:textAlignment w:val="baseline"/>
              <w:rPr>
                <w:rFonts w:eastAsia="+mn-ea"/>
                <w:bCs/>
                <w:color w:val="000000"/>
                <w:kern w:val="24"/>
                <w:sz w:val="22"/>
                <w:szCs w:val="22"/>
              </w:rPr>
            </w:pPr>
            <w:r w:rsidRPr="000B2052">
              <w:rPr>
                <w:rFonts w:eastAsia="+mn-ea"/>
                <w:bCs/>
                <w:color w:val="000000"/>
                <w:kern w:val="24"/>
                <w:sz w:val="22"/>
                <w:szCs w:val="22"/>
              </w:rPr>
              <w:t>ул. Корабельная, д. 54</w:t>
            </w:r>
          </w:p>
        </w:tc>
        <w:tc>
          <w:tcPr>
            <w:tcW w:w="2045" w:type="dxa"/>
            <w:vAlign w:val="center"/>
          </w:tcPr>
          <w:p w:rsidR="00EC256D" w:rsidRPr="000B2052" w:rsidRDefault="00EC256D" w:rsidP="000B2052">
            <w:pPr>
              <w:pStyle w:val="a5"/>
              <w:widowControl w:val="0"/>
              <w:kinsoku w:val="0"/>
              <w:overflowPunct w:val="0"/>
              <w:spacing w:before="0" w:beforeAutospacing="0" w:after="0" w:afterAutospacing="0"/>
              <w:jc w:val="center"/>
              <w:textAlignment w:val="baseline"/>
              <w:rPr>
                <w:rFonts w:eastAsia="+mn-ea"/>
                <w:bCs/>
                <w:color w:val="000000"/>
                <w:kern w:val="24"/>
                <w:sz w:val="22"/>
                <w:szCs w:val="22"/>
              </w:rPr>
            </w:pPr>
            <w:r w:rsidRPr="000B2052">
              <w:rPr>
                <w:rFonts w:eastAsia="+mn-ea"/>
                <w:bCs/>
                <w:color w:val="000000"/>
                <w:kern w:val="24"/>
                <w:sz w:val="22"/>
                <w:szCs w:val="22"/>
              </w:rPr>
              <w:t>4 502,0</w:t>
            </w:r>
          </w:p>
        </w:tc>
        <w:tc>
          <w:tcPr>
            <w:tcW w:w="2014" w:type="dxa"/>
            <w:vAlign w:val="center"/>
          </w:tcPr>
          <w:p w:rsidR="00EC256D" w:rsidRPr="000B2052" w:rsidRDefault="00EC256D" w:rsidP="000B2052">
            <w:pPr>
              <w:pStyle w:val="a5"/>
              <w:widowControl w:val="0"/>
              <w:kinsoku w:val="0"/>
              <w:overflowPunct w:val="0"/>
              <w:spacing w:before="0" w:beforeAutospacing="0" w:after="0" w:afterAutospacing="0"/>
              <w:jc w:val="center"/>
              <w:textAlignment w:val="baseline"/>
              <w:rPr>
                <w:rFonts w:eastAsia="+mn-ea"/>
                <w:bCs/>
                <w:color w:val="000000"/>
                <w:kern w:val="24"/>
                <w:sz w:val="22"/>
                <w:szCs w:val="22"/>
              </w:rPr>
            </w:pPr>
            <w:r w:rsidRPr="000B2052">
              <w:rPr>
                <w:rFonts w:eastAsia="+mn-ea"/>
                <w:bCs/>
                <w:color w:val="000000"/>
                <w:kern w:val="24"/>
                <w:sz w:val="22"/>
                <w:szCs w:val="22"/>
              </w:rPr>
              <w:t>80</w:t>
            </w:r>
          </w:p>
        </w:tc>
      </w:tr>
      <w:tr w:rsidR="00EC256D" w:rsidRPr="000B2052" w:rsidTr="000B2052">
        <w:trPr>
          <w:jc w:val="center"/>
        </w:trPr>
        <w:tc>
          <w:tcPr>
            <w:tcW w:w="5203" w:type="dxa"/>
            <w:gridSpan w:val="2"/>
          </w:tcPr>
          <w:p w:rsidR="00EC256D" w:rsidRPr="000B2052" w:rsidRDefault="00EC256D" w:rsidP="000B2052">
            <w:pPr>
              <w:pStyle w:val="a5"/>
              <w:widowControl w:val="0"/>
              <w:kinsoku w:val="0"/>
              <w:overflowPunct w:val="0"/>
              <w:spacing w:before="0" w:beforeAutospacing="0" w:after="0" w:afterAutospacing="0"/>
              <w:jc w:val="center"/>
              <w:textAlignment w:val="baseline"/>
              <w:rPr>
                <w:rFonts w:eastAsia="+mn-ea"/>
                <w:b/>
                <w:bCs/>
                <w:color w:val="000000"/>
                <w:kern w:val="24"/>
                <w:sz w:val="22"/>
                <w:szCs w:val="22"/>
              </w:rPr>
            </w:pPr>
            <w:r w:rsidRPr="000B2052">
              <w:rPr>
                <w:rFonts w:eastAsia="+mn-ea"/>
                <w:b/>
                <w:bCs/>
                <w:color w:val="000000"/>
                <w:kern w:val="24"/>
                <w:sz w:val="22"/>
                <w:szCs w:val="22"/>
              </w:rPr>
              <w:t xml:space="preserve">Итого 49 </w:t>
            </w:r>
            <w:proofErr w:type="spellStart"/>
            <w:r w:rsidRPr="000B2052">
              <w:rPr>
                <w:rFonts w:eastAsia="+mn-ea"/>
                <w:b/>
                <w:bCs/>
                <w:color w:val="000000"/>
                <w:kern w:val="24"/>
                <w:sz w:val="22"/>
                <w:szCs w:val="22"/>
              </w:rPr>
              <w:t>мкр</w:t>
            </w:r>
            <w:proofErr w:type="spellEnd"/>
            <w:r w:rsidRPr="000B2052">
              <w:rPr>
                <w:rFonts w:eastAsia="+mn-ea"/>
                <w:b/>
                <w:bCs/>
                <w:color w:val="000000"/>
                <w:kern w:val="24"/>
                <w:sz w:val="22"/>
                <w:szCs w:val="22"/>
              </w:rPr>
              <w:t>.</w:t>
            </w:r>
          </w:p>
        </w:tc>
        <w:tc>
          <w:tcPr>
            <w:tcW w:w="2045" w:type="dxa"/>
            <w:vAlign w:val="center"/>
          </w:tcPr>
          <w:p w:rsidR="00EC256D" w:rsidRPr="000B2052" w:rsidRDefault="00EC256D" w:rsidP="000B2052">
            <w:pPr>
              <w:pStyle w:val="a5"/>
              <w:widowControl w:val="0"/>
              <w:kinsoku w:val="0"/>
              <w:overflowPunct w:val="0"/>
              <w:spacing w:before="0" w:beforeAutospacing="0" w:after="0" w:afterAutospacing="0"/>
              <w:jc w:val="center"/>
              <w:textAlignment w:val="baseline"/>
              <w:rPr>
                <w:rFonts w:eastAsia="+mn-ea"/>
                <w:b/>
                <w:bCs/>
                <w:color w:val="000000"/>
                <w:kern w:val="24"/>
                <w:sz w:val="22"/>
                <w:szCs w:val="22"/>
              </w:rPr>
            </w:pPr>
            <w:r w:rsidRPr="000B2052">
              <w:rPr>
                <w:rFonts w:eastAsia="+mn-ea"/>
                <w:b/>
                <w:bCs/>
                <w:color w:val="000000"/>
                <w:kern w:val="24"/>
                <w:sz w:val="22"/>
                <w:szCs w:val="22"/>
              </w:rPr>
              <w:t>46 590,0</w:t>
            </w:r>
          </w:p>
        </w:tc>
        <w:tc>
          <w:tcPr>
            <w:tcW w:w="2014" w:type="dxa"/>
            <w:vAlign w:val="center"/>
          </w:tcPr>
          <w:p w:rsidR="00EC256D" w:rsidRPr="000B2052" w:rsidRDefault="00EC256D" w:rsidP="000B2052">
            <w:pPr>
              <w:pStyle w:val="a5"/>
              <w:widowControl w:val="0"/>
              <w:kinsoku w:val="0"/>
              <w:overflowPunct w:val="0"/>
              <w:spacing w:before="0" w:beforeAutospacing="0" w:after="0" w:afterAutospacing="0"/>
              <w:jc w:val="center"/>
              <w:textAlignment w:val="baseline"/>
              <w:rPr>
                <w:rFonts w:eastAsia="+mn-ea"/>
                <w:b/>
                <w:bCs/>
                <w:color w:val="000000"/>
                <w:kern w:val="24"/>
                <w:sz w:val="22"/>
                <w:szCs w:val="22"/>
              </w:rPr>
            </w:pPr>
            <w:r w:rsidRPr="000B2052">
              <w:rPr>
                <w:rFonts w:eastAsia="+mn-ea"/>
                <w:b/>
                <w:bCs/>
                <w:color w:val="000000"/>
                <w:kern w:val="24"/>
                <w:sz w:val="22"/>
                <w:szCs w:val="22"/>
              </w:rPr>
              <w:t>920</w:t>
            </w:r>
          </w:p>
        </w:tc>
      </w:tr>
      <w:tr w:rsidR="00EC256D" w:rsidRPr="000B2052" w:rsidTr="000B2052">
        <w:trPr>
          <w:jc w:val="center"/>
        </w:trPr>
        <w:tc>
          <w:tcPr>
            <w:tcW w:w="534" w:type="dxa"/>
          </w:tcPr>
          <w:p w:rsidR="00EC256D" w:rsidRPr="000B2052" w:rsidRDefault="00EC256D" w:rsidP="00EC256D">
            <w:pPr>
              <w:pStyle w:val="a5"/>
              <w:widowControl w:val="0"/>
              <w:kinsoku w:val="0"/>
              <w:overflowPunct w:val="0"/>
              <w:spacing w:before="0" w:beforeAutospacing="0" w:after="0" w:afterAutospacing="0"/>
              <w:jc w:val="both"/>
              <w:textAlignment w:val="baseline"/>
              <w:rPr>
                <w:rFonts w:eastAsia="+mn-ea"/>
                <w:bCs/>
                <w:color w:val="000000"/>
                <w:kern w:val="24"/>
                <w:sz w:val="22"/>
                <w:szCs w:val="22"/>
              </w:rPr>
            </w:pPr>
            <w:r w:rsidRPr="000B2052">
              <w:rPr>
                <w:rFonts w:eastAsia="+mn-ea"/>
                <w:bCs/>
                <w:color w:val="000000"/>
                <w:kern w:val="24"/>
                <w:sz w:val="22"/>
                <w:szCs w:val="22"/>
              </w:rPr>
              <w:t>9</w:t>
            </w:r>
          </w:p>
        </w:tc>
        <w:tc>
          <w:tcPr>
            <w:tcW w:w="4669" w:type="dxa"/>
            <w:vAlign w:val="center"/>
          </w:tcPr>
          <w:p w:rsidR="00EC256D" w:rsidRPr="000B2052" w:rsidRDefault="00EC256D" w:rsidP="00EC256D">
            <w:pPr>
              <w:spacing w:line="201" w:lineRule="atLeast"/>
              <w:jc w:val="both"/>
              <w:textAlignment w:val="center"/>
              <w:rPr>
                <w:rFonts w:ascii="Times New Roman" w:eastAsia="Times New Roman" w:hAnsi="Times New Roman" w:cs="Times New Roman"/>
              </w:rPr>
            </w:pPr>
            <w:r w:rsidRPr="000B2052">
              <w:rPr>
                <w:rFonts w:ascii="Times New Roman" w:eastAsia="Times New Roman" w:hAnsi="Times New Roman" w:cs="Times New Roman"/>
                <w:bCs/>
                <w:color w:val="000000" w:themeColor="dark1"/>
                <w:kern w:val="24"/>
              </w:rPr>
              <w:t xml:space="preserve">10-этажный панельный жилой дом №1 </w:t>
            </w:r>
            <w:proofErr w:type="spellStart"/>
            <w:r w:rsidRPr="000B2052">
              <w:rPr>
                <w:rFonts w:ascii="Times New Roman" w:eastAsia="Times New Roman" w:hAnsi="Times New Roman" w:cs="Times New Roman"/>
                <w:bCs/>
                <w:color w:val="000000" w:themeColor="dark1"/>
                <w:kern w:val="24"/>
              </w:rPr>
              <w:t>мкр</w:t>
            </w:r>
            <w:proofErr w:type="spellEnd"/>
            <w:r w:rsidRPr="000B2052">
              <w:rPr>
                <w:rFonts w:ascii="Times New Roman" w:eastAsia="Times New Roman" w:hAnsi="Times New Roman" w:cs="Times New Roman"/>
                <w:bCs/>
                <w:color w:val="000000" w:themeColor="dark1"/>
                <w:kern w:val="24"/>
              </w:rPr>
              <w:t>.</w:t>
            </w:r>
            <w:r w:rsidR="000B2052">
              <w:rPr>
                <w:rFonts w:ascii="Times New Roman" w:eastAsia="Times New Roman" w:hAnsi="Times New Roman" w:cs="Times New Roman"/>
                <w:bCs/>
                <w:color w:val="000000" w:themeColor="dark1"/>
                <w:kern w:val="24"/>
              </w:rPr>
              <w:t xml:space="preserve"> </w:t>
            </w:r>
            <w:r w:rsidRPr="000B2052">
              <w:rPr>
                <w:rFonts w:ascii="Times New Roman" w:eastAsia="Times New Roman" w:hAnsi="Times New Roman" w:cs="Times New Roman"/>
                <w:bCs/>
                <w:color w:val="000000" w:themeColor="dark1"/>
                <w:kern w:val="24"/>
              </w:rPr>
              <w:t>34, пр. Мира, д. 123</w:t>
            </w:r>
          </w:p>
        </w:tc>
        <w:tc>
          <w:tcPr>
            <w:tcW w:w="2045" w:type="dxa"/>
            <w:vAlign w:val="center"/>
          </w:tcPr>
          <w:p w:rsidR="00EC256D" w:rsidRPr="000B2052" w:rsidRDefault="00EC256D" w:rsidP="000B2052">
            <w:pPr>
              <w:pStyle w:val="a5"/>
              <w:widowControl w:val="0"/>
              <w:kinsoku w:val="0"/>
              <w:overflowPunct w:val="0"/>
              <w:spacing w:before="0" w:beforeAutospacing="0" w:after="0" w:afterAutospacing="0"/>
              <w:jc w:val="center"/>
              <w:textAlignment w:val="baseline"/>
              <w:rPr>
                <w:rFonts w:eastAsia="+mn-ea"/>
                <w:bCs/>
                <w:color w:val="000000"/>
                <w:kern w:val="24"/>
                <w:sz w:val="22"/>
                <w:szCs w:val="22"/>
              </w:rPr>
            </w:pPr>
            <w:r w:rsidRPr="000B2052">
              <w:rPr>
                <w:rFonts w:eastAsia="+mn-ea"/>
                <w:bCs/>
                <w:color w:val="000000"/>
                <w:kern w:val="24"/>
                <w:sz w:val="22"/>
                <w:szCs w:val="22"/>
              </w:rPr>
              <w:t>8 166,0</w:t>
            </w:r>
          </w:p>
        </w:tc>
        <w:tc>
          <w:tcPr>
            <w:tcW w:w="2014" w:type="dxa"/>
            <w:vAlign w:val="center"/>
          </w:tcPr>
          <w:p w:rsidR="00EC256D" w:rsidRPr="000B2052" w:rsidRDefault="00EC256D" w:rsidP="000B2052">
            <w:pPr>
              <w:pStyle w:val="a5"/>
              <w:widowControl w:val="0"/>
              <w:kinsoku w:val="0"/>
              <w:overflowPunct w:val="0"/>
              <w:spacing w:before="0" w:beforeAutospacing="0" w:after="0" w:afterAutospacing="0"/>
              <w:jc w:val="center"/>
              <w:textAlignment w:val="baseline"/>
              <w:rPr>
                <w:rFonts w:eastAsia="+mn-ea"/>
                <w:bCs/>
                <w:color w:val="000000"/>
                <w:kern w:val="24"/>
                <w:sz w:val="22"/>
                <w:szCs w:val="22"/>
              </w:rPr>
            </w:pPr>
            <w:r w:rsidRPr="000B2052">
              <w:rPr>
                <w:rFonts w:eastAsia="+mn-ea"/>
                <w:bCs/>
                <w:color w:val="000000"/>
                <w:kern w:val="24"/>
                <w:sz w:val="22"/>
                <w:szCs w:val="22"/>
              </w:rPr>
              <w:t>129</w:t>
            </w:r>
          </w:p>
        </w:tc>
      </w:tr>
      <w:tr w:rsidR="00EC256D" w:rsidRPr="000B2052" w:rsidTr="000B2052">
        <w:trPr>
          <w:jc w:val="center"/>
        </w:trPr>
        <w:tc>
          <w:tcPr>
            <w:tcW w:w="534" w:type="dxa"/>
          </w:tcPr>
          <w:p w:rsidR="00EC256D" w:rsidRPr="000B2052" w:rsidRDefault="00EC256D" w:rsidP="00EC256D">
            <w:pPr>
              <w:pStyle w:val="a5"/>
              <w:widowControl w:val="0"/>
              <w:kinsoku w:val="0"/>
              <w:overflowPunct w:val="0"/>
              <w:spacing w:before="0" w:beforeAutospacing="0" w:after="0" w:afterAutospacing="0"/>
              <w:jc w:val="both"/>
              <w:textAlignment w:val="baseline"/>
              <w:rPr>
                <w:rFonts w:eastAsia="+mn-ea"/>
                <w:bCs/>
                <w:color w:val="000000"/>
                <w:kern w:val="24"/>
                <w:sz w:val="22"/>
                <w:szCs w:val="22"/>
              </w:rPr>
            </w:pPr>
            <w:r w:rsidRPr="000B2052">
              <w:rPr>
                <w:rFonts w:eastAsia="+mn-ea"/>
                <w:bCs/>
                <w:color w:val="000000"/>
                <w:kern w:val="24"/>
                <w:sz w:val="22"/>
                <w:szCs w:val="22"/>
              </w:rPr>
              <w:t>10</w:t>
            </w:r>
          </w:p>
        </w:tc>
        <w:tc>
          <w:tcPr>
            <w:tcW w:w="4669" w:type="dxa"/>
            <w:vAlign w:val="center"/>
          </w:tcPr>
          <w:p w:rsidR="00EC256D" w:rsidRPr="000B2052" w:rsidRDefault="00EC256D" w:rsidP="00EC256D">
            <w:pPr>
              <w:spacing w:line="273" w:lineRule="atLeast"/>
              <w:jc w:val="both"/>
              <w:textAlignment w:val="center"/>
              <w:rPr>
                <w:rFonts w:ascii="Times New Roman" w:eastAsia="Times New Roman" w:hAnsi="Times New Roman" w:cs="Times New Roman"/>
              </w:rPr>
            </w:pPr>
            <w:r w:rsidRPr="000B2052">
              <w:rPr>
                <w:rFonts w:ascii="Times New Roman" w:eastAsia="Times New Roman" w:hAnsi="Times New Roman" w:cs="Times New Roman"/>
                <w:color w:val="000000" w:themeColor="dark1"/>
                <w:kern w:val="24"/>
              </w:rPr>
              <w:t xml:space="preserve">10-этажный панельный жилой дом №2 </w:t>
            </w:r>
            <w:proofErr w:type="spellStart"/>
            <w:r w:rsidRPr="000B2052">
              <w:rPr>
                <w:rFonts w:ascii="Times New Roman" w:eastAsia="Times New Roman" w:hAnsi="Times New Roman" w:cs="Times New Roman"/>
                <w:color w:val="000000" w:themeColor="dark1"/>
                <w:kern w:val="24"/>
              </w:rPr>
              <w:t>мкр</w:t>
            </w:r>
            <w:proofErr w:type="spellEnd"/>
            <w:r w:rsidRPr="000B2052">
              <w:rPr>
                <w:rFonts w:ascii="Times New Roman" w:eastAsia="Times New Roman" w:hAnsi="Times New Roman" w:cs="Times New Roman"/>
                <w:color w:val="000000" w:themeColor="dark1"/>
                <w:kern w:val="24"/>
              </w:rPr>
              <w:t>.</w:t>
            </w:r>
            <w:r w:rsidR="000B2052">
              <w:rPr>
                <w:rFonts w:ascii="Times New Roman" w:eastAsia="Times New Roman" w:hAnsi="Times New Roman" w:cs="Times New Roman"/>
                <w:color w:val="000000" w:themeColor="dark1"/>
                <w:kern w:val="24"/>
              </w:rPr>
              <w:t xml:space="preserve"> </w:t>
            </w:r>
            <w:r w:rsidRPr="000B2052">
              <w:rPr>
                <w:rFonts w:ascii="Times New Roman" w:eastAsia="Times New Roman" w:hAnsi="Times New Roman" w:cs="Times New Roman"/>
                <w:color w:val="000000" w:themeColor="dark1"/>
                <w:kern w:val="24"/>
              </w:rPr>
              <w:t xml:space="preserve">34, </w:t>
            </w:r>
            <w:r w:rsidRPr="000B2052">
              <w:rPr>
                <w:rFonts w:ascii="Times New Roman" w:eastAsia="Times New Roman" w:hAnsi="Times New Roman" w:cs="Times New Roman"/>
              </w:rPr>
              <w:t xml:space="preserve">пр. Мира, д. 121 </w:t>
            </w:r>
          </w:p>
        </w:tc>
        <w:tc>
          <w:tcPr>
            <w:tcW w:w="2045" w:type="dxa"/>
            <w:vAlign w:val="center"/>
          </w:tcPr>
          <w:p w:rsidR="00EC256D" w:rsidRPr="000B2052" w:rsidRDefault="00EC256D" w:rsidP="000B2052">
            <w:pPr>
              <w:pStyle w:val="a5"/>
              <w:widowControl w:val="0"/>
              <w:kinsoku w:val="0"/>
              <w:overflowPunct w:val="0"/>
              <w:spacing w:before="0" w:beforeAutospacing="0" w:after="0" w:afterAutospacing="0"/>
              <w:jc w:val="center"/>
              <w:textAlignment w:val="baseline"/>
              <w:rPr>
                <w:rFonts w:eastAsia="+mn-ea"/>
                <w:bCs/>
                <w:color w:val="000000"/>
                <w:kern w:val="24"/>
                <w:sz w:val="22"/>
                <w:szCs w:val="22"/>
              </w:rPr>
            </w:pPr>
            <w:r w:rsidRPr="000B2052">
              <w:rPr>
                <w:rFonts w:eastAsia="+mn-ea"/>
                <w:bCs/>
                <w:color w:val="000000"/>
                <w:kern w:val="24"/>
                <w:sz w:val="22"/>
                <w:szCs w:val="22"/>
              </w:rPr>
              <w:t>7 510,0</w:t>
            </w:r>
          </w:p>
        </w:tc>
        <w:tc>
          <w:tcPr>
            <w:tcW w:w="2014" w:type="dxa"/>
            <w:vAlign w:val="center"/>
          </w:tcPr>
          <w:p w:rsidR="00EC256D" w:rsidRPr="000B2052" w:rsidRDefault="00EC256D" w:rsidP="000B2052">
            <w:pPr>
              <w:pStyle w:val="a5"/>
              <w:widowControl w:val="0"/>
              <w:kinsoku w:val="0"/>
              <w:overflowPunct w:val="0"/>
              <w:spacing w:before="0" w:beforeAutospacing="0" w:after="0" w:afterAutospacing="0"/>
              <w:jc w:val="center"/>
              <w:textAlignment w:val="baseline"/>
              <w:rPr>
                <w:rFonts w:eastAsia="+mn-ea"/>
                <w:bCs/>
                <w:color w:val="000000"/>
                <w:kern w:val="24"/>
                <w:sz w:val="22"/>
                <w:szCs w:val="22"/>
              </w:rPr>
            </w:pPr>
            <w:r w:rsidRPr="000B2052">
              <w:rPr>
                <w:rFonts w:eastAsia="+mn-ea"/>
                <w:bCs/>
                <w:color w:val="000000"/>
                <w:kern w:val="24"/>
                <w:sz w:val="22"/>
                <w:szCs w:val="22"/>
              </w:rPr>
              <w:t>120</w:t>
            </w:r>
          </w:p>
        </w:tc>
      </w:tr>
      <w:tr w:rsidR="00EC256D" w:rsidRPr="000B2052" w:rsidTr="000B2052">
        <w:trPr>
          <w:jc w:val="center"/>
        </w:trPr>
        <w:tc>
          <w:tcPr>
            <w:tcW w:w="534" w:type="dxa"/>
          </w:tcPr>
          <w:p w:rsidR="00EC256D" w:rsidRPr="000B2052" w:rsidRDefault="00EC256D" w:rsidP="00EC256D">
            <w:pPr>
              <w:pStyle w:val="a5"/>
              <w:widowControl w:val="0"/>
              <w:kinsoku w:val="0"/>
              <w:overflowPunct w:val="0"/>
              <w:spacing w:before="0" w:beforeAutospacing="0" w:after="0" w:afterAutospacing="0"/>
              <w:jc w:val="both"/>
              <w:textAlignment w:val="baseline"/>
              <w:rPr>
                <w:rFonts w:eastAsia="+mn-ea"/>
                <w:bCs/>
                <w:color w:val="000000"/>
                <w:kern w:val="24"/>
                <w:sz w:val="22"/>
                <w:szCs w:val="22"/>
              </w:rPr>
            </w:pPr>
            <w:r w:rsidRPr="000B2052">
              <w:rPr>
                <w:rFonts w:eastAsia="+mn-ea"/>
                <w:bCs/>
                <w:color w:val="000000"/>
                <w:kern w:val="24"/>
                <w:sz w:val="22"/>
                <w:szCs w:val="22"/>
              </w:rPr>
              <w:t>11</w:t>
            </w:r>
          </w:p>
        </w:tc>
        <w:tc>
          <w:tcPr>
            <w:tcW w:w="4669" w:type="dxa"/>
            <w:vAlign w:val="center"/>
          </w:tcPr>
          <w:p w:rsidR="00EC256D" w:rsidRPr="000B2052" w:rsidRDefault="00EC256D" w:rsidP="00EC256D">
            <w:pPr>
              <w:spacing w:line="227" w:lineRule="atLeast"/>
              <w:jc w:val="both"/>
              <w:textAlignment w:val="center"/>
              <w:rPr>
                <w:rFonts w:ascii="Times New Roman" w:eastAsia="Times New Roman" w:hAnsi="Times New Roman" w:cs="Times New Roman"/>
              </w:rPr>
            </w:pPr>
            <w:r w:rsidRPr="000B2052">
              <w:rPr>
                <w:rFonts w:ascii="Times New Roman" w:eastAsia="Times New Roman" w:hAnsi="Times New Roman" w:cs="Times New Roman"/>
                <w:color w:val="000000" w:themeColor="dark1"/>
                <w:kern w:val="24"/>
              </w:rPr>
              <w:t xml:space="preserve">10-этажный панельный жилой дом №3 </w:t>
            </w:r>
            <w:proofErr w:type="spellStart"/>
            <w:r w:rsidRPr="000B2052">
              <w:rPr>
                <w:rFonts w:ascii="Times New Roman" w:eastAsia="Times New Roman" w:hAnsi="Times New Roman" w:cs="Times New Roman"/>
                <w:color w:val="000000" w:themeColor="dark1"/>
                <w:kern w:val="24"/>
              </w:rPr>
              <w:t>мкр</w:t>
            </w:r>
            <w:proofErr w:type="spellEnd"/>
            <w:r w:rsidRPr="000B2052">
              <w:rPr>
                <w:rFonts w:ascii="Times New Roman" w:eastAsia="Times New Roman" w:hAnsi="Times New Roman" w:cs="Times New Roman"/>
                <w:color w:val="000000" w:themeColor="dark1"/>
                <w:kern w:val="24"/>
              </w:rPr>
              <w:t>.</w:t>
            </w:r>
            <w:r w:rsidR="000B2052">
              <w:rPr>
                <w:rFonts w:ascii="Times New Roman" w:eastAsia="Times New Roman" w:hAnsi="Times New Roman" w:cs="Times New Roman"/>
                <w:color w:val="000000" w:themeColor="dark1"/>
                <w:kern w:val="24"/>
              </w:rPr>
              <w:t xml:space="preserve"> </w:t>
            </w:r>
            <w:r w:rsidRPr="000B2052">
              <w:rPr>
                <w:rFonts w:ascii="Times New Roman" w:eastAsia="Times New Roman" w:hAnsi="Times New Roman" w:cs="Times New Roman"/>
                <w:color w:val="000000" w:themeColor="dark1"/>
                <w:kern w:val="24"/>
              </w:rPr>
              <w:t>34, пр. Мира, д. 119</w:t>
            </w:r>
          </w:p>
        </w:tc>
        <w:tc>
          <w:tcPr>
            <w:tcW w:w="2045" w:type="dxa"/>
            <w:vAlign w:val="center"/>
          </w:tcPr>
          <w:p w:rsidR="00EC256D" w:rsidRPr="000B2052" w:rsidRDefault="00EC256D" w:rsidP="000B2052">
            <w:pPr>
              <w:pStyle w:val="a5"/>
              <w:widowControl w:val="0"/>
              <w:kinsoku w:val="0"/>
              <w:overflowPunct w:val="0"/>
              <w:spacing w:before="0" w:beforeAutospacing="0" w:after="0" w:afterAutospacing="0"/>
              <w:jc w:val="center"/>
              <w:textAlignment w:val="baseline"/>
              <w:rPr>
                <w:rFonts w:eastAsia="+mn-ea"/>
                <w:bCs/>
                <w:color w:val="000000"/>
                <w:kern w:val="24"/>
                <w:sz w:val="22"/>
                <w:szCs w:val="22"/>
              </w:rPr>
            </w:pPr>
            <w:r w:rsidRPr="000B2052">
              <w:rPr>
                <w:rFonts w:eastAsia="+mn-ea"/>
                <w:bCs/>
                <w:color w:val="000000"/>
                <w:kern w:val="24"/>
                <w:sz w:val="22"/>
                <w:szCs w:val="22"/>
              </w:rPr>
              <w:t>7 476,0</w:t>
            </w:r>
          </w:p>
        </w:tc>
        <w:tc>
          <w:tcPr>
            <w:tcW w:w="2014" w:type="dxa"/>
            <w:vAlign w:val="center"/>
          </w:tcPr>
          <w:p w:rsidR="00EC256D" w:rsidRPr="000B2052" w:rsidRDefault="00EC256D" w:rsidP="000B2052">
            <w:pPr>
              <w:pStyle w:val="a5"/>
              <w:widowControl w:val="0"/>
              <w:kinsoku w:val="0"/>
              <w:overflowPunct w:val="0"/>
              <w:spacing w:before="0" w:beforeAutospacing="0" w:after="0" w:afterAutospacing="0"/>
              <w:jc w:val="center"/>
              <w:textAlignment w:val="baseline"/>
              <w:rPr>
                <w:rFonts w:eastAsia="+mn-ea"/>
                <w:bCs/>
                <w:color w:val="000000"/>
                <w:kern w:val="24"/>
                <w:sz w:val="22"/>
                <w:szCs w:val="22"/>
              </w:rPr>
            </w:pPr>
            <w:r w:rsidRPr="000B2052">
              <w:rPr>
                <w:rFonts w:eastAsia="+mn-ea"/>
                <w:bCs/>
                <w:color w:val="000000"/>
                <w:kern w:val="24"/>
                <w:sz w:val="22"/>
                <w:szCs w:val="22"/>
              </w:rPr>
              <w:t>120</w:t>
            </w:r>
          </w:p>
        </w:tc>
      </w:tr>
      <w:tr w:rsidR="00EC256D" w:rsidRPr="000B2052" w:rsidTr="000B2052">
        <w:trPr>
          <w:jc w:val="center"/>
        </w:trPr>
        <w:tc>
          <w:tcPr>
            <w:tcW w:w="5203" w:type="dxa"/>
            <w:gridSpan w:val="2"/>
          </w:tcPr>
          <w:p w:rsidR="00EC256D" w:rsidRPr="000B2052" w:rsidRDefault="00EC256D" w:rsidP="000B2052">
            <w:pPr>
              <w:pStyle w:val="a5"/>
              <w:widowControl w:val="0"/>
              <w:kinsoku w:val="0"/>
              <w:overflowPunct w:val="0"/>
              <w:spacing w:before="0" w:beforeAutospacing="0" w:after="0" w:afterAutospacing="0"/>
              <w:jc w:val="center"/>
              <w:textAlignment w:val="baseline"/>
              <w:rPr>
                <w:color w:val="000000" w:themeColor="dark1"/>
                <w:kern w:val="24"/>
                <w:sz w:val="22"/>
                <w:szCs w:val="22"/>
              </w:rPr>
            </w:pPr>
            <w:r w:rsidRPr="000B2052">
              <w:rPr>
                <w:rFonts w:eastAsia="+mn-ea"/>
                <w:b/>
                <w:bCs/>
                <w:color w:val="000000"/>
                <w:kern w:val="24"/>
                <w:sz w:val="22"/>
                <w:szCs w:val="22"/>
              </w:rPr>
              <w:lastRenderedPageBreak/>
              <w:t xml:space="preserve">Итого 34 </w:t>
            </w:r>
            <w:proofErr w:type="spellStart"/>
            <w:r w:rsidRPr="000B2052">
              <w:rPr>
                <w:rFonts w:eastAsia="+mn-ea"/>
                <w:b/>
                <w:bCs/>
                <w:color w:val="000000"/>
                <w:kern w:val="24"/>
                <w:sz w:val="22"/>
                <w:szCs w:val="22"/>
              </w:rPr>
              <w:t>мкр</w:t>
            </w:r>
            <w:proofErr w:type="spellEnd"/>
            <w:r w:rsidRPr="000B2052">
              <w:rPr>
                <w:rFonts w:eastAsia="+mn-ea"/>
                <w:b/>
                <w:bCs/>
                <w:color w:val="000000"/>
                <w:kern w:val="24"/>
                <w:sz w:val="22"/>
                <w:szCs w:val="22"/>
              </w:rPr>
              <w:t>.</w:t>
            </w:r>
          </w:p>
        </w:tc>
        <w:tc>
          <w:tcPr>
            <w:tcW w:w="2045" w:type="dxa"/>
            <w:vAlign w:val="center"/>
          </w:tcPr>
          <w:p w:rsidR="00EC256D" w:rsidRPr="000B2052" w:rsidRDefault="00EC256D" w:rsidP="000B2052">
            <w:pPr>
              <w:pStyle w:val="a5"/>
              <w:widowControl w:val="0"/>
              <w:kinsoku w:val="0"/>
              <w:overflowPunct w:val="0"/>
              <w:spacing w:before="0" w:beforeAutospacing="0" w:after="0" w:afterAutospacing="0"/>
              <w:jc w:val="center"/>
              <w:textAlignment w:val="baseline"/>
              <w:rPr>
                <w:rFonts w:eastAsia="+mn-ea"/>
                <w:b/>
                <w:bCs/>
                <w:color w:val="000000"/>
                <w:kern w:val="24"/>
                <w:sz w:val="22"/>
                <w:szCs w:val="22"/>
              </w:rPr>
            </w:pPr>
            <w:r w:rsidRPr="000B2052">
              <w:rPr>
                <w:rFonts w:eastAsia="+mn-ea"/>
                <w:b/>
                <w:bCs/>
                <w:color w:val="000000"/>
                <w:kern w:val="24"/>
                <w:sz w:val="22"/>
                <w:szCs w:val="22"/>
              </w:rPr>
              <w:t>23 152,0</w:t>
            </w:r>
          </w:p>
        </w:tc>
        <w:tc>
          <w:tcPr>
            <w:tcW w:w="2014" w:type="dxa"/>
            <w:vAlign w:val="center"/>
          </w:tcPr>
          <w:p w:rsidR="00EC256D" w:rsidRPr="000B2052" w:rsidRDefault="00EC256D" w:rsidP="000B2052">
            <w:pPr>
              <w:pStyle w:val="a5"/>
              <w:widowControl w:val="0"/>
              <w:kinsoku w:val="0"/>
              <w:overflowPunct w:val="0"/>
              <w:spacing w:before="0" w:beforeAutospacing="0" w:after="0" w:afterAutospacing="0"/>
              <w:jc w:val="center"/>
              <w:textAlignment w:val="baseline"/>
              <w:rPr>
                <w:rFonts w:eastAsia="+mn-ea"/>
                <w:b/>
                <w:bCs/>
                <w:color w:val="000000"/>
                <w:kern w:val="24"/>
                <w:sz w:val="22"/>
                <w:szCs w:val="22"/>
              </w:rPr>
            </w:pPr>
            <w:r w:rsidRPr="000B2052">
              <w:rPr>
                <w:rFonts w:eastAsia="+mn-ea"/>
                <w:b/>
                <w:bCs/>
                <w:color w:val="000000"/>
                <w:kern w:val="24"/>
                <w:sz w:val="22"/>
                <w:szCs w:val="22"/>
              </w:rPr>
              <w:t>369</w:t>
            </w:r>
          </w:p>
        </w:tc>
      </w:tr>
      <w:tr w:rsidR="00EC256D" w:rsidRPr="000B2052" w:rsidTr="000B2052">
        <w:trPr>
          <w:jc w:val="center"/>
        </w:trPr>
        <w:tc>
          <w:tcPr>
            <w:tcW w:w="534" w:type="dxa"/>
          </w:tcPr>
          <w:p w:rsidR="00EC256D" w:rsidRPr="000B2052" w:rsidRDefault="00EC256D" w:rsidP="00EC256D">
            <w:pPr>
              <w:pStyle w:val="a5"/>
              <w:widowControl w:val="0"/>
              <w:kinsoku w:val="0"/>
              <w:overflowPunct w:val="0"/>
              <w:spacing w:before="0" w:beforeAutospacing="0" w:after="0" w:afterAutospacing="0"/>
              <w:jc w:val="both"/>
              <w:textAlignment w:val="baseline"/>
              <w:rPr>
                <w:rFonts w:eastAsia="+mn-ea"/>
                <w:bCs/>
                <w:color w:val="000000"/>
                <w:kern w:val="24"/>
                <w:sz w:val="22"/>
                <w:szCs w:val="22"/>
              </w:rPr>
            </w:pPr>
            <w:r w:rsidRPr="000B2052">
              <w:rPr>
                <w:rFonts w:eastAsia="+mn-ea"/>
                <w:bCs/>
                <w:color w:val="000000"/>
                <w:kern w:val="24"/>
                <w:sz w:val="22"/>
                <w:szCs w:val="22"/>
              </w:rPr>
              <w:t>12</w:t>
            </w:r>
          </w:p>
        </w:tc>
        <w:tc>
          <w:tcPr>
            <w:tcW w:w="4669" w:type="dxa"/>
            <w:vAlign w:val="center"/>
          </w:tcPr>
          <w:p w:rsidR="00EC256D" w:rsidRPr="000B2052" w:rsidRDefault="00EC256D" w:rsidP="00EC256D">
            <w:pPr>
              <w:spacing w:line="227" w:lineRule="atLeast"/>
              <w:jc w:val="both"/>
              <w:textAlignment w:val="center"/>
              <w:rPr>
                <w:rFonts w:ascii="Times New Roman" w:eastAsia="Times New Roman" w:hAnsi="Times New Roman" w:cs="Times New Roman"/>
                <w:color w:val="000000" w:themeColor="dark1"/>
                <w:kern w:val="24"/>
              </w:rPr>
            </w:pPr>
            <w:r w:rsidRPr="000B2052">
              <w:rPr>
                <w:rFonts w:ascii="Times New Roman" w:eastAsia="Times New Roman" w:hAnsi="Times New Roman" w:cs="Times New Roman"/>
                <w:color w:val="000000" w:themeColor="dark1"/>
                <w:kern w:val="24"/>
              </w:rPr>
              <w:t xml:space="preserve">10-этажный  ж/д № 21 </w:t>
            </w:r>
            <w:proofErr w:type="spellStart"/>
            <w:r w:rsidRPr="000B2052">
              <w:rPr>
                <w:rFonts w:ascii="Times New Roman" w:eastAsia="Times New Roman" w:hAnsi="Times New Roman" w:cs="Times New Roman"/>
                <w:color w:val="000000" w:themeColor="dark1"/>
                <w:kern w:val="24"/>
              </w:rPr>
              <w:t>мкр</w:t>
            </w:r>
            <w:proofErr w:type="spellEnd"/>
            <w:r w:rsidRPr="000B2052">
              <w:rPr>
                <w:rFonts w:ascii="Times New Roman" w:eastAsia="Times New Roman" w:hAnsi="Times New Roman" w:cs="Times New Roman"/>
                <w:color w:val="000000" w:themeColor="dark1"/>
                <w:kern w:val="24"/>
              </w:rPr>
              <w:t>. 35А</w:t>
            </w:r>
          </w:p>
          <w:p w:rsidR="00EC256D" w:rsidRPr="000B2052" w:rsidRDefault="00EC256D" w:rsidP="00EC256D">
            <w:pPr>
              <w:spacing w:line="227" w:lineRule="atLeast"/>
              <w:jc w:val="both"/>
              <w:textAlignment w:val="center"/>
              <w:rPr>
                <w:rFonts w:ascii="Times New Roman" w:eastAsia="Times New Roman" w:hAnsi="Times New Roman" w:cs="Times New Roman"/>
                <w:color w:val="000000" w:themeColor="dark1"/>
                <w:kern w:val="24"/>
              </w:rPr>
            </w:pPr>
            <w:r w:rsidRPr="000B2052">
              <w:rPr>
                <w:rFonts w:ascii="Times New Roman" w:eastAsia="Times New Roman" w:hAnsi="Times New Roman" w:cs="Times New Roman"/>
                <w:color w:val="000000" w:themeColor="dark1"/>
                <w:kern w:val="24"/>
              </w:rPr>
              <w:t>пр. Химиков, д. 9Д</w:t>
            </w:r>
          </w:p>
        </w:tc>
        <w:tc>
          <w:tcPr>
            <w:tcW w:w="2045" w:type="dxa"/>
            <w:vAlign w:val="center"/>
          </w:tcPr>
          <w:p w:rsidR="00EC256D" w:rsidRPr="000B2052" w:rsidRDefault="00EC256D" w:rsidP="000B2052">
            <w:pPr>
              <w:pStyle w:val="a5"/>
              <w:widowControl w:val="0"/>
              <w:kinsoku w:val="0"/>
              <w:overflowPunct w:val="0"/>
              <w:spacing w:before="0" w:beforeAutospacing="0" w:after="0" w:afterAutospacing="0"/>
              <w:jc w:val="center"/>
              <w:textAlignment w:val="baseline"/>
              <w:rPr>
                <w:rFonts w:eastAsia="+mn-ea"/>
                <w:bCs/>
                <w:color w:val="000000"/>
                <w:kern w:val="24"/>
                <w:sz w:val="22"/>
                <w:szCs w:val="22"/>
              </w:rPr>
            </w:pPr>
            <w:r w:rsidRPr="000B2052">
              <w:rPr>
                <w:rFonts w:eastAsia="+mn-ea"/>
                <w:bCs/>
                <w:color w:val="000000"/>
                <w:kern w:val="24"/>
                <w:sz w:val="22"/>
                <w:szCs w:val="22"/>
              </w:rPr>
              <w:t>5 700,0</w:t>
            </w:r>
          </w:p>
        </w:tc>
        <w:tc>
          <w:tcPr>
            <w:tcW w:w="2014" w:type="dxa"/>
            <w:vAlign w:val="center"/>
          </w:tcPr>
          <w:p w:rsidR="00EC256D" w:rsidRPr="000B2052" w:rsidRDefault="00EC256D" w:rsidP="000B2052">
            <w:pPr>
              <w:pStyle w:val="a5"/>
              <w:widowControl w:val="0"/>
              <w:kinsoku w:val="0"/>
              <w:overflowPunct w:val="0"/>
              <w:spacing w:before="0" w:beforeAutospacing="0" w:after="0" w:afterAutospacing="0"/>
              <w:jc w:val="center"/>
              <w:textAlignment w:val="baseline"/>
              <w:rPr>
                <w:rFonts w:eastAsia="+mn-ea"/>
                <w:bCs/>
                <w:color w:val="000000"/>
                <w:kern w:val="24"/>
                <w:sz w:val="22"/>
                <w:szCs w:val="22"/>
              </w:rPr>
            </w:pPr>
            <w:r w:rsidRPr="000B2052">
              <w:rPr>
                <w:rFonts w:eastAsia="+mn-ea"/>
                <w:bCs/>
                <w:color w:val="000000"/>
                <w:kern w:val="24"/>
                <w:sz w:val="22"/>
                <w:szCs w:val="22"/>
              </w:rPr>
              <w:t>90</w:t>
            </w:r>
          </w:p>
        </w:tc>
      </w:tr>
      <w:tr w:rsidR="00EC256D" w:rsidRPr="000B2052" w:rsidTr="000B2052">
        <w:trPr>
          <w:jc w:val="center"/>
        </w:trPr>
        <w:tc>
          <w:tcPr>
            <w:tcW w:w="534" w:type="dxa"/>
          </w:tcPr>
          <w:p w:rsidR="00EC256D" w:rsidRPr="000B2052" w:rsidRDefault="00EC256D" w:rsidP="00EC256D">
            <w:pPr>
              <w:pStyle w:val="a5"/>
              <w:widowControl w:val="0"/>
              <w:kinsoku w:val="0"/>
              <w:overflowPunct w:val="0"/>
              <w:spacing w:before="0" w:beforeAutospacing="0" w:after="0" w:afterAutospacing="0"/>
              <w:jc w:val="both"/>
              <w:textAlignment w:val="baseline"/>
              <w:rPr>
                <w:rFonts w:eastAsia="+mn-ea"/>
                <w:bCs/>
                <w:color w:val="000000"/>
                <w:kern w:val="24"/>
                <w:sz w:val="22"/>
                <w:szCs w:val="22"/>
              </w:rPr>
            </w:pPr>
            <w:r w:rsidRPr="000B2052">
              <w:rPr>
                <w:rFonts w:eastAsia="+mn-ea"/>
                <w:bCs/>
                <w:color w:val="000000"/>
                <w:kern w:val="24"/>
                <w:sz w:val="22"/>
                <w:szCs w:val="22"/>
              </w:rPr>
              <w:t>13</w:t>
            </w:r>
          </w:p>
        </w:tc>
        <w:tc>
          <w:tcPr>
            <w:tcW w:w="4669" w:type="dxa"/>
            <w:vAlign w:val="center"/>
          </w:tcPr>
          <w:p w:rsidR="00EC256D" w:rsidRPr="000B2052" w:rsidRDefault="00EC256D" w:rsidP="00EC256D">
            <w:pPr>
              <w:spacing w:line="227" w:lineRule="atLeast"/>
              <w:jc w:val="both"/>
              <w:textAlignment w:val="center"/>
              <w:rPr>
                <w:rFonts w:ascii="Times New Roman" w:eastAsia="Times New Roman" w:hAnsi="Times New Roman" w:cs="Times New Roman"/>
                <w:color w:val="000000" w:themeColor="dark1"/>
                <w:kern w:val="24"/>
              </w:rPr>
            </w:pPr>
            <w:r w:rsidRPr="000B2052">
              <w:rPr>
                <w:rFonts w:ascii="Times New Roman" w:eastAsia="Times New Roman" w:hAnsi="Times New Roman" w:cs="Times New Roman"/>
                <w:color w:val="000000" w:themeColor="dark1"/>
                <w:kern w:val="24"/>
              </w:rPr>
              <w:t>Малоэтажный жилой дом № 5</w:t>
            </w:r>
          </w:p>
          <w:p w:rsidR="00EC256D" w:rsidRPr="000B2052" w:rsidRDefault="00EC256D" w:rsidP="00EC256D">
            <w:pPr>
              <w:spacing w:line="227" w:lineRule="atLeast"/>
              <w:jc w:val="both"/>
              <w:textAlignment w:val="center"/>
              <w:rPr>
                <w:rFonts w:ascii="Times New Roman" w:eastAsia="Times New Roman" w:hAnsi="Times New Roman" w:cs="Times New Roman"/>
                <w:color w:val="000000" w:themeColor="dark1"/>
                <w:kern w:val="24"/>
              </w:rPr>
            </w:pPr>
            <w:r w:rsidRPr="000B2052">
              <w:rPr>
                <w:rFonts w:ascii="Times New Roman" w:eastAsia="Times New Roman" w:hAnsi="Times New Roman" w:cs="Times New Roman"/>
                <w:color w:val="000000" w:themeColor="dark1"/>
                <w:kern w:val="24"/>
              </w:rPr>
              <w:t xml:space="preserve">п. Красный Ключ, ул. </w:t>
            </w:r>
            <w:proofErr w:type="gramStart"/>
            <w:r w:rsidRPr="000B2052">
              <w:rPr>
                <w:rFonts w:ascii="Times New Roman" w:eastAsia="Times New Roman" w:hAnsi="Times New Roman" w:cs="Times New Roman"/>
                <w:color w:val="000000" w:themeColor="dark1"/>
                <w:kern w:val="24"/>
              </w:rPr>
              <w:t>Нагорная</w:t>
            </w:r>
            <w:proofErr w:type="gramEnd"/>
            <w:r w:rsidRPr="000B2052">
              <w:rPr>
                <w:rFonts w:ascii="Times New Roman" w:eastAsia="Times New Roman" w:hAnsi="Times New Roman" w:cs="Times New Roman"/>
                <w:color w:val="000000" w:themeColor="dark1"/>
                <w:kern w:val="24"/>
              </w:rPr>
              <w:t>, д. 23</w:t>
            </w:r>
          </w:p>
        </w:tc>
        <w:tc>
          <w:tcPr>
            <w:tcW w:w="2045" w:type="dxa"/>
            <w:vAlign w:val="center"/>
          </w:tcPr>
          <w:p w:rsidR="00EC256D" w:rsidRPr="000B2052" w:rsidRDefault="00EC256D" w:rsidP="000B2052">
            <w:pPr>
              <w:pStyle w:val="a5"/>
              <w:widowControl w:val="0"/>
              <w:kinsoku w:val="0"/>
              <w:overflowPunct w:val="0"/>
              <w:spacing w:before="0" w:beforeAutospacing="0" w:after="0" w:afterAutospacing="0"/>
              <w:jc w:val="center"/>
              <w:textAlignment w:val="baseline"/>
              <w:rPr>
                <w:rFonts w:eastAsia="+mn-ea"/>
                <w:bCs/>
                <w:color w:val="000000"/>
                <w:kern w:val="24"/>
                <w:sz w:val="22"/>
                <w:szCs w:val="22"/>
              </w:rPr>
            </w:pPr>
            <w:r w:rsidRPr="000B2052">
              <w:rPr>
                <w:rFonts w:eastAsia="+mn-ea"/>
                <w:bCs/>
                <w:color w:val="000000"/>
                <w:kern w:val="24"/>
                <w:sz w:val="22"/>
                <w:szCs w:val="22"/>
              </w:rPr>
              <w:t>2 214,0</w:t>
            </w:r>
          </w:p>
        </w:tc>
        <w:tc>
          <w:tcPr>
            <w:tcW w:w="2014" w:type="dxa"/>
            <w:vAlign w:val="center"/>
          </w:tcPr>
          <w:p w:rsidR="00EC256D" w:rsidRPr="000B2052" w:rsidRDefault="00EC256D" w:rsidP="000B2052">
            <w:pPr>
              <w:pStyle w:val="a5"/>
              <w:widowControl w:val="0"/>
              <w:kinsoku w:val="0"/>
              <w:overflowPunct w:val="0"/>
              <w:spacing w:before="0" w:beforeAutospacing="0" w:after="0" w:afterAutospacing="0"/>
              <w:jc w:val="center"/>
              <w:textAlignment w:val="baseline"/>
              <w:rPr>
                <w:rFonts w:eastAsia="+mn-ea"/>
                <w:bCs/>
                <w:color w:val="000000"/>
                <w:kern w:val="24"/>
                <w:sz w:val="22"/>
                <w:szCs w:val="22"/>
              </w:rPr>
            </w:pPr>
            <w:r w:rsidRPr="000B2052">
              <w:rPr>
                <w:rFonts w:eastAsia="+mn-ea"/>
                <w:bCs/>
                <w:color w:val="000000"/>
                <w:kern w:val="24"/>
                <w:sz w:val="22"/>
                <w:szCs w:val="22"/>
              </w:rPr>
              <w:t>41</w:t>
            </w:r>
          </w:p>
        </w:tc>
      </w:tr>
      <w:tr w:rsidR="00EC256D" w:rsidRPr="000B2052" w:rsidTr="000B2052">
        <w:trPr>
          <w:jc w:val="center"/>
        </w:trPr>
        <w:tc>
          <w:tcPr>
            <w:tcW w:w="9262" w:type="dxa"/>
            <w:gridSpan w:val="4"/>
          </w:tcPr>
          <w:p w:rsidR="00EC256D" w:rsidRPr="000B2052" w:rsidRDefault="00EC256D" w:rsidP="000B2052">
            <w:pPr>
              <w:pStyle w:val="a5"/>
              <w:widowControl w:val="0"/>
              <w:kinsoku w:val="0"/>
              <w:overflowPunct w:val="0"/>
              <w:spacing w:before="0" w:beforeAutospacing="0" w:after="0" w:afterAutospacing="0"/>
              <w:jc w:val="center"/>
              <w:textAlignment w:val="baseline"/>
              <w:rPr>
                <w:rFonts w:eastAsia="Calibri"/>
                <w:b/>
                <w:bCs/>
                <w:color w:val="000000"/>
                <w:sz w:val="22"/>
                <w:szCs w:val="22"/>
              </w:rPr>
            </w:pPr>
            <w:r w:rsidRPr="000B2052">
              <w:rPr>
                <w:rFonts w:eastAsia="+mn-ea"/>
                <w:b/>
                <w:bCs/>
                <w:color w:val="000000"/>
                <w:kern w:val="24"/>
                <w:sz w:val="22"/>
                <w:szCs w:val="22"/>
              </w:rPr>
              <w:t>Индивидуальное жилищное строительство</w:t>
            </w:r>
          </w:p>
        </w:tc>
      </w:tr>
      <w:tr w:rsidR="00EC256D" w:rsidRPr="000B2052" w:rsidTr="000B2052">
        <w:trPr>
          <w:jc w:val="center"/>
        </w:trPr>
        <w:tc>
          <w:tcPr>
            <w:tcW w:w="534" w:type="dxa"/>
          </w:tcPr>
          <w:p w:rsidR="00EC256D" w:rsidRPr="000B2052" w:rsidRDefault="00EC256D" w:rsidP="00EC256D">
            <w:pPr>
              <w:pStyle w:val="a5"/>
              <w:widowControl w:val="0"/>
              <w:kinsoku w:val="0"/>
              <w:overflowPunct w:val="0"/>
              <w:spacing w:before="0" w:beforeAutospacing="0" w:after="0" w:afterAutospacing="0"/>
              <w:jc w:val="both"/>
              <w:textAlignment w:val="baseline"/>
              <w:rPr>
                <w:rFonts w:eastAsia="+mn-ea"/>
                <w:bCs/>
                <w:color w:val="000000"/>
                <w:kern w:val="24"/>
                <w:sz w:val="22"/>
                <w:szCs w:val="22"/>
              </w:rPr>
            </w:pPr>
          </w:p>
        </w:tc>
        <w:tc>
          <w:tcPr>
            <w:tcW w:w="4669" w:type="dxa"/>
            <w:vAlign w:val="center"/>
          </w:tcPr>
          <w:p w:rsidR="00EC256D" w:rsidRPr="000B2052" w:rsidRDefault="00EC256D" w:rsidP="00EC256D">
            <w:pPr>
              <w:spacing w:line="227" w:lineRule="atLeast"/>
              <w:jc w:val="both"/>
              <w:textAlignment w:val="center"/>
              <w:rPr>
                <w:rFonts w:ascii="Times New Roman" w:eastAsia="Times New Roman" w:hAnsi="Times New Roman" w:cs="Times New Roman"/>
                <w:color w:val="000000" w:themeColor="dark1"/>
                <w:kern w:val="24"/>
              </w:rPr>
            </w:pPr>
            <w:r w:rsidRPr="000B2052">
              <w:rPr>
                <w:rFonts w:ascii="Times New Roman" w:eastAsia="Times New Roman" w:hAnsi="Times New Roman" w:cs="Times New Roman"/>
                <w:color w:val="000000" w:themeColor="dark1"/>
                <w:kern w:val="24"/>
              </w:rPr>
              <w:t>Введено в эксплуатацию 168 индивидуальных жилых домов площадью 23 545,0 кв. м</w:t>
            </w:r>
          </w:p>
        </w:tc>
        <w:tc>
          <w:tcPr>
            <w:tcW w:w="2045" w:type="dxa"/>
            <w:vAlign w:val="center"/>
          </w:tcPr>
          <w:p w:rsidR="00EC256D" w:rsidRPr="000B2052" w:rsidRDefault="00EC256D" w:rsidP="000B2052">
            <w:pPr>
              <w:spacing w:line="227" w:lineRule="atLeast"/>
              <w:jc w:val="center"/>
              <w:textAlignment w:val="center"/>
              <w:rPr>
                <w:rFonts w:ascii="Times New Roman" w:eastAsia="Times New Roman" w:hAnsi="Times New Roman" w:cs="Times New Roman"/>
                <w:color w:val="000000" w:themeColor="dark1"/>
                <w:kern w:val="24"/>
              </w:rPr>
            </w:pPr>
            <w:r w:rsidRPr="000B2052">
              <w:rPr>
                <w:rFonts w:ascii="Times New Roman" w:eastAsia="Times New Roman" w:hAnsi="Times New Roman" w:cs="Times New Roman"/>
                <w:color w:val="000000" w:themeColor="dark1"/>
                <w:kern w:val="24"/>
              </w:rPr>
              <w:t>23 545,0</w:t>
            </w:r>
          </w:p>
        </w:tc>
        <w:tc>
          <w:tcPr>
            <w:tcW w:w="2014" w:type="dxa"/>
            <w:vAlign w:val="center"/>
          </w:tcPr>
          <w:p w:rsidR="00EC256D" w:rsidRPr="000B2052" w:rsidRDefault="00EC256D" w:rsidP="000B2052">
            <w:pPr>
              <w:spacing w:line="227" w:lineRule="atLeast"/>
              <w:jc w:val="center"/>
              <w:textAlignment w:val="center"/>
              <w:rPr>
                <w:rFonts w:ascii="Times New Roman" w:eastAsia="Times New Roman" w:hAnsi="Times New Roman" w:cs="Times New Roman"/>
                <w:color w:val="000000" w:themeColor="dark1"/>
                <w:kern w:val="24"/>
              </w:rPr>
            </w:pPr>
            <w:r w:rsidRPr="000B2052">
              <w:rPr>
                <w:rFonts w:ascii="Times New Roman" w:eastAsia="Times New Roman" w:hAnsi="Times New Roman" w:cs="Times New Roman"/>
                <w:color w:val="000000" w:themeColor="dark1"/>
                <w:kern w:val="24"/>
              </w:rPr>
              <w:t>168</w:t>
            </w:r>
          </w:p>
        </w:tc>
      </w:tr>
      <w:tr w:rsidR="00EC256D" w:rsidRPr="000B2052" w:rsidTr="000B2052">
        <w:trPr>
          <w:jc w:val="center"/>
        </w:trPr>
        <w:tc>
          <w:tcPr>
            <w:tcW w:w="5203" w:type="dxa"/>
            <w:gridSpan w:val="2"/>
          </w:tcPr>
          <w:p w:rsidR="00EC256D" w:rsidRPr="000B2052" w:rsidRDefault="00EC256D" w:rsidP="000B2052">
            <w:pPr>
              <w:spacing w:line="227" w:lineRule="atLeast"/>
              <w:jc w:val="center"/>
              <w:textAlignment w:val="center"/>
              <w:rPr>
                <w:rFonts w:ascii="Times New Roman" w:eastAsia="Times New Roman" w:hAnsi="Times New Roman" w:cs="Times New Roman"/>
                <w:b/>
                <w:color w:val="000000" w:themeColor="dark1"/>
                <w:kern w:val="24"/>
              </w:rPr>
            </w:pPr>
            <w:r w:rsidRPr="000B2052">
              <w:rPr>
                <w:rFonts w:ascii="Times New Roman" w:eastAsia="Times New Roman" w:hAnsi="Times New Roman" w:cs="Times New Roman"/>
                <w:b/>
                <w:color w:val="000000" w:themeColor="dark1"/>
                <w:kern w:val="24"/>
              </w:rPr>
              <w:t>ВСЕГО:</w:t>
            </w:r>
          </w:p>
        </w:tc>
        <w:tc>
          <w:tcPr>
            <w:tcW w:w="2045" w:type="dxa"/>
            <w:vAlign w:val="center"/>
          </w:tcPr>
          <w:p w:rsidR="00EC256D" w:rsidRPr="000B2052" w:rsidRDefault="00EC256D" w:rsidP="000B2052">
            <w:pPr>
              <w:pStyle w:val="a5"/>
              <w:widowControl w:val="0"/>
              <w:kinsoku w:val="0"/>
              <w:overflowPunct w:val="0"/>
              <w:spacing w:before="0" w:beforeAutospacing="0" w:after="0" w:afterAutospacing="0"/>
              <w:jc w:val="center"/>
              <w:textAlignment w:val="baseline"/>
              <w:rPr>
                <w:rFonts w:eastAsia="+mn-ea"/>
                <w:b/>
                <w:bCs/>
                <w:color w:val="000000"/>
                <w:kern w:val="24"/>
                <w:sz w:val="22"/>
                <w:szCs w:val="22"/>
              </w:rPr>
            </w:pPr>
            <w:r w:rsidRPr="000B2052">
              <w:rPr>
                <w:rFonts w:eastAsia="+mn-ea"/>
                <w:b/>
                <w:bCs/>
                <w:color w:val="000000"/>
                <w:kern w:val="24"/>
                <w:sz w:val="22"/>
                <w:szCs w:val="22"/>
              </w:rPr>
              <w:t>101 201,0</w:t>
            </w:r>
          </w:p>
        </w:tc>
        <w:tc>
          <w:tcPr>
            <w:tcW w:w="2014" w:type="dxa"/>
            <w:vAlign w:val="center"/>
          </w:tcPr>
          <w:p w:rsidR="00EC256D" w:rsidRPr="000B2052" w:rsidRDefault="00EC256D" w:rsidP="000B2052">
            <w:pPr>
              <w:pStyle w:val="a5"/>
              <w:widowControl w:val="0"/>
              <w:kinsoku w:val="0"/>
              <w:overflowPunct w:val="0"/>
              <w:spacing w:before="0" w:beforeAutospacing="0" w:after="0" w:afterAutospacing="0"/>
              <w:jc w:val="center"/>
              <w:textAlignment w:val="baseline"/>
              <w:rPr>
                <w:rFonts w:eastAsia="+mn-ea"/>
                <w:b/>
                <w:bCs/>
                <w:color w:val="000000"/>
                <w:kern w:val="24"/>
                <w:sz w:val="22"/>
                <w:szCs w:val="22"/>
              </w:rPr>
            </w:pPr>
            <w:r w:rsidRPr="000B2052">
              <w:rPr>
                <w:rFonts w:eastAsia="+mn-ea"/>
                <w:b/>
                <w:bCs/>
                <w:color w:val="000000"/>
                <w:kern w:val="24"/>
                <w:sz w:val="22"/>
                <w:szCs w:val="22"/>
              </w:rPr>
              <w:t>1588</w:t>
            </w:r>
          </w:p>
        </w:tc>
      </w:tr>
    </w:tbl>
    <w:p w:rsidR="00EC256D" w:rsidRPr="00EC256D" w:rsidRDefault="00EC256D" w:rsidP="00EC256D">
      <w:pPr>
        <w:pStyle w:val="a5"/>
        <w:widowControl w:val="0"/>
        <w:kinsoku w:val="0"/>
        <w:overflowPunct w:val="0"/>
        <w:spacing w:before="0" w:beforeAutospacing="0" w:after="0" w:afterAutospacing="0"/>
        <w:ind w:firstLine="709"/>
        <w:jc w:val="both"/>
        <w:textAlignment w:val="baseline"/>
        <w:rPr>
          <w:rFonts w:eastAsia="+mn-ea"/>
          <w:bCs/>
          <w:color w:val="000000"/>
          <w:kern w:val="24"/>
        </w:rPr>
      </w:pPr>
    </w:p>
    <w:p w:rsidR="00EC256D" w:rsidRPr="00EC256D" w:rsidRDefault="00EC256D" w:rsidP="00EC256D">
      <w:pPr>
        <w:pStyle w:val="a5"/>
        <w:widowControl w:val="0"/>
        <w:kinsoku w:val="0"/>
        <w:overflowPunct w:val="0"/>
        <w:spacing w:before="0" w:beforeAutospacing="0" w:after="0" w:afterAutospacing="0"/>
        <w:ind w:firstLine="709"/>
        <w:jc w:val="both"/>
        <w:textAlignment w:val="baseline"/>
        <w:rPr>
          <w:rFonts w:eastAsia="+mn-ea"/>
          <w:bCs/>
          <w:color w:val="000000"/>
          <w:kern w:val="24"/>
        </w:rPr>
      </w:pPr>
      <w:r w:rsidRPr="00EC256D">
        <w:rPr>
          <w:rFonts w:eastAsia="+mn-ea"/>
          <w:bCs/>
          <w:color w:val="000000"/>
          <w:kern w:val="24"/>
        </w:rPr>
        <w:t xml:space="preserve">Продолжая тему </w:t>
      </w:r>
      <w:proofErr w:type="gramStart"/>
      <w:r w:rsidRPr="00EC256D">
        <w:rPr>
          <w:rFonts w:eastAsia="+mn-ea"/>
          <w:bCs/>
          <w:color w:val="000000"/>
          <w:kern w:val="24"/>
        </w:rPr>
        <w:t>жилищного</w:t>
      </w:r>
      <w:proofErr w:type="gramEnd"/>
      <w:r w:rsidRPr="00EC256D">
        <w:rPr>
          <w:rFonts w:eastAsia="+mn-ea"/>
          <w:bCs/>
          <w:color w:val="000000"/>
          <w:kern w:val="24"/>
        </w:rPr>
        <w:t xml:space="preserve"> строительство сообщаю, что в Нижнекамском муниципальном районе успешно реализуется целевая программа, направленная на улучшение жилищных условий граждан, молодых семей и молодых специалистов, проживающих в сельской местности. </w:t>
      </w:r>
    </w:p>
    <w:p w:rsidR="00EC256D" w:rsidRPr="00EC256D" w:rsidRDefault="00EC256D" w:rsidP="00EC256D">
      <w:pPr>
        <w:pStyle w:val="a5"/>
        <w:widowControl w:val="0"/>
        <w:kinsoku w:val="0"/>
        <w:overflowPunct w:val="0"/>
        <w:spacing w:before="0" w:beforeAutospacing="0" w:after="0" w:afterAutospacing="0"/>
        <w:ind w:firstLine="709"/>
        <w:jc w:val="both"/>
        <w:textAlignment w:val="baseline"/>
        <w:rPr>
          <w:rFonts w:eastAsia="+mn-ea"/>
          <w:bCs/>
          <w:color w:val="000000"/>
          <w:kern w:val="24"/>
        </w:rPr>
      </w:pPr>
      <w:r w:rsidRPr="00EC256D">
        <w:rPr>
          <w:rFonts w:eastAsia="+mn-ea"/>
          <w:bCs/>
          <w:color w:val="000000"/>
          <w:kern w:val="24"/>
        </w:rPr>
        <w:t>На 2018 год Министерством сельского хозяйства и продовольствия РТ утвержден список и осуществл</w:t>
      </w:r>
      <w:r w:rsidR="000B2052">
        <w:rPr>
          <w:rFonts w:eastAsia="+mn-ea"/>
          <w:bCs/>
          <w:color w:val="000000"/>
          <w:kern w:val="24"/>
        </w:rPr>
        <w:t>ено финансирование в размере 70</w:t>
      </w:r>
      <w:r w:rsidRPr="00EC256D">
        <w:rPr>
          <w:rFonts w:eastAsia="+mn-ea"/>
          <w:bCs/>
          <w:color w:val="000000"/>
          <w:kern w:val="24"/>
        </w:rPr>
        <w:t>% от нормативной стоимости строительства жилья для 5 семей, проживающих в сельской местности НМР. Из бюджетов РФ и РТ по данной программе выделены денежные средства на сумму 3,3 млн. руб</w:t>
      </w:r>
      <w:proofErr w:type="gramStart"/>
      <w:r w:rsidRPr="00EC256D">
        <w:rPr>
          <w:rFonts w:eastAsia="+mn-ea"/>
          <w:bCs/>
          <w:color w:val="000000"/>
          <w:kern w:val="24"/>
        </w:rPr>
        <w:t>.</w:t>
      </w:r>
      <w:r w:rsidR="000B2052">
        <w:rPr>
          <w:rFonts w:eastAsia="+mn-ea"/>
          <w:bCs/>
          <w:color w:val="000000"/>
          <w:kern w:val="24"/>
        </w:rPr>
        <w:t>.</w:t>
      </w:r>
      <w:r w:rsidRPr="00EC256D">
        <w:rPr>
          <w:rFonts w:eastAsia="+mn-ea"/>
          <w:bCs/>
          <w:color w:val="000000"/>
          <w:kern w:val="24"/>
        </w:rPr>
        <w:t xml:space="preserve"> </w:t>
      </w:r>
      <w:proofErr w:type="gramEnd"/>
    </w:p>
    <w:p w:rsidR="00EC256D" w:rsidRPr="00EC256D" w:rsidRDefault="00EC256D" w:rsidP="00EC256D">
      <w:pPr>
        <w:pStyle w:val="a5"/>
        <w:widowControl w:val="0"/>
        <w:kinsoku w:val="0"/>
        <w:overflowPunct w:val="0"/>
        <w:spacing w:before="0" w:beforeAutospacing="0" w:after="0" w:afterAutospacing="0"/>
        <w:ind w:firstLine="709"/>
        <w:jc w:val="both"/>
        <w:textAlignment w:val="baseline"/>
        <w:rPr>
          <w:rFonts w:eastAsia="+mn-ea"/>
          <w:b/>
          <w:bCs/>
          <w:color w:val="000000"/>
          <w:kern w:val="24"/>
          <w:u w:val="single"/>
        </w:rPr>
      </w:pPr>
      <w:r w:rsidRPr="00EC256D">
        <w:rPr>
          <w:rFonts w:eastAsia="+mn-ea"/>
          <w:bCs/>
          <w:color w:val="000000"/>
          <w:kern w:val="24"/>
        </w:rPr>
        <w:t>Проанализировав реализацию Программы, следует, что идет снижение темпов, так в 2015 году было выделено на реализацию Программы 3,8 млн. руб. для строительства жилья 5 семей, в 2016 году в Программе участвовали 8 семей, было выделено 4,8 сумма, в 2017 году участвовало в Программе 7 семей, выделено средств 4,5 млн. руб</w:t>
      </w:r>
      <w:proofErr w:type="gramStart"/>
      <w:r w:rsidRPr="00EC256D">
        <w:rPr>
          <w:rFonts w:eastAsia="+mn-ea"/>
          <w:bCs/>
          <w:color w:val="000000"/>
          <w:kern w:val="24"/>
        </w:rPr>
        <w:t>.</w:t>
      </w:r>
      <w:r w:rsidR="000B2052">
        <w:rPr>
          <w:rFonts w:eastAsia="+mn-ea"/>
          <w:bCs/>
          <w:color w:val="000000"/>
          <w:kern w:val="24"/>
        </w:rPr>
        <w:t>.</w:t>
      </w:r>
      <w:proofErr w:type="gramEnd"/>
    </w:p>
    <w:p w:rsidR="00EC256D" w:rsidRPr="00EC256D" w:rsidRDefault="00EC256D" w:rsidP="00EC256D">
      <w:pPr>
        <w:pStyle w:val="a5"/>
        <w:widowControl w:val="0"/>
        <w:kinsoku w:val="0"/>
        <w:overflowPunct w:val="0"/>
        <w:spacing w:before="0" w:beforeAutospacing="0" w:after="0" w:afterAutospacing="0"/>
        <w:ind w:firstLine="709"/>
        <w:jc w:val="both"/>
        <w:textAlignment w:val="baseline"/>
        <w:rPr>
          <w:rFonts w:eastAsia="+mn-ea"/>
          <w:bCs/>
          <w:color w:val="000000"/>
          <w:kern w:val="24"/>
        </w:rPr>
      </w:pPr>
      <w:r w:rsidRPr="00EC256D">
        <w:rPr>
          <w:rFonts w:eastAsia="+mn-ea"/>
          <w:bCs/>
          <w:color w:val="000000"/>
          <w:kern w:val="24"/>
        </w:rPr>
        <w:t>В 2008 году в данной программе участвовало 80 семей. Возможно в 2020 г. реализация Пр</w:t>
      </w:r>
      <w:r w:rsidRPr="00EC256D">
        <w:rPr>
          <w:rFonts w:eastAsia="+mn-ea"/>
          <w:bCs/>
          <w:color w:val="000000"/>
          <w:kern w:val="24"/>
        </w:rPr>
        <w:t>о</w:t>
      </w:r>
      <w:r w:rsidRPr="00EC256D">
        <w:rPr>
          <w:rFonts w:eastAsia="+mn-ea"/>
          <w:bCs/>
          <w:color w:val="000000"/>
          <w:kern w:val="24"/>
        </w:rPr>
        <w:t xml:space="preserve">граммы обеспечение жильем молодых семей и </w:t>
      </w:r>
      <w:proofErr w:type="gramStart"/>
      <w:r w:rsidRPr="00EC256D">
        <w:rPr>
          <w:rFonts w:eastAsia="+mn-ea"/>
          <w:bCs/>
          <w:color w:val="000000"/>
          <w:kern w:val="24"/>
        </w:rPr>
        <w:t>молодых специалистов, проживающих в сельской местности будет</w:t>
      </w:r>
      <w:proofErr w:type="gramEnd"/>
      <w:r w:rsidRPr="00EC256D">
        <w:rPr>
          <w:rFonts w:eastAsia="+mn-ea"/>
          <w:bCs/>
          <w:color w:val="000000"/>
          <w:kern w:val="24"/>
        </w:rPr>
        <w:t xml:space="preserve"> приостановлено в связи с отсутствием желающих семей участвовать в данной Программе. </w:t>
      </w:r>
    </w:p>
    <w:p w:rsidR="000B2052" w:rsidRDefault="00EC256D" w:rsidP="000B2052">
      <w:pPr>
        <w:ind w:firstLine="0"/>
        <w:jc w:val="center"/>
        <w:rPr>
          <w:rFonts w:ascii="Times New Roman" w:hAnsi="Times New Roman" w:cs="Times New Roman"/>
          <w:b/>
          <w:sz w:val="24"/>
          <w:szCs w:val="24"/>
        </w:rPr>
      </w:pPr>
      <w:r w:rsidRPr="00EC256D">
        <w:rPr>
          <w:rFonts w:ascii="Times New Roman" w:hAnsi="Times New Roman" w:cs="Times New Roman"/>
          <w:b/>
          <w:sz w:val="24"/>
          <w:szCs w:val="24"/>
        </w:rPr>
        <w:t xml:space="preserve">Обеспечение инженерной инфраструктурой населенных пунктов по программе </w:t>
      </w:r>
    </w:p>
    <w:p w:rsidR="00EC256D" w:rsidRPr="00EC256D" w:rsidRDefault="00EC256D" w:rsidP="000B2052">
      <w:pPr>
        <w:ind w:firstLine="0"/>
        <w:jc w:val="center"/>
        <w:rPr>
          <w:rFonts w:ascii="Times New Roman" w:hAnsi="Times New Roman" w:cs="Times New Roman"/>
          <w:b/>
          <w:sz w:val="24"/>
          <w:szCs w:val="24"/>
        </w:rPr>
      </w:pPr>
      <w:r w:rsidRPr="00EC256D">
        <w:rPr>
          <w:rFonts w:ascii="Times New Roman" w:hAnsi="Times New Roman" w:cs="Times New Roman"/>
          <w:b/>
          <w:sz w:val="24"/>
          <w:szCs w:val="24"/>
        </w:rPr>
        <w:t>Фонда газификации</w:t>
      </w:r>
    </w:p>
    <w:p w:rsidR="00EC256D" w:rsidRPr="00EC256D" w:rsidRDefault="00EC256D" w:rsidP="000B2052">
      <w:pPr>
        <w:pStyle w:val="a5"/>
        <w:widowControl w:val="0"/>
        <w:kinsoku w:val="0"/>
        <w:overflowPunct w:val="0"/>
        <w:spacing w:before="0" w:beforeAutospacing="0" w:after="0" w:afterAutospacing="0"/>
        <w:ind w:firstLine="708"/>
        <w:jc w:val="both"/>
        <w:textAlignment w:val="baseline"/>
      </w:pPr>
      <w:r w:rsidRPr="00EC256D">
        <w:t>Параллельно с программами жилищного строительства в НМР успешно реализуется Пр</w:t>
      </w:r>
      <w:r w:rsidRPr="00EC256D">
        <w:t>о</w:t>
      </w:r>
      <w:r w:rsidRPr="00EC256D">
        <w:t>грамма Фонда газификации по развитию коммунальной инфраструктуры населенных пунктов.  В 2018 г. на реализацию программы реконструкции и капитального ремонта сетей водоснабжения было выделено 33,8 млн. руб</w:t>
      </w:r>
      <w:r w:rsidR="000B2052">
        <w:t>.</w:t>
      </w:r>
      <w:r w:rsidRPr="00EC256D">
        <w:t>,  на восстановление уличного освещения выделено 11,9 млн. руб. на замену котлов 1,5 млн.</w:t>
      </w:r>
      <w:r w:rsidR="000B2052">
        <w:t xml:space="preserve"> </w:t>
      </w:r>
      <w:r w:rsidRPr="00EC256D">
        <w:t>руб</w:t>
      </w:r>
      <w:proofErr w:type="gramStart"/>
      <w:r w:rsidRPr="00EC256D">
        <w:t>.</w:t>
      </w:r>
      <w:r w:rsidR="000B2052">
        <w:t>.</w:t>
      </w:r>
      <w:r w:rsidRPr="00EC256D">
        <w:t xml:space="preserve"> </w:t>
      </w:r>
      <w:proofErr w:type="gramEnd"/>
    </w:p>
    <w:p w:rsidR="00EC256D" w:rsidRPr="00EC256D" w:rsidRDefault="00EC256D" w:rsidP="00EC256D">
      <w:pPr>
        <w:pStyle w:val="a5"/>
        <w:widowControl w:val="0"/>
        <w:kinsoku w:val="0"/>
        <w:overflowPunct w:val="0"/>
        <w:spacing w:before="0" w:beforeAutospacing="0" w:after="0" w:afterAutospacing="0"/>
        <w:ind w:firstLine="709"/>
        <w:jc w:val="both"/>
        <w:textAlignment w:val="baseline"/>
        <w:rPr>
          <w:b/>
          <w:u w:val="single"/>
        </w:rPr>
      </w:pPr>
      <w:r w:rsidRPr="00EC256D">
        <w:t>Общая сумма финансирования по Программе Фонда газификации РТ в 2018 году составила 47,2 млн. руб</w:t>
      </w:r>
      <w:proofErr w:type="gramStart"/>
      <w:r w:rsidRPr="00EC256D">
        <w:t>.</w:t>
      </w:r>
      <w:r w:rsidR="000B2052">
        <w:t>.</w:t>
      </w:r>
      <w:r w:rsidRPr="00EC256D">
        <w:t xml:space="preserve"> </w:t>
      </w:r>
      <w:proofErr w:type="gramEnd"/>
    </w:p>
    <w:p w:rsidR="00EC256D" w:rsidRPr="00EC256D" w:rsidRDefault="00EC256D" w:rsidP="000B2052">
      <w:pPr>
        <w:pStyle w:val="a5"/>
        <w:widowControl w:val="0"/>
        <w:kinsoku w:val="0"/>
        <w:overflowPunct w:val="0"/>
        <w:spacing w:before="0" w:beforeAutospacing="0" w:after="0" w:afterAutospacing="0"/>
        <w:jc w:val="center"/>
        <w:textAlignment w:val="baseline"/>
        <w:rPr>
          <w:b/>
        </w:rPr>
      </w:pPr>
      <w:r w:rsidRPr="00EC256D">
        <w:rPr>
          <w:b/>
        </w:rPr>
        <w:t>Строительство социальных объектов</w:t>
      </w:r>
    </w:p>
    <w:p w:rsidR="00EC256D" w:rsidRPr="00EC256D" w:rsidRDefault="00EC256D" w:rsidP="00EC256D">
      <w:pPr>
        <w:pStyle w:val="a5"/>
        <w:widowControl w:val="0"/>
        <w:kinsoku w:val="0"/>
        <w:overflowPunct w:val="0"/>
        <w:spacing w:before="0" w:beforeAutospacing="0" w:after="0" w:afterAutospacing="0"/>
        <w:ind w:firstLine="709"/>
        <w:jc w:val="both"/>
        <w:textAlignment w:val="baseline"/>
        <w:rPr>
          <w:rFonts w:eastAsia="+mn-ea"/>
          <w:bCs/>
          <w:color w:val="000000"/>
          <w:kern w:val="24"/>
        </w:rPr>
      </w:pPr>
      <w:r w:rsidRPr="00EC256D">
        <w:rPr>
          <w:rFonts w:eastAsia="+mn-ea"/>
          <w:bCs/>
          <w:color w:val="000000"/>
          <w:kern w:val="24"/>
        </w:rPr>
        <w:t>Для строительства объектов социально-культурного и торгового назначения привлечено частных инвестиций на общую сумму 578,3 млн.</w:t>
      </w:r>
      <w:r w:rsidR="000B2052">
        <w:rPr>
          <w:rFonts w:eastAsia="+mn-ea"/>
          <w:bCs/>
          <w:color w:val="000000"/>
          <w:kern w:val="24"/>
        </w:rPr>
        <w:t xml:space="preserve"> </w:t>
      </w:r>
      <w:r w:rsidRPr="00EC256D">
        <w:rPr>
          <w:rFonts w:eastAsia="+mn-ea"/>
          <w:bCs/>
          <w:color w:val="000000"/>
          <w:kern w:val="24"/>
        </w:rPr>
        <w:t>руб</w:t>
      </w:r>
      <w:proofErr w:type="gramStart"/>
      <w:r w:rsidRPr="00EC256D">
        <w:rPr>
          <w:rFonts w:eastAsia="+mn-ea"/>
          <w:bCs/>
          <w:color w:val="000000"/>
          <w:kern w:val="24"/>
        </w:rPr>
        <w:t xml:space="preserve">.. </w:t>
      </w:r>
      <w:proofErr w:type="gramEnd"/>
      <w:r w:rsidRPr="00EC256D">
        <w:rPr>
          <w:rFonts w:eastAsia="+mn-ea"/>
          <w:bCs/>
          <w:color w:val="000000"/>
          <w:kern w:val="24"/>
        </w:rPr>
        <w:t>На эти денежные средства построено 22 объекта общей площадью 20,5 тыс. кв.</w:t>
      </w:r>
      <w:r w:rsidR="000B2052">
        <w:rPr>
          <w:rFonts w:eastAsia="+mn-ea"/>
          <w:bCs/>
          <w:color w:val="000000"/>
          <w:kern w:val="24"/>
        </w:rPr>
        <w:t xml:space="preserve"> </w:t>
      </w:r>
      <w:r w:rsidRPr="00EC256D">
        <w:rPr>
          <w:rFonts w:eastAsia="+mn-ea"/>
          <w:bCs/>
          <w:color w:val="000000"/>
          <w:kern w:val="24"/>
        </w:rPr>
        <w:t>м., в том числе торговые объекты площадью 18,5 тыс. кв.</w:t>
      </w:r>
      <w:r w:rsidR="000B2052">
        <w:rPr>
          <w:rFonts w:eastAsia="+mn-ea"/>
          <w:bCs/>
          <w:color w:val="000000"/>
          <w:kern w:val="24"/>
        </w:rPr>
        <w:t xml:space="preserve"> </w:t>
      </w:r>
      <w:r w:rsidRPr="00EC256D">
        <w:rPr>
          <w:rFonts w:eastAsia="+mn-ea"/>
          <w:bCs/>
          <w:color w:val="000000"/>
          <w:kern w:val="24"/>
        </w:rPr>
        <w:t>м. Крупнейший из них торгово-административный комплекс по пр. Мира (за торговым центром Э</w:t>
      </w:r>
      <w:r w:rsidRPr="00EC256D">
        <w:rPr>
          <w:rFonts w:eastAsia="+mn-ea"/>
          <w:bCs/>
          <w:color w:val="000000"/>
          <w:kern w:val="24"/>
        </w:rPr>
        <w:t>с</w:t>
      </w:r>
      <w:r w:rsidRPr="00EC256D">
        <w:rPr>
          <w:rFonts w:eastAsia="+mn-ea"/>
          <w:bCs/>
          <w:color w:val="000000"/>
          <w:kern w:val="24"/>
        </w:rPr>
        <w:t>сен), реконструкция Культурно-развле</w:t>
      </w:r>
      <w:r w:rsidR="000B2052">
        <w:rPr>
          <w:rFonts w:eastAsia="+mn-ea"/>
          <w:bCs/>
          <w:color w:val="000000"/>
          <w:kern w:val="24"/>
        </w:rPr>
        <w:t>кательного комплекса «</w:t>
      </w:r>
      <w:proofErr w:type="spellStart"/>
      <w:r w:rsidR="000B2052">
        <w:rPr>
          <w:rFonts w:eastAsia="+mn-ea"/>
          <w:bCs/>
          <w:color w:val="000000"/>
          <w:kern w:val="24"/>
        </w:rPr>
        <w:t>Джалиль</w:t>
      </w:r>
      <w:proofErr w:type="spellEnd"/>
      <w:r w:rsidR="000B2052">
        <w:rPr>
          <w:rFonts w:eastAsia="+mn-ea"/>
          <w:bCs/>
          <w:color w:val="000000"/>
          <w:kern w:val="24"/>
        </w:rPr>
        <w:t>».</w:t>
      </w:r>
    </w:p>
    <w:p w:rsidR="00EC256D" w:rsidRPr="00EC256D" w:rsidRDefault="00EC256D" w:rsidP="00EC256D">
      <w:pPr>
        <w:pStyle w:val="a5"/>
        <w:widowControl w:val="0"/>
        <w:kinsoku w:val="0"/>
        <w:overflowPunct w:val="0"/>
        <w:spacing w:before="0" w:beforeAutospacing="0" w:after="0" w:afterAutospacing="0"/>
        <w:ind w:firstLine="709"/>
        <w:jc w:val="both"/>
        <w:textAlignment w:val="baseline"/>
        <w:rPr>
          <w:rFonts w:eastAsia="+mn-ea"/>
          <w:bCs/>
          <w:color w:val="000000"/>
          <w:kern w:val="24"/>
        </w:rPr>
      </w:pPr>
      <w:r w:rsidRPr="00EC256D">
        <w:rPr>
          <w:rFonts w:eastAsia="+mn-ea"/>
          <w:bCs/>
          <w:color w:val="000000"/>
          <w:kern w:val="24"/>
        </w:rPr>
        <w:t>На территории города продолжается строительство многофункционального комплекса, ра</w:t>
      </w:r>
      <w:r w:rsidRPr="00EC256D">
        <w:rPr>
          <w:rFonts w:eastAsia="+mn-ea"/>
          <w:bCs/>
          <w:color w:val="000000"/>
          <w:kern w:val="24"/>
        </w:rPr>
        <w:t>с</w:t>
      </w:r>
      <w:r w:rsidRPr="00EC256D">
        <w:rPr>
          <w:rFonts w:eastAsia="+mn-ea"/>
          <w:bCs/>
          <w:color w:val="000000"/>
          <w:kern w:val="24"/>
        </w:rPr>
        <w:t xml:space="preserve">положенного на пересечении пр. Мира и ул. </w:t>
      </w:r>
      <w:proofErr w:type="spellStart"/>
      <w:r w:rsidRPr="00EC256D">
        <w:rPr>
          <w:rFonts w:eastAsia="+mn-ea"/>
          <w:bCs/>
          <w:color w:val="000000"/>
          <w:kern w:val="24"/>
        </w:rPr>
        <w:t>Сююмбике</w:t>
      </w:r>
      <w:proofErr w:type="spellEnd"/>
      <w:r w:rsidRPr="00EC256D">
        <w:rPr>
          <w:rFonts w:eastAsia="+mn-ea"/>
          <w:bCs/>
          <w:color w:val="000000"/>
          <w:kern w:val="24"/>
        </w:rPr>
        <w:t xml:space="preserve"> (ИП Мустафин), общей площадью 119 486 кв.</w:t>
      </w:r>
      <w:r w:rsidR="000B2052">
        <w:rPr>
          <w:rFonts w:eastAsia="+mn-ea"/>
          <w:bCs/>
          <w:color w:val="000000"/>
          <w:kern w:val="24"/>
        </w:rPr>
        <w:t xml:space="preserve"> </w:t>
      </w:r>
      <w:r w:rsidRPr="00EC256D">
        <w:rPr>
          <w:rFonts w:eastAsia="+mn-ea"/>
          <w:bCs/>
          <w:color w:val="000000"/>
          <w:kern w:val="24"/>
        </w:rPr>
        <w:t>м., объем строительно-монтажных работ в 2018 году составил 500 млн. руб</w:t>
      </w:r>
      <w:proofErr w:type="gramStart"/>
      <w:r w:rsidRPr="00EC256D">
        <w:rPr>
          <w:rFonts w:eastAsia="+mn-ea"/>
          <w:bCs/>
          <w:color w:val="000000"/>
          <w:kern w:val="24"/>
        </w:rPr>
        <w:t>.</w:t>
      </w:r>
      <w:r w:rsidR="000B2052">
        <w:rPr>
          <w:rFonts w:eastAsia="+mn-ea"/>
          <w:bCs/>
          <w:color w:val="000000"/>
          <w:kern w:val="24"/>
        </w:rPr>
        <w:t>.</w:t>
      </w:r>
      <w:proofErr w:type="gramEnd"/>
    </w:p>
    <w:p w:rsidR="00EC256D" w:rsidRPr="00EC256D" w:rsidRDefault="00EC256D" w:rsidP="00EC256D">
      <w:pPr>
        <w:pStyle w:val="a5"/>
        <w:widowControl w:val="0"/>
        <w:kinsoku w:val="0"/>
        <w:overflowPunct w:val="0"/>
        <w:spacing w:before="0" w:beforeAutospacing="0" w:after="0" w:afterAutospacing="0"/>
        <w:ind w:firstLine="709"/>
        <w:jc w:val="both"/>
        <w:textAlignment w:val="baseline"/>
        <w:rPr>
          <w:rFonts w:eastAsia="+mn-ea"/>
          <w:bCs/>
          <w:color w:val="000000"/>
          <w:kern w:val="24"/>
        </w:rPr>
      </w:pPr>
      <w:r w:rsidRPr="00EC256D">
        <w:rPr>
          <w:rFonts w:eastAsia="+mn-ea"/>
          <w:bCs/>
          <w:color w:val="000000"/>
          <w:kern w:val="24"/>
        </w:rPr>
        <w:t xml:space="preserve">Основное здание </w:t>
      </w:r>
      <w:r w:rsidR="000B2052">
        <w:rPr>
          <w:rFonts w:eastAsia="+mn-ea"/>
          <w:bCs/>
          <w:color w:val="000000"/>
          <w:kern w:val="24"/>
        </w:rPr>
        <w:t>–</w:t>
      </w:r>
      <w:r w:rsidRPr="00EC256D">
        <w:rPr>
          <w:rFonts w:eastAsia="+mn-ea"/>
          <w:bCs/>
          <w:color w:val="000000"/>
          <w:kern w:val="24"/>
        </w:rPr>
        <w:t xml:space="preserve"> 5-этажное с цокольным этажом, открытая автостоянка (пристрой под паркинг) – 6-этажное здание с цокольным этажом (оба здания на уровне цокольного и 1 этажа об</w:t>
      </w:r>
      <w:r w:rsidRPr="00EC256D">
        <w:rPr>
          <w:rFonts w:eastAsia="+mn-ea"/>
          <w:bCs/>
          <w:color w:val="000000"/>
          <w:kern w:val="24"/>
        </w:rPr>
        <w:t>ъ</w:t>
      </w:r>
      <w:r w:rsidRPr="00EC256D">
        <w:rPr>
          <w:rFonts w:eastAsia="+mn-ea"/>
          <w:bCs/>
          <w:color w:val="000000"/>
          <w:kern w:val="24"/>
        </w:rPr>
        <w:t>единены в одно пространство). В нем будет собрано большое количество достаточно разноплан</w:t>
      </w:r>
      <w:r w:rsidRPr="00EC256D">
        <w:rPr>
          <w:rFonts w:eastAsia="+mn-ea"/>
          <w:bCs/>
          <w:color w:val="000000"/>
          <w:kern w:val="24"/>
        </w:rPr>
        <w:t>о</w:t>
      </w:r>
      <w:r w:rsidRPr="00EC256D">
        <w:rPr>
          <w:rFonts w:eastAsia="+mn-ea"/>
          <w:bCs/>
          <w:color w:val="000000"/>
          <w:kern w:val="24"/>
        </w:rPr>
        <w:t xml:space="preserve">вых заведений, предлагающих посетителям торгового центра свои товары и услуги, служащие для развлечения и отдыха.  </w:t>
      </w:r>
    </w:p>
    <w:p w:rsidR="00EC256D" w:rsidRPr="00EC256D" w:rsidRDefault="00EC256D" w:rsidP="00EC256D">
      <w:pPr>
        <w:pStyle w:val="a5"/>
        <w:widowControl w:val="0"/>
        <w:kinsoku w:val="0"/>
        <w:overflowPunct w:val="0"/>
        <w:spacing w:before="0" w:beforeAutospacing="0" w:after="0" w:afterAutospacing="0"/>
        <w:ind w:firstLine="709"/>
        <w:jc w:val="both"/>
        <w:textAlignment w:val="baseline"/>
        <w:rPr>
          <w:rFonts w:eastAsia="+mn-ea"/>
          <w:bCs/>
          <w:color w:val="000000"/>
          <w:kern w:val="24"/>
        </w:rPr>
      </w:pPr>
      <w:r w:rsidRPr="00EC256D">
        <w:rPr>
          <w:rFonts w:eastAsia="+mn-ea"/>
          <w:bCs/>
          <w:color w:val="000000"/>
          <w:kern w:val="24"/>
        </w:rPr>
        <w:t>Значимым событием является завершение строительства здания для размещения Нижн</w:t>
      </w:r>
      <w:r w:rsidRPr="00EC256D">
        <w:rPr>
          <w:rFonts w:eastAsia="+mn-ea"/>
          <w:bCs/>
          <w:color w:val="000000"/>
          <w:kern w:val="24"/>
        </w:rPr>
        <w:t>е</w:t>
      </w:r>
      <w:r w:rsidRPr="00EC256D">
        <w:rPr>
          <w:rFonts w:eastAsia="+mn-ea"/>
          <w:bCs/>
          <w:color w:val="000000"/>
          <w:kern w:val="24"/>
        </w:rPr>
        <w:t>камского городского суда, площадь здания составило 3 923 кв.</w:t>
      </w:r>
      <w:r w:rsidR="000B2052">
        <w:rPr>
          <w:rFonts w:eastAsia="+mn-ea"/>
          <w:bCs/>
          <w:color w:val="000000"/>
          <w:kern w:val="24"/>
        </w:rPr>
        <w:t xml:space="preserve"> </w:t>
      </w:r>
      <w:r w:rsidRPr="00EC256D">
        <w:rPr>
          <w:rFonts w:eastAsia="+mn-ea"/>
          <w:bCs/>
          <w:color w:val="000000"/>
          <w:kern w:val="24"/>
        </w:rPr>
        <w:t>м. Пятиэтажное здание (в том числе техническое подполье) предполагает размещение и обеспечение условий для работы 22 судейских составов с 9 залами для ведения уголовных дел и 13 залов для ведения гражданских дел. Для стр</w:t>
      </w:r>
      <w:r w:rsidRPr="00EC256D">
        <w:rPr>
          <w:rFonts w:eastAsia="+mn-ea"/>
          <w:bCs/>
          <w:color w:val="000000"/>
          <w:kern w:val="24"/>
        </w:rPr>
        <w:t>о</w:t>
      </w:r>
      <w:r w:rsidRPr="00EC256D">
        <w:rPr>
          <w:rFonts w:eastAsia="+mn-ea"/>
          <w:bCs/>
          <w:color w:val="000000"/>
          <w:kern w:val="24"/>
        </w:rPr>
        <w:t>ительства Нижнекамского городского суда федерального бюджета выделено 264 млн. руб., освоено в полном объеме.</w:t>
      </w:r>
    </w:p>
    <w:p w:rsidR="00EC256D" w:rsidRPr="00EC256D" w:rsidRDefault="00EC256D" w:rsidP="00EC256D">
      <w:pPr>
        <w:pStyle w:val="a5"/>
        <w:widowControl w:val="0"/>
        <w:kinsoku w:val="0"/>
        <w:overflowPunct w:val="0"/>
        <w:spacing w:before="0" w:beforeAutospacing="0" w:after="0" w:afterAutospacing="0"/>
        <w:ind w:firstLine="709"/>
        <w:jc w:val="both"/>
        <w:textAlignment w:val="baseline"/>
        <w:rPr>
          <w:rFonts w:eastAsia="+mn-ea"/>
          <w:bCs/>
          <w:color w:val="000000"/>
          <w:kern w:val="24"/>
        </w:rPr>
      </w:pPr>
      <w:r w:rsidRPr="00EC256D">
        <w:rPr>
          <w:rFonts w:eastAsia="+mn-ea"/>
          <w:bCs/>
          <w:color w:val="000000"/>
          <w:kern w:val="24"/>
        </w:rPr>
        <w:lastRenderedPageBreak/>
        <w:t xml:space="preserve">В связи с необходимостью развития социальной инфраструктуры новых микрорайонов, Президентом Республики Татарстан Р.Н. </w:t>
      </w:r>
      <w:proofErr w:type="spellStart"/>
      <w:r w:rsidRPr="00EC256D">
        <w:rPr>
          <w:rFonts w:eastAsia="+mn-ea"/>
          <w:bCs/>
          <w:color w:val="000000"/>
          <w:kern w:val="24"/>
        </w:rPr>
        <w:t>Миннихановым</w:t>
      </w:r>
      <w:proofErr w:type="spellEnd"/>
      <w:r w:rsidRPr="00EC256D">
        <w:rPr>
          <w:rFonts w:eastAsia="+mn-ea"/>
          <w:bCs/>
          <w:color w:val="000000"/>
          <w:kern w:val="24"/>
        </w:rPr>
        <w:t xml:space="preserve"> дано поручение о строительстве в 47 </w:t>
      </w:r>
      <w:proofErr w:type="spellStart"/>
      <w:r w:rsidRPr="00EC256D">
        <w:rPr>
          <w:rFonts w:eastAsia="+mn-ea"/>
          <w:bCs/>
          <w:color w:val="000000"/>
          <w:kern w:val="24"/>
        </w:rPr>
        <w:t>мкр</w:t>
      </w:r>
      <w:proofErr w:type="spellEnd"/>
      <w:r w:rsidRPr="00EC256D">
        <w:rPr>
          <w:rFonts w:eastAsia="+mn-ea"/>
          <w:bCs/>
          <w:color w:val="000000"/>
          <w:kern w:val="24"/>
        </w:rPr>
        <w:t>. города Нижнекамск средней общеобразовательной школы на 800 мест и детского сада на 260 мест.</w:t>
      </w:r>
    </w:p>
    <w:p w:rsidR="00EC256D" w:rsidRPr="00EC256D" w:rsidRDefault="00EC256D" w:rsidP="00EC256D">
      <w:pPr>
        <w:pStyle w:val="a5"/>
        <w:widowControl w:val="0"/>
        <w:kinsoku w:val="0"/>
        <w:overflowPunct w:val="0"/>
        <w:spacing w:before="0" w:beforeAutospacing="0" w:after="0" w:afterAutospacing="0"/>
        <w:ind w:firstLine="709"/>
        <w:jc w:val="both"/>
        <w:textAlignment w:val="baseline"/>
        <w:rPr>
          <w:rFonts w:eastAsia="+mn-ea"/>
          <w:bCs/>
          <w:color w:val="000000"/>
          <w:kern w:val="24"/>
        </w:rPr>
      </w:pPr>
      <w:r w:rsidRPr="00EC256D">
        <w:rPr>
          <w:rFonts w:eastAsia="+mn-ea"/>
          <w:bCs/>
          <w:color w:val="000000"/>
          <w:kern w:val="24"/>
        </w:rPr>
        <w:t xml:space="preserve">Во исполнение данного поручения было начато строительство указанных образовательных учреждений, в сентябре 2018 г. образовательные учреждения открыли свои двери для дошколят и школьников. </w:t>
      </w:r>
    </w:p>
    <w:p w:rsidR="00EC256D" w:rsidRPr="00EC256D" w:rsidRDefault="00EC256D" w:rsidP="00EC256D">
      <w:pPr>
        <w:pStyle w:val="a5"/>
        <w:widowControl w:val="0"/>
        <w:kinsoku w:val="0"/>
        <w:overflowPunct w:val="0"/>
        <w:spacing w:before="0" w:beforeAutospacing="0" w:after="0" w:afterAutospacing="0"/>
        <w:ind w:firstLine="709"/>
        <w:jc w:val="both"/>
        <w:textAlignment w:val="baseline"/>
        <w:rPr>
          <w:rFonts w:eastAsia="+mn-ea"/>
          <w:bCs/>
          <w:color w:val="000000"/>
          <w:kern w:val="24"/>
        </w:rPr>
      </w:pPr>
      <w:r w:rsidRPr="00EC256D">
        <w:rPr>
          <w:rFonts w:eastAsia="+mn-ea"/>
          <w:bCs/>
          <w:color w:val="000000"/>
          <w:kern w:val="24"/>
        </w:rPr>
        <w:t>Стоимость строительства школы по государственному контракту составило 524,9млн. руб., строительство детского сада составило 219,8 млн. руб</w:t>
      </w:r>
      <w:proofErr w:type="gramStart"/>
      <w:r w:rsidRPr="00EC256D">
        <w:rPr>
          <w:rFonts w:eastAsia="+mn-ea"/>
          <w:bCs/>
          <w:color w:val="000000"/>
          <w:kern w:val="24"/>
        </w:rPr>
        <w:t>.</w:t>
      </w:r>
      <w:r w:rsidR="000B2052">
        <w:rPr>
          <w:rFonts w:eastAsia="+mn-ea"/>
          <w:bCs/>
          <w:color w:val="000000"/>
          <w:kern w:val="24"/>
        </w:rPr>
        <w:t>.</w:t>
      </w:r>
      <w:r w:rsidRPr="00EC256D">
        <w:rPr>
          <w:rFonts w:eastAsia="+mn-ea"/>
          <w:bCs/>
          <w:color w:val="000000"/>
          <w:kern w:val="24"/>
        </w:rPr>
        <w:t xml:space="preserve"> </w:t>
      </w:r>
      <w:proofErr w:type="gramEnd"/>
    </w:p>
    <w:p w:rsidR="00EC256D" w:rsidRPr="00EC256D" w:rsidRDefault="00CF01BB" w:rsidP="00EC256D">
      <w:pPr>
        <w:pStyle w:val="a5"/>
        <w:widowControl w:val="0"/>
        <w:kinsoku w:val="0"/>
        <w:overflowPunct w:val="0"/>
        <w:spacing w:before="0" w:beforeAutospacing="0" w:after="0" w:afterAutospacing="0"/>
        <w:ind w:firstLine="709"/>
        <w:jc w:val="both"/>
        <w:textAlignment w:val="baseline"/>
        <w:rPr>
          <w:rFonts w:eastAsia="+mn-ea"/>
          <w:bCs/>
          <w:color w:val="000000"/>
          <w:kern w:val="24"/>
        </w:rPr>
      </w:pPr>
      <w:r>
        <w:rPr>
          <w:rFonts w:eastAsia="+mn-ea"/>
          <w:bCs/>
          <w:color w:val="000000"/>
          <w:kern w:val="24"/>
        </w:rPr>
        <w:t>Напомним</w:t>
      </w:r>
      <w:r w:rsidR="00EC256D" w:rsidRPr="00EC256D">
        <w:rPr>
          <w:rFonts w:eastAsia="+mn-ea"/>
          <w:bCs/>
          <w:color w:val="000000"/>
          <w:kern w:val="24"/>
        </w:rPr>
        <w:t>, что в 2014 г. осуществлено строительство двух детских садов в 44 и 45 микр</w:t>
      </w:r>
      <w:r w:rsidR="00EC256D" w:rsidRPr="00EC256D">
        <w:rPr>
          <w:rFonts w:eastAsia="+mn-ea"/>
          <w:bCs/>
          <w:color w:val="000000"/>
          <w:kern w:val="24"/>
        </w:rPr>
        <w:t>о</w:t>
      </w:r>
      <w:r w:rsidR="00EC256D" w:rsidRPr="00EC256D">
        <w:rPr>
          <w:rFonts w:eastAsia="+mn-ea"/>
          <w:bCs/>
          <w:color w:val="000000"/>
          <w:kern w:val="24"/>
        </w:rPr>
        <w:t xml:space="preserve">районах г. Нижнекамска (д/с «Ладушки» – 44 </w:t>
      </w:r>
      <w:proofErr w:type="spellStart"/>
      <w:r w:rsidR="00EC256D" w:rsidRPr="00EC256D">
        <w:rPr>
          <w:rFonts w:eastAsia="+mn-ea"/>
          <w:bCs/>
          <w:color w:val="000000"/>
          <w:kern w:val="24"/>
        </w:rPr>
        <w:t>мкр</w:t>
      </w:r>
      <w:proofErr w:type="spellEnd"/>
      <w:r w:rsidR="00EC256D" w:rsidRPr="00EC256D">
        <w:rPr>
          <w:rFonts w:eastAsia="+mn-ea"/>
          <w:bCs/>
          <w:color w:val="000000"/>
          <w:kern w:val="24"/>
        </w:rPr>
        <w:t>., д/с – «</w:t>
      </w:r>
      <w:proofErr w:type="spellStart"/>
      <w:r w:rsidR="00EC256D" w:rsidRPr="00EC256D">
        <w:rPr>
          <w:rFonts w:eastAsia="+mn-ea"/>
          <w:bCs/>
          <w:color w:val="000000"/>
          <w:kern w:val="24"/>
        </w:rPr>
        <w:t>Аллюки</w:t>
      </w:r>
      <w:proofErr w:type="spellEnd"/>
      <w:r w:rsidR="00EC256D" w:rsidRPr="00EC256D">
        <w:rPr>
          <w:rFonts w:eastAsia="+mn-ea"/>
          <w:bCs/>
          <w:color w:val="000000"/>
          <w:kern w:val="24"/>
        </w:rPr>
        <w:t xml:space="preserve">» </w:t>
      </w:r>
      <w:r w:rsidR="000B2052" w:rsidRPr="00EC256D">
        <w:rPr>
          <w:rFonts w:eastAsia="+mn-ea"/>
          <w:bCs/>
          <w:color w:val="000000"/>
          <w:kern w:val="24"/>
        </w:rPr>
        <w:t>–</w:t>
      </w:r>
      <w:r w:rsidR="00EC256D" w:rsidRPr="00EC256D">
        <w:rPr>
          <w:rFonts w:eastAsia="+mn-ea"/>
          <w:bCs/>
          <w:color w:val="000000"/>
          <w:kern w:val="24"/>
        </w:rPr>
        <w:t xml:space="preserve"> 45 </w:t>
      </w:r>
      <w:proofErr w:type="spellStart"/>
      <w:r w:rsidR="00EC256D" w:rsidRPr="00EC256D">
        <w:rPr>
          <w:rFonts w:eastAsia="+mn-ea"/>
          <w:bCs/>
          <w:color w:val="000000"/>
          <w:kern w:val="24"/>
        </w:rPr>
        <w:t>мкр</w:t>
      </w:r>
      <w:proofErr w:type="spellEnd"/>
      <w:r w:rsidR="00EC256D" w:rsidRPr="00EC256D">
        <w:rPr>
          <w:rFonts w:eastAsia="+mn-ea"/>
          <w:bCs/>
          <w:color w:val="000000"/>
          <w:kern w:val="24"/>
        </w:rPr>
        <w:t>.)</w:t>
      </w:r>
      <w:r>
        <w:rPr>
          <w:rFonts w:eastAsia="+mn-ea"/>
          <w:bCs/>
          <w:color w:val="000000"/>
          <w:kern w:val="24"/>
        </w:rPr>
        <w:t>.</w:t>
      </w:r>
      <w:r w:rsidR="00EC256D" w:rsidRPr="00EC256D">
        <w:rPr>
          <w:rFonts w:eastAsia="+mn-ea"/>
          <w:bCs/>
          <w:color w:val="000000"/>
          <w:kern w:val="24"/>
        </w:rPr>
        <w:t xml:space="preserve"> </w:t>
      </w:r>
    </w:p>
    <w:p w:rsidR="00EC256D" w:rsidRPr="00EC256D" w:rsidRDefault="00EC256D" w:rsidP="00EC256D">
      <w:pPr>
        <w:pStyle w:val="a5"/>
        <w:widowControl w:val="0"/>
        <w:kinsoku w:val="0"/>
        <w:overflowPunct w:val="0"/>
        <w:spacing w:before="0" w:beforeAutospacing="0" w:after="0" w:afterAutospacing="0"/>
        <w:ind w:firstLine="709"/>
        <w:jc w:val="both"/>
        <w:textAlignment w:val="baseline"/>
        <w:rPr>
          <w:rFonts w:eastAsia="+mn-ea"/>
          <w:bCs/>
          <w:color w:val="000000"/>
          <w:kern w:val="24"/>
        </w:rPr>
      </w:pPr>
      <w:r w:rsidRPr="00EC256D">
        <w:rPr>
          <w:rFonts w:eastAsia="+mn-ea"/>
          <w:bCs/>
          <w:color w:val="000000"/>
          <w:kern w:val="24"/>
        </w:rPr>
        <w:t xml:space="preserve">Далее в 2015 году осуществлено строительство детского сада на 260 мест в 31 </w:t>
      </w:r>
      <w:proofErr w:type="spellStart"/>
      <w:r w:rsidRPr="00EC256D">
        <w:rPr>
          <w:rFonts w:eastAsia="+mn-ea"/>
          <w:bCs/>
          <w:color w:val="000000"/>
          <w:kern w:val="24"/>
        </w:rPr>
        <w:t>мкр</w:t>
      </w:r>
      <w:proofErr w:type="spellEnd"/>
      <w:r w:rsidRPr="00EC256D">
        <w:rPr>
          <w:rFonts w:eastAsia="+mn-ea"/>
          <w:bCs/>
          <w:color w:val="000000"/>
          <w:kern w:val="24"/>
        </w:rPr>
        <w:t>. (д/с «</w:t>
      </w:r>
      <w:proofErr w:type="spellStart"/>
      <w:r w:rsidRPr="00EC256D">
        <w:rPr>
          <w:rFonts w:eastAsia="+mn-ea"/>
          <w:bCs/>
          <w:color w:val="000000"/>
          <w:kern w:val="24"/>
        </w:rPr>
        <w:t>Соенеч</w:t>
      </w:r>
      <w:proofErr w:type="spellEnd"/>
      <w:r w:rsidRPr="00EC256D">
        <w:rPr>
          <w:rFonts w:eastAsia="+mn-ea"/>
          <w:bCs/>
          <w:color w:val="000000"/>
          <w:kern w:val="24"/>
        </w:rPr>
        <w:t xml:space="preserve">») и два детских сада на 50 мест в </w:t>
      </w:r>
      <w:proofErr w:type="spellStart"/>
      <w:r w:rsidRPr="00EC256D">
        <w:rPr>
          <w:rFonts w:eastAsia="+mn-ea"/>
          <w:bCs/>
          <w:color w:val="000000"/>
          <w:kern w:val="24"/>
        </w:rPr>
        <w:t>н.п</w:t>
      </w:r>
      <w:proofErr w:type="spellEnd"/>
      <w:r w:rsidRPr="00EC256D">
        <w:rPr>
          <w:rFonts w:eastAsia="+mn-ea"/>
          <w:bCs/>
          <w:color w:val="000000"/>
          <w:kern w:val="24"/>
        </w:rPr>
        <w:t xml:space="preserve">. </w:t>
      </w:r>
      <w:proofErr w:type="spellStart"/>
      <w:r w:rsidRPr="00EC256D">
        <w:rPr>
          <w:rFonts w:eastAsia="+mn-ea"/>
          <w:bCs/>
          <w:color w:val="000000"/>
          <w:kern w:val="24"/>
        </w:rPr>
        <w:t>Ташлык</w:t>
      </w:r>
      <w:proofErr w:type="spellEnd"/>
      <w:r w:rsidRPr="00EC256D">
        <w:rPr>
          <w:rFonts w:eastAsia="+mn-ea"/>
          <w:bCs/>
          <w:color w:val="000000"/>
          <w:kern w:val="24"/>
        </w:rPr>
        <w:t xml:space="preserve">, Городище. </w:t>
      </w:r>
    </w:p>
    <w:p w:rsidR="00EC256D" w:rsidRPr="00EC256D" w:rsidRDefault="00EC256D" w:rsidP="00EC256D">
      <w:pPr>
        <w:pStyle w:val="a5"/>
        <w:widowControl w:val="0"/>
        <w:kinsoku w:val="0"/>
        <w:overflowPunct w:val="0"/>
        <w:spacing w:before="0" w:beforeAutospacing="0" w:after="0" w:afterAutospacing="0"/>
        <w:ind w:firstLine="709"/>
        <w:jc w:val="both"/>
        <w:textAlignment w:val="baseline"/>
      </w:pPr>
      <w:r w:rsidRPr="00EC256D">
        <w:t xml:space="preserve">Завершилось строительство крытого плавательного бассейна в </w:t>
      </w:r>
      <w:proofErr w:type="spellStart"/>
      <w:r w:rsidRPr="00EC256D">
        <w:t>пгт</w:t>
      </w:r>
      <w:proofErr w:type="spellEnd"/>
      <w:r w:rsidR="000B2052">
        <w:t>.</w:t>
      </w:r>
      <w:r w:rsidRPr="00EC256D">
        <w:t xml:space="preserve"> Камские Поляны, пл</w:t>
      </w:r>
      <w:r w:rsidRPr="00EC256D">
        <w:t>о</w:t>
      </w:r>
      <w:r w:rsidRPr="00EC256D">
        <w:t>щадь объекта составляет 1446,2 кв.</w:t>
      </w:r>
      <w:r w:rsidR="000B2052">
        <w:t xml:space="preserve"> </w:t>
      </w:r>
      <w:r w:rsidRPr="00EC256D">
        <w:t>м., объем финансирования составил 138,3 млн. руб</w:t>
      </w:r>
      <w:proofErr w:type="gramStart"/>
      <w:r w:rsidRPr="00EC256D">
        <w:t>.</w:t>
      </w:r>
      <w:r w:rsidR="00CF01BB">
        <w:t>.</w:t>
      </w:r>
      <w:r w:rsidRPr="00EC256D">
        <w:t xml:space="preserve"> </w:t>
      </w:r>
      <w:proofErr w:type="gramEnd"/>
    </w:p>
    <w:p w:rsidR="00EC256D" w:rsidRPr="00EC256D" w:rsidRDefault="00EC256D" w:rsidP="00EC256D">
      <w:pPr>
        <w:pStyle w:val="a5"/>
        <w:widowControl w:val="0"/>
        <w:kinsoku w:val="0"/>
        <w:overflowPunct w:val="0"/>
        <w:spacing w:before="0" w:beforeAutospacing="0" w:after="0" w:afterAutospacing="0"/>
        <w:ind w:firstLine="709"/>
        <w:jc w:val="both"/>
        <w:textAlignment w:val="baseline"/>
      </w:pPr>
      <w:r w:rsidRPr="00EC256D">
        <w:t xml:space="preserve">Осуществлено строительство фельдшерско-акушерского пункта в </w:t>
      </w:r>
      <w:proofErr w:type="spellStart"/>
      <w:r w:rsidRPr="00EC256D">
        <w:t>н.п</w:t>
      </w:r>
      <w:proofErr w:type="spellEnd"/>
      <w:r w:rsidRPr="00EC256D">
        <w:t xml:space="preserve">. Большие </w:t>
      </w:r>
      <w:proofErr w:type="spellStart"/>
      <w:r w:rsidRPr="00EC256D">
        <w:t>Аты</w:t>
      </w:r>
      <w:proofErr w:type="spellEnd"/>
      <w:r w:rsidRPr="00EC256D">
        <w:t>, объем финансирования составил 2,9 млн. руб., а также бюджетом РТ выделено 12,74 млн.</w:t>
      </w:r>
      <w:r w:rsidR="000B2052">
        <w:t xml:space="preserve"> </w:t>
      </w:r>
      <w:r w:rsidRPr="00EC256D">
        <w:t>руб. на стро</w:t>
      </w:r>
      <w:r w:rsidRPr="00EC256D">
        <w:t>и</w:t>
      </w:r>
      <w:r w:rsidRPr="00EC256D">
        <w:t xml:space="preserve">тельство модульной врачебной амбулатории в </w:t>
      </w:r>
      <w:proofErr w:type="spellStart"/>
      <w:r w:rsidRPr="00EC256D">
        <w:t>н.п</w:t>
      </w:r>
      <w:proofErr w:type="spellEnd"/>
      <w:r w:rsidRPr="00EC256D">
        <w:t>. Красная Кадка.</w:t>
      </w:r>
    </w:p>
    <w:p w:rsidR="00EC256D" w:rsidRDefault="00EC256D" w:rsidP="00EC256D">
      <w:pPr>
        <w:pStyle w:val="a5"/>
        <w:widowControl w:val="0"/>
        <w:kinsoku w:val="0"/>
        <w:overflowPunct w:val="0"/>
        <w:spacing w:before="0" w:beforeAutospacing="0" w:after="0" w:afterAutospacing="0"/>
        <w:ind w:firstLine="709"/>
        <w:jc w:val="both"/>
        <w:textAlignment w:val="baseline"/>
      </w:pPr>
      <w:r w:rsidRPr="00EC256D">
        <w:t>Нижнекамским муниципальным районом уделяется большое внимание строительству спо</w:t>
      </w:r>
      <w:r w:rsidRPr="00EC256D">
        <w:t>р</w:t>
      </w:r>
      <w:r w:rsidRPr="00EC256D">
        <w:t>тивных площадок, сумма финансирования составила 32,13 млн.</w:t>
      </w:r>
      <w:r w:rsidR="000B2052">
        <w:t xml:space="preserve"> </w:t>
      </w:r>
      <w:r w:rsidRPr="00EC256D">
        <w:t>руб</w:t>
      </w:r>
      <w:proofErr w:type="gramStart"/>
      <w:r w:rsidRPr="00EC256D">
        <w:t>.</w:t>
      </w:r>
      <w:r w:rsidR="000B2052">
        <w:t>.</w:t>
      </w:r>
      <w:proofErr w:type="gramEnd"/>
    </w:p>
    <w:p w:rsidR="000B2052" w:rsidRPr="00EC256D" w:rsidRDefault="000B2052" w:rsidP="00EC256D">
      <w:pPr>
        <w:pStyle w:val="a5"/>
        <w:widowControl w:val="0"/>
        <w:kinsoku w:val="0"/>
        <w:overflowPunct w:val="0"/>
        <w:spacing w:before="0" w:beforeAutospacing="0" w:after="0" w:afterAutospacing="0"/>
        <w:ind w:firstLine="709"/>
        <w:jc w:val="both"/>
        <w:textAlignment w:val="baseline"/>
      </w:pPr>
    </w:p>
    <w:tbl>
      <w:tblPr>
        <w:tblW w:w="9827" w:type="dxa"/>
        <w:jc w:val="center"/>
        <w:tblCellMar>
          <w:left w:w="0" w:type="dxa"/>
          <w:right w:w="0" w:type="dxa"/>
        </w:tblCellMar>
        <w:tblLook w:val="0600" w:firstRow="0" w:lastRow="0" w:firstColumn="0" w:lastColumn="0" w:noHBand="1" w:noVBand="1"/>
      </w:tblPr>
      <w:tblGrid>
        <w:gridCol w:w="712"/>
        <w:gridCol w:w="4975"/>
        <w:gridCol w:w="2150"/>
        <w:gridCol w:w="1990"/>
      </w:tblGrid>
      <w:tr w:rsidR="00EC256D" w:rsidRPr="000B2052" w:rsidTr="000B2052">
        <w:trPr>
          <w:trHeight w:val="408"/>
          <w:jc w:val="center"/>
        </w:trPr>
        <w:tc>
          <w:tcPr>
            <w:tcW w:w="712"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0B2052" w:rsidRDefault="00EC256D" w:rsidP="000B2052">
            <w:pPr>
              <w:spacing w:line="240" w:lineRule="auto"/>
              <w:ind w:firstLine="0"/>
              <w:jc w:val="center"/>
              <w:textAlignment w:val="baseline"/>
              <w:rPr>
                <w:rFonts w:ascii="Times New Roman" w:eastAsia="Times New Roman" w:hAnsi="Times New Roman" w:cs="Times New Roman"/>
                <w:lang w:eastAsia="ru-RU"/>
              </w:rPr>
            </w:pPr>
            <w:r w:rsidRPr="000B2052">
              <w:rPr>
                <w:rFonts w:ascii="Times New Roman" w:eastAsia="Times New Roman" w:hAnsi="Times New Roman" w:cs="Times New Roman"/>
                <w:b/>
                <w:bCs/>
                <w:color w:val="000000" w:themeColor="text1"/>
                <w:kern w:val="24"/>
                <w:lang w:eastAsia="ru-RU"/>
              </w:rPr>
              <w:t xml:space="preserve">№ </w:t>
            </w:r>
            <w:proofErr w:type="gramStart"/>
            <w:r w:rsidRPr="000B2052">
              <w:rPr>
                <w:rFonts w:ascii="Times New Roman" w:eastAsia="Times New Roman" w:hAnsi="Times New Roman" w:cs="Times New Roman"/>
                <w:b/>
                <w:bCs/>
                <w:color w:val="000000" w:themeColor="text1"/>
                <w:kern w:val="24"/>
                <w:lang w:eastAsia="ru-RU"/>
              </w:rPr>
              <w:t>п</w:t>
            </w:r>
            <w:proofErr w:type="gramEnd"/>
            <w:r w:rsidRPr="000B2052">
              <w:rPr>
                <w:rFonts w:ascii="Times New Roman" w:eastAsia="Times New Roman" w:hAnsi="Times New Roman" w:cs="Times New Roman"/>
                <w:b/>
                <w:bCs/>
                <w:color w:val="000000" w:themeColor="text1"/>
                <w:kern w:val="24"/>
                <w:lang w:eastAsia="ru-RU"/>
              </w:rPr>
              <w:t>/п</w:t>
            </w:r>
          </w:p>
        </w:tc>
        <w:tc>
          <w:tcPr>
            <w:tcW w:w="4975"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0B2052" w:rsidRDefault="00EC256D" w:rsidP="000B2052">
            <w:pPr>
              <w:spacing w:line="240" w:lineRule="auto"/>
              <w:ind w:firstLine="0"/>
              <w:jc w:val="center"/>
              <w:textAlignment w:val="baseline"/>
              <w:rPr>
                <w:rFonts w:ascii="Times New Roman" w:eastAsia="Times New Roman" w:hAnsi="Times New Roman" w:cs="Times New Roman"/>
                <w:lang w:eastAsia="ru-RU"/>
              </w:rPr>
            </w:pPr>
            <w:r w:rsidRPr="000B2052">
              <w:rPr>
                <w:rFonts w:ascii="Times New Roman" w:eastAsia="Times New Roman" w:hAnsi="Times New Roman" w:cs="Times New Roman"/>
                <w:b/>
                <w:bCs/>
                <w:color w:val="000000" w:themeColor="text1"/>
                <w:kern w:val="24"/>
                <w:lang w:eastAsia="ru-RU"/>
              </w:rPr>
              <w:t>Наименование объекта</w:t>
            </w:r>
          </w:p>
        </w:tc>
        <w:tc>
          <w:tcPr>
            <w:tcW w:w="4140" w:type="dxa"/>
            <w:gridSpan w:val="2"/>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0B2052" w:rsidRDefault="00EC256D" w:rsidP="000B2052">
            <w:pPr>
              <w:spacing w:line="240" w:lineRule="auto"/>
              <w:ind w:firstLine="0"/>
              <w:jc w:val="center"/>
              <w:textAlignment w:val="baseline"/>
              <w:rPr>
                <w:rFonts w:ascii="Times New Roman" w:eastAsia="Times New Roman" w:hAnsi="Times New Roman" w:cs="Times New Roman"/>
                <w:b/>
                <w:bCs/>
                <w:color w:val="000000" w:themeColor="text1"/>
                <w:kern w:val="24"/>
                <w:lang w:eastAsia="ru-RU"/>
              </w:rPr>
            </w:pPr>
            <w:r w:rsidRPr="000B2052">
              <w:rPr>
                <w:rFonts w:ascii="Times New Roman" w:eastAsia="Times New Roman" w:hAnsi="Times New Roman" w:cs="Times New Roman"/>
                <w:b/>
                <w:bCs/>
                <w:color w:val="000000" w:themeColor="text1"/>
                <w:kern w:val="24"/>
                <w:lang w:eastAsia="ru-RU"/>
              </w:rPr>
              <w:t>Сумма, млн. руб.</w:t>
            </w:r>
          </w:p>
        </w:tc>
      </w:tr>
      <w:tr w:rsidR="00EC256D" w:rsidRPr="000B2052" w:rsidTr="000B2052">
        <w:trPr>
          <w:trHeight w:val="248"/>
          <w:jc w:val="center"/>
        </w:trPr>
        <w:tc>
          <w:tcPr>
            <w:tcW w:w="712" w:type="dxa"/>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EC256D" w:rsidRPr="000B2052" w:rsidRDefault="00EC256D" w:rsidP="000B2052">
            <w:pPr>
              <w:spacing w:line="240" w:lineRule="auto"/>
              <w:ind w:firstLine="0"/>
              <w:jc w:val="center"/>
              <w:textAlignment w:val="baseline"/>
              <w:rPr>
                <w:rFonts w:ascii="Times New Roman" w:eastAsia="Times New Roman" w:hAnsi="Times New Roman" w:cs="Times New Roman"/>
                <w:b/>
                <w:bCs/>
                <w:color w:val="000000" w:themeColor="text1"/>
                <w:kern w:val="24"/>
                <w:lang w:eastAsia="ru-RU"/>
              </w:rPr>
            </w:pPr>
          </w:p>
        </w:tc>
        <w:tc>
          <w:tcPr>
            <w:tcW w:w="4975" w:type="dxa"/>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EC256D" w:rsidRPr="000B2052" w:rsidRDefault="00EC256D" w:rsidP="000B2052">
            <w:pPr>
              <w:spacing w:line="240" w:lineRule="auto"/>
              <w:ind w:firstLine="0"/>
              <w:jc w:val="both"/>
              <w:textAlignment w:val="baseline"/>
              <w:rPr>
                <w:rFonts w:ascii="Times New Roman" w:eastAsia="Times New Roman" w:hAnsi="Times New Roman" w:cs="Times New Roman"/>
                <w:b/>
                <w:bCs/>
                <w:color w:val="000000" w:themeColor="text1"/>
                <w:kern w:val="24"/>
                <w:lang w:eastAsia="ru-RU"/>
              </w:rPr>
            </w:pPr>
          </w:p>
        </w:tc>
        <w:tc>
          <w:tcPr>
            <w:tcW w:w="2150" w:type="dxa"/>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EC256D" w:rsidRPr="000B2052" w:rsidRDefault="00EC256D" w:rsidP="000B2052">
            <w:pPr>
              <w:spacing w:line="240" w:lineRule="auto"/>
              <w:ind w:firstLine="0"/>
              <w:jc w:val="center"/>
              <w:textAlignment w:val="baseline"/>
              <w:rPr>
                <w:rFonts w:ascii="Times New Roman" w:eastAsia="Times New Roman" w:hAnsi="Times New Roman" w:cs="Times New Roman"/>
                <w:b/>
                <w:bCs/>
                <w:color w:val="000000" w:themeColor="text1"/>
                <w:kern w:val="24"/>
                <w:lang w:eastAsia="ru-RU"/>
              </w:rPr>
            </w:pPr>
            <w:r w:rsidRPr="000B2052">
              <w:rPr>
                <w:rFonts w:ascii="Times New Roman" w:eastAsia="Times New Roman" w:hAnsi="Times New Roman" w:cs="Times New Roman"/>
                <w:b/>
                <w:bCs/>
                <w:color w:val="000000" w:themeColor="text1"/>
                <w:kern w:val="24"/>
                <w:lang w:eastAsia="ru-RU"/>
              </w:rPr>
              <w:t>РТ</w:t>
            </w:r>
          </w:p>
        </w:tc>
        <w:tc>
          <w:tcPr>
            <w:tcW w:w="1990" w:type="dxa"/>
            <w:tcBorders>
              <w:top w:val="single" w:sz="8" w:space="0" w:color="000000"/>
              <w:left w:val="single" w:sz="8" w:space="0" w:color="000000"/>
              <w:right w:val="single" w:sz="8" w:space="0" w:color="000000"/>
            </w:tcBorders>
            <w:shd w:val="clear" w:color="auto" w:fill="auto"/>
            <w:vAlign w:val="center"/>
          </w:tcPr>
          <w:p w:rsidR="00EC256D" w:rsidRPr="000B2052" w:rsidRDefault="00EC256D" w:rsidP="000B2052">
            <w:pPr>
              <w:spacing w:line="240" w:lineRule="auto"/>
              <w:ind w:firstLine="0"/>
              <w:jc w:val="center"/>
              <w:textAlignment w:val="baseline"/>
              <w:rPr>
                <w:rFonts w:ascii="Times New Roman" w:eastAsia="Times New Roman" w:hAnsi="Times New Roman" w:cs="Times New Roman"/>
                <w:b/>
                <w:bCs/>
                <w:color w:val="000000" w:themeColor="text1"/>
                <w:kern w:val="24"/>
                <w:lang w:eastAsia="ru-RU"/>
              </w:rPr>
            </w:pPr>
            <w:r w:rsidRPr="000B2052">
              <w:rPr>
                <w:rFonts w:ascii="Times New Roman" w:eastAsia="Times New Roman" w:hAnsi="Times New Roman" w:cs="Times New Roman"/>
                <w:b/>
                <w:bCs/>
                <w:color w:val="000000" w:themeColor="text1"/>
                <w:kern w:val="24"/>
                <w:lang w:eastAsia="ru-RU"/>
              </w:rPr>
              <w:t>МО</w:t>
            </w:r>
          </w:p>
        </w:tc>
      </w:tr>
      <w:tr w:rsidR="00EC256D" w:rsidRPr="000B2052" w:rsidTr="000B2052">
        <w:trPr>
          <w:trHeight w:val="282"/>
          <w:jc w:val="center"/>
        </w:trPr>
        <w:tc>
          <w:tcPr>
            <w:tcW w:w="71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0B2052" w:rsidRDefault="00EC256D" w:rsidP="000B2052">
            <w:pPr>
              <w:spacing w:line="240" w:lineRule="auto"/>
              <w:ind w:firstLine="0"/>
              <w:jc w:val="center"/>
              <w:textAlignment w:val="baseline"/>
              <w:rPr>
                <w:rFonts w:ascii="Times New Roman" w:eastAsia="Times New Roman" w:hAnsi="Times New Roman" w:cs="Times New Roman"/>
                <w:lang w:eastAsia="ru-RU"/>
              </w:rPr>
            </w:pPr>
            <w:r w:rsidRPr="000B2052">
              <w:rPr>
                <w:rFonts w:ascii="Times New Roman" w:eastAsia="Times New Roman" w:hAnsi="Times New Roman" w:cs="Times New Roman"/>
                <w:color w:val="000000" w:themeColor="text1"/>
                <w:kern w:val="24"/>
                <w:lang w:eastAsia="ru-RU"/>
              </w:rPr>
              <w:t>1</w:t>
            </w:r>
          </w:p>
        </w:tc>
        <w:tc>
          <w:tcPr>
            <w:tcW w:w="497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0B2052" w:rsidRDefault="00EC256D" w:rsidP="00BC513A">
            <w:pPr>
              <w:spacing w:line="240" w:lineRule="auto"/>
              <w:ind w:firstLine="0"/>
              <w:jc w:val="center"/>
              <w:textAlignment w:val="baseline"/>
              <w:rPr>
                <w:rFonts w:ascii="Times New Roman" w:eastAsia="Times New Roman" w:hAnsi="Times New Roman" w:cs="Times New Roman"/>
                <w:lang w:eastAsia="ru-RU"/>
              </w:rPr>
            </w:pPr>
            <w:r w:rsidRPr="000B2052">
              <w:rPr>
                <w:rFonts w:ascii="Times New Roman" w:eastAsia="Times New Roman" w:hAnsi="Times New Roman" w:cs="Times New Roman"/>
                <w:color w:val="000000"/>
                <w:kern w:val="24"/>
                <w:lang w:eastAsia="ru-RU"/>
              </w:rPr>
              <w:t>г.</w:t>
            </w:r>
            <w:r w:rsidR="000B2052" w:rsidRPr="000B2052">
              <w:rPr>
                <w:rFonts w:ascii="Times New Roman" w:eastAsia="Times New Roman" w:hAnsi="Times New Roman" w:cs="Times New Roman"/>
                <w:color w:val="000000"/>
                <w:kern w:val="24"/>
                <w:lang w:eastAsia="ru-RU"/>
              </w:rPr>
              <w:t xml:space="preserve"> </w:t>
            </w:r>
            <w:r w:rsidRPr="000B2052">
              <w:rPr>
                <w:rFonts w:ascii="Times New Roman" w:eastAsia="Times New Roman" w:hAnsi="Times New Roman" w:cs="Times New Roman"/>
                <w:color w:val="000000"/>
                <w:kern w:val="24"/>
                <w:lang w:eastAsia="ru-RU"/>
              </w:rPr>
              <w:t>Нижнекамск, ул. Гагарина</w:t>
            </w:r>
            <w:r w:rsidR="000B2052" w:rsidRPr="000B2052">
              <w:rPr>
                <w:rFonts w:ascii="Times New Roman" w:eastAsia="Times New Roman" w:hAnsi="Times New Roman" w:cs="Times New Roman"/>
                <w:color w:val="000000"/>
                <w:kern w:val="24"/>
                <w:lang w:eastAsia="ru-RU"/>
              </w:rPr>
              <w:t>,</w:t>
            </w:r>
            <w:r w:rsidRPr="000B2052">
              <w:rPr>
                <w:rFonts w:ascii="Times New Roman" w:eastAsia="Times New Roman" w:hAnsi="Times New Roman" w:cs="Times New Roman"/>
                <w:color w:val="000000"/>
                <w:kern w:val="24"/>
                <w:lang w:eastAsia="ru-RU"/>
              </w:rPr>
              <w:t xml:space="preserve"> д. 5</w:t>
            </w:r>
            <w:r w:rsidR="00BC513A">
              <w:rPr>
                <w:rFonts w:ascii="Times New Roman" w:eastAsia="Times New Roman" w:hAnsi="Times New Roman" w:cs="Times New Roman"/>
                <w:color w:val="000000"/>
                <w:kern w:val="24"/>
                <w:lang w:eastAsia="ru-RU"/>
              </w:rPr>
              <w:t>В</w:t>
            </w:r>
            <w:r w:rsidRPr="000B2052">
              <w:rPr>
                <w:rFonts w:ascii="Times New Roman" w:eastAsia="Times New Roman" w:hAnsi="Times New Roman" w:cs="Times New Roman"/>
                <w:color w:val="000000"/>
                <w:kern w:val="24"/>
                <w:lang w:eastAsia="ru-RU"/>
              </w:rPr>
              <w:t xml:space="preserve"> (Гимназия № 1)</w:t>
            </w:r>
          </w:p>
        </w:tc>
        <w:tc>
          <w:tcPr>
            <w:tcW w:w="215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rsidR="00EC256D" w:rsidRPr="000B2052" w:rsidRDefault="00EC256D" w:rsidP="000B2052">
            <w:pPr>
              <w:spacing w:line="240" w:lineRule="auto"/>
              <w:ind w:firstLine="0"/>
              <w:jc w:val="center"/>
              <w:textAlignment w:val="baseline"/>
              <w:rPr>
                <w:rFonts w:ascii="Times New Roman" w:eastAsia="Times New Roman" w:hAnsi="Times New Roman" w:cs="Times New Roman"/>
                <w:lang w:eastAsia="ru-RU"/>
              </w:rPr>
            </w:pPr>
            <w:r w:rsidRPr="000B2052">
              <w:rPr>
                <w:rFonts w:ascii="Times New Roman" w:eastAsia="Arial" w:hAnsi="Times New Roman" w:cs="Times New Roman"/>
                <w:color w:val="000000" w:themeColor="text1"/>
                <w:kern w:val="24"/>
                <w:lang w:eastAsia="ru-RU"/>
              </w:rPr>
              <w:t>3,2</w:t>
            </w:r>
          </w:p>
        </w:tc>
        <w:tc>
          <w:tcPr>
            <w:tcW w:w="1990" w:type="dxa"/>
            <w:vMerge w:val="restart"/>
            <w:tcBorders>
              <w:top w:val="single" w:sz="8" w:space="0" w:color="000000"/>
              <w:left w:val="single" w:sz="8" w:space="0" w:color="000000"/>
              <w:right w:val="single" w:sz="8" w:space="0" w:color="000000"/>
            </w:tcBorders>
            <w:shd w:val="clear" w:color="auto" w:fill="auto"/>
          </w:tcPr>
          <w:p w:rsidR="00EC256D" w:rsidRPr="000B2052" w:rsidRDefault="00EC256D" w:rsidP="000B2052">
            <w:pPr>
              <w:spacing w:line="240" w:lineRule="auto"/>
              <w:ind w:firstLine="0"/>
              <w:jc w:val="center"/>
              <w:textAlignment w:val="baseline"/>
              <w:rPr>
                <w:rFonts w:ascii="Times New Roman" w:eastAsia="Arial" w:hAnsi="Times New Roman" w:cs="Times New Roman"/>
                <w:color w:val="000000" w:themeColor="text1"/>
                <w:kern w:val="24"/>
                <w:lang w:eastAsia="ru-RU"/>
              </w:rPr>
            </w:pPr>
          </w:p>
          <w:p w:rsidR="00EC256D" w:rsidRPr="000B2052" w:rsidRDefault="00EC256D" w:rsidP="000B2052">
            <w:pPr>
              <w:spacing w:line="240" w:lineRule="auto"/>
              <w:ind w:firstLine="0"/>
              <w:jc w:val="center"/>
              <w:textAlignment w:val="baseline"/>
              <w:rPr>
                <w:rFonts w:ascii="Times New Roman" w:eastAsia="Arial" w:hAnsi="Times New Roman" w:cs="Times New Roman"/>
                <w:color w:val="000000" w:themeColor="text1"/>
                <w:kern w:val="24"/>
                <w:lang w:eastAsia="ru-RU"/>
              </w:rPr>
            </w:pPr>
            <w:r w:rsidRPr="000B2052">
              <w:rPr>
                <w:rFonts w:ascii="Times New Roman" w:eastAsia="Arial" w:hAnsi="Times New Roman" w:cs="Times New Roman"/>
                <w:color w:val="000000" w:themeColor="text1"/>
                <w:kern w:val="24"/>
                <w:lang w:eastAsia="ru-RU"/>
              </w:rPr>
              <w:t>9,1</w:t>
            </w:r>
          </w:p>
        </w:tc>
      </w:tr>
      <w:tr w:rsidR="00EC256D" w:rsidRPr="000B2052" w:rsidTr="000B2052">
        <w:trPr>
          <w:trHeight w:val="500"/>
          <w:jc w:val="center"/>
        </w:trPr>
        <w:tc>
          <w:tcPr>
            <w:tcW w:w="712"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C256D" w:rsidRPr="000B2052" w:rsidRDefault="00EC256D" w:rsidP="000B2052">
            <w:pPr>
              <w:spacing w:line="240" w:lineRule="auto"/>
              <w:ind w:firstLine="0"/>
              <w:jc w:val="center"/>
              <w:rPr>
                <w:rFonts w:ascii="Times New Roman" w:eastAsia="Times New Roman" w:hAnsi="Times New Roman" w:cs="Times New Roman"/>
                <w:lang w:eastAsia="ru-RU"/>
              </w:rPr>
            </w:pPr>
          </w:p>
        </w:tc>
        <w:tc>
          <w:tcPr>
            <w:tcW w:w="4975"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C256D" w:rsidRPr="000B2052" w:rsidRDefault="00EC256D" w:rsidP="00AA1880">
            <w:pPr>
              <w:spacing w:line="240" w:lineRule="auto"/>
              <w:ind w:firstLine="0"/>
              <w:jc w:val="center"/>
              <w:rPr>
                <w:rFonts w:ascii="Times New Roman" w:eastAsia="Times New Roman" w:hAnsi="Times New Roman" w:cs="Times New Roman"/>
                <w:lang w:eastAsia="ru-RU"/>
              </w:rPr>
            </w:pPr>
          </w:p>
        </w:tc>
        <w:tc>
          <w:tcPr>
            <w:tcW w:w="215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rsidR="00EC256D" w:rsidRPr="000B2052" w:rsidRDefault="00EC256D" w:rsidP="000B2052">
            <w:pPr>
              <w:spacing w:line="240" w:lineRule="auto"/>
              <w:ind w:firstLine="0"/>
              <w:jc w:val="center"/>
              <w:textAlignment w:val="baseline"/>
              <w:rPr>
                <w:rFonts w:ascii="Times New Roman" w:eastAsia="Times New Roman" w:hAnsi="Times New Roman" w:cs="Times New Roman"/>
                <w:lang w:eastAsia="ru-RU"/>
              </w:rPr>
            </w:pPr>
            <w:r w:rsidRPr="000B2052">
              <w:rPr>
                <w:rFonts w:ascii="Times New Roman" w:eastAsia="Arial" w:hAnsi="Times New Roman" w:cs="Times New Roman"/>
                <w:color w:val="000000" w:themeColor="text1"/>
                <w:kern w:val="24"/>
                <w:lang w:eastAsia="ru-RU"/>
              </w:rPr>
              <w:t>13,8</w:t>
            </w:r>
          </w:p>
          <w:p w:rsidR="00EC256D" w:rsidRPr="000B2052" w:rsidRDefault="00EC256D" w:rsidP="000B2052">
            <w:pPr>
              <w:spacing w:line="240" w:lineRule="auto"/>
              <w:ind w:firstLine="0"/>
              <w:jc w:val="center"/>
              <w:textAlignment w:val="baseline"/>
              <w:rPr>
                <w:rFonts w:ascii="Times New Roman" w:eastAsia="Times New Roman" w:hAnsi="Times New Roman" w:cs="Times New Roman"/>
                <w:lang w:eastAsia="ru-RU"/>
              </w:rPr>
            </w:pPr>
            <w:r w:rsidRPr="000B2052">
              <w:rPr>
                <w:rFonts w:ascii="Times New Roman" w:eastAsia="Arial" w:hAnsi="Times New Roman" w:cs="Times New Roman"/>
                <w:i/>
                <w:iCs/>
                <w:color w:val="000000" w:themeColor="text1"/>
                <w:kern w:val="24"/>
                <w:lang w:eastAsia="ru-RU"/>
              </w:rPr>
              <w:t xml:space="preserve">(доп. </w:t>
            </w:r>
            <w:proofErr w:type="spellStart"/>
            <w:r w:rsidRPr="000B2052">
              <w:rPr>
                <w:rFonts w:ascii="Times New Roman" w:eastAsia="Arial" w:hAnsi="Times New Roman" w:cs="Times New Roman"/>
                <w:i/>
                <w:iCs/>
                <w:color w:val="000000" w:themeColor="text1"/>
                <w:kern w:val="24"/>
                <w:lang w:eastAsia="ru-RU"/>
              </w:rPr>
              <w:t>фин</w:t>
            </w:r>
            <w:proofErr w:type="spellEnd"/>
            <w:r w:rsidRPr="000B2052">
              <w:rPr>
                <w:rFonts w:ascii="Times New Roman" w:eastAsia="Arial" w:hAnsi="Times New Roman" w:cs="Times New Roman"/>
                <w:i/>
                <w:iCs/>
                <w:color w:val="000000" w:themeColor="text1"/>
                <w:kern w:val="24"/>
                <w:lang w:eastAsia="ru-RU"/>
              </w:rPr>
              <w:t>-е)</w:t>
            </w:r>
          </w:p>
        </w:tc>
        <w:tc>
          <w:tcPr>
            <w:tcW w:w="1990" w:type="dxa"/>
            <w:vMerge/>
            <w:tcBorders>
              <w:left w:val="single" w:sz="8" w:space="0" w:color="000000"/>
              <w:bottom w:val="single" w:sz="8" w:space="0" w:color="000000"/>
              <w:right w:val="single" w:sz="8" w:space="0" w:color="000000"/>
            </w:tcBorders>
            <w:shd w:val="clear" w:color="auto" w:fill="auto"/>
          </w:tcPr>
          <w:p w:rsidR="00EC256D" w:rsidRPr="000B2052" w:rsidRDefault="00EC256D" w:rsidP="000B2052">
            <w:pPr>
              <w:spacing w:line="240" w:lineRule="auto"/>
              <w:ind w:firstLine="0"/>
              <w:jc w:val="center"/>
              <w:textAlignment w:val="baseline"/>
              <w:rPr>
                <w:rFonts w:ascii="Times New Roman" w:eastAsia="Arial" w:hAnsi="Times New Roman" w:cs="Times New Roman"/>
                <w:color w:val="000000" w:themeColor="text1"/>
                <w:kern w:val="24"/>
                <w:lang w:eastAsia="ru-RU"/>
              </w:rPr>
            </w:pPr>
          </w:p>
        </w:tc>
      </w:tr>
      <w:tr w:rsidR="00EC256D" w:rsidRPr="000B2052" w:rsidTr="000B2052">
        <w:trPr>
          <w:trHeight w:val="593"/>
          <w:jc w:val="center"/>
        </w:trPr>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113" w:type="dxa"/>
              <w:bottom w:w="0" w:type="dxa"/>
              <w:right w:w="113" w:type="dxa"/>
            </w:tcMar>
            <w:vAlign w:val="center"/>
            <w:hideMark/>
          </w:tcPr>
          <w:p w:rsidR="00EC256D" w:rsidRPr="000B2052" w:rsidRDefault="00EC256D" w:rsidP="000B2052">
            <w:pPr>
              <w:spacing w:line="240" w:lineRule="auto"/>
              <w:ind w:firstLine="0"/>
              <w:jc w:val="center"/>
              <w:textAlignment w:val="baseline"/>
              <w:rPr>
                <w:rFonts w:ascii="Times New Roman" w:eastAsia="Times New Roman" w:hAnsi="Times New Roman" w:cs="Times New Roman"/>
                <w:lang w:eastAsia="ru-RU"/>
              </w:rPr>
            </w:pPr>
            <w:r w:rsidRPr="000B2052">
              <w:rPr>
                <w:rFonts w:ascii="Times New Roman" w:eastAsia="Times New Roman" w:hAnsi="Times New Roman" w:cs="Times New Roman"/>
                <w:color w:val="000000" w:themeColor="text1"/>
                <w:kern w:val="24"/>
                <w:lang w:eastAsia="ru-RU"/>
              </w:rPr>
              <w:t>2</w:t>
            </w:r>
          </w:p>
        </w:tc>
        <w:tc>
          <w:tcPr>
            <w:tcW w:w="4975" w:type="dxa"/>
            <w:tcBorders>
              <w:top w:val="single" w:sz="8" w:space="0" w:color="000000"/>
              <w:left w:val="single" w:sz="8" w:space="0" w:color="000000"/>
              <w:bottom w:val="single" w:sz="8" w:space="0" w:color="000000"/>
              <w:right w:val="single" w:sz="8" w:space="0" w:color="000000"/>
            </w:tcBorders>
            <w:shd w:val="clear" w:color="auto" w:fill="auto"/>
            <w:tcMar>
              <w:top w:w="15" w:type="dxa"/>
              <w:left w:w="113" w:type="dxa"/>
              <w:bottom w:w="0" w:type="dxa"/>
              <w:right w:w="113" w:type="dxa"/>
            </w:tcMar>
            <w:vAlign w:val="center"/>
            <w:hideMark/>
          </w:tcPr>
          <w:p w:rsidR="00EC256D" w:rsidRPr="000B2052" w:rsidRDefault="00EC256D" w:rsidP="00AA1880">
            <w:pPr>
              <w:spacing w:line="240" w:lineRule="auto"/>
              <w:ind w:firstLine="0"/>
              <w:jc w:val="center"/>
              <w:textAlignment w:val="baseline"/>
              <w:rPr>
                <w:rFonts w:ascii="Times New Roman" w:eastAsia="Times New Roman" w:hAnsi="Times New Roman" w:cs="Times New Roman"/>
                <w:lang w:eastAsia="ru-RU"/>
              </w:rPr>
            </w:pPr>
            <w:r w:rsidRPr="000B2052">
              <w:rPr>
                <w:rFonts w:ascii="Times New Roman" w:eastAsia="Times New Roman" w:hAnsi="Times New Roman" w:cs="Times New Roman"/>
                <w:color w:val="000000"/>
                <w:kern w:val="24"/>
                <w:lang w:eastAsia="ru-RU"/>
              </w:rPr>
              <w:t>г.</w:t>
            </w:r>
            <w:r w:rsidR="000B2052" w:rsidRPr="000B2052">
              <w:rPr>
                <w:rFonts w:ascii="Times New Roman" w:eastAsia="Times New Roman" w:hAnsi="Times New Roman" w:cs="Times New Roman"/>
                <w:color w:val="000000"/>
                <w:kern w:val="24"/>
                <w:lang w:eastAsia="ru-RU"/>
              </w:rPr>
              <w:t xml:space="preserve"> </w:t>
            </w:r>
            <w:r w:rsidRPr="000B2052">
              <w:rPr>
                <w:rFonts w:ascii="Times New Roman" w:eastAsia="Times New Roman" w:hAnsi="Times New Roman" w:cs="Times New Roman"/>
                <w:color w:val="000000"/>
                <w:kern w:val="24"/>
                <w:lang w:eastAsia="ru-RU"/>
              </w:rPr>
              <w:t>Нижнекамск, ул.</w:t>
            </w:r>
            <w:r w:rsidR="00BC513A">
              <w:rPr>
                <w:rFonts w:ascii="Times New Roman" w:eastAsia="Times New Roman" w:hAnsi="Times New Roman" w:cs="Times New Roman"/>
                <w:color w:val="000000"/>
                <w:kern w:val="24"/>
                <w:lang w:eastAsia="ru-RU"/>
              </w:rPr>
              <w:t xml:space="preserve"> </w:t>
            </w:r>
            <w:r w:rsidRPr="000B2052">
              <w:rPr>
                <w:rFonts w:ascii="Times New Roman" w:eastAsia="Times New Roman" w:hAnsi="Times New Roman" w:cs="Times New Roman"/>
                <w:color w:val="000000"/>
                <w:kern w:val="24"/>
                <w:lang w:eastAsia="ru-RU"/>
              </w:rPr>
              <w:t>Школьный бульвар, д.</w:t>
            </w:r>
            <w:r w:rsidR="00BC513A">
              <w:rPr>
                <w:rFonts w:ascii="Times New Roman" w:eastAsia="Times New Roman" w:hAnsi="Times New Roman" w:cs="Times New Roman"/>
                <w:color w:val="000000"/>
                <w:kern w:val="24"/>
                <w:lang w:eastAsia="ru-RU"/>
              </w:rPr>
              <w:t xml:space="preserve"> </w:t>
            </w:r>
            <w:r w:rsidRPr="000B2052">
              <w:rPr>
                <w:rFonts w:ascii="Times New Roman" w:eastAsia="Times New Roman" w:hAnsi="Times New Roman" w:cs="Times New Roman"/>
                <w:color w:val="000000"/>
                <w:kern w:val="24"/>
                <w:lang w:eastAsia="ru-RU"/>
              </w:rPr>
              <w:t>2</w:t>
            </w:r>
          </w:p>
          <w:p w:rsidR="00EC256D" w:rsidRPr="000B2052" w:rsidRDefault="00EC256D" w:rsidP="00AA1880">
            <w:pPr>
              <w:spacing w:line="240" w:lineRule="auto"/>
              <w:ind w:firstLine="0"/>
              <w:jc w:val="center"/>
              <w:textAlignment w:val="baseline"/>
              <w:rPr>
                <w:rFonts w:ascii="Times New Roman" w:eastAsia="Times New Roman" w:hAnsi="Times New Roman" w:cs="Times New Roman"/>
                <w:lang w:eastAsia="ru-RU"/>
              </w:rPr>
            </w:pPr>
            <w:r w:rsidRPr="000B2052">
              <w:rPr>
                <w:rFonts w:ascii="Times New Roman" w:eastAsia="Times New Roman" w:hAnsi="Times New Roman" w:cs="Times New Roman"/>
                <w:color w:val="000000"/>
                <w:kern w:val="24"/>
                <w:lang w:eastAsia="ru-RU"/>
              </w:rPr>
              <w:t>(Школа № 3)</w:t>
            </w:r>
          </w:p>
        </w:tc>
        <w:tc>
          <w:tcPr>
            <w:tcW w:w="215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rsidR="00EC256D" w:rsidRPr="000B2052" w:rsidRDefault="00EC256D" w:rsidP="000B2052">
            <w:pPr>
              <w:spacing w:line="240" w:lineRule="auto"/>
              <w:ind w:firstLine="0"/>
              <w:jc w:val="center"/>
              <w:textAlignment w:val="baseline"/>
              <w:rPr>
                <w:rFonts w:ascii="Times New Roman" w:eastAsia="Times New Roman" w:hAnsi="Times New Roman" w:cs="Times New Roman"/>
                <w:lang w:eastAsia="ru-RU"/>
              </w:rPr>
            </w:pPr>
            <w:r w:rsidRPr="000B2052">
              <w:rPr>
                <w:rFonts w:ascii="Times New Roman" w:eastAsia="Arial" w:hAnsi="Times New Roman" w:cs="Times New Roman"/>
                <w:color w:val="000000" w:themeColor="text1"/>
                <w:kern w:val="24"/>
                <w:lang w:eastAsia="ru-RU"/>
              </w:rPr>
              <w:t>2,03</w:t>
            </w:r>
          </w:p>
        </w:tc>
        <w:tc>
          <w:tcPr>
            <w:tcW w:w="1990" w:type="dxa"/>
            <w:tcBorders>
              <w:top w:val="single" w:sz="8" w:space="0" w:color="000000"/>
              <w:left w:val="single" w:sz="8" w:space="0" w:color="000000"/>
              <w:bottom w:val="single" w:sz="8" w:space="0" w:color="000000"/>
              <w:right w:val="single" w:sz="8" w:space="0" w:color="000000"/>
            </w:tcBorders>
            <w:shd w:val="clear" w:color="auto" w:fill="auto"/>
          </w:tcPr>
          <w:p w:rsidR="00EC256D" w:rsidRPr="000B2052" w:rsidRDefault="00EC256D" w:rsidP="000B2052">
            <w:pPr>
              <w:spacing w:line="240" w:lineRule="auto"/>
              <w:ind w:firstLine="0"/>
              <w:jc w:val="center"/>
              <w:textAlignment w:val="baseline"/>
              <w:rPr>
                <w:rFonts w:ascii="Times New Roman" w:eastAsia="Arial" w:hAnsi="Times New Roman" w:cs="Times New Roman"/>
                <w:color w:val="000000" w:themeColor="text1"/>
                <w:kern w:val="24"/>
                <w:lang w:eastAsia="ru-RU"/>
              </w:rPr>
            </w:pPr>
          </w:p>
          <w:p w:rsidR="00EC256D" w:rsidRPr="000B2052" w:rsidRDefault="00EC256D" w:rsidP="000B2052">
            <w:pPr>
              <w:spacing w:line="240" w:lineRule="auto"/>
              <w:ind w:firstLine="0"/>
              <w:jc w:val="center"/>
              <w:textAlignment w:val="baseline"/>
              <w:rPr>
                <w:rFonts w:ascii="Times New Roman" w:eastAsia="Arial" w:hAnsi="Times New Roman" w:cs="Times New Roman"/>
                <w:color w:val="000000" w:themeColor="text1"/>
                <w:kern w:val="24"/>
                <w:lang w:eastAsia="ru-RU"/>
              </w:rPr>
            </w:pPr>
            <w:r w:rsidRPr="000B2052">
              <w:rPr>
                <w:rFonts w:ascii="Times New Roman" w:eastAsia="Arial" w:hAnsi="Times New Roman" w:cs="Times New Roman"/>
                <w:color w:val="000000" w:themeColor="text1"/>
                <w:kern w:val="24"/>
                <w:lang w:eastAsia="ru-RU"/>
              </w:rPr>
              <w:t>0,15</w:t>
            </w:r>
          </w:p>
        </w:tc>
      </w:tr>
      <w:tr w:rsidR="00EC256D" w:rsidRPr="000B2052" w:rsidTr="000B2052">
        <w:trPr>
          <w:trHeight w:val="621"/>
          <w:jc w:val="center"/>
        </w:trPr>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0B2052" w:rsidRDefault="00EC256D" w:rsidP="000B2052">
            <w:pPr>
              <w:spacing w:line="240" w:lineRule="auto"/>
              <w:ind w:firstLine="0"/>
              <w:jc w:val="center"/>
              <w:textAlignment w:val="baseline"/>
              <w:rPr>
                <w:rFonts w:ascii="Times New Roman" w:eastAsia="Times New Roman" w:hAnsi="Times New Roman" w:cs="Times New Roman"/>
                <w:lang w:eastAsia="ru-RU"/>
              </w:rPr>
            </w:pPr>
            <w:r w:rsidRPr="000B2052">
              <w:rPr>
                <w:rFonts w:ascii="Times New Roman" w:eastAsia="Times New Roman" w:hAnsi="Times New Roman" w:cs="Times New Roman"/>
                <w:color w:val="000000" w:themeColor="text1"/>
                <w:kern w:val="24"/>
                <w:lang w:eastAsia="ru-RU"/>
              </w:rPr>
              <w:t>3</w:t>
            </w:r>
          </w:p>
        </w:tc>
        <w:tc>
          <w:tcPr>
            <w:tcW w:w="4975"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0B2052" w:rsidRDefault="00EC256D" w:rsidP="00AA1880">
            <w:pPr>
              <w:spacing w:line="240" w:lineRule="auto"/>
              <w:ind w:firstLine="0"/>
              <w:jc w:val="center"/>
              <w:textAlignment w:val="baseline"/>
              <w:rPr>
                <w:rFonts w:ascii="Times New Roman" w:eastAsia="Times New Roman" w:hAnsi="Times New Roman" w:cs="Times New Roman"/>
                <w:lang w:eastAsia="ru-RU"/>
              </w:rPr>
            </w:pPr>
            <w:r w:rsidRPr="000B2052">
              <w:rPr>
                <w:rFonts w:ascii="Times New Roman" w:eastAsia="Times New Roman" w:hAnsi="Times New Roman" w:cs="Times New Roman"/>
                <w:color w:val="000000"/>
                <w:kern w:val="24"/>
                <w:lang w:eastAsia="ru-RU"/>
              </w:rPr>
              <w:t>Нижнекамский район, с. Верхние Челны, ул.</w:t>
            </w:r>
            <w:r w:rsidR="000B2052" w:rsidRPr="000B2052">
              <w:rPr>
                <w:rFonts w:ascii="Times New Roman" w:eastAsia="Times New Roman" w:hAnsi="Times New Roman" w:cs="Times New Roman"/>
                <w:color w:val="000000"/>
                <w:kern w:val="24"/>
                <w:lang w:eastAsia="ru-RU"/>
              </w:rPr>
              <w:t xml:space="preserve"> </w:t>
            </w:r>
            <w:proofErr w:type="gramStart"/>
            <w:r w:rsidRPr="000B2052">
              <w:rPr>
                <w:rFonts w:ascii="Times New Roman" w:eastAsia="Times New Roman" w:hAnsi="Times New Roman" w:cs="Times New Roman"/>
                <w:color w:val="000000"/>
                <w:kern w:val="24"/>
                <w:lang w:eastAsia="ru-RU"/>
              </w:rPr>
              <w:t>М</w:t>
            </w:r>
            <w:r w:rsidRPr="000B2052">
              <w:rPr>
                <w:rFonts w:ascii="Times New Roman" w:eastAsia="Times New Roman" w:hAnsi="Times New Roman" w:cs="Times New Roman"/>
                <w:color w:val="000000"/>
                <w:kern w:val="24"/>
                <w:lang w:eastAsia="ru-RU"/>
              </w:rPr>
              <w:t>о</w:t>
            </w:r>
            <w:r w:rsidRPr="000B2052">
              <w:rPr>
                <w:rFonts w:ascii="Times New Roman" w:eastAsia="Times New Roman" w:hAnsi="Times New Roman" w:cs="Times New Roman"/>
                <w:color w:val="000000"/>
                <w:kern w:val="24"/>
                <w:lang w:eastAsia="ru-RU"/>
              </w:rPr>
              <w:t>лодежная</w:t>
            </w:r>
            <w:proofErr w:type="gramEnd"/>
            <w:r w:rsidRPr="000B2052">
              <w:rPr>
                <w:rFonts w:ascii="Times New Roman" w:eastAsia="Times New Roman" w:hAnsi="Times New Roman" w:cs="Times New Roman"/>
                <w:color w:val="000000"/>
                <w:kern w:val="24"/>
                <w:lang w:eastAsia="ru-RU"/>
              </w:rPr>
              <w:t>, д.</w:t>
            </w:r>
            <w:r w:rsidR="00BC513A">
              <w:rPr>
                <w:rFonts w:ascii="Times New Roman" w:eastAsia="Times New Roman" w:hAnsi="Times New Roman" w:cs="Times New Roman"/>
                <w:color w:val="000000"/>
                <w:kern w:val="24"/>
                <w:lang w:eastAsia="ru-RU"/>
              </w:rPr>
              <w:t xml:space="preserve"> </w:t>
            </w:r>
            <w:r w:rsidRPr="000B2052">
              <w:rPr>
                <w:rFonts w:ascii="Times New Roman" w:eastAsia="Times New Roman" w:hAnsi="Times New Roman" w:cs="Times New Roman"/>
                <w:color w:val="000000"/>
                <w:kern w:val="24"/>
                <w:lang w:eastAsia="ru-RU"/>
              </w:rPr>
              <w:t>5</w:t>
            </w:r>
          </w:p>
        </w:tc>
        <w:tc>
          <w:tcPr>
            <w:tcW w:w="215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rsidR="00EC256D" w:rsidRPr="000B2052" w:rsidRDefault="00EC256D" w:rsidP="000B2052">
            <w:pPr>
              <w:spacing w:line="240" w:lineRule="auto"/>
              <w:ind w:firstLine="0"/>
              <w:jc w:val="center"/>
              <w:textAlignment w:val="baseline"/>
              <w:rPr>
                <w:rFonts w:ascii="Times New Roman" w:eastAsia="Times New Roman" w:hAnsi="Times New Roman" w:cs="Times New Roman"/>
                <w:lang w:eastAsia="ru-RU"/>
              </w:rPr>
            </w:pPr>
            <w:r w:rsidRPr="000B2052">
              <w:rPr>
                <w:rFonts w:ascii="Times New Roman" w:eastAsia="Arial" w:hAnsi="Times New Roman" w:cs="Times New Roman"/>
                <w:color w:val="000000" w:themeColor="text1"/>
                <w:kern w:val="24"/>
                <w:lang w:val="en-US" w:eastAsia="ru-RU"/>
              </w:rPr>
              <w:t>2,</w:t>
            </w:r>
            <w:r w:rsidRPr="000B2052">
              <w:rPr>
                <w:rFonts w:ascii="Times New Roman" w:eastAsia="Arial" w:hAnsi="Times New Roman" w:cs="Times New Roman"/>
                <w:color w:val="000000" w:themeColor="text1"/>
                <w:kern w:val="24"/>
                <w:lang w:eastAsia="ru-RU"/>
              </w:rPr>
              <w:t>03</w:t>
            </w:r>
          </w:p>
        </w:tc>
        <w:tc>
          <w:tcPr>
            <w:tcW w:w="1990" w:type="dxa"/>
            <w:tcBorders>
              <w:top w:val="single" w:sz="8" w:space="0" w:color="000000"/>
              <w:left w:val="single" w:sz="8" w:space="0" w:color="000000"/>
              <w:bottom w:val="single" w:sz="8" w:space="0" w:color="000000"/>
              <w:right w:val="single" w:sz="8" w:space="0" w:color="000000"/>
            </w:tcBorders>
            <w:shd w:val="clear" w:color="auto" w:fill="auto"/>
          </w:tcPr>
          <w:p w:rsidR="00EC256D" w:rsidRPr="000B2052" w:rsidRDefault="00EC256D" w:rsidP="000B2052">
            <w:pPr>
              <w:spacing w:line="240" w:lineRule="auto"/>
              <w:ind w:firstLine="0"/>
              <w:jc w:val="center"/>
              <w:textAlignment w:val="baseline"/>
              <w:rPr>
                <w:rFonts w:ascii="Times New Roman" w:eastAsia="Arial" w:hAnsi="Times New Roman" w:cs="Times New Roman"/>
                <w:color w:val="000000" w:themeColor="text1"/>
                <w:kern w:val="24"/>
                <w:lang w:val="en-US" w:eastAsia="ru-RU"/>
              </w:rPr>
            </w:pPr>
          </w:p>
        </w:tc>
      </w:tr>
      <w:tr w:rsidR="00EC256D" w:rsidRPr="000B2052" w:rsidTr="000B2052">
        <w:trPr>
          <w:trHeight w:val="423"/>
          <w:jc w:val="center"/>
        </w:trPr>
        <w:tc>
          <w:tcPr>
            <w:tcW w:w="982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EC256D" w:rsidRPr="000B2052" w:rsidRDefault="00EC256D" w:rsidP="00EC256D">
            <w:pPr>
              <w:spacing w:line="240" w:lineRule="auto"/>
              <w:jc w:val="both"/>
              <w:rPr>
                <w:rFonts w:ascii="Times New Roman" w:eastAsia="Times New Roman" w:hAnsi="Times New Roman" w:cs="Times New Roman"/>
                <w:b/>
                <w:bCs/>
                <w:color w:val="000000" w:themeColor="text1"/>
                <w:kern w:val="24"/>
                <w:lang w:eastAsia="ru-RU"/>
              </w:rPr>
            </w:pPr>
            <w:r w:rsidRPr="000B2052">
              <w:rPr>
                <w:rFonts w:ascii="Times New Roman" w:eastAsia="Times New Roman" w:hAnsi="Times New Roman" w:cs="Times New Roman"/>
                <w:b/>
                <w:bCs/>
                <w:color w:val="000000" w:themeColor="text1"/>
                <w:kern w:val="24"/>
                <w:lang w:eastAsia="ru-RU"/>
              </w:rPr>
              <w:t>Строительство УСП в рамках Спартакиады муниципальных служащих</w:t>
            </w:r>
          </w:p>
        </w:tc>
      </w:tr>
      <w:tr w:rsidR="00EC256D" w:rsidRPr="000B2052" w:rsidTr="000B2052">
        <w:trPr>
          <w:trHeight w:val="411"/>
          <w:jc w:val="center"/>
        </w:trPr>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EC256D" w:rsidRPr="000B2052" w:rsidRDefault="000B2052" w:rsidP="000B2052">
            <w:pPr>
              <w:spacing w:line="240" w:lineRule="auto"/>
              <w:ind w:firstLine="0"/>
              <w:jc w:val="center"/>
              <w:rPr>
                <w:rFonts w:ascii="Times New Roman" w:eastAsia="Times New Roman" w:hAnsi="Times New Roman" w:cs="Times New Roman"/>
                <w:color w:val="000000" w:themeColor="text1"/>
                <w:kern w:val="24"/>
                <w:lang w:eastAsia="ru-RU"/>
              </w:rPr>
            </w:pPr>
            <w:r w:rsidRPr="000B2052">
              <w:rPr>
                <w:rFonts w:ascii="Times New Roman" w:eastAsia="Times New Roman" w:hAnsi="Times New Roman" w:cs="Times New Roman"/>
                <w:color w:val="000000" w:themeColor="text1"/>
                <w:kern w:val="24"/>
                <w:lang w:eastAsia="ru-RU"/>
              </w:rPr>
              <w:t>4</w:t>
            </w:r>
          </w:p>
        </w:tc>
        <w:tc>
          <w:tcPr>
            <w:tcW w:w="4975"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EC256D" w:rsidRPr="000B2052" w:rsidRDefault="000B2052" w:rsidP="00AA1880">
            <w:pPr>
              <w:ind w:hanging="2"/>
              <w:jc w:val="center"/>
              <w:rPr>
                <w:rFonts w:ascii="Times New Roman" w:hAnsi="Times New Roman" w:cs="Times New Roman"/>
              </w:rPr>
            </w:pPr>
            <w:proofErr w:type="spellStart"/>
            <w:r w:rsidRPr="000B2052">
              <w:rPr>
                <w:rFonts w:ascii="Times New Roman" w:hAnsi="Times New Roman" w:cs="Times New Roman"/>
              </w:rPr>
              <w:t>п</w:t>
            </w:r>
            <w:r w:rsidR="00EC256D" w:rsidRPr="000B2052">
              <w:rPr>
                <w:rFonts w:ascii="Times New Roman" w:hAnsi="Times New Roman" w:cs="Times New Roman"/>
              </w:rPr>
              <w:t>гт</w:t>
            </w:r>
            <w:proofErr w:type="spellEnd"/>
            <w:r w:rsidRPr="000B2052">
              <w:rPr>
                <w:rFonts w:ascii="Times New Roman" w:hAnsi="Times New Roman" w:cs="Times New Roman"/>
              </w:rPr>
              <w:t>.</w:t>
            </w:r>
            <w:r w:rsidR="00EC256D" w:rsidRPr="000B2052">
              <w:rPr>
                <w:rFonts w:ascii="Times New Roman" w:hAnsi="Times New Roman" w:cs="Times New Roman"/>
              </w:rPr>
              <w:t xml:space="preserve"> Камские Поляны, д. 1/29 (вар-т 6)</w:t>
            </w:r>
          </w:p>
        </w:tc>
        <w:tc>
          <w:tcPr>
            <w:tcW w:w="215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tcPr>
          <w:p w:rsidR="00EC256D" w:rsidRPr="000B2052" w:rsidRDefault="00EC256D" w:rsidP="00EC256D">
            <w:pPr>
              <w:jc w:val="both"/>
              <w:rPr>
                <w:rFonts w:ascii="Times New Roman" w:hAnsi="Times New Roman" w:cs="Times New Roman"/>
              </w:rPr>
            </w:pPr>
            <w:r w:rsidRPr="000B2052">
              <w:rPr>
                <w:rFonts w:ascii="Times New Roman" w:hAnsi="Times New Roman" w:cs="Times New Roman"/>
              </w:rPr>
              <w:t>0,91</w:t>
            </w:r>
          </w:p>
        </w:tc>
        <w:tc>
          <w:tcPr>
            <w:tcW w:w="1990" w:type="dxa"/>
            <w:tcBorders>
              <w:top w:val="single" w:sz="8" w:space="0" w:color="000000"/>
              <w:left w:val="single" w:sz="8" w:space="0" w:color="000000"/>
              <w:bottom w:val="single" w:sz="8" w:space="0" w:color="000000"/>
              <w:right w:val="single" w:sz="8" w:space="0" w:color="000000"/>
            </w:tcBorders>
            <w:shd w:val="clear" w:color="auto" w:fill="auto"/>
          </w:tcPr>
          <w:p w:rsidR="00EC256D" w:rsidRPr="000B2052" w:rsidRDefault="00EC256D" w:rsidP="00EC256D">
            <w:pPr>
              <w:jc w:val="both"/>
              <w:rPr>
                <w:rFonts w:ascii="Times New Roman" w:hAnsi="Times New Roman" w:cs="Times New Roman"/>
              </w:rPr>
            </w:pPr>
          </w:p>
        </w:tc>
      </w:tr>
      <w:tr w:rsidR="00EC256D" w:rsidRPr="000B2052" w:rsidTr="000B2052">
        <w:trPr>
          <w:trHeight w:val="378"/>
          <w:jc w:val="center"/>
        </w:trPr>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EC256D" w:rsidRPr="000B2052" w:rsidRDefault="000B2052" w:rsidP="000B2052">
            <w:pPr>
              <w:spacing w:line="240" w:lineRule="auto"/>
              <w:ind w:firstLine="0"/>
              <w:jc w:val="center"/>
              <w:rPr>
                <w:rFonts w:ascii="Times New Roman" w:eastAsia="Times New Roman" w:hAnsi="Times New Roman" w:cs="Times New Roman"/>
                <w:color w:val="000000" w:themeColor="text1"/>
                <w:kern w:val="24"/>
                <w:lang w:eastAsia="ru-RU"/>
              </w:rPr>
            </w:pPr>
            <w:r w:rsidRPr="000B2052">
              <w:rPr>
                <w:rFonts w:ascii="Times New Roman" w:eastAsia="Times New Roman" w:hAnsi="Times New Roman" w:cs="Times New Roman"/>
                <w:color w:val="000000" w:themeColor="text1"/>
                <w:kern w:val="24"/>
                <w:lang w:eastAsia="ru-RU"/>
              </w:rPr>
              <w:t>5</w:t>
            </w:r>
          </w:p>
        </w:tc>
        <w:tc>
          <w:tcPr>
            <w:tcW w:w="4975"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EC256D" w:rsidRPr="000B2052" w:rsidRDefault="00EC256D" w:rsidP="00AA1880">
            <w:pPr>
              <w:ind w:hanging="2"/>
              <w:jc w:val="center"/>
              <w:rPr>
                <w:rFonts w:ascii="Times New Roman" w:hAnsi="Times New Roman" w:cs="Times New Roman"/>
              </w:rPr>
            </w:pPr>
            <w:r w:rsidRPr="000B2052">
              <w:rPr>
                <w:rFonts w:ascii="Times New Roman" w:hAnsi="Times New Roman" w:cs="Times New Roman"/>
              </w:rPr>
              <w:t xml:space="preserve">ул. </w:t>
            </w:r>
            <w:proofErr w:type="spellStart"/>
            <w:r w:rsidRPr="000B2052">
              <w:rPr>
                <w:rFonts w:ascii="Times New Roman" w:hAnsi="Times New Roman" w:cs="Times New Roman"/>
              </w:rPr>
              <w:t>Кайманова</w:t>
            </w:r>
            <w:proofErr w:type="spellEnd"/>
            <w:r w:rsidRPr="000B2052">
              <w:rPr>
                <w:rFonts w:ascii="Times New Roman" w:hAnsi="Times New Roman" w:cs="Times New Roman"/>
              </w:rPr>
              <w:t>, д. 4 (вар-т 6)</w:t>
            </w:r>
          </w:p>
        </w:tc>
        <w:tc>
          <w:tcPr>
            <w:tcW w:w="215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tcPr>
          <w:p w:rsidR="00EC256D" w:rsidRPr="000B2052" w:rsidRDefault="00EC256D" w:rsidP="00EC256D">
            <w:pPr>
              <w:jc w:val="both"/>
              <w:rPr>
                <w:rFonts w:ascii="Times New Roman" w:hAnsi="Times New Roman" w:cs="Times New Roman"/>
              </w:rPr>
            </w:pPr>
            <w:r w:rsidRPr="000B2052">
              <w:rPr>
                <w:rFonts w:ascii="Times New Roman" w:hAnsi="Times New Roman" w:cs="Times New Roman"/>
              </w:rPr>
              <w:t>0,91</w:t>
            </w:r>
          </w:p>
        </w:tc>
        <w:tc>
          <w:tcPr>
            <w:tcW w:w="1990" w:type="dxa"/>
            <w:tcBorders>
              <w:top w:val="single" w:sz="8" w:space="0" w:color="000000"/>
              <w:left w:val="single" w:sz="8" w:space="0" w:color="000000"/>
              <w:bottom w:val="single" w:sz="8" w:space="0" w:color="000000"/>
              <w:right w:val="single" w:sz="8" w:space="0" w:color="000000"/>
            </w:tcBorders>
            <w:shd w:val="clear" w:color="auto" w:fill="auto"/>
          </w:tcPr>
          <w:p w:rsidR="00EC256D" w:rsidRPr="000B2052" w:rsidRDefault="00EC256D" w:rsidP="00EC256D">
            <w:pPr>
              <w:jc w:val="both"/>
              <w:rPr>
                <w:rFonts w:ascii="Times New Roman" w:hAnsi="Times New Roman" w:cs="Times New Roman"/>
              </w:rPr>
            </w:pPr>
          </w:p>
        </w:tc>
      </w:tr>
      <w:tr w:rsidR="00EC256D" w:rsidRPr="000B2052" w:rsidTr="000B2052">
        <w:trPr>
          <w:trHeight w:val="423"/>
          <w:jc w:val="center"/>
        </w:trPr>
        <w:tc>
          <w:tcPr>
            <w:tcW w:w="568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0B2052" w:rsidRDefault="00EC256D" w:rsidP="000B2052">
            <w:pPr>
              <w:spacing w:line="240" w:lineRule="auto"/>
              <w:ind w:firstLine="0"/>
              <w:jc w:val="center"/>
              <w:rPr>
                <w:rFonts w:ascii="Times New Roman" w:eastAsia="Times New Roman" w:hAnsi="Times New Roman" w:cs="Times New Roman"/>
                <w:lang w:eastAsia="ru-RU"/>
              </w:rPr>
            </w:pPr>
            <w:r w:rsidRPr="000B2052">
              <w:rPr>
                <w:rFonts w:ascii="Times New Roman" w:eastAsia="Times New Roman" w:hAnsi="Times New Roman" w:cs="Times New Roman"/>
                <w:b/>
                <w:bCs/>
                <w:color w:val="000000" w:themeColor="text1"/>
                <w:kern w:val="24"/>
                <w:lang w:eastAsia="ru-RU"/>
              </w:rPr>
              <w:t>Итого:</w:t>
            </w:r>
          </w:p>
        </w:tc>
        <w:tc>
          <w:tcPr>
            <w:tcW w:w="215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rsidR="00EC256D" w:rsidRPr="000B2052" w:rsidRDefault="00EC256D" w:rsidP="00EC256D">
            <w:pPr>
              <w:spacing w:line="240" w:lineRule="auto"/>
              <w:jc w:val="both"/>
              <w:rPr>
                <w:rFonts w:ascii="Times New Roman" w:eastAsia="Times New Roman" w:hAnsi="Times New Roman" w:cs="Times New Roman"/>
                <w:lang w:eastAsia="ru-RU"/>
              </w:rPr>
            </w:pPr>
            <w:r w:rsidRPr="000B2052">
              <w:rPr>
                <w:rFonts w:ascii="Times New Roman" w:eastAsia="Times New Roman" w:hAnsi="Times New Roman" w:cs="Times New Roman"/>
                <w:b/>
                <w:bCs/>
                <w:color w:val="000000" w:themeColor="text1"/>
                <w:kern w:val="24"/>
                <w:lang w:eastAsia="ru-RU"/>
              </w:rPr>
              <w:t>22,88</w:t>
            </w:r>
          </w:p>
        </w:tc>
        <w:tc>
          <w:tcPr>
            <w:tcW w:w="1990" w:type="dxa"/>
            <w:tcBorders>
              <w:top w:val="single" w:sz="8" w:space="0" w:color="000000"/>
              <w:left w:val="single" w:sz="8" w:space="0" w:color="000000"/>
              <w:bottom w:val="single" w:sz="8" w:space="0" w:color="000000"/>
              <w:right w:val="single" w:sz="8" w:space="0" w:color="000000"/>
            </w:tcBorders>
            <w:shd w:val="clear" w:color="auto" w:fill="auto"/>
          </w:tcPr>
          <w:p w:rsidR="00EC256D" w:rsidRPr="000B2052" w:rsidRDefault="00EC256D" w:rsidP="00EC256D">
            <w:pPr>
              <w:spacing w:line="240" w:lineRule="auto"/>
              <w:jc w:val="both"/>
              <w:rPr>
                <w:rFonts w:ascii="Times New Roman" w:eastAsia="Times New Roman" w:hAnsi="Times New Roman" w:cs="Times New Roman"/>
                <w:b/>
                <w:bCs/>
                <w:color w:val="000000" w:themeColor="text1"/>
                <w:kern w:val="24"/>
                <w:lang w:eastAsia="ru-RU"/>
              </w:rPr>
            </w:pPr>
            <w:r w:rsidRPr="000B2052">
              <w:rPr>
                <w:rFonts w:ascii="Times New Roman" w:eastAsia="Times New Roman" w:hAnsi="Times New Roman" w:cs="Times New Roman"/>
                <w:b/>
                <w:bCs/>
                <w:color w:val="000000" w:themeColor="text1"/>
                <w:kern w:val="24"/>
                <w:lang w:eastAsia="ru-RU"/>
              </w:rPr>
              <w:t>9,25</w:t>
            </w:r>
          </w:p>
        </w:tc>
      </w:tr>
      <w:tr w:rsidR="00EC256D" w:rsidRPr="000B2052" w:rsidTr="000B2052">
        <w:trPr>
          <w:trHeight w:val="259"/>
          <w:jc w:val="center"/>
        </w:trPr>
        <w:tc>
          <w:tcPr>
            <w:tcW w:w="568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EC256D" w:rsidRPr="000B2052" w:rsidRDefault="00EC256D" w:rsidP="000B2052">
            <w:pPr>
              <w:spacing w:line="240" w:lineRule="auto"/>
              <w:ind w:firstLine="0"/>
              <w:jc w:val="center"/>
              <w:rPr>
                <w:rFonts w:ascii="Times New Roman" w:eastAsia="Times New Roman" w:hAnsi="Times New Roman" w:cs="Times New Roman"/>
                <w:b/>
                <w:bCs/>
                <w:color w:val="000000" w:themeColor="text1"/>
                <w:kern w:val="24"/>
                <w:lang w:eastAsia="ru-RU"/>
              </w:rPr>
            </w:pPr>
            <w:r w:rsidRPr="000B2052">
              <w:rPr>
                <w:rFonts w:ascii="Times New Roman" w:eastAsia="Times New Roman" w:hAnsi="Times New Roman" w:cs="Times New Roman"/>
                <w:b/>
                <w:bCs/>
                <w:color w:val="000000" w:themeColor="text1"/>
                <w:kern w:val="24"/>
                <w:lang w:eastAsia="ru-RU"/>
              </w:rPr>
              <w:t>ВСЕГО:</w:t>
            </w:r>
          </w:p>
        </w:tc>
        <w:tc>
          <w:tcPr>
            <w:tcW w:w="414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tcPr>
          <w:p w:rsidR="00EC256D" w:rsidRPr="000B2052" w:rsidRDefault="00EC256D" w:rsidP="00EC256D">
            <w:pPr>
              <w:spacing w:line="240" w:lineRule="auto"/>
              <w:jc w:val="both"/>
              <w:rPr>
                <w:rFonts w:ascii="Times New Roman" w:eastAsia="Times New Roman" w:hAnsi="Times New Roman" w:cs="Times New Roman"/>
                <w:b/>
                <w:bCs/>
                <w:color w:val="000000" w:themeColor="text1"/>
                <w:kern w:val="24"/>
                <w:lang w:eastAsia="ru-RU"/>
              </w:rPr>
            </w:pPr>
            <w:r w:rsidRPr="000B2052">
              <w:rPr>
                <w:rFonts w:ascii="Times New Roman" w:eastAsia="Times New Roman" w:hAnsi="Times New Roman" w:cs="Times New Roman"/>
                <w:b/>
                <w:bCs/>
                <w:color w:val="000000" w:themeColor="text1"/>
                <w:kern w:val="24"/>
                <w:lang w:eastAsia="ru-RU"/>
              </w:rPr>
              <w:t>32,13</w:t>
            </w:r>
          </w:p>
        </w:tc>
      </w:tr>
    </w:tbl>
    <w:p w:rsidR="000B2052" w:rsidRDefault="000B2052" w:rsidP="00EC256D">
      <w:pPr>
        <w:pStyle w:val="a5"/>
        <w:widowControl w:val="0"/>
        <w:kinsoku w:val="0"/>
        <w:overflowPunct w:val="0"/>
        <w:spacing w:before="0" w:beforeAutospacing="0" w:after="0" w:afterAutospacing="0"/>
        <w:ind w:firstLine="709"/>
        <w:jc w:val="both"/>
        <w:textAlignment w:val="baseline"/>
      </w:pPr>
    </w:p>
    <w:p w:rsidR="00EC256D" w:rsidRDefault="00EC256D" w:rsidP="00EC256D">
      <w:pPr>
        <w:pStyle w:val="a5"/>
        <w:widowControl w:val="0"/>
        <w:kinsoku w:val="0"/>
        <w:overflowPunct w:val="0"/>
        <w:spacing w:before="0" w:beforeAutospacing="0" w:after="0" w:afterAutospacing="0"/>
        <w:ind w:firstLine="709"/>
        <w:jc w:val="both"/>
        <w:textAlignment w:val="baseline"/>
      </w:pPr>
      <w:r w:rsidRPr="00EC256D">
        <w:t xml:space="preserve">Построена и введена в эксплуатацию модульная лыжная </w:t>
      </w:r>
      <w:proofErr w:type="gramStart"/>
      <w:r w:rsidRPr="00EC256D">
        <w:t>база</w:t>
      </w:r>
      <w:proofErr w:type="gramEnd"/>
      <w:r w:rsidRPr="00EC256D">
        <w:t xml:space="preserve"> которая располагается на те</w:t>
      </w:r>
      <w:r w:rsidRPr="00EC256D">
        <w:t>р</w:t>
      </w:r>
      <w:r w:rsidRPr="00EC256D">
        <w:t xml:space="preserve">ритории спортивного комплекса «Батыр» ул. </w:t>
      </w:r>
      <w:proofErr w:type="spellStart"/>
      <w:r w:rsidRPr="00EC256D">
        <w:t>Ямьле</w:t>
      </w:r>
      <w:proofErr w:type="spellEnd"/>
      <w:r w:rsidRPr="00EC256D">
        <w:t xml:space="preserve">, </w:t>
      </w:r>
      <w:r w:rsidR="000B2052">
        <w:t xml:space="preserve">д. </w:t>
      </w:r>
      <w:r w:rsidRPr="00EC256D">
        <w:t>20. На финансирование было выделено 8,36 млн</w:t>
      </w:r>
      <w:proofErr w:type="gramStart"/>
      <w:r w:rsidRPr="00EC256D">
        <w:t>.</w:t>
      </w:r>
      <w:r w:rsidR="000B2052">
        <w:t>.</w:t>
      </w:r>
      <w:proofErr w:type="gramEnd"/>
    </w:p>
    <w:p w:rsidR="000B2052" w:rsidRPr="00EC256D" w:rsidRDefault="000B2052" w:rsidP="00EC256D">
      <w:pPr>
        <w:pStyle w:val="a5"/>
        <w:widowControl w:val="0"/>
        <w:kinsoku w:val="0"/>
        <w:overflowPunct w:val="0"/>
        <w:spacing w:before="0" w:beforeAutospacing="0" w:after="0" w:afterAutospacing="0"/>
        <w:ind w:firstLine="709"/>
        <w:jc w:val="both"/>
        <w:textAlignment w:val="baseline"/>
      </w:pPr>
    </w:p>
    <w:tbl>
      <w:tblPr>
        <w:tblW w:w="8962" w:type="dxa"/>
        <w:jc w:val="center"/>
        <w:tblCellMar>
          <w:left w:w="0" w:type="dxa"/>
          <w:right w:w="0" w:type="dxa"/>
        </w:tblCellMar>
        <w:tblLook w:val="0600" w:firstRow="0" w:lastRow="0" w:firstColumn="0" w:lastColumn="0" w:noHBand="1" w:noVBand="1"/>
      </w:tblPr>
      <w:tblGrid>
        <w:gridCol w:w="712"/>
        <w:gridCol w:w="4176"/>
        <w:gridCol w:w="2114"/>
        <w:gridCol w:w="1960"/>
      </w:tblGrid>
      <w:tr w:rsidR="00EC256D" w:rsidRPr="000B2052" w:rsidTr="000B2052">
        <w:trPr>
          <w:trHeight w:val="252"/>
          <w:jc w:val="center"/>
        </w:trPr>
        <w:tc>
          <w:tcPr>
            <w:tcW w:w="712"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0B2052" w:rsidRDefault="00EC256D" w:rsidP="000B2052">
            <w:pPr>
              <w:spacing w:line="240" w:lineRule="auto"/>
              <w:ind w:firstLine="0"/>
              <w:jc w:val="center"/>
              <w:textAlignment w:val="baseline"/>
              <w:rPr>
                <w:rFonts w:ascii="Times New Roman" w:eastAsia="Times New Roman" w:hAnsi="Times New Roman" w:cs="Times New Roman"/>
                <w:lang w:eastAsia="ru-RU"/>
              </w:rPr>
            </w:pPr>
            <w:r w:rsidRPr="000B2052">
              <w:rPr>
                <w:rFonts w:ascii="Times New Roman" w:eastAsia="Times New Roman" w:hAnsi="Times New Roman" w:cs="Times New Roman"/>
                <w:b/>
                <w:bCs/>
                <w:color w:val="000000" w:themeColor="text1"/>
                <w:kern w:val="24"/>
                <w:lang w:eastAsia="ru-RU"/>
              </w:rPr>
              <w:t xml:space="preserve">№ </w:t>
            </w:r>
            <w:proofErr w:type="gramStart"/>
            <w:r w:rsidRPr="000B2052">
              <w:rPr>
                <w:rFonts w:ascii="Times New Roman" w:eastAsia="Times New Roman" w:hAnsi="Times New Roman" w:cs="Times New Roman"/>
                <w:b/>
                <w:bCs/>
                <w:color w:val="000000" w:themeColor="text1"/>
                <w:kern w:val="24"/>
                <w:lang w:eastAsia="ru-RU"/>
              </w:rPr>
              <w:t>п</w:t>
            </w:r>
            <w:proofErr w:type="gramEnd"/>
            <w:r w:rsidRPr="000B2052">
              <w:rPr>
                <w:rFonts w:ascii="Times New Roman" w:eastAsia="Times New Roman" w:hAnsi="Times New Roman" w:cs="Times New Roman"/>
                <w:b/>
                <w:bCs/>
                <w:color w:val="000000" w:themeColor="text1"/>
                <w:kern w:val="24"/>
                <w:lang w:eastAsia="ru-RU"/>
              </w:rPr>
              <w:t>/п</w:t>
            </w:r>
          </w:p>
        </w:tc>
        <w:tc>
          <w:tcPr>
            <w:tcW w:w="4176"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0B2052" w:rsidRDefault="00EC256D" w:rsidP="000B2052">
            <w:pPr>
              <w:spacing w:line="240" w:lineRule="auto"/>
              <w:ind w:firstLine="0"/>
              <w:jc w:val="center"/>
              <w:textAlignment w:val="baseline"/>
              <w:rPr>
                <w:rFonts w:ascii="Times New Roman" w:eastAsia="Times New Roman" w:hAnsi="Times New Roman" w:cs="Times New Roman"/>
                <w:lang w:eastAsia="ru-RU"/>
              </w:rPr>
            </w:pPr>
            <w:r w:rsidRPr="000B2052">
              <w:rPr>
                <w:rFonts w:ascii="Times New Roman" w:eastAsia="Times New Roman" w:hAnsi="Times New Roman" w:cs="Times New Roman"/>
                <w:b/>
                <w:bCs/>
                <w:color w:val="000000" w:themeColor="text1"/>
                <w:kern w:val="24"/>
                <w:lang w:eastAsia="ru-RU"/>
              </w:rPr>
              <w:t>Наименование объекта</w:t>
            </w:r>
          </w:p>
        </w:tc>
        <w:tc>
          <w:tcPr>
            <w:tcW w:w="4074" w:type="dxa"/>
            <w:gridSpan w:val="2"/>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0B2052" w:rsidRDefault="00EC256D" w:rsidP="000B2052">
            <w:pPr>
              <w:spacing w:line="240" w:lineRule="auto"/>
              <w:ind w:firstLine="0"/>
              <w:jc w:val="center"/>
              <w:textAlignment w:val="baseline"/>
              <w:rPr>
                <w:rFonts w:ascii="Times New Roman" w:eastAsia="Times New Roman" w:hAnsi="Times New Roman" w:cs="Times New Roman"/>
                <w:b/>
                <w:bCs/>
                <w:color w:val="000000" w:themeColor="text1"/>
                <w:kern w:val="24"/>
                <w:lang w:eastAsia="ru-RU"/>
              </w:rPr>
            </w:pPr>
            <w:r w:rsidRPr="000B2052">
              <w:rPr>
                <w:rFonts w:ascii="Times New Roman" w:eastAsia="Times New Roman" w:hAnsi="Times New Roman" w:cs="Times New Roman"/>
                <w:b/>
                <w:bCs/>
                <w:color w:val="000000" w:themeColor="text1"/>
                <w:kern w:val="24"/>
                <w:lang w:eastAsia="ru-RU"/>
              </w:rPr>
              <w:t>Сумма, млн. руб.</w:t>
            </w:r>
          </w:p>
        </w:tc>
      </w:tr>
      <w:tr w:rsidR="00EC256D" w:rsidRPr="000B2052" w:rsidTr="000B2052">
        <w:trPr>
          <w:trHeight w:val="144"/>
          <w:jc w:val="center"/>
        </w:trPr>
        <w:tc>
          <w:tcPr>
            <w:tcW w:w="712" w:type="dxa"/>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EC256D" w:rsidRPr="000B2052" w:rsidRDefault="00EC256D" w:rsidP="000B2052">
            <w:pPr>
              <w:spacing w:line="240" w:lineRule="auto"/>
              <w:ind w:firstLine="0"/>
              <w:jc w:val="center"/>
              <w:textAlignment w:val="baseline"/>
              <w:rPr>
                <w:rFonts w:ascii="Times New Roman" w:eastAsia="Times New Roman" w:hAnsi="Times New Roman" w:cs="Times New Roman"/>
                <w:b/>
                <w:bCs/>
                <w:color w:val="000000" w:themeColor="text1"/>
                <w:kern w:val="24"/>
                <w:lang w:eastAsia="ru-RU"/>
              </w:rPr>
            </w:pPr>
          </w:p>
        </w:tc>
        <w:tc>
          <w:tcPr>
            <w:tcW w:w="4176" w:type="dxa"/>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EC256D" w:rsidRPr="000B2052" w:rsidRDefault="00EC256D" w:rsidP="000B2052">
            <w:pPr>
              <w:spacing w:line="240" w:lineRule="auto"/>
              <w:ind w:firstLine="0"/>
              <w:jc w:val="both"/>
              <w:textAlignment w:val="baseline"/>
              <w:rPr>
                <w:rFonts w:ascii="Times New Roman" w:eastAsia="Times New Roman" w:hAnsi="Times New Roman" w:cs="Times New Roman"/>
                <w:b/>
                <w:bCs/>
                <w:color w:val="000000" w:themeColor="text1"/>
                <w:kern w:val="24"/>
                <w:lang w:eastAsia="ru-RU"/>
              </w:rPr>
            </w:pPr>
          </w:p>
        </w:tc>
        <w:tc>
          <w:tcPr>
            <w:tcW w:w="2114" w:type="dxa"/>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EC256D" w:rsidRPr="000B2052" w:rsidRDefault="00EC256D" w:rsidP="000B2052">
            <w:pPr>
              <w:spacing w:line="240" w:lineRule="auto"/>
              <w:ind w:firstLine="0"/>
              <w:jc w:val="center"/>
              <w:textAlignment w:val="baseline"/>
              <w:rPr>
                <w:rFonts w:ascii="Times New Roman" w:eastAsia="Times New Roman" w:hAnsi="Times New Roman" w:cs="Times New Roman"/>
                <w:b/>
                <w:bCs/>
                <w:color w:val="000000" w:themeColor="text1"/>
                <w:kern w:val="24"/>
                <w:lang w:eastAsia="ru-RU"/>
              </w:rPr>
            </w:pPr>
            <w:r w:rsidRPr="000B2052">
              <w:rPr>
                <w:rFonts w:ascii="Times New Roman" w:eastAsia="Times New Roman" w:hAnsi="Times New Roman" w:cs="Times New Roman"/>
                <w:b/>
                <w:bCs/>
                <w:color w:val="000000" w:themeColor="text1"/>
                <w:kern w:val="24"/>
                <w:lang w:eastAsia="ru-RU"/>
              </w:rPr>
              <w:t>РТ</w:t>
            </w:r>
          </w:p>
        </w:tc>
        <w:tc>
          <w:tcPr>
            <w:tcW w:w="1960" w:type="dxa"/>
            <w:tcBorders>
              <w:top w:val="single" w:sz="8" w:space="0" w:color="000000"/>
              <w:left w:val="single" w:sz="8" w:space="0" w:color="000000"/>
              <w:right w:val="single" w:sz="8" w:space="0" w:color="000000"/>
            </w:tcBorders>
            <w:shd w:val="clear" w:color="auto" w:fill="auto"/>
            <w:vAlign w:val="center"/>
          </w:tcPr>
          <w:p w:rsidR="00EC256D" w:rsidRPr="000B2052" w:rsidRDefault="00EC256D" w:rsidP="000B2052">
            <w:pPr>
              <w:spacing w:line="240" w:lineRule="auto"/>
              <w:ind w:firstLine="0"/>
              <w:jc w:val="center"/>
              <w:textAlignment w:val="baseline"/>
              <w:rPr>
                <w:rFonts w:ascii="Times New Roman" w:eastAsia="Times New Roman" w:hAnsi="Times New Roman" w:cs="Times New Roman"/>
                <w:b/>
                <w:bCs/>
                <w:color w:val="000000" w:themeColor="text1"/>
                <w:kern w:val="24"/>
                <w:lang w:eastAsia="ru-RU"/>
              </w:rPr>
            </w:pPr>
            <w:r w:rsidRPr="000B2052">
              <w:rPr>
                <w:rFonts w:ascii="Times New Roman" w:eastAsia="Times New Roman" w:hAnsi="Times New Roman" w:cs="Times New Roman"/>
                <w:b/>
                <w:bCs/>
                <w:color w:val="000000" w:themeColor="text1"/>
                <w:kern w:val="24"/>
                <w:lang w:eastAsia="ru-RU"/>
              </w:rPr>
              <w:t>МО</w:t>
            </w:r>
          </w:p>
        </w:tc>
      </w:tr>
      <w:tr w:rsidR="00EC256D" w:rsidRPr="000B2052" w:rsidTr="000B2052">
        <w:trPr>
          <w:trHeight w:val="319"/>
          <w:jc w:val="center"/>
        </w:trPr>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0B2052" w:rsidRDefault="00EC256D" w:rsidP="000B2052">
            <w:pPr>
              <w:spacing w:line="240" w:lineRule="auto"/>
              <w:ind w:firstLine="0"/>
              <w:jc w:val="center"/>
              <w:textAlignment w:val="baseline"/>
              <w:rPr>
                <w:rFonts w:ascii="Times New Roman" w:eastAsia="Times New Roman" w:hAnsi="Times New Roman" w:cs="Times New Roman"/>
                <w:lang w:eastAsia="ru-RU"/>
              </w:rPr>
            </w:pPr>
            <w:r w:rsidRPr="000B2052">
              <w:rPr>
                <w:rFonts w:ascii="Times New Roman" w:eastAsia="Times New Roman" w:hAnsi="Times New Roman" w:cs="Times New Roman"/>
                <w:color w:val="000000" w:themeColor="text1"/>
                <w:kern w:val="24"/>
                <w:lang w:eastAsia="ru-RU"/>
              </w:rPr>
              <w:t>1</w:t>
            </w:r>
          </w:p>
        </w:tc>
        <w:tc>
          <w:tcPr>
            <w:tcW w:w="417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67" w:type="dxa"/>
              <w:bottom w:w="0" w:type="dxa"/>
              <w:right w:w="67" w:type="dxa"/>
            </w:tcMar>
            <w:vAlign w:val="center"/>
            <w:hideMark/>
          </w:tcPr>
          <w:p w:rsidR="00EC256D" w:rsidRPr="000B2052" w:rsidRDefault="00EC256D" w:rsidP="00AA1880">
            <w:pPr>
              <w:spacing w:line="240" w:lineRule="auto"/>
              <w:ind w:firstLine="0"/>
              <w:jc w:val="center"/>
              <w:textAlignment w:val="baseline"/>
              <w:rPr>
                <w:rFonts w:ascii="Times New Roman" w:eastAsia="Times New Roman" w:hAnsi="Times New Roman" w:cs="Times New Roman"/>
                <w:lang w:eastAsia="ru-RU"/>
              </w:rPr>
            </w:pPr>
            <w:r w:rsidRPr="000B2052">
              <w:rPr>
                <w:rFonts w:ascii="Times New Roman" w:eastAsia="Times New Roman" w:hAnsi="Times New Roman" w:cs="Times New Roman"/>
                <w:color w:val="000000" w:themeColor="text1"/>
                <w:kern w:val="24"/>
                <w:lang w:eastAsia="ru-RU"/>
              </w:rPr>
              <w:t>Модульная лыжная база СК «Батыр»</w:t>
            </w:r>
          </w:p>
        </w:tc>
        <w:tc>
          <w:tcPr>
            <w:tcW w:w="2114"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rsidR="00EC256D" w:rsidRPr="000B2052" w:rsidRDefault="00EC256D" w:rsidP="000B2052">
            <w:pPr>
              <w:spacing w:line="240" w:lineRule="auto"/>
              <w:ind w:firstLine="0"/>
              <w:jc w:val="center"/>
              <w:rPr>
                <w:rFonts w:ascii="Times New Roman" w:eastAsia="Times New Roman" w:hAnsi="Times New Roman" w:cs="Times New Roman"/>
                <w:lang w:eastAsia="ru-RU"/>
              </w:rPr>
            </w:pPr>
            <w:r w:rsidRPr="000B2052">
              <w:rPr>
                <w:rFonts w:ascii="Times New Roman" w:eastAsia="Times New Roman" w:hAnsi="Times New Roman" w:cs="Times New Roman"/>
                <w:b/>
                <w:bCs/>
                <w:color w:val="000000" w:themeColor="text1"/>
                <w:kern w:val="24"/>
                <w:lang w:eastAsia="ru-RU"/>
              </w:rPr>
              <w:t>6,96</w:t>
            </w:r>
          </w:p>
        </w:tc>
        <w:tc>
          <w:tcPr>
            <w:tcW w:w="1960" w:type="dxa"/>
            <w:tcBorders>
              <w:top w:val="single" w:sz="8" w:space="0" w:color="000000"/>
              <w:left w:val="single" w:sz="8" w:space="0" w:color="000000"/>
              <w:bottom w:val="single" w:sz="8" w:space="0" w:color="000000"/>
              <w:right w:val="single" w:sz="8" w:space="0" w:color="000000"/>
            </w:tcBorders>
          </w:tcPr>
          <w:p w:rsidR="00EC256D" w:rsidRPr="000B2052" w:rsidRDefault="00EC256D" w:rsidP="000B2052">
            <w:pPr>
              <w:spacing w:line="240" w:lineRule="auto"/>
              <w:ind w:firstLine="0"/>
              <w:jc w:val="center"/>
              <w:rPr>
                <w:rFonts w:ascii="Times New Roman" w:eastAsia="Times New Roman" w:hAnsi="Times New Roman" w:cs="Times New Roman"/>
                <w:b/>
                <w:bCs/>
                <w:color w:val="000000" w:themeColor="text1"/>
                <w:kern w:val="24"/>
                <w:lang w:eastAsia="ru-RU"/>
              </w:rPr>
            </w:pPr>
          </w:p>
          <w:p w:rsidR="00EC256D" w:rsidRPr="000B2052" w:rsidRDefault="00EC256D" w:rsidP="000B2052">
            <w:pPr>
              <w:spacing w:line="240" w:lineRule="auto"/>
              <w:ind w:firstLine="0"/>
              <w:jc w:val="center"/>
              <w:rPr>
                <w:rFonts w:ascii="Times New Roman" w:eastAsia="Times New Roman" w:hAnsi="Times New Roman" w:cs="Times New Roman"/>
                <w:b/>
                <w:bCs/>
                <w:color w:val="000000" w:themeColor="text1"/>
                <w:kern w:val="24"/>
                <w:lang w:eastAsia="ru-RU"/>
              </w:rPr>
            </w:pPr>
            <w:r w:rsidRPr="000B2052">
              <w:rPr>
                <w:rFonts w:ascii="Times New Roman" w:eastAsia="Times New Roman" w:hAnsi="Times New Roman" w:cs="Times New Roman"/>
                <w:b/>
                <w:bCs/>
                <w:color w:val="000000" w:themeColor="text1"/>
                <w:kern w:val="24"/>
                <w:lang w:eastAsia="ru-RU"/>
              </w:rPr>
              <w:t>1,4</w:t>
            </w:r>
          </w:p>
        </w:tc>
      </w:tr>
      <w:tr w:rsidR="00EC256D" w:rsidRPr="000B2052" w:rsidTr="000B2052">
        <w:trPr>
          <w:trHeight w:val="230"/>
          <w:jc w:val="center"/>
        </w:trPr>
        <w:tc>
          <w:tcPr>
            <w:tcW w:w="488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EC256D" w:rsidRPr="000B2052" w:rsidRDefault="00EC256D" w:rsidP="000B2052">
            <w:pPr>
              <w:spacing w:line="240" w:lineRule="auto"/>
              <w:ind w:firstLine="0"/>
              <w:jc w:val="center"/>
              <w:textAlignment w:val="baseline"/>
              <w:rPr>
                <w:rFonts w:ascii="Times New Roman" w:eastAsia="Times New Roman" w:hAnsi="Times New Roman" w:cs="Times New Roman"/>
                <w:color w:val="000000" w:themeColor="text1"/>
                <w:kern w:val="24"/>
                <w:lang w:eastAsia="ru-RU"/>
              </w:rPr>
            </w:pPr>
            <w:r w:rsidRPr="000B2052">
              <w:rPr>
                <w:rFonts w:ascii="Times New Roman" w:eastAsia="Times New Roman" w:hAnsi="Times New Roman" w:cs="Times New Roman"/>
                <w:color w:val="000000" w:themeColor="text1"/>
                <w:kern w:val="24"/>
                <w:lang w:eastAsia="ru-RU"/>
              </w:rPr>
              <w:t>Итого:</w:t>
            </w:r>
          </w:p>
        </w:tc>
        <w:tc>
          <w:tcPr>
            <w:tcW w:w="407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tcPr>
          <w:p w:rsidR="00EC256D" w:rsidRPr="000B2052" w:rsidRDefault="00EC256D" w:rsidP="000B2052">
            <w:pPr>
              <w:spacing w:line="240" w:lineRule="auto"/>
              <w:ind w:firstLine="0"/>
              <w:jc w:val="center"/>
              <w:rPr>
                <w:rFonts w:ascii="Times New Roman" w:eastAsia="Times New Roman" w:hAnsi="Times New Roman" w:cs="Times New Roman"/>
                <w:b/>
                <w:bCs/>
                <w:color w:val="000000" w:themeColor="text1"/>
                <w:kern w:val="24"/>
                <w:lang w:eastAsia="ru-RU"/>
              </w:rPr>
            </w:pPr>
            <w:r w:rsidRPr="000B2052">
              <w:rPr>
                <w:rFonts w:ascii="Times New Roman" w:eastAsia="Times New Roman" w:hAnsi="Times New Roman" w:cs="Times New Roman"/>
                <w:b/>
                <w:bCs/>
                <w:color w:val="000000" w:themeColor="text1"/>
                <w:kern w:val="24"/>
                <w:lang w:eastAsia="ru-RU"/>
              </w:rPr>
              <w:t>8,36</w:t>
            </w:r>
          </w:p>
        </w:tc>
      </w:tr>
    </w:tbl>
    <w:p w:rsidR="00AA1880" w:rsidRDefault="00AA1880" w:rsidP="00AA1880">
      <w:pPr>
        <w:pStyle w:val="23"/>
        <w:spacing w:after="0" w:line="240" w:lineRule="auto"/>
        <w:ind w:firstLine="0"/>
        <w:jc w:val="center"/>
        <w:rPr>
          <w:rFonts w:ascii="Times New Roman" w:hAnsi="Times New Roman" w:cs="Times New Roman"/>
          <w:b/>
          <w:sz w:val="24"/>
          <w:szCs w:val="24"/>
        </w:rPr>
      </w:pPr>
    </w:p>
    <w:p w:rsidR="00EC256D" w:rsidRPr="00EC256D" w:rsidRDefault="00EC256D" w:rsidP="00AA1880">
      <w:pPr>
        <w:pStyle w:val="23"/>
        <w:spacing w:after="0" w:line="240" w:lineRule="auto"/>
        <w:ind w:firstLine="0"/>
        <w:jc w:val="center"/>
        <w:rPr>
          <w:rFonts w:ascii="Times New Roman" w:hAnsi="Times New Roman" w:cs="Times New Roman"/>
          <w:b/>
          <w:sz w:val="24"/>
          <w:szCs w:val="24"/>
        </w:rPr>
      </w:pPr>
      <w:r w:rsidRPr="00EC256D">
        <w:rPr>
          <w:rFonts w:ascii="Times New Roman" w:hAnsi="Times New Roman" w:cs="Times New Roman"/>
          <w:b/>
          <w:sz w:val="24"/>
          <w:szCs w:val="24"/>
        </w:rPr>
        <w:t>Капитальный ремонт объектов соцкультбыта</w:t>
      </w:r>
    </w:p>
    <w:p w:rsidR="00EC256D" w:rsidRPr="00EC256D" w:rsidRDefault="00EC256D" w:rsidP="00EC256D">
      <w:pPr>
        <w:pStyle w:val="23"/>
        <w:spacing w:after="0" w:line="240" w:lineRule="auto"/>
        <w:jc w:val="both"/>
        <w:rPr>
          <w:rFonts w:ascii="Times New Roman" w:hAnsi="Times New Roman" w:cs="Times New Roman"/>
          <w:sz w:val="24"/>
          <w:szCs w:val="24"/>
        </w:rPr>
      </w:pPr>
      <w:r w:rsidRPr="00EC256D">
        <w:rPr>
          <w:rFonts w:ascii="Times New Roman" w:hAnsi="Times New Roman" w:cs="Times New Roman"/>
          <w:sz w:val="24"/>
          <w:szCs w:val="24"/>
        </w:rPr>
        <w:t xml:space="preserve">Большое внимание в 2018 гг. было уделено капитальному ремонту социальных объектов. </w:t>
      </w:r>
    </w:p>
    <w:p w:rsidR="00AA1880" w:rsidRDefault="00AA1880" w:rsidP="00AA1880">
      <w:pPr>
        <w:pStyle w:val="a5"/>
        <w:widowControl w:val="0"/>
        <w:kinsoku w:val="0"/>
        <w:overflowPunct w:val="0"/>
        <w:spacing w:before="0" w:beforeAutospacing="0" w:after="0" w:afterAutospacing="0"/>
        <w:jc w:val="both"/>
        <w:textAlignment w:val="baseline"/>
        <w:rPr>
          <w:b/>
        </w:rPr>
      </w:pPr>
    </w:p>
    <w:p w:rsidR="00A348A8" w:rsidRDefault="00A348A8" w:rsidP="00AA1880">
      <w:pPr>
        <w:pStyle w:val="a5"/>
        <w:widowControl w:val="0"/>
        <w:kinsoku w:val="0"/>
        <w:overflowPunct w:val="0"/>
        <w:spacing w:before="0" w:beforeAutospacing="0" w:after="0" w:afterAutospacing="0"/>
        <w:jc w:val="both"/>
        <w:textAlignment w:val="baseline"/>
        <w:rPr>
          <w:b/>
        </w:rPr>
      </w:pPr>
    </w:p>
    <w:p w:rsidR="00A348A8" w:rsidRDefault="00A348A8" w:rsidP="00AA1880">
      <w:pPr>
        <w:pStyle w:val="a5"/>
        <w:widowControl w:val="0"/>
        <w:kinsoku w:val="0"/>
        <w:overflowPunct w:val="0"/>
        <w:spacing w:before="0" w:beforeAutospacing="0" w:after="0" w:afterAutospacing="0"/>
        <w:jc w:val="both"/>
        <w:textAlignment w:val="baseline"/>
        <w:rPr>
          <w:b/>
        </w:rPr>
      </w:pPr>
    </w:p>
    <w:p w:rsidR="00A348A8" w:rsidRDefault="00A348A8" w:rsidP="00AA1880">
      <w:pPr>
        <w:pStyle w:val="a5"/>
        <w:widowControl w:val="0"/>
        <w:kinsoku w:val="0"/>
        <w:overflowPunct w:val="0"/>
        <w:spacing w:before="0" w:beforeAutospacing="0" w:after="0" w:afterAutospacing="0"/>
        <w:jc w:val="both"/>
        <w:textAlignment w:val="baseline"/>
        <w:rPr>
          <w:b/>
        </w:rPr>
      </w:pPr>
    </w:p>
    <w:p w:rsidR="00A348A8" w:rsidRDefault="00A348A8" w:rsidP="00AA1880">
      <w:pPr>
        <w:pStyle w:val="a5"/>
        <w:widowControl w:val="0"/>
        <w:kinsoku w:val="0"/>
        <w:overflowPunct w:val="0"/>
        <w:spacing w:before="0" w:beforeAutospacing="0" w:after="0" w:afterAutospacing="0"/>
        <w:jc w:val="both"/>
        <w:textAlignment w:val="baseline"/>
        <w:rPr>
          <w:b/>
        </w:rPr>
      </w:pPr>
    </w:p>
    <w:p w:rsidR="00EC256D" w:rsidRPr="00EC256D" w:rsidRDefault="00EC256D" w:rsidP="00AA1880">
      <w:pPr>
        <w:pStyle w:val="a5"/>
        <w:widowControl w:val="0"/>
        <w:kinsoku w:val="0"/>
        <w:overflowPunct w:val="0"/>
        <w:spacing w:before="0" w:beforeAutospacing="0" w:after="0" w:afterAutospacing="0"/>
        <w:jc w:val="center"/>
        <w:textAlignment w:val="baseline"/>
        <w:rPr>
          <w:b/>
        </w:rPr>
      </w:pPr>
      <w:r w:rsidRPr="00EC256D">
        <w:rPr>
          <w:b/>
        </w:rPr>
        <w:t>Капитальный ремонт дошкольных образовательных учреждений</w:t>
      </w:r>
    </w:p>
    <w:tbl>
      <w:tblPr>
        <w:tblW w:w="9780" w:type="dxa"/>
        <w:jc w:val="center"/>
        <w:tblLayout w:type="fixed"/>
        <w:tblCellMar>
          <w:left w:w="0" w:type="dxa"/>
          <w:right w:w="0" w:type="dxa"/>
        </w:tblCellMar>
        <w:tblLook w:val="0600" w:firstRow="0" w:lastRow="0" w:firstColumn="0" w:lastColumn="0" w:noHBand="1" w:noVBand="1"/>
      </w:tblPr>
      <w:tblGrid>
        <w:gridCol w:w="493"/>
        <w:gridCol w:w="6796"/>
        <w:gridCol w:w="1330"/>
        <w:gridCol w:w="1161"/>
      </w:tblGrid>
      <w:tr w:rsidR="00EC256D" w:rsidRPr="00AA1880" w:rsidTr="00AA1880">
        <w:trPr>
          <w:trHeight w:val="499"/>
          <w:jc w:val="center"/>
        </w:trPr>
        <w:tc>
          <w:tcPr>
            <w:tcW w:w="49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AA1880" w:rsidRDefault="00EC256D" w:rsidP="00AA1880">
            <w:pPr>
              <w:spacing w:line="240" w:lineRule="auto"/>
              <w:ind w:firstLine="0"/>
              <w:jc w:val="center"/>
              <w:textAlignment w:val="baseline"/>
              <w:rPr>
                <w:rFonts w:ascii="Times New Roman" w:eastAsia="Times New Roman" w:hAnsi="Times New Roman" w:cs="Times New Roman"/>
                <w:lang w:eastAsia="ru-RU"/>
              </w:rPr>
            </w:pPr>
            <w:r w:rsidRPr="00AA1880">
              <w:rPr>
                <w:rFonts w:ascii="Times New Roman" w:eastAsia="Times New Roman" w:hAnsi="Times New Roman" w:cs="Times New Roman"/>
                <w:b/>
                <w:bCs/>
                <w:color w:val="000000" w:themeColor="text1"/>
                <w:kern w:val="24"/>
                <w:lang w:eastAsia="ru-RU"/>
              </w:rPr>
              <w:t xml:space="preserve">№ </w:t>
            </w:r>
            <w:proofErr w:type="gramStart"/>
            <w:r w:rsidRPr="00AA1880">
              <w:rPr>
                <w:rFonts w:ascii="Times New Roman" w:eastAsia="Times New Roman" w:hAnsi="Times New Roman" w:cs="Times New Roman"/>
                <w:b/>
                <w:bCs/>
                <w:color w:val="000000" w:themeColor="text1"/>
                <w:kern w:val="24"/>
                <w:lang w:eastAsia="ru-RU"/>
              </w:rPr>
              <w:t>п</w:t>
            </w:r>
            <w:proofErr w:type="gramEnd"/>
            <w:r w:rsidRPr="00AA1880">
              <w:rPr>
                <w:rFonts w:ascii="Times New Roman" w:eastAsia="Times New Roman" w:hAnsi="Times New Roman" w:cs="Times New Roman"/>
                <w:b/>
                <w:bCs/>
                <w:color w:val="000000" w:themeColor="text1"/>
                <w:kern w:val="24"/>
                <w:lang w:eastAsia="ru-RU"/>
              </w:rPr>
              <w:t>/п</w:t>
            </w:r>
          </w:p>
        </w:tc>
        <w:tc>
          <w:tcPr>
            <w:tcW w:w="679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AA1880" w:rsidRDefault="00EC256D" w:rsidP="00AA1880">
            <w:pPr>
              <w:spacing w:line="240" w:lineRule="auto"/>
              <w:ind w:firstLine="0"/>
              <w:jc w:val="center"/>
              <w:textAlignment w:val="baseline"/>
              <w:rPr>
                <w:rFonts w:ascii="Times New Roman" w:eastAsia="Times New Roman" w:hAnsi="Times New Roman" w:cs="Times New Roman"/>
                <w:lang w:eastAsia="ru-RU"/>
              </w:rPr>
            </w:pPr>
            <w:r w:rsidRPr="00AA1880">
              <w:rPr>
                <w:rFonts w:ascii="Times New Roman" w:eastAsia="Times New Roman" w:hAnsi="Times New Roman" w:cs="Times New Roman"/>
                <w:b/>
                <w:bCs/>
                <w:color w:val="000000" w:themeColor="text1"/>
                <w:kern w:val="24"/>
                <w:lang w:eastAsia="ru-RU"/>
              </w:rPr>
              <w:t>Наименование объекта</w:t>
            </w:r>
          </w:p>
        </w:tc>
        <w:tc>
          <w:tcPr>
            <w:tcW w:w="249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AA1880" w:rsidRDefault="00EC256D" w:rsidP="00AA1880">
            <w:pPr>
              <w:spacing w:line="240" w:lineRule="auto"/>
              <w:ind w:firstLine="0"/>
              <w:jc w:val="center"/>
              <w:textAlignment w:val="baseline"/>
              <w:rPr>
                <w:rFonts w:ascii="Times New Roman" w:eastAsia="Times New Roman" w:hAnsi="Times New Roman" w:cs="Times New Roman"/>
                <w:lang w:eastAsia="ru-RU"/>
              </w:rPr>
            </w:pPr>
            <w:r w:rsidRPr="00AA1880">
              <w:rPr>
                <w:rFonts w:ascii="Times New Roman" w:eastAsia="Times New Roman" w:hAnsi="Times New Roman" w:cs="Times New Roman"/>
                <w:b/>
                <w:bCs/>
                <w:color w:val="000000" w:themeColor="text1"/>
                <w:kern w:val="24"/>
                <w:lang w:eastAsia="ru-RU"/>
              </w:rPr>
              <w:t>Объем финансиров</w:t>
            </w:r>
            <w:r w:rsidRPr="00AA1880">
              <w:rPr>
                <w:rFonts w:ascii="Times New Roman" w:eastAsia="Times New Roman" w:hAnsi="Times New Roman" w:cs="Times New Roman"/>
                <w:b/>
                <w:bCs/>
                <w:color w:val="000000" w:themeColor="text1"/>
                <w:kern w:val="24"/>
                <w:lang w:eastAsia="ru-RU"/>
              </w:rPr>
              <w:t>а</w:t>
            </w:r>
            <w:r w:rsidRPr="00AA1880">
              <w:rPr>
                <w:rFonts w:ascii="Times New Roman" w:eastAsia="Times New Roman" w:hAnsi="Times New Roman" w:cs="Times New Roman"/>
                <w:b/>
                <w:bCs/>
                <w:color w:val="000000" w:themeColor="text1"/>
                <w:kern w:val="24"/>
                <w:lang w:eastAsia="ru-RU"/>
              </w:rPr>
              <w:t>ния</w:t>
            </w:r>
          </w:p>
        </w:tc>
      </w:tr>
      <w:tr w:rsidR="00EC256D" w:rsidRPr="00AA1880" w:rsidTr="00AA1880">
        <w:trPr>
          <w:trHeight w:val="262"/>
          <w:jc w:val="center"/>
        </w:trPr>
        <w:tc>
          <w:tcPr>
            <w:tcW w:w="493" w:type="dxa"/>
            <w:vMerge/>
            <w:tcBorders>
              <w:top w:val="single" w:sz="8" w:space="0" w:color="000000"/>
              <w:left w:val="single" w:sz="8" w:space="0" w:color="000000"/>
              <w:bottom w:val="single" w:sz="8" w:space="0" w:color="000000"/>
              <w:right w:val="single" w:sz="8" w:space="0" w:color="000000"/>
            </w:tcBorders>
            <w:vAlign w:val="center"/>
            <w:hideMark/>
          </w:tcPr>
          <w:p w:rsidR="00EC256D" w:rsidRPr="00AA1880" w:rsidRDefault="00EC256D" w:rsidP="00AA1880">
            <w:pPr>
              <w:spacing w:line="240" w:lineRule="auto"/>
              <w:ind w:firstLine="0"/>
              <w:jc w:val="both"/>
              <w:rPr>
                <w:rFonts w:ascii="Times New Roman" w:eastAsia="Times New Roman" w:hAnsi="Times New Roman" w:cs="Times New Roman"/>
                <w:lang w:eastAsia="ru-RU"/>
              </w:rPr>
            </w:pPr>
          </w:p>
        </w:tc>
        <w:tc>
          <w:tcPr>
            <w:tcW w:w="6796" w:type="dxa"/>
            <w:vMerge/>
            <w:tcBorders>
              <w:top w:val="single" w:sz="8" w:space="0" w:color="000000"/>
              <w:left w:val="single" w:sz="8" w:space="0" w:color="000000"/>
              <w:bottom w:val="single" w:sz="8" w:space="0" w:color="000000"/>
              <w:right w:val="single" w:sz="8" w:space="0" w:color="000000"/>
            </w:tcBorders>
            <w:vAlign w:val="center"/>
            <w:hideMark/>
          </w:tcPr>
          <w:p w:rsidR="00EC256D" w:rsidRPr="00AA1880" w:rsidRDefault="00EC256D" w:rsidP="00AA1880">
            <w:pPr>
              <w:spacing w:line="240" w:lineRule="auto"/>
              <w:ind w:firstLine="0"/>
              <w:jc w:val="both"/>
              <w:rPr>
                <w:rFonts w:ascii="Times New Roman" w:eastAsia="Times New Roman" w:hAnsi="Times New Roman" w:cs="Times New Roman"/>
                <w:lang w:eastAsia="ru-RU"/>
              </w:rPr>
            </w:pPr>
          </w:p>
        </w:tc>
        <w:tc>
          <w:tcPr>
            <w:tcW w:w="1330"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AA1880" w:rsidRDefault="00EC256D" w:rsidP="00AA1880">
            <w:pPr>
              <w:spacing w:line="240" w:lineRule="auto"/>
              <w:ind w:firstLine="0"/>
              <w:jc w:val="center"/>
              <w:textAlignment w:val="baseline"/>
              <w:rPr>
                <w:rFonts w:ascii="Times New Roman" w:eastAsia="Times New Roman" w:hAnsi="Times New Roman" w:cs="Times New Roman"/>
                <w:lang w:eastAsia="ru-RU"/>
              </w:rPr>
            </w:pPr>
            <w:r w:rsidRPr="00AA1880">
              <w:rPr>
                <w:rFonts w:ascii="Times New Roman" w:eastAsia="Times New Roman" w:hAnsi="Times New Roman" w:cs="Times New Roman"/>
                <w:b/>
                <w:bCs/>
                <w:color w:val="000000" w:themeColor="text1"/>
                <w:kern w:val="24"/>
                <w:lang w:eastAsia="ru-RU"/>
              </w:rPr>
              <w:t>млн. руб.</w:t>
            </w:r>
          </w:p>
        </w:tc>
        <w:tc>
          <w:tcPr>
            <w:tcW w:w="1161"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AA1880" w:rsidRDefault="00EC256D" w:rsidP="00AA1880">
            <w:pPr>
              <w:spacing w:line="240" w:lineRule="auto"/>
              <w:ind w:firstLine="0"/>
              <w:jc w:val="center"/>
              <w:textAlignment w:val="baseline"/>
              <w:rPr>
                <w:rFonts w:ascii="Times New Roman" w:eastAsia="Times New Roman" w:hAnsi="Times New Roman" w:cs="Times New Roman"/>
                <w:lang w:eastAsia="ru-RU"/>
              </w:rPr>
            </w:pPr>
            <w:r w:rsidRPr="00AA1880">
              <w:rPr>
                <w:rFonts w:ascii="Times New Roman" w:eastAsia="Times New Roman" w:hAnsi="Times New Roman" w:cs="Times New Roman"/>
                <w:b/>
                <w:bCs/>
                <w:color w:val="000000" w:themeColor="text1"/>
                <w:kern w:val="24"/>
                <w:lang w:eastAsia="ru-RU"/>
              </w:rPr>
              <w:t>источник</w:t>
            </w:r>
          </w:p>
        </w:tc>
      </w:tr>
      <w:tr w:rsidR="00EC256D" w:rsidRPr="00AA1880" w:rsidTr="00AA1880">
        <w:trPr>
          <w:trHeight w:val="312"/>
          <w:jc w:val="center"/>
        </w:trPr>
        <w:tc>
          <w:tcPr>
            <w:tcW w:w="4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C256D" w:rsidRPr="00AA1880" w:rsidRDefault="00EC256D" w:rsidP="00AA1880">
            <w:pPr>
              <w:spacing w:line="240" w:lineRule="auto"/>
              <w:ind w:firstLine="0"/>
              <w:jc w:val="center"/>
              <w:textAlignment w:val="center"/>
              <w:rPr>
                <w:rFonts w:ascii="Times New Roman" w:eastAsia="Times New Roman" w:hAnsi="Times New Roman" w:cs="Times New Roman"/>
                <w:lang w:eastAsia="ru-RU"/>
              </w:rPr>
            </w:pPr>
            <w:r w:rsidRPr="00AA1880">
              <w:rPr>
                <w:rFonts w:ascii="Times New Roman" w:eastAsia="Times New Roman" w:hAnsi="Times New Roman" w:cs="Times New Roman"/>
                <w:color w:val="000000"/>
                <w:kern w:val="24"/>
                <w:lang w:eastAsia="ru-RU"/>
              </w:rPr>
              <w:t>1</w:t>
            </w:r>
          </w:p>
        </w:tc>
        <w:tc>
          <w:tcPr>
            <w:tcW w:w="6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C256D" w:rsidRPr="00AA1880" w:rsidRDefault="00EC256D" w:rsidP="00AA1880">
            <w:pPr>
              <w:spacing w:line="240" w:lineRule="auto"/>
              <w:ind w:firstLine="0"/>
              <w:jc w:val="center"/>
              <w:textAlignment w:val="center"/>
              <w:rPr>
                <w:rFonts w:ascii="Times New Roman" w:eastAsia="Times New Roman" w:hAnsi="Times New Roman" w:cs="Times New Roman"/>
                <w:lang w:eastAsia="ru-RU"/>
              </w:rPr>
            </w:pPr>
            <w:r w:rsidRPr="00AA1880">
              <w:rPr>
                <w:rFonts w:ascii="Times New Roman" w:eastAsia="Times New Roman" w:hAnsi="Times New Roman" w:cs="Times New Roman"/>
                <w:color w:val="000000"/>
                <w:kern w:val="24"/>
                <w:lang w:eastAsia="ru-RU"/>
              </w:rPr>
              <w:t>МБДОУ «Детский сад № 12»,</w:t>
            </w:r>
            <w:r w:rsidR="00AA1880">
              <w:rPr>
                <w:rFonts w:ascii="Times New Roman" w:eastAsia="Times New Roman" w:hAnsi="Times New Roman" w:cs="Times New Roman"/>
                <w:color w:val="000000"/>
                <w:kern w:val="24"/>
                <w:lang w:eastAsia="ru-RU"/>
              </w:rPr>
              <w:t xml:space="preserve"> </w:t>
            </w:r>
            <w:r w:rsidRPr="00AA1880">
              <w:rPr>
                <w:rFonts w:ascii="Times New Roman" w:eastAsia="Times New Roman" w:hAnsi="Times New Roman" w:cs="Times New Roman"/>
                <w:color w:val="000000"/>
                <w:kern w:val="24"/>
                <w:lang w:eastAsia="ru-RU"/>
              </w:rPr>
              <w:t xml:space="preserve">г. Нижнекамск, ул. </w:t>
            </w:r>
            <w:proofErr w:type="gramStart"/>
            <w:r w:rsidRPr="00AA1880">
              <w:rPr>
                <w:rFonts w:ascii="Times New Roman" w:eastAsia="Times New Roman" w:hAnsi="Times New Roman" w:cs="Times New Roman"/>
                <w:color w:val="000000"/>
                <w:kern w:val="24"/>
                <w:lang w:eastAsia="ru-RU"/>
              </w:rPr>
              <w:t>Вокзальная</w:t>
            </w:r>
            <w:proofErr w:type="gramEnd"/>
            <w:r w:rsidR="00AA1880">
              <w:rPr>
                <w:rFonts w:ascii="Times New Roman" w:eastAsia="Times New Roman" w:hAnsi="Times New Roman" w:cs="Times New Roman"/>
                <w:color w:val="000000"/>
                <w:kern w:val="24"/>
                <w:lang w:eastAsia="ru-RU"/>
              </w:rPr>
              <w:t>, д.</w:t>
            </w:r>
            <w:r w:rsidRPr="00AA1880">
              <w:rPr>
                <w:rFonts w:ascii="Times New Roman" w:eastAsia="Times New Roman" w:hAnsi="Times New Roman" w:cs="Times New Roman"/>
                <w:color w:val="000000"/>
                <w:kern w:val="24"/>
                <w:lang w:eastAsia="ru-RU"/>
              </w:rPr>
              <w:t xml:space="preserve"> 8А</w:t>
            </w:r>
          </w:p>
        </w:tc>
        <w:tc>
          <w:tcPr>
            <w:tcW w:w="13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C256D" w:rsidRPr="00AA1880" w:rsidRDefault="00EC256D" w:rsidP="00AA1880">
            <w:pPr>
              <w:spacing w:line="240" w:lineRule="auto"/>
              <w:ind w:firstLine="0"/>
              <w:jc w:val="center"/>
              <w:textAlignment w:val="center"/>
              <w:rPr>
                <w:rFonts w:ascii="Times New Roman" w:eastAsia="Times New Roman" w:hAnsi="Times New Roman" w:cs="Times New Roman"/>
                <w:lang w:eastAsia="ru-RU"/>
              </w:rPr>
            </w:pPr>
            <w:r w:rsidRPr="00AA1880">
              <w:rPr>
                <w:rFonts w:ascii="Times New Roman" w:eastAsia="Times New Roman" w:hAnsi="Times New Roman" w:cs="Times New Roman"/>
                <w:color w:val="000000"/>
                <w:kern w:val="24"/>
                <w:lang w:eastAsia="ru-RU"/>
              </w:rPr>
              <w:t>30,0</w:t>
            </w:r>
          </w:p>
        </w:tc>
        <w:tc>
          <w:tcPr>
            <w:tcW w:w="11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3" w:type="dxa"/>
              <w:bottom w:w="0" w:type="dxa"/>
              <w:right w:w="113" w:type="dxa"/>
            </w:tcMar>
            <w:vAlign w:val="center"/>
            <w:hideMark/>
          </w:tcPr>
          <w:p w:rsidR="00EC256D" w:rsidRPr="00AA1880" w:rsidRDefault="00EC256D" w:rsidP="00AA1880">
            <w:pPr>
              <w:spacing w:line="240" w:lineRule="auto"/>
              <w:ind w:firstLine="0"/>
              <w:jc w:val="center"/>
              <w:textAlignment w:val="baseline"/>
              <w:rPr>
                <w:rFonts w:ascii="Times New Roman" w:eastAsia="Times New Roman" w:hAnsi="Times New Roman" w:cs="Times New Roman"/>
                <w:lang w:eastAsia="ru-RU"/>
              </w:rPr>
            </w:pPr>
            <w:r w:rsidRPr="00AA1880">
              <w:rPr>
                <w:rFonts w:ascii="Times New Roman" w:eastAsia="Arial" w:hAnsi="Times New Roman" w:cs="Times New Roman"/>
                <w:color w:val="000000" w:themeColor="text1"/>
                <w:kern w:val="24"/>
                <w:lang w:eastAsia="ru-RU"/>
              </w:rPr>
              <w:t>РТ</w:t>
            </w:r>
          </w:p>
        </w:tc>
      </w:tr>
      <w:tr w:rsidR="00EC256D" w:rsidRPr="00AA1880" w:rsidTr="00AA1880">
        <w:trPr>
          <w:trHeight w:val="245"/>
          <w:jc w:val="center"/>
        </w:trPr>
        <w:tc>
          <w:tcPr>
            <w:tcW w:w="4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C256D" w:rsidRPr="00AA1880" w:rsidRDefault="00EC256D" w:rsidP="00AA1880">
            <w:pPr>
              <w:spacing w:line="240" w:lineRule="auto"/>
              <w:ind w:firstLine="0"/>
              <w:jc w:val="center"/>
              <w:textAlignment w:val="center"/>
              <w:rPr>
                <w:rFonts w:ascii="Times New Roman" w:eastAsia="Times New Roman" w:hAnsi="Times New Roman" w:cs="Times New Roman"/>
                <w:lang w:eastAsia="ru-RU"/>
              </w:rPr>
            </w:pPr>
            <w:r w:rsidRPr="00AA1880">
              <w:rPr>
                <w:rFonts w:ascii="Times New Roman" w:eastAsia="Times New Roman" w:hAnsi="Times New Roman" w:cs="Times New Roman"/>
                <w:color w:val="000000"/>
                <w:kern w:val="24"/>
                <w:lang w:eastAsia="ru-RU"/>
              </w:rPr>
              <w:t>2</w:t>
            </w:r>
          </w:p>
        </w:tc>
        <w:tc>
          <w:tcPr>
            <w:tcW w:w="6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C256D" w:rsidRPr="00AA1880" w:rsidRDefault="00EC256D" w:rsidP="00AA1880">
            <w:pPr>
              <w:spacing w:line="240" w:lineRule="auto"/>
              <w:ind w:firstLine="0"/>
              <w:jc w:val="center"/>
              <w:textAlignment w:val="center"/>
              <w:rPr>
                <w:rFonts w:ascii="Times New Roman" w:eastAsia="Times New Roman" w:hAnsi="Times New Roman" w:cs="Times New Roman"/>
                <w:lang w:eastAsia="ru-RU"/>
              </w:rPr>
            </w:pPr>
            <w:r w:rsidRPr="00AA1880">
              <w:rPr>
                <w:rFonts w:ascii="Times New Roman" w:eastAsia="Times New Roman" w:hAnsi="Times New Roman" w:cs="Times New Roman"/>
                <w:color w:val="000000"/>
                <w:kern w:val="24"/>
                <w:lang w:eastAsia="ru-RU"/>
              </w:rPr>
              <w:t>МБДОУ «Детский сад № 27»,</w:t>
            </w:r>
            <w:r w:rsidR="00AA1880">
              <w:rPr>
                <w:rFonts w:ascii="Times New Roman" w:eastAsia="Times New Roman" w:hAnsi="Times New Roman" w:cs="Times New Roman"/>
                <w:color w:val="000000"/>
                <w:kern w:val="24"/>
                <w:lang w:eastAsia="ru-RU"/>
              </w:rPr>
              <w:t xml:space="preserve"> </w:t>
            </w:r>
            <w:r w:rsidRPr="00AA1880">
              <w:rPr>
                <w:rFonts w:ascii="Times New Roman" w:eastAsia="Times New Roman" w:hAnsi="Times New Roman" w:cs="Times New Roman"/>
                <w:color w:val="000000"/>
                <w:kern w:val="24"/>
                <w:lang w:eastAsia="ru-RU"/>
              </w:rPr>
              <w:t>г. Нижнекамск, пр.</w:t>
            </w:r>
            <w:r w:rsidR="00AA1880">
              <w:rPr>
                <w:rFonts w:ascii="Times New Roman" w:eastAsia="Times New Roman" w:hAnsi="Times New Roman" w:cs="Times New Roman"/>
                <w:color w:val="000000"/>
                <w:kern w:val="24"/>
                <w:lang w:eastAsia="ru-RU"/>
              </w:rPr>
              <w:t xml:space="preserve"> </w:t>
            </w:r>
            <w:r w:rsidRPr="00AA1880">
              <w:rPr>
                <w:rFonts w:ascii="Times New Roman" w:eastAsia="Times New Roman" w:hAnsi="Times New Roman" w:cs="Times New Roman"/>
                <w:color w:val="000000"/>
                <w:kern w:val="24"/>
                <w:lang w:eastAsia="ru-RU"/>
              </w:rPr>
              <w:t>Химиков</w:t>
            </w:r>
            <w:r w:rsidR="00AA1880">
              <w:rPr>
                <w:rFonts w:ascii="Times New Roman" w:eastAsia="Times New Roman" w:hAnsi="Times New Roman" w:cs="Times New Roman"/>
                <w:color w:val="000000"/>
                <w:kern w:val="24"/>
                <w:lang w:eastAsia="ru-RU"/>
              </w:rPr>
              <w:t>, д.</w:t>
            </w:r>
            <w:r w:rsidRPr="00AA1880">
              <w:rPr>
                <w:rFonts w:ascii="Times New Roman" w:eastAsia="Times New Roman" w:hAnsi="Times New Roman" w:cs="Times New Roman"/>
                <w:color w:val="000000"/>
                <w:kern w:val="24"/>
                <w:lang w:eastAsia="ru-RU"/>
              </w:rPr>
              <w:t xml:space="preserve"> 22А</w:t>
            </w:r>
          </w:p>
        </w:tc>
        <w:tc>
          <w:tcPr>
            <w:tcW w:w="13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C256D" w:rsidRPr="00AA1880" w:rsidRDefault="00EC256D" w:rsidP="00AA1880">
            <w:pPr>
              <w:spacing w:line="240" w:lineRule="auto"/>
              <w:ind w:firstLine="0"/>
              <w:jc w:val="center"/>
              <w:textAlignment w:val="center"/>
              <w:rPr>
                <w:rFonts w:ascii="Times New Roman" w:eastAsia="Times New Roman" w:hAnsi="Times New Roman" w:cs="Times New Roman"/>
                <w:lang w:eastAsia="ru-RU"/>
              </w:rPr>
            </w:pPr>
            <w:r w:rsidRPr="00AA1880">
              <w:rPr>
                <w:rFonts w:ascii="Times New Roman" w:eastAsia="Times New Roman" w:hAnsi="Times New Roman" w:cs="Times New Roman"/>
                <w:color w:val="000000"/>
                <w:kern w:val="24"/>
                <w:lang w:eastAsia="ru-RU"/>
              </w:rPr>
              <w:t>37,6</w:t>
            </w:r>
          </w:p>
        </w:tc>
        <w:tc>
          <w:tcPr>
            <w:tcW w:w="11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3" w:type="dxa"/>
              <w:bottom w:w="0" w:type="dxa"/>
              <w:right w:w="113" w:type="dxa"/>
            </w:tcMar>
            <w:vAlign w:val="center"/>
            <w:hideMark/>
          </w:tcPr>
          <w:p w:rsidR="00EC256D" w:rsidRPr="00AA1880" w:rsidRDefault="00EC256D" w:rsidP="00AA1880">
            <w:pPr>
              <w:spacing w:line="240" w:lineRule="auto"/>
              <w:ind w:firstLine="0"/>
              <w:jc w:val="center"/>
              <w:textAlignment w:val="baseline"/>
              <w:rPr>
                <w:rFonts w:ascii="Times New Roman" w:eastAsia="Times New Roman" w:hAnsi="Times New Roman" w:cs="Times New Roman"/>
                <w:lang w:eastAsia="ru-RU"/>
              </w:rPr>
            </w:pPr>
            <w:r w:rsidRPr="00AA1880">
              <w:rPr>
                <w:rFonts w:ascii="Times New Roman" w:eastAsia="Arial" w:hAnsi="Times New Roman" w:cs="Times New Roman"/>
                <w:color w:val="000000" w:themeColor="text1"/>
                <w:kern w:val="24"/>
                <w:lang w:eastAsia="ru-RU"/>
              </w:rPr>
              <w:t>РТ</w:t>
            </w:r>
          </w:p>
        </w:tc>
      </w:tr>
      <w:tr w:rsidR="00EC256D" w:rsidRPr="00AA1880" w:rsidTr="00AA1880">
        <w:trPr>
          <w:trHeight w:val="364"/>
          <w:jc w:val="center"/>
        </w:trPr>
        <w:tc>
          <w:tcPr>
            <w:tcW w:w="4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C256D" w:rsidRPr="00AA1880" w:rsidRDefault="00EC256D" w:rsidP="00AA1880">
            <w:pPr>
              <w:spacing w:line="240" w:lineRule="auto"/>
              <w:ind w:firstLine="0"/>
              <w:jc w:val="center"/>
              <w:textAlignment w:val="center"/>
              <w:rPr>
                <w:rFonts w:ascii="Times New Roman" w:eastAsia="Times New Roman" w:hAnsi="Times New Roman" w:cs="Times New Roman"/>
                <w:lang w:eastAsia="ru-RU"/>
              </w:rPr>
            </w:pPr>
            <w:r w:rsidRPr="00AA1880">
              <w:rPr>
                <w:rFonts w:ascii="Times New Roman" w:eastAsia="Times New Roman" w:hAnsi="Times New Roman" w:cs="Times New Roman"/>
                <w:color w:val="000000"/>
                <w:kern w:val="24"/>
                <w:lang w:eastAsia="ru-RU"/>
              </w:rPr>
              <w:t>3</w:t>
            </w:r>
          </w:p>
        </w:tc>
        <w:tc>
          <w:tcPr>
            <w:tcW w:w="6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C256D" w:rsidRPr="00AA1880" w:rsidRDefault="00EC256D" w:rsidP="00AA1880">
            <w:pPr>
              <w:spacing w:line="240" w:lineRule="auto"/>
              <w:ind w:firstLine="0"/>
              <w:jc w:val="center"/>
              <w:textAlignment w:val="center"/>
              <w:rPr>
                <w:rFonts w:ascii="Times New Roman" w:eastAsia="Times New Roman" w:hAnsi="Times New Roman" w:cs="Times New Roman"/>
                <w:lang w:eastAsia="ru-RU"/>
              </w:rPr>
            </w:pPr>
            <w:r w:rsidRPr="00AA1880">
              <w:rPr>
                <w:rFonts w:ascii="Times New Roman" w:eastAsia="Times New Roman" w:hAnsi="Times New Roman" w:cs="Times New Roman"/>
                <w:color w:val="000000"/>
                <w:kern w:val="24"/>
                <w:lang w:eastAsia="ru-RU"/>
              </w:rPr>
              <w:t>МБДОУ «Детский сад № 32»,</w:t>
            </w:r>
            <w:r w:rsidR="00AA1880">
              <w:rPr>
                <w:rFonts w:ascii="Times New Roman" w:eastAsia="Times New Roman" w:hAnsi="Times New Roman" w:cs="Times New Roman"/>
                <w:color w:val="000000"/>
                <w:kern w:val="24"/>
                <w:lang w:eastAsia="ru-RU"/>
              </w:rPr>
              <w:t xml:space="preserve"> </w:t>
            </w:r>
            <w:r w:rsidRPr="00AA1880">
              <w:rPr>
                <w:rFonts w:ascii="Times New Roman" w:eastAsia="Times New Roman" w:hAnsi="Times New Roman" w:cs="Times New Roman"/>
                <w:color w:val="000000"/>
                <w:kern w:val="24"/>
                <w:lang w:eastAsia="ru-RU"/>
              </w:rPr>
              <w:t>г. Нижнекамск, пр.</w:t>
            </w:r>
            <w:r w:rsidR="00AA1880">
              <w:rPr>
                <w:rFonts w:ascii="Times New Roman" w:eastAsia="Times New Roman" w:hAnsi="Times New Roman" w:cs="Times New Roman"/>
                <w:color w:val="000000"/>
                <w:kern w:val="24"/>
                <w:lang w:eastAsia="ru-RU"/>
              </w:rPr>
              <w:t xml:space="preserve"> </w:t>
            </w:r>
            <w:r w:rsidRPr="00AA1880">
              <w:rPr>
                <w:rFonts w:ascii="Times New Roman" w:eastAsia="Times New Roman" w:hAnsi="Times New Roman" w:cs="Times New Roman"/>
                <w:color w:val="000000"/>
                <w:kern w:val="24"/>
                <w:lang w:eastAsia="ru-RU"/>
              </w:rPr>
              <w:t>Химиков</w:t>
            </w:r>
            <w:r w:rsidR="00AA1880">
              <w:rPr>
                <w:rFonts w:ascii="Times New Roman" w:eastAsia="Times New Roman" w:hAnsi="Times New Roman" w:cs="Times New Roman"/>
                <w:color w:val="000000"/>
                <w:kern w:val="24"/>
                <w:lang w:eastAsia="ru-RU"/>
              </w:rPr>
              <w:t>, д.</w:t>
            </w:r>
            <w:r w:rsidRPr="00AA1880">
              <w:rPr>
                <w:rFonts w:ascii="Times New Roman" w:eastAsia="Times New Roman" w:hAnsi="Times New Roman" w:cs="Times New Roman"/>
                <w:color w:val="000000"/>
                <w:kern w:val="24"/>
                <w:lang w:eastAsia="ru-RU"/>
              </w:rPr>
              <w:t xml:space="preserve"> 110А</w:t>
            </w:r>
          </w:p>
        </w:tc>
        <w:tc>
          <w:tcPr>
            <w:tcW w:w="13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C256D" w:rsidRPr="00AA1880" w:rsidRDefault="00EC256D" w:rsidP="00AA1880">
            <w:pPr>
              <w:spacing w:line="240" w:lineRule="auto"/>
              <w:ind w:firstLine="0"/>
              <w:jc w:val="center"/>
              <w:textAlignment w:val="center"/>
              <w:rPr>
                <w:rFonts w:ascii="Times New Roman" w:eastAsia="Times New Roman" w:hAnsi="Times New Roman" w:cs="Times New Roman"/>
                <w:lang w:eastAsia="ru-RU"/>
              </w:rPr>
            </w:pPr>
            <w:r w:rsidRPr="00AA1880">
              <w:rPr>
                <w:rFonts w:ascii="Times New Roman" w:eastAsia="Times New Roman" w:hAnsi="Times New Roman" w:cs="Times New Roman"/>
                <w:color w:val="000000"/>
                <w:kern w:val="24"/>
                <w:lang w:eastAsia="ru-RU"/>
              </w:rPr>
              <w:t>38,5</w:t>
            </w:r>
          </w:p>
        </w:tc>
        <w:tc>
          <w:tcPr>
            <w:tcW w:w="11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3" w:type="dxa"/>
              <w:bottom w:w="0" w:type="dxa"/>
              <w:right w:w="113" w:type="dxa"/>
            </w:tcMar>
            <w:vAlign w:val="center"/>
            <w:hideMark/>
          </w:tcPr>
          <w:p w:rsidR="00EC256D" w:rsidRPr="00AA1880" w:rsidRDefault="00EC256D" w:rsidP="00AA1880">
            <w:pPr>
              <w:spacing w:line="240" w:lineRule="auto"/>
              <w:ind w:firstLine="0"/>
              <w:jc w:val="center"/>
              <w:textAlignment w:val="baseline"/>
              <w:rPr>
                <w:rFonts w:ascii="Times New Roman" w:eastAsia="Times New Roman" w:hAnsi="Times New Roman" w:cs="Times New Roman"/>
                <w:lang w:eastAsia="ru-RU"/>
              </w:rPr>
            </w:pPr>
            <w:r w:rsidRPr="00AA1880">
              <w:rPr>
                <w:rFonts w:ascii="Times New Roman" w:eastAsia="Arial" w:hAnsi="Times New Roman" w:cs="Times New Roman"/>
                <w:color w:val="000000" w:themeColor="text1"/>
                <w:kern w:val="24"/>
                <w:lang w:eastAsia="ru-RU"/>
              </w:rPr>
              <w:t>РТ</w:t>
            </w:r>
          </w:p>
        </w:tc>
      </w:tr>
      <w:tr w:rsidR="00EC256D" w:rsidRPr="00AA1880" w:rsidTr="00AA1880">
        <w:trPr>
          <w:trHeight w:val="384"/>
          <w:jc w:val="center"/>
        </w:trPr>
        <w:tc>
          <w:tcPr>
            <w:tcW w:w="4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C256D" w:rsidRPr="00AA1880" w:rsidRDefault="00EC256D" w:rsidP="00AA1880">
            <w:pPr>
              <w:spacing w:line="240" w:lineRule="auto"/>
              <w:ind w:firstLine="0"/>
              <w:jc w:val="center"/>
              <w:textAlignment w:val="center"/>
              <w:rPr>
                <w:rFonts w:ascii="Times New Roman" w:eastAsia="Times New Roman" w:hAnsi="Times New Roman" w:cs="Times New Roman"/>
                <w:lang w:eastAsia="ru-RU"/>
              </w:rPr>
            </w:pPr>
            <w:r w:rsidRPr="00AA1880">
              <w:rPr>
                <w:rFonts w:ascii="Times New Roman" w:eastAsia="Times New Roman" w:hAnsi="Times New Roman" w:cs="Times New Roman"/>
                <w:color w:val="000000"/>
                <w:kern w:val="24"/>
                <w:lang w:eastAsia="ru-RU"/>
              </w:rPr>
              <w:t>4</w:t>
            </w:r>
          </w:p>
        </w:tc>
        <w:tc>
          <w:tcPr>
            <w:tcW w:w="6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C256D" w:rsidRPr="00AA1880" w:rsidRDefault="00EC256D" w:rsidP="00AA1880">
            <w:pPr>
              <w:spacing w:line="240" w:lineRule="auto"/>
              <w:ind w:firstLine="0"/>
              <w:jc w:val="center"/>
              <w:textAlignment w:val="center"/>
              <w:rPr>
                <w:rFonts w:ascii="Times New Roman" w:eastAsia="Times New Roman" w:hAnsi="Times New Roman" w:cs="Times New Roman"/>
                <w:lang w:eastAsia="ru-RU"/>
              </w:rPr>
            </w:pPr>
            <w:r w:rsidRPr="00AA1880">
              <w:rPr>
                <w:rFonts w:ascii="Times New Roman" w:eastAsia="Times New Roman" w:hAnsi="Times New Roman" w:cs="Times New Roman"/>
                <w:color w:val="000000"/>
                <w:kern w:val="24"/>
                <w:lang w:eastAsia="ru-RU"/>
              </w:rPr>
              <w:t>МБДОУ «Детский сад «Аленушка», Нижнекамский р-н,</w:t>
            </w:r>
            <w:r w:rsidR="00AA1880">
              <w:rPr>
                <w:rFonts w:ascii="Times New Roman" w:eastAsia="Times New Roman" w:hAnsi="Times New Roman" w:cs="Times New Roman"/>
                <w:color w:val="000000"/>
                <w:kern w:val="24"/>
                <w:lang w:eastAsia="ru-RU"/>
              </w:rPr>
              <w:t xml:space="preserve"> </w:t>
            </w:r>
            <w:r w:rsidRPr="00AA1880">
              <w:rPr>
                <w:rFonts w:ascii="Times New Roman" w:eastAsia="Times New Roman" w:hAnsi="Times New Roman" w:cs="Times New Roman"/>
                <w:color w:val="000000"/>
                <w:kern w:val="24"/>
                <w:lang w:eastAsia="ru-RU"/>
              </w:rPr>
              <w:t xml:space="preserve">с. </w:t>
            </w:r>
            <w:proofErr w:type="spellStart"/>
            <w:r w:rsidRPr="00AA1880">
              <w:rPr>
                <w:rFonts w:ascii="Times New Roman" w:eastAsia="Times New Roman" w:hAnsi="Times New Roman" w:cs="Times New Roman"/>
                <w:color w:val="000000"/>
                <w:kern w:val="24"/>
                <w:lang w:eastAsia="ru-RU"/>
              </w:rPr>
              <w:t>Сухарево</w:t>
            </w:r>
            <w:proofErr w:type="spellEnd"/>
            <w:r w:rsidRPr="00AA1880">
              <w:rPr>
                <w:rFonts w:ascii="Times New Roman" w:eastAsia="Times New Roman" w:hAnsi="Times New Roman" w:cs="Times New Roman"/>
                <w:color w:val="000000"/>
                <w:kern w:val="24"/>
                <w:lang w:eastAsia="ru-RU"/>
              </w:rPr>
              <w:t>, ул. Школьная, д. 5</w:t>
            </w:r>
          </w:p>
        </w:tc>
        <w:tc>
          <w:tcPr>
            <w:tcW w:w="13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C256D" w:rsidRPr="00AA1880" w:rsidRDefault="00EC256D" w:rsidP="00AA1880">
            <w:pPr>
              <w:spacing w:line="240" w:lineRule="auto"/>
              <w:ind w:firstLine="0"/>
              <w:jc w:val="center"/>
              <w:textAlignment w:val="center"/>
              <w:rPr>
                <w:rFonts w:ascii="Times New Roman" w:eastAsia="Times New Roman" w:hAnsi="Times New Roman" w:cs="Times New Roman"/>
                <w:lang w:eastAsia="ru-RU"/>
              </w:rPr>
            </w:pPr>
            <w:r w:rsidRPr="00AA1880">
              <w:rPr>
                <w:rFonts w:ascii="Times New Roman" w:eastAsia="Times New Roman" w:hAnsi="Times New Roman" w:cs="Times New Roman"/>
                <w:color w:val="000000"/>
                <w:kern w:val="24"/>
                <w:lang w:eastAsia="ru-RU"/>
              </w:rPr>
              <w:t>5,2</w:t>
            </w:r>
          </w:p>
        </w:tc>
        <w:tc>
          <w:tcPr>
            <w:tcW w:w="11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3" w:type="dxa"/>
              <w:bottom w:w="0" w:type="dxa"/>
              <w:right w:w="113" w:type="dxa"/>
            </w:tcMar>
            <w:vAlign w:val="center"/>
            <w:hideMark/>
          </w:tcPr>
          <w:p w:rsidR="00EC256D" w:rsidRPr="00AA1880" w:rsidRDefault="00EC256D" w:rsidP="00AA1880">
            <w:pPr>
              <w:spacing w:line="240" w:lineRule="auto"/>
              <w:ind w:firstLine="0"/>
              <w:jc w:val="center"/>
              <w:textAlignment w:val="baseline"/>
              <w:rPr>
                <w:rFonts w:ascii="Times New Roman" w:eastAsia="Times New Roman" w:hAnsi="Times New Roman" w:cs="Times New Roman"/>
                <w:lang w:eastAsia="ru-RU"/>
              </w:rPr>
            </w:pPr>
            <w:r w:rsidRPr="00AA1880">
              <w:rPr>
                <w:rFonts w:ascii="Times New Roman" w:eastAsia="Arial" w:hAnsi="Times New Roman" w:cs="Times New Roman"/>
                <w:color w:val="000000" w:themeColor="text1"/>
                <w:kern w:val="24"/>
                <w:lang w:eastAsia="ru-RU"/>
              </w:rPr>
              <w:t>РТ</w:t>
            </w:r>
          </w:p>
        </w:tc>
      </w:tr>
      <w:tr w:rsidR="00EC256D" w:rsidRPr="00AA1880" w:rsidTr="00AA1880">
        <w:trPr>
          <w:trHeight w:val="202"/>
          <w:jc w:val="center"/>
        </w:trPr>
        <w:tc>
          <w:tcPr>
            <w:tcW w:w="728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C256D" w:rsidRPr="00AA1880" w:rsidRDefault="00EC256D" w:rsidP="00AA1880">
            <w:pPr>
              <w:spacing w:line="240" w:lineRule="auto"/>
              <w:ind w:firstLine="0"/>
              <w:jc w:val="center"/>
              <w:textAlignment w:val="center"/>
              <w:rPr>
                <w:rFonts w:ascii="Times New Roman" w:eastAsia="Times New Roman" w:hAnsi="Times New Roman" w:cs="Times New Roman"/>
                <w:lang w:eastAsia="ru-RU"/>
              </w:rPr>
            </w:pPr>
            <w:r w:rsidRPr="00AA1880">
              <w:rPr>
                <w:rFonts w:ascii="Times New Roman" w:eastAsia="Times New Roman" w:hAnsi="Times New Roman" w:cs="Times New Roman"/>
                <w:b/>
                <w:bCs/>
                <w:color w:val="000000"/>
                <w:kern w:val="24"/>
                <w:lang w:eastAsia="ru-RU"/>
              </w:rPr>
              <w:t>Итого по г. Нижнекамск:</w:t>
            </w:r>
          </w:p>
        </w:tc>
        <w:tc>
          <w:tcPr>
            <w:tcW w:w="13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C256D" w:rsidRPr="00AA1880" w:rsidRDefault="00EC256D" w:rsidP="00AA1880">
            <w:pPr>
              <w:spacing w:line="240" w:lineRule="auto"/>
              <w:ind w:firstLine="0"/>
              <w:jc w:val="center"/>
              <w:textAlignment w:val="center"/>
              <w:rPr>
                <w:rFonts w:ascii="Times New Roman" w:eastAsia="Times New Roman" w:hAnsi="Times New Roman" w:cs="Times New Roman"/>
                <w:lang w:eastAsia="ru-RU"/>
              </w:rPr>
            </w:pPr>
            <w:r w:rsidRPr="00AA1880">
              <w:rPr>
                <w:rFonts w:ascii="Times New Roman" w:eastAsia="Times New Roman" w:hAnsi="Times New Roman" w:cs="Times New Roman"/>
                <w:b/>
                <w:bCs/>
                <w:color w:val="000000"/>
                <w:kern w:val="24"/>
                <w:lang w:eastAsia="ru-RU"/>
              </w:rPr>
              <w:t>111,3</w:t>
            </w:r>
          </w:p>
        </w:tc>
        <w:tc>
          <w:tcPr>
            <w:tcW w:w="11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3" w:type="dxa"/>
              <w:bottom w:w="0" w:type="dxa"/>
              <w:right w:w="113" w:type="dxa"/>
            </w:tcMar>
            <w:vAlign w:val="center"/>
            <w:hideMark/>
          </w:tcPr>
          <w:p w:rsidR="00EC256D" w:rsidRPr="00AA1880" w:rsidRDefault="00EC256D" w:rsidP="00AA1880">
            <w:pPr>
              <w:spacing w:line="240" w:lineRule="auto"/>
              <w:ind w:firstLine="0"/>
              <w:jc w:val="center"/>
              <w:rPr>
                <w:rFonts w:ascii="Times New Roman" w:eastAsia="Times New Roman" w:hAnsi="Times New Roman" w:cs="Times New Roman"/>
                <w:lang w:eastAsia="ru-RU"/>
              </w:rPr>
            </w:pPr>
          </w:p>
        </w:tc>
      </w:tr>
      <w:tr w:rsidR="00EC256D" w:rsidRPr="00AA1880" w:rsidTr="00AA1880">
        <w:trPr>
          <w:trHeight w:val="340"/>
          <w:jc w:val="center"/>
        </w:trPr>
        <w:tc>
          <w:tcPr>
            <w:tcW w:w="4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C256D" w:rsidRPr="00AA1880" w:rsidRDefault="00EC256D" w:rsidP="00EC256D">
            <w:pPr>
              <w:spacing w:line="240" w:lineRule="auto"/>
              <w:jc w:val="both"/>
              <w:textAlignment w:val="center"/>
              <w:rPr>
                <w:rFonts w:ascii="Times New Roman" w:eastAsia="Times New Roman" w:hAnsi="Times New Roman" w:cs="Times New Roman"/>
                <w:lang w:eastAsia="ru-RU"/>
              </w:rPr>
            </w:pPr>
            <w:r w:rsidRPr="00AA1880">
              <w:rPr>
                <w:rFonts w:ascii="Times New Roman" w:eastAsia="Times New Roman" w:hAnsi="Times New Roman" w:cs="Times New Roman"/>
                <w:color w:val="000000"/>
                <w:kern w:val="24"/>
                <w:lang w:eastAsia="ru-RU"/>
              </w:rPr>
              <w:t>5</w:t>
            </w:r>
          </w:p>
        </w:tc>
        <w:tc>
          <w:tcPr>
            <w:tcW w:w="6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C256D" w:rsidRPr="00AA1880" w:rsidRDefault="00EC256D" w:rsidP="00AA1880">
            <w:pPr>
              <w:spacing w:line="240" w:lineRule="auto"/>
              <w:ind w:firstLine="0"/>
              <w:jc w:val="center"/>
              <w:textAlignment w:val="center"/>
              <w:rPr>
                <w:rFonts w:ascii="Times New Roman" w:eastAsia="Times New Roman" w:hAnsi="Times New Roman" w:cs="Times New Roman"/>
                <w:lang w:eastAsia="ru-RU"/>
              </w:rPr>
            </w:pPr>
            <w:r w:rsidRPr="00AA1880">
              <w:rPr>
                <w:rFonts w:ascii="Times New Roman" w:eastAsia="Times New Roman" w:hAnsi="Times New Roman" w:cs="Times New Roman"/>
                <w:color w:val="000000"/>
                <w:kern w:val="24"/>
                <w:lang w:eastAsia="ru-RU"/>
              </w:rPr>
              <w:t xml:space="preserve">МБДОУ «Детский сад № 3 «Огонек» в </w:t>
            </w:r>
            <w:proofErr w:type="spellStart"/>
            <w:r w:rsidRPr="00AA1880">
              <w:rPr>
                <w:rFonts w:ascii="Times New Roman" w:eastAsia="Times New Roman" w:hAnsi="Times New Roman" w:cs="Times New Roman"/>
                <w:color w:val="000000"/>
                <w:kern w:val="24"/>
                <w:lang w:eastAsia="ru-RU"/>
              </w:rPr>
              <w:t>пгт</w:t>
            </w:r>
            <w:proofErr w:type="spellEnd"/>
            <w:r w:rsidR="00AA1880">
              <w:rPr>
                <w:rFonts w:ascii="Times New Roman" w:eastAsia="Times New Roman" w:hAnsi="Times New Roman" w:cs="Times New Roman"/>
                <w:color w:val="000000"/>
                <w:kern w:val="24"/>
                <w:lang w:eastAsia="ru-RU"/>
              </w:rPr>
              <w:t>.</w:t>
            </w:r>
            <w:r w:rsidRPr="00AA1880">
              <w:rPr>
                <w:rFonts w:ascii="Times New Roman" w:eastAsia="Times New Roman" w:hAnsi="Times New Roman" w:cs="Times New Roman"/>
                <w:color w:val="000000"/>
                <w:kern w:val="24"/>
                <w:lang w:eastAsia="ru-RU"/>
              </w:rPr>
              <w:t xml:space="preserve"> Камские Поляны</w:t>
            </w:r>
          </w:p>
        </w:tc>
        <w:tc>
          <w:tcPr>
            <w:tcW w:w="13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C256D" w:rsidRPr="00AA1880" w:rsidRDefault="00EC256D" w:rsidP="00AA1880">
            <w:pPr>
              <w:spacing w:line="240" w:lineRule="auto"/>
              <w:ind w:firstLine="0"/>
              <w:jc w:val="center"/>
              <w:textAlignment w:val="center"/>
              <w:rPr>
                <w:rFonts w:ascii="Times New Roman" w:eastAsia="Times New Roman" w:hAnsi="Times New Roman" w:cs="Times New Roman"/>
                <w:lang w:eastAsia="ru-RU"/>
              </w:rPr>
            </w:pPr>
            <w:r w:rsidRPr="00AA1880">
              <w:rPr>
                <w:rFonts w:ascii="Times New Roman" w:eastAsia="Times New Roman" w:hAnsi="Times New Roman" w:cs="Times New Roman"/>
                <w:color w:val="000000"/>
                <w:kern w:val="24"/>
                <w:lang w:eastAsia="ru-RU"/>
              </w:rPr>
              <w:t>48,6</w:t>
            </w:r>
          </w:p>
        </w:tc>
        <w:tc>
          <w:tcPr>
            <w:tcW w:w="11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3" w:type="dxa"/>
              <w:bottom w:w="0" w:type="dxa"/>
              <w:right w:w="113" w:type="dxa"/>
            </w:tcMar>
            <w:vAlign w:val="center"/>
            <w:hideMark/>
          </w:tcPr>
          <w:p w:rsidR="00EC256D" w:rsidRPr="00AA1880" w:rsidRDefault="00EC256D" w:rsidP="00AA1880">
            <w:pPr>
              <w:spacing w:line="240" w:lineRule="auto"/>
              <w:ind w:firstLine="0"/>
              <w:jc w:val="center"/>
              <w:textAlignment w:val="baseline"/>
              <w:rPr>
                <w:rFonts w:ascii="Times New Roman" w:eastAsia="Times New Roman" w:hAnsi="Times New Roman" w:cs="Times New Roman"/>
                <w:lang w:eastAsia="ru-RU"/>
              </w:rPr>
            </w:pPr>
            <w:r w:rsidRPr="00AA1880">
              <w:rPr>
                <w:rFonts w:ascii="Times New Roman" w:eastAsia="Arial" w:hAnsi="Times New Roman" w:cs="Times New Roman"/>
                <w:color w:val="000000" w:themeColor="text1"/>
                <w:kern w:val="24"/>
                <w:lang w:eastAsia="ru-RU"/>
              </w:rPr>
              <w:t>РТ</w:t>
            </w:r>
          </w:p>
        </w:tc>
      </w:tr>
      <w:tr w:rsidR="00EC256D" w:rsidRPr="00AA1880" w:rsidTr="00AA1880">
        <w:trPr>
          <w:trHeight w:val="388"/>
          <w:jc w:val="center"/>
        </w:trPr>
        <w:tc>
          <w:tcPr>
            <w:tcW w:w="4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C256D" w:rsidRPr="00AA1880" w:rsidRDefault="00EC256D" w:rsidP="00EC256D">
            <w:pPr>
              <w:spacing w:line="240" w:lineRule="auto"/>
              <w:jc w:val="both"/>
              <w:textAlignment w:val="center"/>
              <w:rPr>
                <w:rFonts w:ascii="Times New Roman" w:eastAsia="Times New Roman" w:hAnsi="Times New Roman" w:cs="Times New Roman"/>
                <w:lang w:eastAsia="ru-RU"/>
              </w:rPr>
            </w:pPr>
            <w:r w:rsidRPr="00AA1880">
              <w:rPr>
                <w:rFonts w:ascii="Times New Roman" w:eastAsia="Times New Roman" w:hAnsi="Times New Roman" w:cs="Times New Roman"/>
                <w:color w:val="000000"/>
                <w:kern w:val="24"/>
                <w:lang w:eastAsia="ru-RU"/>
              </w:rPr>
              <w:t>6</w:t>
            </w:r>
          </w:p>
        </w:tc>
        <w:tc>
          <w:tcPr>
            <w:tcW w:w="6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C256D" w:rsidRPr="00AA1880" w:rsidRDefault="00EC256D" w:rsidP="00AA1880">
            <w:pPr>
              <w:spacing w:line="240" w:lineRule="auto"/>
              <w:ind w:firstLine="0"/>
              <w:jc w:val="center"/>
              <w:textAlignment w:val="center"/>
              <w:rPr>
                <w:rFonts w:ascii="Times New Roman" w:eastAsia="Times New Roman" w:hAnsi="Times New Roman" w:cs="Times New Roman"/>
                <w:lang w:eastAsia="ru-RU"/>
              </w:rPr>
            </w:pPr>
            <w:r w:rsidRPr="00AA1880">
              <w:rPr>
                <w:rFonts w:ascii="Times New Roman" w:eastAsia="Times New Roman" w:hAnsi="Times New Roman" w:cs="Times New Roman"/>
                <w:color w:val="000000"/>
                <w:kern w:val="24"/>
                <w:lang w:eastAsia="ru-RU"/>
              </w:rPr>
              <w:t xml:space="preserve">МБДОУ «Детский сад № 2 «Золотая рыбка» в </w:t>
            </w:r>
            <w:proofErr w:type="spellStart"/>
            <w:r w:rsidRPr="00AA1880">
              <w:rPr>
                <w:rFonts w:ascii="Times New Roman" w:eastAsia="Times New Roman" w:hAnsi="Times New Roman" w:cs="Times New Roman"/>
                <w:color w:val="000000"/>
                <w:kern w:val="24"/>
                <w:lang w:eastAsia="ru-RU"/>
              </w:rPr>
              <w:t>пгт</w:t>
            </w:r>
            <w:proofErr w:type="spellEnd"/>
            <w:r w:rsidR="00AA1880">
              <w:rPr>
                <w:rFonts w:ascii="Times New Roman" w:eastAsia="Times New Roman" w:hAnsi="Times New Roman" w:cs="Times New Roman"/>
                <w:color w:val="000000"/>
                <w:kern w:val="24"/>
                <w:lang w:eastAsia="ru-RU"/>
              </w:rPr>
              <w:t>.</w:t>
            </w:r>
            <w:r w:rsidRPr="00AA1880">
              <w:rPr>
                <w:rFonts w:ascii="Times New Roman" w:eastAsia="Times New Roman" w:hAnsi="Times New Roman" w:cs="Times New Roman"/>
                <w:color w:val="000000"/>
                <w:kern w:val="24"/>
                <w:lang w:eastAsia="ru-RU"/>
              </w:rPr>
              <w:t xml:space="preserve"> Камские Поляны</w:t>
            </w:r>
          </w:p>
        </w:tc>
        <w:tc>
          <w:tcPr>
            <w:tcW w:w="13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C256D" w:rsidRPr="00AA1880" w:rsidRDefault="00EC256D" w:rsidP="00AA1880">
            <w:pPr>
              <w:spacing w:line="240" w:lineRule="auto"/>
              <w:ind w:firstLine="0"/>
              <w:jc w:val="center"/>
              <w:textAlignment w:val="center"/>
              <w:rPr>
                <w:rFonts w:ascii="Times New Roman" w:eastAsia="Times New Roman" w:hAnsi="Times New Roman" w:cs="Times New Roman"/>
                <w:lang w:eastAsia="ru-RU"/>
              </w:rPr>
            </w:pPr>
            <w:r w:rsidRPr="00AA1880">
              <w:rPr>
                <w:rFonts w:ascii="Times New Roman" w:eastAsia="Times New Roman" w:hAnsi="Times New Roman" w:cs="Times New Roman"/>
                <w:color w:val="000000"/>
                <w:kern w:val="24"/>
                <w:lang w:eastAsia="ru-RU"/>
              </w:rPr>
              <w:t>44,9</w:t>
            </w:r>
          </w:p>
        </w:tc>
        <w:tc>
          <w:tcPr>
            <w:tcW w:w="11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3" w:type="dxa"/>
              <w:bottom w:w="0" w:type="dxa"/>
              <w:right w:w="113" w:type="dxa"/>
            </w:tcMar>
            <w:vAlign w:val="center"/>
            <w:hideMark/>
          </w:tcPr>
          <w:p w:rsidR="00EC256D" w:rsidRPr="00AA1880" w:rsidRDefault="00EC256D" w:rsidP="00AA1880">
            <w:pPr>
              <w:spacing w:line="240" w:lineRule="auto"/>
              <w:ind w:firstLine="0"/>
              <w:jc w:val="center"/>
              <w:textAlignment w:val="baseline"/>
              <w:rPr>
                <w:rFonts w:ascii="Times New Roman" w:eastAsia="Times New Roman" w:hAnsi="Times New Roman" w:cs="Times New Roman"/>
                <w:lang w:eastAsia="ru-RU"/>
              </w:rPr>
            </w:pPr>
            <w:r w:rsidRPr="00AA1880">
              <w:rPr>
                <w:rFonts w:ascii="Times New Roman" w:eastAsia="Arial" w:hAnsi="Times New Roman" w:cs="Times New Roman"/>
                <w:color w:val="000000" w:themeColor="text1"/>
                <w:kern w:val="24"/>
                <w:lang w:eastAsia="ru-RU"/>
              </w:rPr>
              <w:t>РТ</w:t>
            </w:r>
          </w:p>
        </w:tc>
      </w:tr>
      <w:tr w:rsidR="00EC256D" w:rsidRPr="00AA1880" w:rsidTr="00AA1880">
        <w:trPr>
          <w:trHeight w:val="247"/>
          <w:jc w:val="center"/>
        </w:trPr>
        <w:tc>
          <w:tcPr>
            <w:tcW w:w="728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C256D" w:rsidRPr="00AA1880" w:rsidRDefault="00EC256D" w:rsidP="00AA1880">
            <w:pPr>
              <w:spacing w:line="240" w:lineRule="auto"/>
              <w:ind w:firstLine="0"/>
              <w:jc w:val="center"/>
              <w:rPr>
                <w:rFonts w:ascii="Times New Roman" w:eastAsia="Times New Roman" w:hAnsi="Times New Roman" w:cs="Times New Roman"/>
                <w:lang w:eastAsia="ru-RU"/>
              </w:rPr>
            </w:pPr>
            <w:r w:rsidRPr="00AA1880">
              <w:rPr>
                <w:rFonts w:ascii="Times New Roman" w:eastAsia="Times New Roman" w:hAnsi="Times New Roman" w:cs="Times New Roman"/>
                <w:b/>
                <w:bCs/>
                <w:color w:val="000000"/>
                <w:kern w:val="24"/>
                <w:lang w:eastAsia="ru-RU"/>
              </w:rPr>
              <w:t xml:space="preserve">Итого по </w:t>
            </w:r>
            <w:proofErr w:type="spellStart"/>
            <w:r w:rsidRPr="00AA1880">
              <w:rPr>
                <w:rFonts w:ascii="Times New Roman" w:eastAsia="Times New Roman" w:hAnsi="Times New Roman" w:cs="Times New Roman"/>
                <w:b/>
                <w:bCs/>
                <w:color w:val="000000"/>
                <w:kern w:val="24"/>
                <w:lang w:eastAsia="ru-RU"/>
              </w:rPr>
              <w:t>пгт</w:t>
            </w:r>
            <w:proofErr w:type="spellEnd"/>
            <w:r w:rsidR="00AA1880">
              <w:rPr>
                <w:rFonts w:ascii="Times New Roman" w:eastAsia="Times New Roman" w:hAnsi="Times New Roman" w:cs="Times New Roman"/>
                <w:b/>
                <w:bCs/>
                <w:color w:val="000000"/>
                <w:kern w:val="24"/>
                <w:lang w:eastAsia="ru-RU"/>
              </w:rPr>
              <w:t>.</w:t>
            </w:r>
            <w:r w:rsidRPr="00AA1880">
              <w:rPr>
                <w:rFonts w:ascii="Times New Roman" w:eastAsia="Times New Roman" w:hAnsi="Times New Roman" w:cs="Times New Roman"/>
                <w:b/>
                <w:bCs/>
                <w:color w:val="000000"/>
                <w:kern w:val="24"/>
                <w:lang w:eastAsia="ru-RU"/>
              </w:rPr>
              <w:t xml:space="preserve"> Камские Поляны:</w:t>
            </w:r>
          </w:p>
        </w:tc>
        <w:tc>
          <w:tcPr>
            <w:tcW w:w="13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C256D" w:rsidRPr="00AA1880" w:rsidRDefault="00EC256D" w:rsidP="00AA1880">
            <w:pPr>
              <w:spacing w:line="240" w:lineRule="auto"/>
              <w:ind w:firstLine="0"/>
              <w:jc w:val="center"/>
              <w:textAlignment w:val="center"/>
              <w:rPr>
                <w:rFonts w:ascii="Times New Roman" w:eastAsia="Times New Roman" w:hAnsi="Times New Roman" w:cs="Times New Roman"/>
                <w:lang w:eastAsia="ru-RU"/>
              </w:rPr>
            </w:pPr>
            <w:r w:rsidRPr="00AA1880">
              <w:rPr>
                <w:rFonts w:ascii="Times New Roman" w:eastAsia="Times New Roman" w:hAnsi="Times New Roman" w:cs="Times New Roman"/>
                <w:b/>
                <w:bCs/>
                <w:color w:val="000000"/>
                <w:kern w:val="24"/>
                <w:lang w:eastAsia="ru-RU"/>
              </w:rPr>
              <w:t>93,5</w:t>
            </w:r>
          </w:p>
        </w:tc>
        <w:tc>
          <w:tcPr>
            <w:tcW w:w="11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3" w:type="dxa"/>
              <w:bottom w:w="0" w:type="dxa"/>
              <w:right w:w="113" w:type="dxa"/>
            </w:tcMar>
            <w:vAlign w:val="center"/>
            <w:hideMark/>
          </w:tcPr>
          <w:p w:rsidR="00EC256D" w:rsidRPr="00AA1880" w:rsidRDefault="00EC256D" w:rsidP="00AA1880">
            <w:pPr>
              <w:spacing w:line="240" w:lineRule="auto"/>
              <w:ind w:firstLine="0"/>
              <w:jc w:val="center"/>
              <w:rPr>
                <w:rFonts w:ascii="Times New Roman" w:eastAsia="Times New Roman" w:hAnsi="Times New Roman" w:cs="Times New Roman"/>
                <w:lang w:eastAsia="ru-RU"/>
              </w:rPr>
            </w:pPr>
          </w:p>
        </w:tc>
      </w:tr>
      <w:tr w:rsidR="00EC256D" w:rsidRPr="00AA1880" w:rsidTr="00AA1880">
        <w:trPr>
          <w:trHeight w:val="287"/>
          <w:jc w:val="center"/>
        </w:trPr>
        <w:tc>
          <w:tcPr>
            <w:tcW w:w="728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13" w:type="dxa"/>
              <w:bottom w:w="0" w:type="dxa"/>
              <w:right w:w="113" w:type="dxa"/>
            </w:tcMar>
            <w:vAlign w:val="center"/>
            <w:hideMark/>
          </w:tcPr>
          <w:p w:rsidR="00EC256D" w:rsidRPr="00AA1880" w:rsidRDefault="00EC256D" w:rsidP="00AA1880">
            <w:pPr>
              <w:spacing w:line="240" w:lineRule="auto"/>
              <w:ind w:firstLine="0"/>
              <w:jc w:val="center"/>
              <w:textAlignment w:val="baseline"/>
              <w:rPr>
                <w:rFonts w:ascii="Times New Roman" w:eastAsia="Times New Roman" w:hAnsi="Times New Roman" w:cs="Times New Roman"/>
                <w:lang w:eastAsia="ru-RU"/>
              </w:rPr>
            </w:pPr>
            <w:r w:rsidRPr="00AA1880">
              <w:rPr>
                <w:rFonts w:ascii="Times New Roman" w:eastAsia="Times New Roman" w:hAnsi="Times New Roman" w:cs="Times New Roman"/>
                <w:b/>
                <w:bCs/>
                <w:color w:val="000000" w:themeColor="text1"/>
                <w:kern w:val="24"/>
                <w:lang w:eastAsia="ru-RU"/>
              </w:rPr>
              <w:t>Всего:</w:t>
            </w:r>
          </w:p>
        </w:tc>
        <w:tc>
          <w:tcPr>
            <w:tcW w:w="1330" w:type="dxa"/>
            <w:tcBorders>
              <w:top w:val="single" w:sz="8" w:space="0" w:color="000000"/>
              <w:left w:val="single" w:sz="8" w:space="0" w:color="000000"/>
              <w:bottom w:val="single" w:sz="8" w:space="0" w:color="000000"/>
              <w:right w:val="single" w:sz="8" w:space="0" w:color="000000"/>
            </w:tcBorders>
            <w:shd w:val="clear" w:color="auto" w:fill="auto"/>
            <w:tcMar>
              <w:top w:w="15" w:type="dxa"/>
              <w:left w:w="113" w:type="dxa"/>
              <w:bottom w:w="0" w:type="dxa"/>
              <w:right w:w="113" w:type="dxa"/>
            </w:tcMar>
            <w:vAlign w:val="center"/>
            <w:hideMark/>
          </w:tcPr>
          <w:p w:rsidR="00EC256D" w:rsidRPr="00AA1880" w:rsidRDefault="00EC256D" w:rsidP="00AA1880">
            <w:pPr>
              <w:spacing w:line="240" w:lineRule="auto"/>
              <w:ind w:firstLine="0"/>
              <w:jc w:val="center"/>
              <w:textAlignment w:val="baseline"/>
              <w:rPr>
                <w:rFonts w:ascii="Times New Roman" w:eastAsia="Times New Roman" w:hAnsi="Times New Roman" w:cs="Times New Roman"/>
                <w:lang w:eastAsia="ru-RU"/>
              </w:rPr>
            </w:pPr>
            <w:r w:rsidRPr="00AA1880">
              <w:rPr>
                <w:rFonts w:ascii="Times New Roman" w:eastAsia="Times New Roman" w:hAnsi="Times New Roman" w:cs="Times New Roman"/>
                <w:b/>
                <w:bCs/>
                <w:color w:val="000000" w:themeColor="text1"/>
                <w:kern w:val="24"/>
                <w:lang w:eastAsia="ru-RU"/>
              </w:rPr>
              <w:t>205,4</w:t>
            </w:r>
          </w:p>
        </w:tc>
        <w:tc>
          <w:tcPr>
            <w:tcW w:w="11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3" w:type="dxa"/>
              <w:bottom w:w="0" w:type="dxa"/>
              <w:right w:w="113" w:type="dxa"/>
            </w:tcMar>
            <w:vAlign w:val="center"/>
            <w:hideMark/>
          </w:tcPr>
          <w:p w:rsidR="00EC256D" w:rsidRPr="00AA1880" w:rsidRDefault="00EC256D" w:rsidP="00AA1880">
            <w:pPr>
              <w:spacing w:line="240" w:lineRule="auto"/>
              <w:ind w:firstLine="0"/>
              <w:jc w:val="center"/>
              <w:rPr>
                <w:rFonts w:ascii="Times New Roman" w:eastAsia="Times New Roman" w:hAnsi="Times New Roman" w:cs="Times New Roman"/>
                <w:lang w:eastAsia="ru-RU"/>
              </w:rPr>
            </w:pPr>
          </w:p>
        </w:tc>
      </w:tr>
    </w:tbl>
    <w:p w:rsidR="00AA1880" w:rsidRDefault="00AA1880" w:rsidP="00AA1880">
      <w:pPr>
        <w:pStyle w:val="a5"/>
        <w:widowControl w:val="0"/>
        <w:kinsoku w:val="0"/>
        <w:overflowPunct w:val="0"/>
        <w:spacing w:before="0" w:beforeAutospacing="0" w:after="0" w:afterAutospacing="0"/>
        <w:jc w:val="both"/>
        <w:textAlignment w:val="baseline"/>
      </w:pPr>
    </w:p>
    <w:p w:rsidR="00EC256D" w:rsidRPr="00EC256D" w:rsidRDefault="00EC256D" w:rsidP="00AA1880">
      <w:pPr>
        <w:pStyle w:val="a5"/>
        <w:widowControl w:val="0"/>
        <w:kinsoku w:val="0"/>
        <w:overflowPunct w:val="0"/>
        <w:spacing w:before="0" w:beforeAutospacing="0" w:after="0" w:afterAutospacing="0"/>
        <w:jc w:val="center"/>
        <w:textAlignment w:val="baseline"/>
      </w:pPr>
      <w:r w:rsidRPr="00EC256D">
        <w:rPr>
          <w:b/>
        </w:rPr>
        <w:t>Капитальный ремонт детских оздоровительных лагерей</w:t>
      </w:r>
    </w:p>
    <w:tbl>
      <w:tblPr>
        <w:tblW w:w="9281" w:type="dxa"/>
        <w:jc w:val="center"/>
        <w:tblLayout w:type="fixed"/>
        <w:tblCellMar>
          <w:left w:w="0" w:type="dxa"/>
          <w:right w:w="0" w:type="dxa"/>
        </w:tblCellMar>
        <w:tblLook w:val="0420" w:firstRow="1" w:lastRow="0" w:firstColumn="0" w:lastColumn="0" w:noHBand="0" w:noVBand="1"/>
      </w:tblPr>
      <w:tblGrid>
        <w:gridCol w:w="902"/>
        <w:gridCol w:w="5686"/>
        <w:gridCol w:w="1276"/>
        <w:gridCol w:w="1417"/>
      </w:tblGrid>
      <w:tr w:rsidR="00EC256D" w:rsidRPr="00AA1880" w:rsidTr="00AA1880">
        <w:trPr>
          <w:trHeight w:val="311"/>
          <w:jc w:val="center"/>
        </w:trPr>
        <w:tc>
          <w:tcPr>
            <w:tcW w:w="90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AA1880" w:rsidRDefault="00EC256D" w:rsidP="00AA1880">
            <w:pPr>
              <w:spacing w:line="240" w:lineRule="auto"/>
              <w:ind w:firstLine="0"/>
              <w:jc w:val="both"/>
              <w:textAlignment w:val="baseline"/>
              <w:rPr>
                <w:rFonts w:ascii="Times New Roman" w:eastAsia="Times New Roman" w:hAnsi="Times New Roman" w:cs="Times New Roman"/>
                <w:lang w:eastAsia="ru-RU"/>
              </w:rPr>
            </w:pPr>
            <w:r w:rsidRPr="00AA1880">
              <w:rPr>
                <w:rFonts w:ascii="Times New Roman" w:eastAsia="Times New Roman" w:hAnsi="Times New Roman" w:cs="Times New Roman"/>
                <w:b/>
                <w:bCs/>
                <w:color w:val="000000" w:themeColor="text1"/>
                <w:kern w:val="24"/>
                <w:lang w:eastAsia="ru-RU"/>
              </w:rPr>
              <w:t xml:space="preserve">№ </w:t>
            </w:r>
            <w:proofErr w:type="gramStart"/>
            <w:r w:rsidRPr="00AA1880">
              <w:rPr>
                <w:rFonts w:ascii="Times New Roman" w:eastAsia="Times New Roman" w:hAnsi="Times New Roman" w:cs="Times New Roman"/>
                <w:b/>
                <w:bCs/>
                <w:color w:val="000000" w:themeColor="text1"/>
                <w:kern w:val="24"/>
                <w:lang w:eastAsia="ru-RU"/>
              </w:rPr>
              <w:t>п</w:t>
            </w:r>
            <w:proofErr w:type="gramEnd"/>
            <w:r w:rsidRPr="00AA1880">
              <w:rPr>
                <w:rFonts w:ascii="Times New Roman" w:eastAsia="Times New Roman" w:hAnsi="Times New Roman" w:cs="Times New Roman"/>
                <w:b/>
                <w:bCs/>
                <w:color w:val="000000" w:themeColor="text1"/>
                <w:kern w:val="24"/>
                <w:lang w:eastAsia="ru-RU"/>
              </w:rPr>
              <w:t>/п</w:t>
            </w:r>
          </w:p>
        </w:tc>
        <w:tc>
          <w:tcPr>
            <w:tcW w:w="568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AA1880" w:rsidRDefault="00EC256D" w:rsidP="00AA1880">
            <w:pPr>
              <w:spacing w:line="240" w:lineRule="auto"/>
              <w:ind w:firstLine="0"/>
              <w:jc w:val="center"/>
              <w:textAlignment w:val="baseline"/>
              <w:rPr>
                <w:rFonts w:ascii="Times New Roman" w:eastAsia="Times New Roman" w:hAnsi="Times New Roman" w:cs="Times New Roman"/>
                <w:lang w:eastAsia="ru-RU"/>
              </w:rPr>
            </w:pPr>
            <w:r w:rsidRPr="00AA1880">
              <w:rPr>
                <w:rFonts w:ascii="Times New Roman" w:eastAsia="Times New Roman" w:hAnsi="Times New Roman" w:cs="Times New Roman"/>
                <w:b/>
                <w:bCs/>
                <w:color w:val="000000" w:themeColor="text1"/>
                <w:kern w:val="24"/>
                <w:lang w:eastAsia="ru-RU"/>
              </w:rPr>
              <w:t>Наименование объекта</w:t>
            </w:r>
          </w:p>
        </w:tc>
        <w:tc>
          <w:tcPr>
            <w:tcW w:w="269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AA1880" w:rsidRDefault="00EC256D" w:rsidP="00AA1880">
            <w:pPr>
              <w:spacing w:line="240" w:lineRule="auto"/>
              <w:ind w:firstLine="0"/>
              <w:jc w:val="center"/>
              <w:textAlignment w:val="baseline"/>
              <w:rPr>
                <w:rFonts w:ascii="Times New Roman" w:eastAsia="Times New Roman" w:hAnsi="Times New Roman" w:cs="Times New Roman"/>
                <w:lang w:eastAsia="ru-RU"/>
              </w:rPr>
            </w:pPr>
            <w:r w:rsidRPr="00AA1880">
              <w:rPr>
                <w:rFonts w:ascii="Times New Roman" w:eastAsia="Times New Roman" w:hAnsi="Times New Roman" w:cs="Times New Roman"/>
                <w:b/>
                <w:bCs/>
                <w:color w:val="000000" w:themeColor="text1"/>
                <w:kern w:val="24"/>
                <w:lang w:eastAsia="ru-RU"/>
              </w:rPr>
              <w:t>Объем финансирования</w:t>
            </w:r>
          </w:p>
        </w:tc>
      </w:tr>
      <w:tr w:rsidR="00EC256D" w:rsidRPr="00AA1880" w:rsidTr="00AA1880">
        <w:trPr>
          <w:trHeight w:val="204"/>
          <w:jc w:val="center"/>
        </w:trPr>
        <w:tc>
          <w:tcPr>
            <w:tcW w:w="902" w:type="dxa"/>
            <w:vMerge/>
            <w:tcBorders>
              <w:top w:val="single" w:sz="8" w:space="0" w:color="000000"/>
              <w:left w:val="single" w:sz="8" w:space="0" w:color="000000"/>
              <w:bottom w:val="single" w:sz="8" w:space="0" w:color="000000"/>
              <w:right w:val="single" w:sz="8" w:space="0" w:color="000000"/>
            </w:tcBorders>
            <w:vAlign w:val="center"/>
            <w:hideMark/>
          </w:tcPr>
          <w:p w:rsidR="00EC256D" w:rsidRPr="00AA1880" w:rsidRDefault="00EC256D" w:rsidP="00AA1880">
            <w:pPr>
              <w:spacing w:line="240" w:lineRule="auto"/>
              <w:ind w:firstLine="0"/>
              <w:jc w:val="both"/>
              <w:rPr>
                <w:rFonts w:ascii="Times New Roman" w:eastAsia="Times New Roman" w:hAnsi="Times New Roman" w:cs="Times New Roman"/>
                <w:lang w:eastAsia="ru-RU"/>
              </w:rPr>
            </w:pPr>
          </w:p>
        </w:tc>
        <w:tc>
          <w:tcPr>
            <w:tcW w:w="5686" w:type="dxa"/>
            <w:vMerge/>
            <w:tcBorders>
              <w:top w:val="single" w:sz="8" w:space="0" w:color="000000"/>
              <w:left w:val="single" w:sz="8" w:space="0" w:color="000000"/>
              <w:bottom w:val="single" w:sz="8" w:space="0" w:color="000000"/>
              <w:right w:val="single" w:sz="8" w:space="0" w:color="000000"/>
            </w:tcBorders>
            <w:vAlign w:val="center"/>
            <w:hideMark/>
          </w:tcPr>
          <w:p w:rsidR="00EC256D" w:rsidRPr="00AA1880" w:rsidRDefault="00EC256D" w:rsidP="00AA1880">
            <w:pPr>
              <w:spacing w:line="240" w:lineRule="auto"/>
              <w:ind w:firstLine="0"/>
              <w:jc w:val="both"/>
              <w:rPr>
                <w:rFonts w:ascii="Times New Roman" w:eastAsia="Times New Roman" w:hAnsi="Times New Roman" w:cs="Times New Roman"/>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AA1880" w:rsidRDefault="00EC256D" w:rsidP="00AA1880">
            <w:pPr>
              <w:spacing w:line="240" w:lineRule="auto"/>
              <w:ind w:firstLine="0"/>
              <w:jc w:val="center"/>
              <w:textAlignment w:val="baseline"/>
              <w:rPr>
                <w:rFonts w:ascii="Times New Roman" w:eastAsia="Times New Roman" w:hAnsi="Times New Roman" w:cs="Times New Roman"/>
                <w:lang w:eastAsia="ru-RU"/>
              </w:rPr>
            </w:pPr>
            <w:r w:rsidRPr="00AA1880">
              <w:rPr>
                <w:rFonts w:ascii="Times New Roman" w:eastAsia="Times New Roman" w:hAnsi="Times New Roman" w:cs="Times New Roman"/>
                <w:b/>
                <w:bCs/>
                <w:color w:val="000000" w:themeColor="text1"/>
                <w:kern w:val="24"/>
                <w:lang w:eastAsia="ru-RU"/>
              </w:rPr>
              <w:t>млн. руб.</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AA1880" w:rsidRDefault="00EC256D" w:rsidP="00AA1880">
            <w:pPr>
              <w:spacing w:line="240" w:lineRule="auto"/>
              <w:ind w:firstLine="0"/>
              <w:jc w:val="center"/>
              <w:textAlignment w:val="baseline"/>
              <w:rPr>
                <w:rFonts w:ascii="Times New Roman" w:eastAsia="Times New Roman" w:hAnsi="Times New Roman" w:cs="Times New Roman"/>
                <w:lang w:eastAsia="ru-RU"/>
              </w:rPr>
            </w:pPr>
            <w:r w:rsidRPr="00AA1880">
              <w:rPr>
                <w:rFonts w:ascii="Times New Roman" w:eastAsia="Times New Roman" w:hAnsi="Times New Roman" w:cs="Times New Roman"/>
                <w:b/>
                <w:bCs/>
                <w:color w:val="000000" w:themeColor="text1"/>
                <w:kern w:val="24"/>
                <w:lang w:eastAsia="ru-RU"/>
              </w:rPr>
              <w:t>источник</w:t>
            </w:r>
          </w:p>
        </w:tc>
      </w:tr>
      <w:tr w:rsidR="00EC256D" w:rsidRPr="00AA1880" w:rsidTr="00AA1880">
        <w:trPr>
          <w:trHeight w:val="258"/>
          <w:jc w:val="center"/>
        </w:trPr>
        <w:tc>
          <w:tcPr>
            <w:tcW w:w="9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C256D" w:rsidRPr="00AA1880" w:rsidRDefault="00EC256D" w:rsidP="00AA1880">
            <w:pPr>
              <w:spacing w:line="240" w:lineRule="auto"/>
              <w:ind w:firstLine="0"/>
              <w:jc w:val="both"/>
              <w:rPr>
                <w:rFonts w:ascii="Times New Roman" w:eastAsia="Times New Roman" w:hAnsi="Times New Roman" w:cs="Times New Roman"/>
                <w:lang w:eastAsia="ru-RU"/>
              </w:rPr>
            </w:pPr>
            <w:r w:rsidRPr="00AA1880">
              <w:rPr>
                <w:rFonts w:ascii="Times New Roman" w:eastAsia="Times New Roman" w:hAnsi="Times New Roman" w:cs="Times New Roman"/>
                <w:color w:val="000000" w:themeColor="dark1"/>
                <w:kern w:val="24"/>
                <w:lang w:eastAsia="ru-RU"/>
              </w:rPr>
              <w:t>1</w:t>
            </w:r>
          </w:p>
        </w:tc>
        <w:tc>
          <w:tcPr>
            <w:tcW w:w="56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C256D" w:rsidRPr="00AA1880" w:rsidRDefault="00EC256D" w:rsidP="00AA1880">
            <w:pPr>
              <w:spacing w:line="240" w:lineRule="auto"/>
              <w:ind w:firstLine="0"/>
              <w:jc w:val="center"/>
              <w:rPr>
                <w:rFonts w:ascii="Times New Roman" w:eastAsia="Times New Roman" w:hAnsi="Times New Roman" w:cs="Times New Roman"/>
                <w:lang w:eastAsia="ru-RU"/>
              </w:rPr>
            </w:pPr>
            <w:r w:rsidRPr="00AA1880">
              <w:rPr>
                <w:rFonts w:ascii="Times New Roman" w:eastAsia="Times New Roman" w:hAnsi="Times New Roman" w:cs="Times New Roman"/>
                <w:color w:val="000000" w:themeColor="dark1"/>
                <w:kern w:val="24"/>
                <w:lang w:eastAsia="ru-RU"/>
              </w:rPr>
              <w:t>ДОЛ «Кама»</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C256D" w:rsidRPr="00AA1880" w:rsidRDefault="00EC256D" w:rsidP="00AA1880">
            <w:pPr>
              <w:spacing w:line="240" w:lineRule="auto"/>
              <w:ind w:firstLine="0"/>
              <w:jc w:val="center"/>
              <w:rPr>
                <w:rFonts w:ascii="Times New Roman" w:eastAsia="Times New Roman" w:hAnsi="Times New Roman" w:cs="Times New Roman"/>
                <w:lang w:eastAsia="ru-RU"/>
              </w:rPr>
            </w:pPr>
            <w:r w:rsidRPr="00AA1880">
              <w:rPr>
                <w:rFonts w:ascii="Times New Roman" w:eastAsia="Times New Roman" w:hAnsi="Times New Roman" w:cs="Times New Roman"/>
                <w:color w:val="000000" w:themeColor="dark1"/>
                <w:kern w:val="24"/>
                <w:lang w:eastAsia="ru-RU"/>
              </w:rPr>
              <w:t>9,52</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C256D" w:rsidRPr="00AA1880" w:rsidRDefault="00EC256D" w:rsidP="00AA1880">
            <w:pPr>
              <w:spacing w:line="240" w:lineRule="auto"/>
              <w:ind w:firstLine="0"/>
              <w:jc w:val="center"/>
              <w:rPr>
                <w:rFonts w:ascii="Times New Roman" w:eastAsia="Times New Roman" w:hAnsi="Times New Roman" w:cs="Times New Roman"/>
                <w:lang w:eastAsia="ru-RU"/>
              </w:rPr>
            </w:pPr>
            <w:r w:rsidRPr="00AA1880">
              <w:rPr>
                <w:rFonts w:ascii="Times New Roman" w:eastAsia="Times New Roman" w:hAnsi="Times New Roman" w:cs="Times New Roman"/>
                <w:color w:val="000000" w:themeColor="dark1"/>
                <w:kern w:val="24"/>
                <w:lang w:eastAsia="ru-RU"/>
              </w:rPr>
              <w:t>РТ</w:t>
            </w:r>
          </w:p>
        </w:tc>
      </w:tr>
      <w:tr w:rsidR="00EC256D" w:rsidRPr="00AA1880" w:rsidTr="00AA1880">
        <w:trPr>
          <w:trHeight w:val="209"/>
          <w:jc w:val="center"/>
        </w:trPr>
        <w:tc>
          <w:tcPr>
            <w:tcW w:w="6588"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C256D" w:rsidRPr="00AA1880" w:rsidRDefault="00EC256D" w:rsidP="00AA1880">
            <w:pPr>
              <w:spacing w:line="240" w:lineRule="auto"/>
              <w:ind w:firstLine="0"/>
              <w:jc w:val="center"/>
              <w:rPr>
                <w:rFonts w:ascii="Times New Roman" w:eastAsia="Times New Roman" w:hAnsi="Times New Roman" w:cs="Times New Roman"/>
                <w:lang w:eastAsia="ru-RU"/>
              </w:rPr>
            </w:pPr>
            <w:r w:rsidRPr="00AA1880">
              <w:rPr>
                <w:rFonts w:ascii="Times New Roman" w:eastAsia="Times New Roman" w:hAnsi="Times New Roman" w:cs="Times New Roman"/>
                <w:b/>
                <w:bCs/>
                <w:color w:val="000000" w:themeColor="dark1"/>
                <w:kern w:val="24"/>
                <w:lang w:eastAsia="ru-RU"/>
              </w:rPr>
              <w:t>Итого:</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C256D" w:rsidRPr="00AA1880" w:rsidRDefault="00EC256D" w:rsidP="00AA1880">
            <w:pPr>
              <w:spacing w:line="240" w:lineRule="auto"/>
              <w:ind w:firstLine="0"/>
              <w:jc w:val="center"/>
              <w:rPr>
                <w:rFonts w:ascii="Times New Roman" w:eastAsia="Times New Roman" w:hAnsi="Times New Roman" w:cs="Times New Roman"/>
                <w:lang w:eastAsia="ru-RU"/>
              </w:rPr>
            </w:pPr>
            <w:r w:rsidRPr="00AA1880">
              <w:rPr>
                <w:rFonts w:ascii="Times New Roman" w:eastAsia="Times New Roman" w:hAnsi="Times New Roman" w:cs="Times New Roman"/>
                <w:b/>
                <w:bCs/>
                <w:color w:val="000000" w:themeColor="dark1"/>
                <w:kern w:val="24"/>
                <w:lang w:eastAsia="ru-RU"/>
              </w:rPr>
              <w:t>9,52</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C256D" w:rsidRPr="00AA1880" w:rsidRDefault="00EC256D" w:rsidP="00AA1880">
            <w:pPr>
              <w:spacing w:line="240" w:lineRule="auto"/>
              <w:ind w:firstLine="0"/>
              <w:jc w:val="center"/>
              <w:rPr>
                <w:rFonts w:ascii="Times New Roman" w:eastAsia="Times New Roman" w:hAnsi="Times New Roman" w:cs="Times New Roman"/>
                <w:lang w:eastAsia="ru-RU"/>
              </w:rPr>
            </w:pPr>
          </w:p>
        </w:tc>
      </w:tr>
    </w:tbl>
    <w:p w:rsidR="00EC256D" w:rsidRPr="00EC256D" w:rsidRDefault="00EC256D" w:rsidP="00EC256D">
      <w:pPr>
        <w:pStyle w:val="a5"/>
        <w:widowControl w:val="0"/>
        <w:kinsoku w:val="0"/>
        <w:overflowPunct w:val="0"/>
        <w:spacing w:before="0" w:beforeAutospacing="0" w:after="0" w:afterAutospacing="0"/>
        <w:ind w:firstLine="709"/>
        <w:jc w:val="both"/>
        <w:textAlignment w:val="baseline"/>
      </w:pPr>
    </w:p>
    <w:p w:rsidR="00EC256D" w:rsidRPr="00EC256D" w:rsidRDefault="00EC256D" w:rsidP="00AA1880">
      <w:pPr>
        <w:pStyle w:val="a5"/>
        <w:widowControl w:val="0"/>
        <w:kinsoku w:val="0"/>
        <w:overflowPunct w:val="0"/>
        <w:spacing w:before="0" w:beforeAutospacing="0" w:after="0" w:afterAutospacing="0"/>
        <w:jc w:val="center"/>
        <w:textAlignment w:val="baseline"/>
        <w:rPr>
          <w:b/>
        </w:rPr>
      </w:pPr>
      <w:r w:rsidRPr="00EC256D">
        <w:rPr>
          <w:b/>
        </w:rPr>
        <w:t>Капитальный ремонт подростковых клубов</w:t>
      </w:r>
    </w:p>
    <w:tbl>
      <w:tblPr>
        <w:tblW w:w="9724" w:type="dxa"/>
        <w:jc w:val="center"/>
        <w:tblLayout w:type="fixed"/>
        <w:tblCellMar>
          <w:left w:w="0" w:type="dxa"/>
          <w:right w:w="0" w:type="dxa"/>
        </w:tblCellMar>
        <w:tblLook w:val="0600" w:firstRow="0" w:lastRow="0" w:firstColumn="0" w:lastColumn="0" w:noHBand="1" w:noVBand="1"/>
      </w:tblPr>
      <w:tblGrid>
        <w:gridCol w:w="744"/>
        <w:gridCol w:w="5988"/>
        <w:gridCol w:w="1580"/>
        <w:gridCol w:w="1412"/>
      </w:tblGrid>
      <w:tr w:rsidR="00EC256D" w:rsidRPr="00BC513A" w:rsidTr="00BC513A">
        <w:trPr>
          <w:trHeight w:val="595"/>
          <w:jc w:val="center"/>
        </w:trPr>
        <w:tc>
          <w:tcPr>
            <w:tcW w:w="74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BC513A" w:rsidRDefault="00EC256D" w:rsidP="00FC28EB">
            <w:pPr>
              <w:spacing w:line="240" w:lineRule="auto"/>
              <w:ind w:firstLine="0"/>
              <w:jc w:val="center"/>
              <w:textAlignment w:val="baseline"/>
              <w:rPr>
                <w:rFonts w:ascii="Times New Roman" w:eastAsia="Times New Roman" w:hAnsi="Times New Roman" w:cs="Times New Roman"/>
                <w:lang w:eastAsia="ru-RU"/>
              </w:rPr>
            </w:pPr>
            <w:r w:rsidRPr="00BC513A">
              <w:rPr>
                <w:rFonts w:ascii="Times New Roman" w:eastAsia="Times New Roman" w:hAnsi="Times New Roman" w:cs="Times New Roman"/>
                <w:b/>
                <w:bCs/>
                <w:color w:val="000000" w:themeColor="text1"/>
                <w:kern w:val="24"/>
                <w:lang w:eastAsia="ru-RU"/>
              </w:rPr>
              <w:t xml:space="preserve">№ </w:t>
            </w:r>
            <w:proofErr w:type="gramStart"/>
            <w:r w:rsidRPr="00BC513A">
              <w:rPr>
                <w:rFonts w:ascii="Times New Roman" w:eastAsia="Times New Roman" w:hAnsi="Times New Roman" w:cs="Times New Roman"/>
                <w:b/>
                <w:bCs/>
                <w:color w:val="000000" w:themeColor="text1"/>
                <w:kern w:val="24"/>
                <w:lang w:eastAsia="ru-RU"/>
              </w:rPr>
              <w:t>п</w:t>
            </w:r>
            <w:proofErr w:type="gramEnd"/>
            <w:r w:rsidRPr="00BC513A">
              <w:rPr>
                <w:rFonts w:ascii="Times New Roman" w:eastAsia="Times New Roman" w:hAnsi="Times New Roman" w:cs="Times New Roman"/>
                <w:b/>
                <w:bCs/>
                <w:color w:val="000000" w:themeColor="text1"/>
                <w:kern w:val="24"/>
                <w:lang w:eastAsia="ru-RU"/>
              </w:rPr>
              <w:t>/п</w:t>
            </w:r>
          </w:p>
        </w:tc>
        <w:tc>
          <w:tcPr>
            <w:tcW w:w="5988"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BC513A" w:rsidRDefault="00EC256D" w:rsidP="00AA1880">
            <w:pPr>
              <w:spacing w:line="240" w:lineRule="auto"/>
              <w:ind w:firstLine="0"/>
              <w:jc w:val="center"/>
              <w:textAlignment w:val="baseline"/>
              <w:rPr>
                <w:rFonts w:ascii="Times New Roman" w:eastAsia="Times New Roman" w:hAnsi="Times New Roman" w:cs="Times New Roman"/>
                <w:lang w:eastAsia="ru-RU"/>
              </w:rPr>
            </w:pPr>
            <w:r w:rsidRPr="00BC513A">
              <w:rPr>
                <w:rFonts w:ascii="Times New Roman" w:eastAsia="Times New Roman" w:hAnsi="Times New Roman" w:cs="Times New Roman"/>
                <w:b/>
                <w:bCs/>
                <w:color w:val="000000" w:themeColor="text1"/>
                <w:kern w:val="24"/>
                <w:lang w:eastAsia="ru-RU"/>
              </w:rPr>
              <w:t>Наименование объекта</w:t>
            </w:r>
          </w:p>
        </w:tc>
        <w:tc>
          <w:tcPr>
            <w:tcW w:w="299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BC513A" w:rsidRDefault="00EC256D" w:rsidP="00FC28EB">
            <w:pPr>
              <w:spacing w:line="240" w:lineRule="auto"/>
              <w:ind w:firstLine="0"/>
              <w:jc w:val="center"/>
              <w:textAlignment w:val="baseline"/>
              <w:rPr>
                <w:rFonts w:ascii="Times New Roman" w:eastAsia="Times New Roman" w:hAnsi="Times New Roman" w:cs="Times New Roman"/>
                <w:lang w:eastAsia="ru-RU"/>
              </w:rPr>
            </w:pPr>
            <w:r w:rsidRPr="00BC513A">
              <w:rPr>
                <w:rFonts w:ascii="Times New Roman" w:eastAsia="Times New Roman" w:hAnsi="Times New Roman" w:cs="Times New Roman"/>
                <w:b/>
                <w:bCs/>
                <w:color w:val="000000" w:themeColor="text1"/>
                <w:kern w:val="24"/>
                <w:lang w:eastAsia="ru-RU"/>
              </w:rPr>
              <w:t>Объем финансирования, млн. руб.</w:t>
            </w:r>
          </w:p>
        </w:tc>
      </w:tr>
      <w:tr w:rsidR="00EC256D" w:rsidRPr="00BC513A" w:rsidTr="00FC28EB">
        <w:trPr>
          <w:trHeight w:val="361"/>
          <w:jc w:val="center"/>
        </w:trPr>
        <w:tc>
          <w:tcPr>
            <w:tcW w:w="744" w:type="dxa"/>
            <w:vMerge/>
            <w:tcBorders>
              <w:top w:val="single" w:sz="8" w:space="0" w:color="000000"/>
              <w:left w:val="single" w:sz="8" w:space="0" w:color="000000"/>
              <w:bottom w:val="single" w:sz="8" w:space="0" w:color="000000"/>
              <w:right w:val="single" w:sz="8" w:space="0" w:color="000000"/>
            </w:tcBorders>
            <w:vAlign w:val="center"/>
            <w:hideMark/>
          </w:tcPr>
          <w:p w:rsidR="00EC256D" w:rsidRPr="00BC513A" w:rsidRDefault="00EC256D" w:rsidP="00FC28EB">
            <w:pPr>
              <w:spacing w:line="240" w:lineRule="auto"/>
              <w:ind w:firstLine="0"/>
              <w:jc w:val="center"/>
              <w:rPr>
                <w:rFonts w:ascii="Times New Roman" w:eastAsia="Times New Roman" w:hAnsi="Times New Roman" w:cs="Times New Roman"/>
                <w:lang w:eastAsia="ru-RU"/>
              </w:rPr>
            </w:pPr>
          </w:p>
        </w:tc>
        <w:tc>
          <w:tcPr>
            <w:tcW w:w="5988" w:type="dxa"/>
            <w:vMerge/>
            <w:tcBorders>
              <w:top w:val="single" w:sz="8" w:space="0" w:color="000000"/>
              <w:left w:val="single" w:sz="8" w:space="0" w:color="000000"/>
              <w:bottom w:val="single" w:sz="8" w:space="0" w:color="000000"/>
              <w:right w:val="single" w:sz="8" w:space="0" w:color="000000"/>
            </w:tcBorders>
            <w:vAlign w:val="center"/>
            <w:hideMark/>
          </w:tcPr>
          <w:p w:rsidR="00EC256D" w:rsidRPr="00BC513A" w:rsidRDefault="00EC256D" w:rsidP="00AA1880">
            <w:pPr>
              <w:spacing w:line="240" w:lineRule="auto"/>
              <w:ind w:firstLine="0"/>
              <w:jc w:val="both"/>
              <w:rPr>
                <w:rFonts w:ascii="Times New Roman" w:eastAsia="Times New Roman" w:hAnsi="Times New Roman" w:cs="Times New Roman"/>
                <w:lang w:eastAsia="ru-RU"/>
              </w:rPr>
            </w:pPr>
          </w:p>
        </w:tc>
        <w:tc>
          <w:tcPr>
            <w:tcW w:w="1580"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BC513A" w:rsidRDefault="00EC256D" w:rsidP="00FC28EB">
            <w:pPr>
              <w:spacing w:line="240" w:lineRule="auto"/>
              <w:ind w:firstLine="0"/>
              <w:jc w:val="center"/>
              <w:textAlignment w:val="baseline"/>
              <w:rPr>
                <w:rFonts w:ascii="Times New Roman" w:eastAsia="Times New Roman" w:hAnsi="Times New Roman" w:cs="Times New Roman"/>
                <w:lang w:eastAsia="ru-RU"/>
              </w:rPr>
            </w:pPr>
            <w:r w:rsidRPr="00BC513A">
              <w:rPr>
                <w:rFonts w:ascii="Times New Roman" w:eastAsia="Times New Roman" w:hAnsi="Times New Roman" w:cs="Times New Roman"/>
                <w:b/>
                <w:bCs/>
                <w:color w:val="000000" w:themeColor="text1"/>
                <w:kern w:val="24"/>
                <w:lang w:eastAsia="ru-RU"/>
              </w:rPr>
              <w:t>РТ</w:t>
            </w:r>
          </w:p>
        </w:tc>
        <w:tc>
          <w:tcPr>
            <w:tcW w:w="1412"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BC513A" w:rsidRDefault="00EC256D" w:rsidP="00FC28EB">
            <w:pPr>
              <w:spacing w:line="240" w:lineRule="auto"/>
              <w:ind w:firstLine="0"/>
              <w:jc w:val="center"/>
              <w:textAlignment w:val="baseline"/>
              <w:rPr>
                <w:rFonts w:ascii="Times New Roman" w:eastAsia="Times New Roman" w:hAnsi="Times New Roman" w:cs="Times New Roman"/>
                <w:lang w:eastAsia="ru-RU"/>
              </w:rPr>
            </w:pPr>
            <w:r w:rsidRPr="00BC513A">
              <w:rPr>
                <w:rFonts w:ascii="Times New Roman" w:eastAsia="Times New Roman" w:hAnsi="Times New Roman" w:cs="Times New Roman"/>
                <w:b/>
                <w:bCs/>
                <w:color w:val="000000" w:themeColor="text1"/>
                <w:kern w:val="24"/>
                <w:lang w:eastAsia="ru-RU"/>
              </w:rPr>
              <w:t>МО</w:t>
            </w:r>
          </w:p>
        </w:tc>
      </w:tr>
      <w:tr w:rsidR="00EC256D" w:rsidRPr="00BC513A" w:rsidTr="00FC28EB">
        <w:trPr>
          <w:trHeight w:val="220"/>
          <w:jc w:val="center"/>
        </w:trPr>
        <w:tc>
          <w:tcPr>
            <w:tcW w:w="7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C256D" w:rsidRPr="00BC513A" w:rsidRDefault="00EC256D" w:rsidP="00FC28EB">
            <w:pPr>
              <w:spacing w:line="240" w:lineRule="auto"/>
              <w:ind w:firstLine="0"/>
              <w:jc w:val="center"/>
              <w:rPr>
                <w:rFonts w:ascii="Times New Roman" w:eastAsia="Times New Roman" w:hAnsi="Times New Roman" w:cs="Times New Roman"/>
                <w:lang w:eastAsia="ru-RU"/>
              </w:rPr>
            </w:pPr>
            <w:r w:rsidRPr="00BC513A">
              <w:rPr>
                <w:rFonts w:ascii="Times New Roman" w:eastAsia="Times New Roman" w:hAnsi="Times New Roman" w:cs="Times New Roman"/>
                <w:color w:val="000000" w:themeColor="text1"/>
                <w:kern w:val="24"/>
                <w:lang w:eastAsia="ru-RU"/>
              </w:rPr>
              <w:t>1</w:t>
            </w:r>
          </w:p>
        </w:tc>
        <w:tc>
          <w:tcPr>
            <w:tcW w:w="59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C256D" w:rsidRPr="00BC513A" w:rsidRDefault="00EC256D" w:rsidP="00AA1880">
            <w:pPr>
              <w:spacing w:line="240" w:lineRule="auto"/>
              <w:ind w:firstLine="0"/>
              <w:jc w:val="center"/>
              <w:rPr>
                <w:rFonts w:ascii="Times New Roman" w:eastAsia="Times New Roman" w:hAnsi="Times New Roman" w:cs="Times New Roman"/>
                <w:lang w:eastAsia="ru-RU"/>
              </w:rPr>
            </w:pPr>
            <w:r w:rsidRPr="00BC513A">
              <w:rPr>
                <w:rFonts w:ascii="Times New Roman" w:eastAsia="Times New Roman" w:hAnsi="Times New Roman" w:cs="Times New Roman"/>
                <w:color w:val="000000" w:themeColor="text1"/>
                <w:kern w:val="24"/>
                <w:lang w:eastAsia="ru-RU"/>
              </w:rPr>
              <w:t xml:space="preserve">ПК «Чародейка», </w:t>
            </w:r>
            <w:r w:rsidRPr="00BC513A">
              <w:rPr>
                <w:rFonts w:ascii="Times New Roman" w:eastAsiaTheme="minorEastAsia" w:hAnsi="Times New Roman" w:cs="Times New Roman"/>
                <w:color w:val="000000" w:themeColor="text1"/>
                <w:kern w:val="24"/>
                <w:lang w:eastAsia="ru-RU"/>
              </w:rPr>
              <w:t>ул.</w:t>
            </w:r>
            <w:r w:rsidR="00BC513A">
              <w:rPr>
                <w:rFonts w:ascii="Times New Roman" w:eastAsiaTheme="minorEastAsia" w:hAnsi="Times New Roman" w:cs="Times New Roman"/>
                <w:color w:val="000000" w:themeColor="text1"/>
                <w:kern w:val="24"/>
                <w:lang w:eastAsia="ru-RU"/>
              </w:rPr>
              <w:t xml:space="preserve"> </w:t>
            </w:r>
            <w:r w:rsidRPr="00BC513A">
              <w:rPr>
                <w:rFonts w:ascii="Times New Roman" w:eastAsiaTheme="minorEastAsia" w:hAnsi="Times New Roman" w:cs="Times New Roman"/>
                <w:color w:val="000000" w:themeColor="text1"/>
                <w:kern w:val="24"/>
                <w:lang w:eastAsia="ru-RU"/>
              </w:rPr>
              <w:t>Менделеева, д.1, кв.1-2</w:t>
            </w:r>
          </w:p>
        </w:tc>
        <w:tc>
          <w:tcPr>
            <w:tcW w:w="1580"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BC513A" w:rsidRDefault="00EC256D" w:rsidP="00FC28EB">
            <w:pPr>
              <w:spacing w:line="240" w:lineRule="auto"/>
              <w:ind w:firstLine="0"/>
              <w:jc w:val="center"/>
              <w:textAlignment w:val="baseline"/>
              <w:rPr>
                <w:rFonts w:ascii="Times New Roman" w:eastAsia="Times New Roman" w:hAnsi="Times New Roman" w:cs="Times New Roman"/>
                <w:lang w:eastAsia="ru-RU"/>
              </w:rPr>
            </w:pPr>
            <w:r w:rsidRPr="00BC513A">
              <w:rPr>
                <w:rFonts w:ascii="Times New Roman" w:eastAsia="Times New Roman" w:hAnsi="Times New Roman" w:cs="Times New Roman"/>
                <w:color w:val="000000" w:themeColor="text1"/>
                <w:kern w:val="24"/>
                <w:lang w:eastAsia="ru-RU"/>
              </w:rPr>
              <w:t>2,5</w:t>
            </w:r>
          </w:p>
        </w:tc>
        <w:tc>
          <w:tcPr>
            <w:tcW w:w="141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BC513A" w:rsidRDefault="00EC256D" w:rsidP="00FC28EB">
            <w:pPr>
              <w:spacing w:line="240" w:lineRule="auto"/>
              <w:ind w:firstLine="0"/>
              <w:jc w:val="center"/>
              <w:rPr>
                <w:rFonts w:ascii="Times New Roman" w:eastAsia="Times New Roman" w:hAnsi="Times New Roman" w:cs="Times New Roman"/>
                <w:lang w:eastAsia="ru-RU"/>
              </w:rPr>
            </w:pPr>
            <w:r w:rsidRPr="00BC513A">
              <w:rPr>
                <w:rFonts w:ascii="Times New Roman" w:eastAsia="Times New Roman" w:hAnsi="Times New Roman" w:cs="Times New Roman"/>
                <w:color w:val="000000" w:themeColor="text1"/>
                <w:kern w:val="24"/>
                <w:lang w:eastAsia="ru-RU"/>
              </w:rPr>
              <w:t>0,98</w:t>
            </w:r>
          </w:p>
        </w:tc>
      </w:tr>
      <w:tr w:rsidR="00EC256D" w:rsidRPr="00BC513A" w:rsidTr="00FC28EB">
        <w:trPr>
          <w:trHeight w:val="310"/>
          <w:jc w:val="center"/>
        </w:trPr>
        <w:tc>
          <w:tcPr>
            <w:tcW w:w="7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C256D" w:rsidRPr="00BC513A" w:rsidRDefault="00EC256D" w:rsidP="00FC28EB">
            <w:pPr>
              <w:spacing w:line="240" w:lineRule="auto"/>
              <w:ind w:firstLine="0"/>
              <w:jc w:val="center"/>
              <w:rPr>
                <w:rFonts w:ascii="Times New Roman" w:eastAsia="Times New Roman" w:hAnsi="Times New Roman" w:cs="Times New Roman"/>
                <w:lang w:eastAsia="ru-RU"/>
              </w:rPr>
            </w:pPr>
            <w:r w:rsidRPr="00BC513A">
              <w:rPr>
                <w:rFonts w:ascii="Times New Roman" w:eastAsia="Times New Roman" w:hAnsi="Times New Roman" w:cs="Times New Roman"/>
                <w:color w:val="000000" w:themeColor="text1"/>
                <w:kern w:val="24"/>
                <w:lang w:eastAsia="ru-RU"/>
              </w:rPr>
              <w:t>2</w:t>
            </w:r>
          </w:p>
        </w:tc>
        <w:tc>
          <w:tcPr>
            <w:tcW w:w="59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C256D" w:rsidRPr="00BC513A" w:rsidRDefault="00EC256D" w:rsidP="00AA1880">
            <w:pPr>
              <w:spacing w:line="240" w:lineRule="auto"/>
              <w:ind w:firstLine="0"/>
              <w:jc w:val="center"/>
              <w:rPr>
                <w:rFonts w:ascii="Times New Roman" w:eastAsia="Times New Roman" w:hAnsi="Times New Roman" w:cs="Times New Roman"/>
                <w:lang w:eastAsia="ru-RU"/>
              </w:rPr>
            </w:pPr>
            <w:r w:rsidRPr="00BC513A">
              <w:rPr>
                <w:rFonts w:ascii="Times New Roman" w:eastAsia="Times New Roman" w:hAnsi="Times New Roman" w:cs="Times New Roman"/>
                <w:color w:val="000000" w:themeColor="text1"/>
                <w:kern w:val="24"/>
                <w:lang w:eastAsia="ru-RU"/>
              </w:rPr>
              <w:t>ПК «Дружба», пр.</w:t>
            </w:r>
            <w:r w:rsidR="00BC513A">
              <w:rPr>
                <w:rFonts w:ascii="Times New Roman" w:eastAsia="Times New Roman" w:hAnsi="Times New Roman" w:cs="Times New Roman"/>
                <w:color w:val="000000" w:themeColor="text1"/>
                <w:kern w:val="24"/>
                <w:lang w:eastAsia="ru-RU"/>
              </w:rPr>
              <w:t xml:space="preserve"> </w:t>
            </w:r>
            <w:r w:rsidRPr="00BC513A">
              <w:rPr>
                <w:rFonts w:ascii="Times New Roman" w:eastAsia="Times New Roman" w:hAnsi="Times New Roman" w:cs="Times New Roman"/>
                <w:color w:val="000000" w:themeColor="text1"/>
                <w:kern w:val="24"/>
                <w:lang w:eastAsia="ru-RU"/>
              </w:rPr>
              <w:t>Вахитова</w:t>
            </w:r>
            <w:r w:rsidR="00BC513A">
              <w:rPr>
                <w:rFonts w:ascii="Times New Roman" w:eastAsia="Times New Roman" w:hAnsi="Times New Roman" w:cs="Times New Roman"/>
                <w:color w:val="000000" w:themeColor="text1"/>
                <w:kern w:val="24"/>
                <w:lang w:eastAsia="ru-RU"/>
              </w:rPr>
              <w:t>, д.</w:t>
            </w:r>
            <w:r w:rsidRPr="00BC513A">
              <w:rPr>
                <w:rFonts w:ascii="Times New Roman" w:eastAsia="Times New Roman" w:hAnsi="Times New Roman" w:cs="Times New Roman"/>
                <w:color w:val="000000" w:themeColor="text1"/>
                <w:kern w:val="24"/>
                <w:lang w:eastAsia="ru-RU"/>
              </w:rPr>
              <w:t xml:space="preserve"> 31А, кв. 71</w:t>
            </w:r>
          </w:p>
        </w:tc>
        <w:tc>
          <w:tcPr>
            <w:tcW w:w="1580"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BC513A" w:rsidRDefault="00EC256D" w:rsidP="00FC28EB">
            <w:pPr>
              <w:spacing w:line="240" w:lineRule="auto"/>
              <w:ind w:firstLine="0"/>
              <w:jc w:val="center"/>
              <w:textAlignment w:val="baseline"/>
              <w:rPr>
                <w:rFonts w:ascii="Times New Roman" w:eastAsia="Times New Roman" w:hAnsi="Times New Roman" w:cs="Times New Roman"/>
                <w:lang w:eastAsia="ru-RU"/>
              </w:rPr>
            </w:pPr>
            <w:r w:rsidRPr="00BC513A">
              <w:rPr>
                <w:rFonts w:ascii="Times New Roman" w:eastAsia="Times New Roman" w:hAnsi="Times New Roman" w:cs="Times New Roman"/>
                <w:color w:val="000000" w:themeColor="text1"/>
                <w:kern w:val="24"/>
                <w:lang w:eastAsia="ru-RU"/>
              </w:rPr>
              <w:t>1,7</w:t>
            </w:r>
          </w:p>
        </w:tc>
        <w:tc>
          <w:tcPr>
            <w:tcW w:w="1412" w:type="dxa"/>
            <w:vMerge/>
            <w:tcBorders>
              <w:top w:val="single" w:sz="8" w:space="0" w:color="000000"/>
              <w:left w:val="single" w:sz="8" w:space="0" w:color="000000"/>
              <w:bottom w:val="single" w:sz="8" w:space="0" w:color="000000"/>
              <w:right w:val="single" w:sz="8" w:space="0" w:color="000000"/>
            </w:tcBorders>
            <w:vAlign w:val="center"/>
            <w:hideMark/>
          </w:tcPr>
          <w:p w:rsidR="00EC256D" w:rsidRPr="00BC513A" w:rsidRDefault="00EC256D" w:rsidP="00FC28EB">
            <w:pPr>
              <w:spacing w:line="240" w:lineRule="auto"/>
              <w:jc w:val="center"/>
              <w:rPr>
                <w:rFonts w:ascii="Times New Roman" w:eastAsia="Times New Roman" w:hAnsi="Times New Roman" w:cs="Times New Roman"/>
                <w:lang w:eastAsia="ru-RU"/>
              </w:rPr>
            </w:pPr>
          </w:p>
        </w:tc>
      </w:tr>
      <w:tr w:rsidR="00EC256D" w:rsidRPr="00BC513A" w:rsidTr="00FC28EB">
        <w:trPr>
          <w:trHeight w:val="244"/>
          <w:jc w:val="center"/>
        </w:trPr>
        <w:tc>
          <w:tcPr>
            <w:tcW w:w="7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C256D" w:rsidRPr="00BC513A" w:rsidRDefault="00EC256D" w:rsidP="00FC28EB">
            <w:pPr>
              <w:spacing w:line="240" w:lineRule="auto"/>
              <w:ind w:firstLine="0"/>
              <w:jc w:val="center"/>
              <w:rPr>
                <w:rFonts w:ascii="Times New Roman" w:eastAsia="Times New Roman" w:hAnsi="Times New Roman" w:cs="Times New Roman"/>
                <w:lang w:eastAsia="ru-RU"/>
              </w:rPr>
            </w:pPr>
            <w:r w:rsidRPr="00BC513A">
              <w:rPr>
                <w:rFonts w:ascii="Times New Roman" w:eastAsia="Times New Roman" w:hAnsi="Times New Roman" w:cs="Times New Roman"/>
                <w:color w:val="000000" w:themeColor="text1"/>
                <w:kern w:val="24"/>
                <w:lang w:eastAsia="ru-RU"/>
              </w:rPr>
              <w:t>3</w:t>
            </w:r>
          </w:p>
        </w:tc>
        <w:tc>
          <w:tcPr>
            <w:tcW w:w="59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C256D" w:rsidRPr="00BC513A" w:rsidRDefault="00EC256D" w:rsidP="00BC513A">
            <w:pPr>
              <w:spacing w:line="240" w:lineRule="auto"/>
              <w:ind w:firstLine="0"/>
              <w:jc w:val="center"/>
              <w:rPr>
                <w:rFonts w:ascii="Times New Roman" w:eastAsia="Times New Roman" w:hAnsi="Times New Roman" w:cs="Times New Roman"/>
                <w:lang w:eastAsia="ru-RU"/>
              </w:rPr>
            </w:pPr>
            <w:r w:rsidRPr="00BC513A">
              <w:rPr>
                <w:rFonts w:ascii="Times New Roman" w:eastAsia="Times New Roman" w:hAnsi="Times New Roman" w:cs="Times New Roman"/>
                <w:color w:val="000000" w:themeColor="text1"/>
                <w:kern w:val="24"/>
                <w:lang w:eastAsia="ru-RU"/>
              </w:rPr>
              <w:t xml:space="preserve">ПК «Гренада», </w:t>
            </w:r>
            <w:r w:rsidRPr="00BC513A">
              <w:rPr>
                <w:rFonts w:ascii="Times New Roman" w:eastAsiaTheme="minorEastAsia" w:hAnsi="Times New Roman" w:cs="Times New Roman"/>
                <w:color w:val="000000" w:themeColor="text1"/>
                <w:kern w:val="24"/>
                <w:lang w:eastAsia="ru-RU"/>
              </w:rPr>
              <w:t>пр.</w:t>
            </w:r>
            <w:r w:rsidR="00BC513A">
              <w:rPr>
                <w:rFonts w:ascii="Times New Roman" w:eastAsiaTheme="minorEastAsia" w:hAnsi="Times New Roman" w:cs="Times New Roman"/>
                <w:color w:val="000000" w:themeColor="text1"/>
                <w:kern w:val="24"/>
                <w:lang w:eastAsia="ru-RU"/>
              </w:rPr>
              <w:t xml:space="preserve"> </w:t>
            </w:r>
            <w:r w:rsidRPr="00BC513A">
              <w:rPr>
                <w:rFonts w:ascii="Times New Roman" w:eastAsiaTheme="minorEastAsia" w:hAnsi="Times New Roman" w:cs="Times New Roman"/>
                <w:color w:val="000000" w:themeColor="text1"/>
                <w:kern w:val="24"/>
                <w:lang w:eastAsia="ru-RU"/>
              </w:rPr>
              <w:t>Химиков, д. 14</w:t>
            </w:r>
            <w:r w:rsidR="00BC513A">
              <w:rPr>
                <w:rFonts w:ascii="Times New Roman" w:eastAsiaTheme="minorEastAsia" w:hAnsi="Times New Roman" w:cs="Times New Roman"/>
                <w:color w:val="000000" w:themeColor="text1"/>
                <w:kern w:val="24"/>
                <w:lang w:eastAsia="ru-RU"/>
              </w:rPr>
              <w:t>А</w:t>
            </w:r>
            <w:r w:rsidRPr="00BC513A">
              <w:rPr>
                <w:rFonts w:ascii="Times New Roman" w:eastAsiaTheme="minorEastAsia" w:hAnsi="Times New Roman" w:cs="Times New Roman"/>
                <w:color w:val="000000" w:themeColor="text1"/>
                <w:kern w:val="24"/>
                <w:lang w:eastAsia="ru-RU"/>
              </w:rPr>
              <w:t>, кв. 71</w:t>
            </w:r>
          </w:p>
        </w:tc>
        <w:tc>
          <w:tcPr>
            <w:tcW w:w="1580"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BC513A" w:rsidRDefault="00EC256D" w:rsidP="00FC28EB">
            <w:pPr>
              <w:spacing w:line="240" w:lineRule="auto"/>
              <w:ind w:firstLine="0"/>
              <w:jc w:val="center"/>
              <w:textAlignment w:val="baseline"/>
              <w:rPr>
                <w:rFonts w:ascii="Times New Roman" w:eastAsia="Times New Roman" w:hAnsi="Times New Roman" w:cs="Times New Roman"/>
                <w:lang w:eastAsia="ru-RU"/>
              </w:rPr>
            </w:pPr>
            <w:r w:rsidRPr="00BC513A">
              <w:rPr>
                <w:rFonts w:ascii="Times New Roman" w:eastAsia="Times New Roman" w:hAnsi="Times New Roman" w:cs="Times New Roman"/>
                <w:color w:val="000000" w:themeColor="text1"/>
                <w:kern w:val="24"/>
                <w:lang w:eastAsia="ru-RU"/>
              </w:rPr>
              <w:t>1,65</w:t>
            </w:r>
          </w:p>
        </w:tc>
        <w:tc>
          <w:tcPr>
            <w:tcW w:w="1412" w:type="dxa"/>
            <w:vMerge/>
            <w:tcBorders>
              <w:top w:val="single" w:sz="8" w:space="0" w:color="000000"/>
              <w:left w:val="single" w:sz="8" w:space="0" w:color="000000"/>
              <w:bottom w:val="single" w:sz="8" w:space="0" w:color="000000"/>
              <w:right w:val="single" w:sz="8" w:space="0" w:color="000000"/>
            </w:tcBorders>
            <w:vAlign w:val="center"/>
            <w:hideMark/>
          </w:tcPr>
          <w:p w:rsidR="00EC256D" w:rsidRPr="00BC513A" w:rsidRDefault="00EC256D" w:rsidP="00FC28EB">
            <w:pPr>
              <w:spacing w:line="240" w:lineRule="auto"/>
              <w:jc w:val="center"/>
              <w:rPr>
                <w:rFonts w:ascii="Times New Roman" w:eastAsia="Times New Roman" w:hAnsi="Times New Roman" w:cs="Times New Roman"/>
                <w:lang w:eastAsia="ru-RU"/>
              </w:rPr>
            </w:pPr>
          </w:p>
        </w:tc>
      </w:tr>
      <w:tr w:rsidR="00EC256D" w:rsidRPr="00BC513A" w:rsidTr="00FC28EB">
        <w:trPr>
          <w:trHeight w:val="248"/>
          <w:jc w:val="center"/>
        </w:trPr>
        <w:tc>
          <w:tcPr>
            <w:tcW w:w="7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C256D" w:rsidRPr="00BC513A" w:rsidRDefault="00EC256D" w:rsidP="00FC28EB">
            <w:pPr>
              <w:spacing w:line="240" w:lineRule="auto"/>
              <w:ind w:firstLine="0"/>
              <w:jc w:val="center"/>
              <w:rPr>
                <w:rFonts w:ascii="Times New Roman" w:eastAsia="Times New Roman" w:hAnsi="Times New Roman" w:cs="Times New Roman"/>
                <w:lang w:eastAsia="ru-RU"/>
              </w:rPr>
            </w:pPr>
            <w:r w:rsidRPr="00BC513A">
              <w:rPr>
                <w:rFonts w:ascii="Times New Roman" w:eastAsia="Times New Roman" w:hAnsi="Times New Roman" w:cs="Times New Roman"/>
                <w:color w:val="000000" w:themeColor="text1"/>
                <w:kern w:val="24"/>
                <w:lang w:eastAsia="ru-RU"/>
              </w:rPr>
              <w:t>4</w:t>
            </w:r>
          </w:p>
        </w:tc>
        <w:tc>
          <w:tcPr>
            <w:tcW w:w="59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C256D" w:rsidRPr="00BC513A" w:rsidRDefault="00EC256D" w:rsidP="00BC513A">
            <w:pPr>
              <w:spacing w:line="240" w:lineRule="auto"/>
              <w:ind w:firstLine="0"/>
              <w:jc w:val="center"/>
              <w:rPr>
                <w:rFonts w:ascii="Times New Roman" w:eastAsia="Times New Roman" w:hAnsi="Times New Roman" w:cs="Times New Roman"/>
                <w:lang w:eastAsia="ru-RU"/>
              </w:rPr>
            </w:pPr>
            <w:r w:rsidRPr="00BC513A">
              <w:rPr>
                <w:rFonts w:ascii="Times New Roman" w:eastAsia="Times New Roman" w:hAnsi="Times New Roman" w:cs="Times New Roman"/>
                <w:color w:val="000000" w:themeColor="text1"/>
                <w:kern w:val="24"/>
                <w:lang w:eastAsia="ru-RU"/>
              </w:rPr>
              <w:t>ПК «Юность», ул. Менделеева, д. 15</w:t>
            </w:r>
            <w:r w:rsidR="00BC513A">
              <w:rPr>
                <w:rFonts w:ascii="Times New Roman" w:eastAsia="Times New Roman" w:hAnsi="Times New Roman" w:cs="Times New Roman"/>
                <w:color w:val="000000" w:themeColor="text1"/>
                <w:kern w:val="24"/>
                <w:lang w:eastAsia="ru-RU"/>
              </w:rPr>
              <w:t>А</w:t>
            </w:r>
          </w:p>
        </w:tc>
        <w:tc>
          <w:tcPr>
            <w:tcW w:w="1580"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BC513A" w:rsidRDefault="00EC256D" w:rsidP="00FC28EB">
            <w:pPr>
              <w:spacing w:line="240" w:lineRule="auto"/>
              <w:ind w:firstLine="0"/>
              <w:jc w:val="center"/>
              <w:textAlignment w:val="baseline"/>
              <w:rPr>
                <w:rFonts w:ascii="Times New Roman" w:eastAsia="Times New Roman" w:hAnsi="Times New Roman" w:cs="Times New Roman"/>
                <w:lang w:eastAsia="ru-RU"/>
              </w:rPr>
            </w:pPr>
            <w:r w:rsidRPr="00BC513A">
              <w:rPr>
                <w:rFonts w:ascii="Times New Roman" w:eastAsia="Times New Roman" w:hAnsi="Times New Roman" w:cs="Times New Roman"/>
                <w:color w:val="000000" w:themeColor="text1"/>
                <w:kern w:val="24"/>
                <w:lang w:eastAsia="ru-RU"/>
              </w:rPr>
              <w:t>3,8</w:t>
            </w:r>
          </w:p>
        </w:tc>
        <w:tc>
          <w:tcPr>
            <w:tcW w:w="1412" w:type="dxa"/>
            <w:vMerge/>
            <w:tcBorders>
              <w:top w:val="single" w:sz="8" w:space="0" w:color="000000"/>
              <w:left w:val="single" w:sz="8" w:space="0" w:color="000000"/>
              <w:bottom w:val="single" w:sz="8" w:space="0" w:color="000000"/>
              <w:right w:val="single" w:sz="8" w:space="0" w:color="000000"/>
            </w:tcBorders>
            <w:vAlign w:val="center"/>
            <w:hideMark/>
          </w:tcPr>
          <w:p w:rsidR="00EC256D" w:rsidRPr="00BC513A" w:rsidRDefault="00EC256D" w:rsidP="00FC28EB">
            <w:pPr>
              <w:spacing w:line="240" w:lineRule="auto"/>
              <w:jc w:val="center"/>
              <w:rPr>
                <w:rFonts w:ascii="Times New Roman" w:eastAsia="Times New Roman" w:hAnsi="Times New Roman" w:cs="Times New Roman"/>
                <w:lang w:eastAsia="ru-RU"/>
              </w:rPr>
            </w:pPr>
          </w:p>
        </w:tc>
      </w:tr>
      <w:tr w:rsidR="00EC256D" w:rsidRPr="00BC513A" w:rsidTr="00FC28EB">
        <w:trPr>
          <w:trHeight w:val="182"/>
          <w:jc w:val="center"/>
        </w:trPr>
        <w:tc>
          <w:tcPr>
            <w:tcW w:w="673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BC513A" w:rsidRDefault="00EC256D" w:rsidP="006965BD">
            <w:pPr>
              <w:spacing w:line="240" w:lineRule="auto"/>
              <w:ind w:firstLine="0"/>
              <w:jc w:val="center"/>
              <w:textAlignment w:val="baseline"/>
              <w:rPr>
                <w:rFonts w:ascii="Times New Roman" w:eastAsia="Times New Roman" w:hAnsi="Times New Roman" w:cs="Times New Roman"/>
                <w:lang w:eastAsia="ru-RU"/>
              </w:rPr>
            </w:pPr>
            <w:r w:rsidRPr="00BC513A">
              <w:rPr>
                <w:rFonts w:ascii="Times New Roman" w:eastAsia="Times New Roman" w:hAnsi="Times New Roman" w:cs="Times New Roman"/>
                <w:b/>
                <w:bCs/>
                <w:color w:val="000000" w:themeColor="text1"/>
                <w:kern w:val="24"/>
                <w:lang w:eastAsia="ru-RU"/>
              </w:rPr>
              <w:t>Итого:</w:t>
            </w:r>
          </w:p>
        </w:tc>
        <w:tc>
          <w:tcPr>
            <w:tcW w:w="1580"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BC513A" w:rsidRDefault="00EC256D" w:rsidP="00FC28EB">
            <w:pPr>
              <w:spacing w:line="240" w:lineRule="auto"/>
              <w:ind w:firstLine="0"/>
              <w:jc w:val="center"/>
              <w:textAlignment w:val="baseline"/>
              <w:rPr>
                <w:rFonts w:ascii="Times New Roman" w:eastAsia="Times New Roman" w:hAnsi="Times New Roman" w:cs="Times New Roman"/>
                <w:lang w:eastAsia="ru-RU"/>
              </w:rPr>
            </w:pPr>
            <w:r w:rsidRPr="00BC513A">
              <w:rPr>
                <w:rFonts w:ascii="Times New Roman" w:eastAsia="Times New Roman" w:hAnsi="Times New Roman" w:cs="Times New Roman"/>
                <w:b/>
                <w:bCs/>
                <w:color w:val="000000" w:themeColor="text1"/>
                <w:kern w:val="24"/>
                <w:lang w:eastAsia="ru-RU"/>
              </w:rPr>
              <w:t>9,65</w:t>
            </w:r>
          </w:p>
        </w:tc>
        <w:tc>
          <w:tcPr>
            <w:tcW w:w="1412"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BC513A" w:rsidRDefault="00EC256D" w:rsidP="00FC28EB">
            <w:pPr>
              <w:spacing w:line="240" w:lineRule="auto"/>
              <w:ind w:firstLine="0"/>
              <w:jc w:val="center"/>
              <w:textAlignment w:val="baseline"/>
              <w:rPr>
                <w:rFonts w:ascii="Times New Roman" w:eastAsia="Times New Roman" w:hAnsi="Times New Roman" w:cs="Times New Roman"/>
                <w:lang w:eastAsia="ru-RU"/>
              </w:rPr>
            </w:pPr>
            <w:r w:rsidRPr="00BC513A">
              <w:rPr>
                <w:rFonts w:ascii="Times New Roman" w:eastAsia="Times New Roman" w:hAnsi="Times New Roman" w:cs="Times New Roman"/>
                <w:b/>
                <w:bCs/>
                <w:color w:val="000000" w:themeColor="text1"/>
                <w:kern w:val="24"/>
                <w:lang w:eastAsia="ru-RU"/>
              </w:rPr>
              <w:t>0,98</w:t>
            </w:r>
          </w:p>
        </w:tc>
      </w:tr>
    </w:tbl>
    <w:p w:rsidR="00EC256D" w:rsidRPr="00EC256D" w:rsidRDefault="00EC256D" w:rsidP="00EC256D">
      <w:pPr>
        <w:pStyle w:val="a5"/>
        <w:widowControl w:val="0"/>
        <w:kinsoku w:val="0"/>
        <w:overflowPunct w:val="0"/>
        <w:spacing w:before="0" w:beforeAutospacing="0" w:after="0" w:afterAutospacing="0"/>
        <w:ind w:firstLine="709"/>
        <w:jc w:val="both"/>
        <w:textAlignment w:val="baseline"/>
      </w:pPr>
    </w:p>
    <w:p w:rsidR="00EC256D" w:rsidRPr="00EC256D" w:rsidRDefault="00EC256D" w:rsidP="00BC513A">
      <w:pPr>
        <w:pStyle w:val="a5"/>
        <w:widowControl w:val="0"/>
        <w:kinsoku w:val="0"/>
        <w:overflowPunct w:val="0"/>
        <w:spacing w:before="0" w:beforeAutospacing="0" w:after="0" w:afterAutospacing="0"/>
        <w:jc w:val="center"/>
        <w:textAlignment w:val="baseline"/>
      </w:pPr>
      <w:r w:rsidRPr="00EC256D">
        <w:rPr>
          <w:b/>
        </w:rPr>
        <w:t>Капитальный ремонт объектов здравоохранения</w:t>
      </w:r>
    </w:p>
    <w:tbl>
      <w:tblPr>
        <w:tblW w:w="9444" w:type="dxa"/>
        <w:jc w:val="center"/>
        <w:tblLayout w:type="fixed"/>
        <w:tblCellMar>
          <w:left w:w="0" w:type="dxa"/>
          <w:right w:w="0" w:type="dxa"/>
        </w:tblCellMar>
        <w:tblLook w:val="0600" w:firstRow="0" w:lastRow="0" w:firstColumn="0" w:lastColumn="0" w:noHBand="1" w:noVBand="1"/>
      </w:tblPr>
      <w:tblGrid>
        <w:gridCol w:w="437"/>
        <w:gridCol w:w="6387"/>
        <w:gridCol w:w="1134"/>
        <w:gridCol w:w="1486"/>
      </w:tblGrid>
      <w:tr w:rsidR="00EC256D" w:rsidRPr="00BC513A" w:rsidTr="00BC513A">
        <w:trPr>
          <w:trHeight w:val="329"/>
          <w:jc w:val="center"/>
        </w:trPr>
        <w:tc>
          <w:tcPr>
            <w:tcW w:w="437" w:type="dxa"/>
            <w:vMerge w:val="restar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EC256D" w:rsidRPr="00BC513A" w:rsidRDefault="00EC256D" w:rsidP="00BC513A">
            <w:pPr>
              <w:spacing w:line="240" w:lineRule="auto"/>
              <w:ind w:firstLine="0"/>
              <w:jc w:val="center"/>
              <w:textAlignment w:val="center"/>
              <w:rPr>
                <w:rFonts w:ascii="Times New Roman" w:eastAsia="Times New Roman" w:hAnsi="Times New Roman" w:cs="Times New Roman"/>
                <w:lang w:eastAsia="ru-RU"/>
              </w:rPr>
            </w:pPr>
            <w:r w:rsidRPr="00BC513A">
              <w:rPr>
                <w:rFonts w:ascii="Times New Roman" w:eastAsia="Times New Roman" w:hAnsi="Times New Roman" w:cs="Times New Roman"/>
                <w:b/>
                <w:bCs/>
                <w:color w:val="000000" w:themeColor="dark1"/>
                <w:kern w:val="24"/>
                <w:lang w:eastAsia="ru-RU"/>
              </w:rPr>
              <w:t xml:space="preserve">№ </w:t>
            </w:r>
            <w:proofErr w:type="gramStart"/>
            <w:r w:rsidRPr="00BC513A">
              <w:rPr>
                <w:rFonts w:ascii="Times New Roman" w:eastAsia="Times New Roman" w:hAnsi="Times New Roman" w:cs="Times New Roman"/>
                <w:b/>
                <w:bCs/>
                <w:color w:val="000000" w:themeColor="dark1"/>
                <w:kern w:val="24"/>
                <w:lang w:eastAsia="ru-RU"/>
              </w:rPr>
              <w:t>п</w:t>
            </w:r>
            <w:proofErr w:type="gramEnd"/>
            <w:r w:rsidRPr="00BC513A">
              <w:rPr>
                <w:rFonts w:ascii="Times New Roman" w:eastAsia="Times New Roman" w:hAnsi="Times New Roman" w:cs="Times New Roman"/>
                <w:b/>
                <w:bCs/>
                <w:color w:val="000000" w:themeColor="dark1"/>
                <w:kern w:val="24"/>
                <w:lang w:eastAsia="ru-RU"/>
              </w:rPr>
              <w:t>/п</w:t>
            </w:r>
          </w:p>
        </w:tc>
        <w:tc>
          <w:tcPr>
            <w:tcW w:w="6387" w:type="dxa"/>
            <w:vMerge w:val="restar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EC256D" w:rsidRPr="00BC513A" w:rsidRDefault="00EC256D" w:rsidP="00BC513A">
            <w:pPr>
              <w:spacing w:line="240" w:lineRule="auto"/>
              <w:ind w:firstLine="0"/>
              <w:jc w:val="center"/>
              <w:textAlignment w:val="center"/>
              <w:rPr>
                <w:rFonts w:ascii="Times New Roman" w:eastAsia="Times New Roman" w:hAnsi="Times New Roman" w:cs="Times New Roman"/>
                <w:lang w:eastAsia="ru-RU"/>
              </w:rPr>
            </w:pPr>
            <w:r w:rsidRPr="00BC513A">
              <w:rPr>
                <w:rFonts w:ascii="Times New Roman" w:eastAsia="Times New Roman" w:hAnsi="Times New Roman" w:cs="Times New Roman"/>
                <w:b/>
                <w:bCs/>
                <w:color w:val="000000" w:themeColor="dark1"/>
                <w:kern w:val="24"/>
                <w:lang w:eastAsia="ru-RU"/>
              </w:rPr>
              <w:t>Наименование объекта</w:t>
            </w:r>
          </w:p>
        </w:tc>
        <w:tc>
          <w:tcPr>
            <w:tcW w:w="2620" w:type="dxa"/>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EC256D" w:rsidRPr="00BC513A" w:rsidRDefault="00EC256D" w:rsidP="00BC513A">
            <w:pPr>
              <w:spacing w:line="240" w:lineRule="auto"/>
              <w:ind w:firstLine="0"/>
              <w:jc w:val="center"/>
              <w:textAlignment w:val="center"/>
              <w:rPr>
                <w:rFonts w:ascii="Times New Roman" w:eastAsia="Times New Roman" w:hAnsi="Times New Roman" w:cs="Times New Roman"/>
                <w:lang w:eastAsia="ru-RU"/>
              </w:rPr>
            </w:pPr>
            <w:r w:rsidRPr="00BC513A">
              <w:rPr>
                <w:rFonts w:ascii="Times New Roman" w:eastAsia="Times New Roman" w:hAnsi="Times New Roman" w:cs="Times New Roman"/>
                <w:b/>
                <w:bCs/>
                <w:color w:val="000000" w:themeColor="dark1"/>
                <w:kern w:val="24"/>
                <w:lang w:eastAsia="ru-RU"/>
              </w:rPr>
              <w:t>Объем финансирования</w:t>
            </w:r>
          </w:p>
        </w:tc>
      </w:tr>
      <w:tr w:rsidR="00EC256D" w:rsidRPr="00BC513A" w:rsidTr="00BC513A">
        <w:trPr>
          <w:trHeight w:val="289"/>
          <w:jc w:val="center"/>
        </w:trPr>
        <w:tc>
          <w:tcPr>
            <w:tcW w:w="437" w:type="dxa"/>
            <w:vMerge/>
            <w:tcBorders>
              <w:top w:val="single" w:sz="8" w:space="0" w:color="000000"/>
              <w:left w:val="single" w:sz="8" w:space="0" w:color="000000"/>
              <w:bottom w:val="single" w:sz="8" w:space="0" w:color="000000"/>
              <w:right w:val="single" w:sz="8" w:space="0" w:color="000000"/>
            </w:tcBorders>
            <w:vAlign w:val="center"/>
            <w:hideMark/>
          </w:tcPr>
          <w:p w:rsidR="00EC256D" w:rsidRPr="00BC513A" w:rsidRDefault="00EC256D" w:rsidP="00BC513A">
            <w:pPr>
              <w:spacing w:line="240" w:lineRule="auto"/>
              <w:ind w:firstLine="0"/>
              <w:jc w:val="center"/>
              <w:rPr>
                <w:rFonts w:ascii="Times New Roman" w:eastAsia="Times New Roman" w:hAnsi="Times New Roman" w:cs="Times New Roman"/>
                <w:lang w:eastAsia="ru-RU"/>
              </w:rPr>
            </w:pPr>
          </w:p>
        </w:tc>
        <w:tc>
          <w:tcPr>
            <w:tcW w:w="6387" w:type="dxa"/>
            <w:vMerge/>
            <w:tcBorders>
              <w:top w:val="single" w:sz="8" w:space="0" w:color="000000"/>
              <w:left w:val="single" w:sz="8" w:space="0" w:color="000000"/>
              <w:bottom w:val="single" w:sz="8" w:space="0" w:color="000000"/>
              <w:right w:val="single" w:sz="8" w:space="0" w:color="000000"/>
            </w:tcBorders>
            <w:vAlign w:val="center"/>
            <w:hideMark/>
          </w:tcPr>
          <w:p w:rsidR="00EC256D" w:rsidRPr="00BC513A" w:rsidRDefault="00EC256D" w:rsidP="00BC513A">
            <w:pPr>
              <w:spacing w:line="240" w:lineRule="auto"/>
              <w:ind w:firstLine="0"/>
              <w:jc w:val="center"/>
              <w:rPr>
                <w:rFonts w:ascii="Times New Roman" w:eastAsia="Times New Roman" w:hAnsi="Times New Roman" w:cs="Times New Roman"/>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EC256D" w:rsidRPr="00BC513A" w:rsidRDefault="00EC256D" w:rsidP="00BC513A">
            <w:pPr>
              <w:spacing w:line="240" w:lineRule="auto"/>
              <w:ind w:firstLine="0"/>
              <w:jc w:val="center"/>
              <w:textAlignment w:val="center"/>
              <w:rPr>
                <w:rFonts w:ascii="Times New Roman" w:eastAsia="Times New Roman" w:hAnsi="Times New Roman" w:cs="Times New Roman"/>
                <w:lang w:eastAsia="ru-RU"/>
              </w:rPr>
            </w:pPr>
            <w:r w:rsidRPr="00BC513A">
              <w:rPr>
                <w:rFonts w:ascii="Times New Roman" w:eastAsia="Times New Roman" w:hAnsi="Times New Roman" w:cs="Times New Roman"/>
                <w:b/>
                <w:bCs/>
                <w:color w:val="000000"/>
                <w:kern w:val="24"/>
                <w:lang w:eastAsia="ru-RU"/>
              </w:rPr>
              <w:t>млн. руб.</w:t>
            </w:r>
          </w:p>
        </w:tc>
        <w:tc>
          <w:tcPr>
            <w:tcW w:w="1486"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EC256D" w:rsidRPr="00BC513A" w:rsidRDefault="00EC256D" w:rsidP="00BC513A">
            <w:pPr>
              <w:spacing w:line="240" w:lineRule="auto"/>
              <w:ind w:firstLine="0"/>
              <w:jc w:val="center"/>
              <w:textAlignment w:val="center"/>
              <w:rPr>
                <w:rFonts w:ascii="Times New Roman" w:eastAsia="Times New Roman" w:hAnsi="Times New Roman" w:cs="Times New Roman"/>
                <w:lang w:eastAsia="ru-RU"/>
              </w:rPr>
            </w:pPr>
            <w:r w:rsidRPr="00BC513A">
              <w:rPr>
                <w:rFonts w:ascii="Times New Roman" w:eastAsiaTheme="minorEastAsia" w:hAnsi="Times New Roman" w:cs="Times New Roman"/>
                <w:b/>
                <w:bCs/>
                <w:color w:val="000000"/>
                <w:kern w:val="24"/>
                <w:lang w:eastAsia="ru-RU"/>
              </w:rPr>
              <w:t>источник</w:t>
            </w:r>
          </w:p>
        </w:tc>
      </w:tr>
      <w:tr w:rsidR="00EC256D" w:rsidRPr="00BC513A" w:rsidTr="00BC513A">
        <w:trPr>
          <w:trHeight w:val="477"/>
          <w:jc w:val="center"/>
        </w:trPr>
        <w:tc>
          <w:tcPr>
            <w:tcW w:w="43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EC256D" w:rsidRPr="00BC513A" w:rsidRDefault="00EC256D" w:rsidP="00BC513A">
            <w:pPr>
              <w:spacing w:line="240" w:lineRule="auto"/>
              <w:ind w:firstLine="0"/>
              <w:jc w:val="center"/>
              <w:textAlignment w:val="center"/>
              <w:rPr>
                <w:rFonts w:ascii="Times New Roman" w:eastAsia="Times New Roman" w:hAnsi="Times New Roman" w:cs="Times New Roman"/>
                <w:lang w:eastAsia="ru-RU"/>
              </w:rPr>
            </w:pPr>
            <w:r w:rsidRPr="00BC513A">
              <w:rPr>
                <w:rFonts w:ascii="Times New Roman" w:eastAsia="Times New Roman" w:hAnsi="Times New Roman" w:cs="Times New Roman"/>
                <w:color w:val="000000"/>
                <w:kern w:val="24"/>
                <w:lang w:eastAsia="ru-RU"/>
              </w:rPr>
              <w:t>1</w:t>
            </w:r>
          </w:p>
        </w:tc>
        <w:tc>
          <w:tcPr>
            <w:tcW w:w="638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EC256D" w:rsidRPr="00BC513A" w:rsidRDefault="00EC256D" w:rsidP="00BC513A">
            <w:pPr>
              <w:spacing w:line="240" w:lineRule="auto"/>
              <w:ind w:left="165" w:right="105" w:firstLine="0"/>
              <w:jc w:val="both"/>
              <w:textAlignment w:val="bottom"/>
              <w:rPr>
                <w:rFonts w:ascii="Times New Roman" w:eastAsia="Times New Roman" w:hAnsi="Times New Roman" w:cs="Times New Roman"/>
                <w:lang w:eastAsia="ru-RU"/>
              </w:rPr>
            </w:pPr>
            <w:r w:rsidRPr="00BC513A">
              <w:rPr>
                <w:rFonts w:ascii="Times New Roman" w:eastAsia="Times New Roman" w:hAnsi="Times New Roman" w:cs="Times New Roman"/>
                <w:color w:val="000000" w:themeColor="dark1"/>
                <w:kern w:val="24"/>
                <w:lang w:eastAsia="ru-RU"/>
              </w:rPr>
              <w:t xml:space="preserve">Нижнекамский психоневрологический диспансер, ул. </w:t>
            </w:r>
            <w:proofErr w:type="gramStart"/>
            <w:r w:rsidRPr="00BC513A">
              <w:rPr>
                <w:rFonts w:ascii="Times New Roman" w:eastAsia="Times New Roman" w:hAnsi="Times New Roman" w:cs="Times New Roman"/>
                <w:color w:val="000000" w:themeColor="dark1"/>
                <w:kern w:val="24"/>
                <w:lang w:eastAsia="ru-RU"/>
              </w:rPr>
              <w:t>Студе</w:t>
            </w:r>
            <w:r w:rsidRPr="00BC513A">
              <w:rPr>
                <w:rFonts w:ascii="Times New Roman" w:eastAsia="Times New Roman" w:hAnsi="Times New Roman" w:cs="Times New Roman"/>
                <w:color w:val="000000" w:themeColor="dark1"/>
                <w:kern w:val="24"/>
                <w:lang w:eastAsia="ru-RU"/>
              </w:rPr>
              <w:t>н</w:t>
            </w:r>
            <w:r w:rsidRPr="00BC513A">
              <w:rPr>
                <w:rFonts w:ascii="Times New Roman" w:eastAsia="Times New Roman" w:hAnsi="Times New Roman" w:cs="Times New Roman"/>
                <w:color w:val="000000" w:themeColor="dark1"/>
                <w:kern w:val="24"/>
                <w:lang w:eastAsia="ru-RU"/>
              </w:rPr>
              <w:t>ческая</w:t>
            </w:r>
            <w:proofErr w:type="gramEnd"/>
            <w:r w:rsidRPr="00BC513A">
              <w:rPr>
                <w:rFonts w:ascii="Times New Roman" w:eastAsia="Times New Roman" w:hAnsi="Times New Roman" w:cs="Times New Roman"/>
                <w:color w:val="000000" w:themeColor="dark1"/>
                <w:kern w:val="24"/>
                <w:lang w:eastAsia="ru-RU"/>
              </w:rPr>
              <w:t>, 33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EC256D" w:rsidRPr="00BC513A" w:rsidRDefault="00EC256D" w:rsidP="00BC513A">
            <w:pPr>
              <w:spacing w:line="240" w:lineRule="auto"/>
              <w:ind w:firstLine="0"/>
              <w:jc w:val="center"/>
              <w:textAlignment w:val="center"/>
              <w:rPr>
                <w:rFonts w:ascii="Times New Roman" w:eastAsia="Times New Roman" w:hAnsi="Times New Roman" w:cs="Times New Roman"/>
                <w:lang w:eastAsia="ru-RU"/>
              </w:rPr>
            </w:pPr>
            <w:r w:rsidRPr="00BC513A">
              <w:rPr>
                <w:rFonts w:ascii="Times New Roman" w:eastAsiaTheme="minorEastAsia" w:hAnsi="Times New Roman" w:cs="Times New Roman"/>
                <w:color w:val="000000"/>
                <w:kern w:val="24"/>
                <w:lang w:eastAsia="ru-RU"/>
              </w:rPr>
              <w:t>8,6</w:t>
            </w:r>
          </w:p>
        </w:tc>
        <w:tc>
          <w:tcPr>
            <w:tcW w:w="1486"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EC256D" w:rsidRPr="00BC513A" w:rsidRDefault="00EC256D" w:rsidP="00BC513A">
            <w:pPr>
              <w:spacing w:line="240" w:lineRule="auto"/>
              <w:ind w:firstLine="0"/>
              <w:jc w:val="center"/>
              <w:textAlignment w:val="center"/>
              <w:rPr>
                <w:rFonts w:ascii="Times New Roman" w:eastAsia="Times New Roman" w:hAnsi="Times New Roman" w:cs="Times New Roman"/>
                <w:lang w:eastAsia="ru-RU"/>
              </w:rPr>
            </w:pPr>
            <w:r w:rsidRPr="00BC513A">
              <w:rPr>
                <w:rFonts w:ascii="Times New Roman" w:eastAsiaTheme="minorEastAsia" w:hAnsi="Times New Roman" w:cs="Times New Roman"/>
                <w:color w:val="000000"/>
                <w:kern w:val="24"/>
                <w:lang w:eastAsia="ru-RU"/>
              </w:rPr>
              <w:t>РТ</w:t>
            </w:r>
          </w:p>
        </w:tc>
      </w:tr>
      <w:tr w:rsidR="00EC256D" w:rsidRPr="00BC513A" w:rsidTr="00BC513A">
        <w:trPr>
          <w:trHeight w:val="313"/>
          <w:jc w:val="center"/>
        </w:trPr>
        <w:tc>
          <w:tcPr>
            <w:tcW w:w="43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EC256D" w:rsidRPr="00BC513A" w:rsidRDefault="00EC256D" w:rsidP="00BC513A">
            <w:pPr>
              <w:spacing w:line="240" w:lineRule="auto"/>
              <w:ind w:firstLine="0"/>
              <w:jc w:val="center"/>
              <w:textAlignment w:val="center"/>
              <w:rPr>
                <w:rFonts w:ascii="Times New Roman" w:eastAsia="Times New Roman" w:hAnsi="Times New Roman" w:cs="Times New Roman"/>
                <w:lang w:eastAsia="ru-RU"/>
              </w:rPr>
            </w:pPr>
            <w:r w:rsidRPr="00BC513A">
              <w:rPr>
                <w:rFonts w:ascii="Times New Roman" w:eastAsia="Times New Roman" w:hAnsi="Times New Roman" w:cs="Times New Roman"/>
                <w:color w:val="000000" w:themeColor="dark1"/>
                <w:kern w:val="24"/>
                <w:lang w:eastAsia="ru-RU"/>
              </w:rPr>
              <w:t>2</w:t>
            </w:r>
          </w:p>
        </w:tc>
        <w:tc>
          <w:tcPr>
            <w:tcW w:w="638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EC256D" w:rsidRPr="00BC513A" w:rsidRDefault="00EC256D" w:rsidP="00BC513A">
            <w:pPr>
              <w:spacing w:line="240" w:lineRule="auto"/>
              <w:ind w:left="165" w:right="105" w:firstLine="0"/>
              <w:jc w:val="both"/>
              <w:textAlignment w:val="bottom"/>
              <w:rPr>
                <w:rFonts w:ascii="Times New Roman" w:eastAsia="Times New Roman" w:hAnsi="Times New Roman" w:cs="Times New Roman"/>
                <w:lang w:eastAsia="ru-RU"/>
              </w:rPr>
            </w:pPr>
            <w:r w:rsidRPr="00BC513A">
              <w:rPr>
                <w:rFonts w:ascii="Times New Roman" w:eastAsia="Times New Roman" w:hAnsi="Times New Roman" w:cs="Times New Roman"/>
                <w:color w:val="000000" w:themeColor="dark1"/>
                <w:kern w:val="24"/>
                <w:lang w:eastAsia="ru-RU"/>
              </w:rPr>
              <w:t xml:space="preserve">Нижнекамский наркологический диспансер», ул. </w:t>
            </w:r>
            <w:proofErr w:type="gramStart"/>
            <w:r w:rsidRPr="00BC513A">
              <w:rPr>
                <w:rFonts w:ascii="Times New Roman" w:eastAsia="Times New Roman" w:hAnsi="Times New Roman" w:cs="Times New Roman"/>
                <w:color w:val="000000" w:themeColor="dark1"/>
                <w:kern w:val="24"/>
                <w:lang w:eastAsia="ru-RU"/>
              </w:rPr>
              <w:t>Студенческая</w:t>
            </w:r>
            <w:proofErr w:type="gramEnd"/>
            <w:r w:rsidR="00BC513A">
              <w:rPr>
                <w:rFonts w:ascii="Times New Roman" w:eastAsia="Times New Roman" w:hAnsi="Times New Roman" w:cs="Times New Roman"/>
                <w:color w:val="000000" w:themeColor="dark1"/>
                <w:kern w:val="24"/>
                <w:lang w:eastAsia="ru-RU"/>
              </w:rPr>
              <w:t>,</w:t>
            </w:r>
            <w:r w:rsidRPr="00BC513A">
              <w:rPr>
                <w:rFonts w:ascii="Times New Roman" w:eastAsia="Times New Roman" w:hAnsi="Times New Roman" w:cs="Times New Roman"/>
                <w:color w:val="000000" w:themeColor="dark1"/>
                <w:kern w:val="24"/>
                <w:lang w:eastAsia="ru-RU"/>
              </w:rPr>
              <w:t xml:space="preserve"> д.33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EC256D" w:rsidRPr="00BC513A" w:rsidRDefault="00EC256D" w:rsidP="00BC513A">
            <w:pPr>
              <w:spacing w:line="240" w:lineRule="auto"/>
              <w:ind w:firstLine="0"/>
              <w:jc w:val="center"/>
              <w:textAlignment w:val="center"/>
              <w:rPr>
                <w:rFonts w:ascii="Times New Roman" w:eastAsia="Times New Roman" w:hAnsi="Times New Roman" w:cs="Times New Roman"/>
                <w:lang w:eastAsia="ru-RU"/>
              </w:rPr>
            </w:pPr>
            <w:r w:rsidRPr="00BC513A">
              <w:rPr>
                <w:rFonts w:ascii="Times New Roman" w:eastAsia="Times New Roman" w:hAnsi="Times New Roman" w:cs="Times New Roman"/>
                <w:color w:val="000000"/>
                <w:kern w:val="24"/>
                <w:lang w:eastAsia="ru-RU"/>
              </w:rPr>
              <w:t>8,3</w:t>
            </w:r>
          </w:p>
        </w:tc>
        <w:tc>
          <w:tcPr>
            <w:tcW w:w="1486"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EC256D" w:rsidRPr="00BC513A" w:rsidRDefault="00EC256D" w:rsidP="00BC513A">
            <w:pPr>
              <w:spacing w:line="240" w:lineRule="auto"/>
              <w:ind w:firstLine="0"/>
              <w:jc w:val="center"/>
              <w:textAlignment w:val="center"/>
              <w:rPr>
                <w:rFonts w:ascii="Times New Roman" w:eastAsia="Times New Roman" w:hAnsi="Times New Roman" w:cs="Times New Roman"/>
                <w:lang w:eastAsia="ru-RU"/>
              </w:rPr>
            </w:pPr>
            <w:r w:rsidRPr="00BC513A">
              <w:rPr>
                <w:rFonts w:ascii="Times New Roman" w:eastAsiaTheme="minorEastAsia" w:hAnsi="Times New Roman" w:cs="Times New Roman"/>
                <w:color w:val="000000"/>
                <w:kern w:val="24"/>
                <w:lang w:eastAsia="ru-RU"/>
              </w:rPr>
              <w:t>РТ</w:t>
            </w:r>
          </w:p>
        </w:tc>
      </w:tr>
      <w:tr w:rsidR="00EC256D" w:rsidRPr="00BC513A" w:rsidTr="00BC513A">
        <w:trPr>
          <w:trHeight w:val="391"/>
          <w:jc w:val="center"/>
        </w:trPr>
        <w:tc>
          <w:tcPr>
            <w:tcW w:w="43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EC256D" w:rsidRPr="00BC513A" w:rsidRDefault="00EC256D" w:rsidP="00BC513A">
            <w:pPr>
              <w:spacing w:line="240" w:lineRule="auto"/>
              <w:ind w:firstLine="0"/>
              <w:jc w:val="center"/>
              <w:textAlignment w:val="center"/>
              <w:rPr>
                <w:rFonts w:ascii="Times New Roman" w:eastAsia="Times New Roman" w:hAnsi="Times New Roman" w:cs="Times New Roman"/>
                <w:lang w:eastAsia="ru-RU"/>
              </w:rPr>
            </w:pPr>
            <w:r w:rsidRPr="00BC513A">
              <w:rPr>
                <w:rFonts w:ascii="Times New Roman" w:eastAsia="Times New Roman" w:hAnsi="Times New Roman" w:cs="Times New Roman"/>
                <w:color w:val="000000" w:themeColor="dark1"/>
                <w:kern w:val="24"/>
                <w:lang w:eastAsia="ru-RU"/>
              </w:rPr>
              <w:t>3</w:t>
            </w:r>
          </w:p>
        </w:tc>
        <w:tc>
          <w:tcPr>
            <w:tcW w:w="638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EC256D" w:rsidRPr="00BC513A" w:rsidRDefault="00EC256D" w:rsidP="00BC513A">
            <w:pPr>
              <w:spacing w:line="240" w:lineRule="auto"/>
              <w:ind w:left="165" w:right="105" w:firstLine="0"/>
              <w:jc w:val="both"/>
              <w:textAlignment w:val="bottom"/>
              <w:rPr>
                <w:rFonts w:ascii="Times New Roman" w:eastAsia="Times New Roman" w:hAnsi="Times New Roman" w:cs="Times New Roman"/>
                <w:lang w:eastAsia="ru-RU"/>
              </w:rPr>
            </w:pPr>
            <w:r w:rsidRPr="00BC513A">
              <w:rPr>
                <w:rFonts w:ascii="Times New Roman" w:eastAsia="Times New Roman" w:hAnsi="Times New Roman" w:cs="Times New Roman"/>
                <w:color w:val="000000" w:themeColor="dark1"/>
                <w:kern w:val="24"/>
                <w:lang w:eastAsia="ru-RU"/>
              </w:rPr>
              <w:t xml:space="preserve">Нижнекамский кожно-венерологический диспансер», ул. </w:t>
            </w:r>
            <w:proofErr w:type="gramStart"/>
            <w:r w:rsidRPr="00BC513A">
              <w:rPr>
                <w:rFonts w:ascii="Times New Roman" w:eastAsia="Times New Roman" w:hAnsi="Times New Roman" w:cs="Times New Roman"/>
                <w:color w:val="000000" w:themeColor="dark1"/>
                <w:kern w:val="24"/>
                <w:lang w:eastAsia="ru-RU"/>
              </w:rPr>
              <w:t>Ст</w:t>
            </w:r>
            <w:r w:rsidRPr="00BC513A">
              <w:rPr>
                <w:rFonts w:ascii="Times New Roman" w:eastAsia="Times New Roman" w:hAnsi="Times New Roman" w:cs="Times New Roman"/>
                <w:color w:val="000000" w:themeColor="dark1"/>
                <w:kern w:val="24"/>
                <w:lang w:eastAsia="ru-RU"/>
              </w:rPr>
              <w:t>у</w:t>
            </w:r>
            <w:r w:rsidRPr="00BC513A">
              <w:rPr>
                <w:rFonts w:ascii="Times New Roman" w:eastAsia="Times New Roman" w:hAnsi="Times New Roman" w:cs="Times New Roman"/>
                <w:color w:val="000000" w:themeColor="dark1"/>
                <w:kern w:val="24"/>
                <w:lang w:eastAsia="ru-RU"/>
              </w:rPr>
              <w:t>денческая</w:t>
            </w:r>
            <w:proofErr w:type="gramEnd"/>
            <w:r w:rsidR="00BC513A">
              <w:rPr>
                <w:rFonts w:ascii="Times New Roman" w:eastAsia="Times New Roman" w:hAnsi="Times New Roman" w:cs="Times New Roman"/>
                <w:color w:val="000000" w:themeColor="dark1"/>
                <w:kern w:val="24"/>
                <w:lang w:eastAsia="ru-RU"/>
              </w:rPr>
              <w:t>, д. 31</w:t>
            </w:r>
            <w:r w:rsidRPr="00BC513A">
              <w:rPr>
                <w:rFonts w:ascii="Times New Roman" w:eastAsia="Times New Roman" w:hAnsi="Times New Roman" w:cs="Times New Roman"/>
                <w:color w:val="000000" w:themeColor="dark1"/>
                <w:kern w:val="24"/>
                <w:lang w:eastAsia="ru-RU"/>
              </w:rPr>
              <w:t>А</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EC256D" w:rsidRPr="00BC513A" w:rsidRDefault="00EC256D" w:rsidP="00BC513A">
            <w:pPr>
              <w:spacing w:line="240" w:lineRule="auto"/>
              <w:ind w:firstLine="0"/>
              <w:jc w:val="center"/>
              <w:textAlignment w:val="center"/>
              <w:rPr>
                <w:rFonts w:ascii="Times New Roman" w:eastAsia="Times New Roman" w:hAnsi="Times New Roman" w:cs="Times New Roman"/>
                <w:lang w:eastAsia="ru-RU"/>
              </w:rPr>
            </w:pPr>
            <w:r w:rsidRPr="00BC513A">
              <w:rPr>
                <w:rFonts w:ascii="Times New Roman" w:eastAsia="Times New Roman" w:hAnsi="Times New Roman" w:cs="Times New Roman"/>
                <w:color w:val="000000"/>
                <w:kern w:val="24"/>
                <w:lang w:eastAsia="ru-RU"/>
              </w:rPr>
              <w:t>24,9</w:t>
            </w:r>
          </w:p>
        </w:tc>
        <w:tc>
          <w:tcPr>
            <w:tcW w:w="1486"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EC256D" w:rsidRPr="00BC513A" w:rsidRDefault="00EC256D" w:rsidP="00BC513A">
            <w:pPr>
              <w:spacing w:line="240" w:lineRule="auto"/>
              <w:ind w:firstLine="0"/>
              <w:jc w:val="center"/>
              <w:textAlignment w:val="center"/>
              <w:rPr>
                <w:rFonts w:ascii="Times New Roman" w:eastAsia="Times New Roman" w:hAnsi="Times New Roman" w:cs="Times New Roman"/>
                <w:lang w:eastAsia="ru-RU"/>
              </w:rPr>
            </w:pPr>
            <w:r w:rsidRPr="00BC513A">
              <w:rPr>
                <w:rFonts w:ascii="Times New Roman" w:eastAsiaTheme="minorEastAsia" w:hAnsi="Times New Roman" w:cs="Times New Roman"/>
                <w:color w:val="000000"/>
                <w:kern w:val="24"/>
                <w:lang w:eastAsia="ru-RU"/>
              </w:rPr>
              <w:t>РТ</w:t>
            </w:r>
          </w:p>
        </w:tc>
      </w:tr>
      <w:tr w:rsidR="00EC256D" w:rsidRPr="00BC513A" w:rsidTr="00BC513A">
        <w:trPr>
          <w:trHeight w:val="623"/>
          <w:jc w:val="center"/>
        </w:trPr>
        <w:tc>
          <w:tcPr>
            <w:tcW w:w="43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EC256D" w:rsidRPr="00BC513A" w:rsidRDefault="00EC256D" w:rsidP="00BC513A">
            <w:pPr>
              <w:spacing w:line="240" w:lineRule="auto"/>
              <w:ind w:firstLine="0"/>
              <w:jc w:val="center"/>
              <w:textAlignment w:val="center"/>
              <w:rPr>
                <w:rFonts w:ascii="Times New Roman" w:eastAsia="Times New Roman" w:hAnsi="Times New Roman" w:cs="Times New Roman"/>
                <w:lang w:eastAsia="ru-RU"/>
              </w:rPr>
            </w:pPr>
            <w:r w:rsidRPr="00BC513A">
              <w:rPr>
                <w:rFonts w:ascii="Times New Roman" w:eastAsia="Times New Roman" w:hAnsi="Times New Roman" w:cs="Times New Roman"/>
                <w:color w:val="000000" w:themeColor="dark1"/>
                <w:kern w:val="24"/>
                <w:lang w:eastAsia="ru-RU"/>
              </w:rPr>
              <w:t>4</w:t>
            </w:r>
          </w:p>
        </w:tc>
        <w:tc>
          <w:tcPr>
            <w:tcW w:w="638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EC256D" w:rsidRPr="00BC513A" w:rsidRDefault="00EC256D" w:rsidP="00BC513A">
            <w:pPr>
              <w:spacing w:line="240" w:lineRule="auto"/>
              <w:ind w:left="165" w:right="105" w:firstLine="0"/>
              <w:jc w:val="both"/>
              <w:textAlignment w:val="bottom"/>
              <w:rPr>
                <w:rFonts w:ascii="Times New Roman" w:eastAsia="Times New Roman" w:hAnsi="Times New Roman" w:cs="Times New Roman"/>
                <w:lang w:eastAsia="ru-RU"/>
              </w:rPr>
            </w:pPr>
            <w:r w:rsidRPr="00BC513A">
              <w:rPr>
                <w:rFonts w:ascii="Times New Roman" w:eastAsia="Times New Roman" w:hAnsi="Times New Roman" w:cs="Times New Roman"/>
                <w:color w:val="000000" w:themeColor="dark1"/>
                <w:kern w:val="24"/>
                <w:lang w:eastAsia="ru-RU"/>
              </w:rPr>
              <w:t>Нижнекамский кожно-венерологический диспансер, пр. Ши</w:t>
            </w:r>
            <w:r w:rsidRPr="00BC513A">
              <w:rPr>
                <w:rFonts w:ascii="Times New Roman" w:eastAsia="Times New Roman" w:hAnsi="Times New Roman" w:cs="Times New Roman"/>
                <w:color w:val="000000" w:themeColor="dark1"/>
                <w:kern w:val="24"/>
                <w:lang w:eastAsia="ru-RU"/>
              </w:rPr>
              <w:t>н</w:t>
            </w:r>
            <w:r w:rsidRPr="00BC513A">
              <w:rPr>
                <w:rFonts w:ascii="Times New Roman" w:eastAsia="Times New Roman" w:hAnsi="Times New Roman" w:cs="Times New Roman"/>
                <w:color w:val="000000" w:themeColor="dark1"/>
                <w:kern w:val="24"/>
                <w:lang w:eastAsia="ru-RU"/>
              </w:rPr>
              <w:t>ни</w:t>
            </w:r>
            <w:r w:rsidR="00BC513A">
              <w:rPr>
                <w:rFonts w:ascii="Times New Roman" w:eastAsia="Times New Roman" w:hAnsi="Times New Roman" w:cs="Times New Roman"/>
                <w:color w:val="000000" w:themeColor="dark1"/>
                <w:kern w:val="24"/>
                <w:lang w:eastAsia="ru-RU"/>
              </w:rPr>
              <w:t>ков, д. 43</w:t>
            </w:r>
            <w:r w:rsidRPr="00BC513A">
              <w:rPr>
                <w:rFonts w:ascii="Times New Roman" w:eastAsia="Times New Roman" w:hAnsi="Times New Roman" w:cs="Times New Roman"/>
                <w:color w:val="000000" w:themeColor="dark1"/>
                <w:kern w:val="24"/>
                <w:lang w:eastAsia="ru-RU"/>
              </w:rPr>
              <w:t>А</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EC256D" w:rsidRPr="00BC513A" w:rsidRDefault="00EC256D" w:rsidP="00BC513A">
            <w:pPr>
              <w:spacing w:line="240" w:lineRule="auto"/>
              <w:ind w:firstLine="0"/>
              <w:jc w:val="center"/>
              <w:textAlignment w:val="center"/>
              <w:rPr>
                <w:rFonts w:ascii="Times New Roman" w:eastAsia="Times New Roman" w:hAnsi="Times New Roman" w:cs="Times New Roman"/>
                <w:lang w:eastAsia="ru-RU"/>
              </w:rPr>
            </w:pPr>
            <w:r w:rsidRPr="00BC513A">
              <w:rPr>
                <w:rFonts w:ascii="Times New Roman" w:eastAsia="Times New Roman" w:hAnsi="Times New Roman" w:cs="Times New Roman"/>
                <w:color w:val="000000" w:themeColor="dark1"/>
                <w:kern w:val="24"/>
                <w:lang w:eastAsia="ru-RU"/>
              </w:rPr>
              <w:t>27,3</w:t>
            </w:r>
          </w:p>
        </w:tc>
        <w:tc>
          <w:tcPr>
            <w:tcW w:w="1486"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EC256D" w:rsidRPr="00BC513A" w:rsidRDefault="00EC256D" w:rsidP="00BC513A">
            <w:pPr>
              <w:spacing w:line="240" w:lineRule="auto"/>
              <w:ind w:firstLine="0"/>
              <w:jc w:val="center"/>
              <w:textAlignment w:val="center"/>
              <w:rPr>
                <w:rFonts w:ascii="Times New Roman" w:eastAsia="Times New Roman" w:hAnsi="Times New Roman" w:cs="Times New Roman"/>
                <w:lang w:eastAsia="ru-RU"/>
              </w:rPr>
            </w:pPr>
            <w:r w:rsidRPr="00BC513A">
              <w:rPr>
                <w:rFonts w:ascii="Times New Roman" w:eastAsiaTheme="minorEastAsia" w:hAnsi="Times New Roman" w:cs="Times New Roman"/>
                <w:color w:val="000000"/>
                <w:kern w:val="24"/>
                <w:lang w:eastAsia="ru-RU"/>
              </w:rPr>
              <w:t>РТ</w:t>
            </w:r>
          </w:p>
        </w:tc>
      </w:tr>
      <w:tr w:rsidR="00EC256D" w:rsidRPr="00BC513A" w:rsidTr="00BC513A">
        <w:trPr>
          <w:trHeight w:val="492"/>
          <w:jc w:val="center"/>
        </w:trPr>
        <w:tc>
          <w:tcPr>
            <w:tcW w:w="43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EC256D" w:rsidRPr="00BC513A" w:rsidRDefault="00EC256D" w:rsidP="00BC513A">
            <w:pPr>
              <w:spacing w:line="240" w:lineRule="auto"/>
              <w:ind w:firstLine="0"/>
              <w:jc w:val="center"/>
              <w:textAlignment w:val="center"/>
              <w:rPr>
                <w:rFonts w:ascii="Times New Roman" w:eastAsia="Times New Roman" w:hAnsi="Times New Roman" w:cs="Times New Roman"/>
                <w:lang w:eastAsia="ru-RU"/>
              </w:rPr>
            </w:pPr>
            <w:r w:rsidRPr="00BC513A">
              <w:rPr>
                <w:rFonts w:ascii="Times New Roman" w:eastAsia="Times New Roman" w:hAnsi="Times New Roman" w:cs="Times New Roman"/>
                <w:color w:val="000000" w:themeColor="dark1"/>
                <w:kern w:val="24"/>
                <w:lang w:eastAsia="ru-RU"/>
              </w:rPr>
              <w:t>5</w:t>
            </w:r>
          </w:p>
        </w:tc>
        <w:tc>
          <w:tcPr>
            <w:tcW w:w="638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EC256D" w:rsidRPr="00BC513A" w:rsidRDefault="00EC256D" w:rsidP="00BC513A">
            <w:pPr>
              <w:spacing w:line="240" w:lineRule="auto"/>
              <w:ind w:left="165" w:right="105" w:firstLine="0"/>
              <w:jc w:val="both"/>
              <w:textAlignment w:val="bottom"/>
              <w:rPr>
                <w:rFonts w:ascii="Times New Roman" w:eastAsia="Times New Roman" w:hAnsi="Times New Roman" w:cs="Times New Roman"/>
                <w:lang w:eastAsia="ru-RU"/>
              </w:rPr>
            </w:pPr>
            <w:r w:rsidRPr="00BC513A">
              <w:rPr>
                <w:rFonts w:ascii="Times New Roman" w:eastAsia="Times New Roman" w:hAnsi="Times New Roman" w:cs="Times New Roman"/>
                <w:color w:val="000000" w:themeColor="dark1"/>
                <w:kern w:val="24"/>
                <w:lang w:eastAsia="ru-RU"/>
              </w:rPr>
              <w:t>Поликлиника ГАУЗ «Детская городская больница с перин</w:t>
            </w:r>
            <w:r w:rsidRPr="00BC513A">
              <w:rPr>
                <w:rFonts w:ascii="Times New Roman" w:eastAsia="Times New Roman" w:hAnsi="Times New Roman" w:cs="Times New Roman"/>
                <w:color w:val="000000" w:themeColor="dark1"/>
                <w:kern w:val="24"/>
                <w:lang w:eastAsia="ru-RU"/>
              </w:rPr>
              <w:t>а</w:t>
            </w:r>
            <w:r w:rsidRPr="00BC513A">
              <w:rPr>
                <w:rFonts w:ascii="Times New Roman" w:eastAsia="Times New Roman" w:hAnsi="Times New Roman" w:cs="Times New Roman"/>
                <w:color w:val="000000" w:themeColor="dark1"/>
                <w:kern w:val="24"/>
                <w:lang w:eastAsia="ru-RU"/>
              </w:rPr>
              <w:t>тальным цен</w:t>
            </w:r>
            <w:r w:rsidR="00BC513A">
              <w:rPr>
                <w:rFonts w:ascii="Times New Roman" w:eastAsia="Times New Roman" w:hAnsi="Times New Roman" w:cs="Times New Roman"/>
                <w:color w:val="000000" w:themeColor="dark1"/>
                <w:kern w:val="24"/>
                <w:lang w:eastAsia="ru-RU"/>
              </w:rPr>
              <w:t xml:space="preserve">тром» </w:t>
            </w:r>
            <w:r w:rsidRPr="00BC513A">
              <w:rPr>
                <w:rFonts w:ascii="Times New Roman" w:eastAsia="Times New Roman" w:hAnsi="Times New Roman" w:cs="Times New Roman"/>
                <w:color w:val="000000" w:themeColor="dark1"/>
                <w:kern w:val="24"/>
                <w:lang w:eastAsia="ru-RU"/>
              </w:rPr>
              <w:t>Женская консультация, пр. Шинников, д.</w:t>
            </w:r>
            <w:r w:rsidR="00BC513A">
              <w:rPr>
                <w:rFonts w:ascii="Times New Roman" w:eastAsia="Times New Roman" w:hAnsi="Times New Roman" w:cs="Times New Roman"/>
                <w:color w:val="000000" w:themeColor="dark1"/>
                <w:kern w:val="24"/>
                <w:lang w:eastAsia="ru-RU"/>
              </w:rPr>
              <w:t xml:space="preserve"> </w:t>
            </w:r>
            <w:r w:rsidRPr="00BC513A">
              <w:rPr>
                <w:rFonts w:ascii="Times New Roman" w:eastAsia="Times New Roman" w:hAnsi="Times New Roman" w:cs="Times New Roman"/>
                <w:color w:val="000000" w:themeColor="dark1"/>
                <w:kern w:val="24"/>
                <w:lang w:eastAsia="ru-RU"/>
              </w:rPr>
              <w:t>49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EC256D" w:rsidRPr="00BC513A" w:rsidRDefault="00EC256D" w:rsidP="00BC513A">
            <w:pPr>
              <w:spacing w:line="240" w:lineRule="auto"/>
              <w:ind w:firstLine="0"/>
              <w:jc w:val="center"/>
              <w:textAlignment w:val="center"/>
              <w:rPr>
                <w:rFonts w:ascii="Times New Roman" w:eastAsia="Times New Roman" w:hAnsi="Times New Roman" w:cs="Times New Roman"/>
                <w:lang w:eastAsia="ru-RU"/>
              </w:rPr>
            </w:pPr>
            <w:r w:rsidRPr="00BC513A">
              <w:rPr>
                <w:rFonts w:ascii="Times New Roman" w:eastAsia="Times New Roman" w:hAnsi="Times New Roman" w:cs="Times New Roman"/>
                <w:color w:val="000000" w:themeColor="dark1"/>
                <w:kern w:val="24"/>
                <w:lang w:eastAsia="ru-RU"/>
              </w:rPr>
              <w:t>76,1</w:t>
            </w:r>
          </w:p>
        </w:tc>
        <w:tc>
          <w:tcPr>
            <w:tcW w:w="1486"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EC256D" w:rsidRPr="00BC513A" w:rsidRDefault="00EC256D" w:rsidP="00BC513A">
            <w:pPr>
              <w:spacing w:line="240" w:lineRule="auto"/>
              <w:ind w:firstLine="0"/>
              <w:jc w:val="center"/>
              <w:textAlignment w:val="center"/>
              <w:rPr>
                <w:rFonts w:ascii="Times New Roman" w:eastAsia="Times New Roman" w:hAnsi="Times New Roman" w:cs="Times New Roman"/>
                <w:lang w:eastAsia="ru-RU"/>
              </w:rPr>
            </w:pPr>
            <w:r w:rsidRPr="00BC513A">
              <w:rPr>
                <w:rFonts w:ascii="Times New Roman" w:eastAsiaTheme="minorEastAsia" w:hAnsi="Times New Roman" w:cs="Times New Roman"/>
                <w:color w:val="000000"/>
                <w:kern w:val="24"/>
                <w:lang w:eastAsia="ru-RU"/>
              </w:rPr>
              <w:t>РТ</w:t>
            </w:r>
          </w:p>
        </w:tc>
      </w:tr>
      <w:tr w:rsidR="00EC256D" w:rsidRPr="00BC513A" w:rsidTr="00BC513A">
        <w:trPr>
          <w:trHeight w:val="687"/>
          <w:jc w:val="center"/>
        </w:trPr>
        <w:tc>
          <w:tcPr>
            <w:tcW w:w="43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EC256D" w:rsidRPr="00BC513A" w:rsidRDefault="00EC256D" w:rsidP="00BC513A">
            <w:pPr>
              <w:spacing w:line="240" w:lineRule="auto"/>
              <w:ind w:firstLine="0"/>
              <w:jc w:val="center"/>
              <w:textAlignment w:val="center"/>
              <w:rPr>
                <w:rFonts w:ascii="Times New Roman" w:eastAsia="Times New Roman" w:hAnsi="Times New Roman" w:cs="Times New Roman"/>
                <w:lang w:eastAsia="ru-RU"/>
              </w:rPr>
            </w:pPr>
            <w:r w:rsidRPr="00BC513A">
              <w:rPr>
                <w:rFonts w:ascii="Times New Roman" w:eastAsia="Times New Roman" w:hAnsi="Times New Roman" w:cs="Times New Roman"/>
                <w:color w:val="000000" w:themeColor="dark1"/>
                <w:kern w:val="24"/>
                <w:lang w:eastAsia="ru-RU"/>
              </w:rPr>
              <w:lastRenderedPageBreak/>
              <w:t>6</w:t>
            </w:r>
          </w:p>
        </w:tc>
        <w:tc>
          <w:tcPr>
            <w:tcW w:w="638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EC256D" w:rsidRPr="00BC513A" w:rsidRDefault="00EC256D" w:rsidP="00BC513A">
            <w:pPr>
              <w:spacing w:line="240" w:lineRule="auto"/>
              <w:ind w:left="165" w:right="105" w:firstLine="0"/>
              <w:jc w:val="both"/>
              <w:rPr>
                <w:rFonts w:ascii="Times New Roman" w:eastAsia="Times New Roman" w:hAnsi="Times New Roman" w:cs="Times New Roman"/>
                <w:lang w:eastAsia="ru-RU"/>
              </w:rPr>
            </w:pPr>
            <w:r w:rsidRPr="00BC513A">
              <w:rPr>
                <w:rFonts w:ascii="Times New Roman" w:eastAsia="Times New Roman" w:hAnsi="Times New Roman" w:cs="Times New Roman"/>
                <w:color w:val="000000" w:themeColor="dark1"/>
                <w:kern w:val="24"/>
                <w:lang w:eastAsia="ru-RU"/>
              </w:rPr>
              <w:t>Нижнекамский противотуберкулезный диспансер, Нижнека</w:t>
            </w:r>
            <w:r w:rsidRPr="00BC513A">
              <w:rPr>
                <w:rFonts w:ascii="Times New Roman" w:eastAsia="Times New Roman" w:hAnsi="Times New Roman" w:cs="Times New Roman"/>
                <w:color w:val="000000" w:themeColor="dark1"/>
                <w:kern w:val="24"/>
                <w:lang w:eastAsia="ru-RU"/>
              </w:rPr>
              <w:t>м</w:t>
            </w:r>
            <w:r w:rsidRPr="00BC513A">
              <w:rPr>
                <w:rFonts w:ascii="Times New Roman" w:eastAsia="Times New Roman" w:hAnsi="Times New Roman" w:cs="Times New Roman"/>
                <w:color w:val="000000" w:themeColor="dark1"/>
                <w:kern w:val="24"/>
                <w:lang w:eastAsia="ru-RU"/>
              </w:rPr>
              <w:t>ский противотуберкулезный диспансер, ул. Менделеева</w:t>
            </w:r>
            <w:r w:rsidR="00BC513A">
              <w:rPr>
                <w:rFonts w:ascii="Times New Roman" w:eastAsia="Times New Roman" w:hAnsi="Times New Roman" w:cs="Times New Roman"/>
                <w:color w:val="000000" w:themeColor="dark1"/>
                <w:kern w:val="24"/>
                <w:lang w:eastAsia="ru-RU"/>
              </w:rPr>
              <w:t>, д. 46</w:t>
            </w:r>
            <w:r w:rsidRPr="00BC513A">
              <w:rPr>
                <w:rFonts w:ascii="Times New Roman" w:eastAsia="Times New Roman" w:hAnsi="Times New Roman" w:cs="Times New Roman"/>
                <w:color w:val="000000" w:themeColor="dark1"/>
                <w:kern w:val="24"/>
                <w:lang w:eastAsia="ru-RU"/>
              </w:rPr>
              <w:t>А</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EC256D" w:rsidRPr="00BC513A" w:rsidRDefault="00EC256D" w:rsidP="00BC513A">
            <w:pPr>
              <w:spacing w:line="240" w:lineRule="auto"/>
              <w:ind w:firstLine="0"/>
              <w:jc w:val="center"/>
              <w:rPr>
                <w:rFonts w:ascii="Times New Roman" w:eastAsia="Times New Roman" w:hAnsi="Times New Roman" w:cs="Times New Roman"/>
                <w:lang w:eastAsia="ru-RU"/>
              </w:rPr>
            </w:pPr>
            <w:r w:rsidRPr="00BC513A">
              <w:rPr>
                <w:rFonts w:ascii="Times New Roman" w:eastAsia="Times New Roman" w:hAnsi="Times New Roman" w:cs="Times New Roman"/>
                <w:color w:val="000000" w:themeColor="dark1"/>
                <w:kern w:val="24"/>
                <w:lang w:eastAsia="ru-RU"/>
              </w:rPr>
              <w:t>71,4</w:t>
            </w:r>
          </w:p>
        </w:tc>
        <w:tc>
          <w:tcPr>
            <w:tcW w:w="1486"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EC256D" w:rsidRPr="00BC513A" w:rsidRDefault="00EC256D" w:rsidP="00BC513A">
            <w:pPr>
              <w:spacing w:line="240" w:lineRule="auto"/>
              <w:ind w:firstLine="0"/>
              <w:jc w:val="center"/>
              <w:rPr>
                <w:rFonts w:ascii="Times New Roman" w:eastAsia="Times New Roman" w:hAnsi="Times New Roman" w:cs="Times New Roman"/>
                <w:lang w:eastAsia="ru-RU"/>
              </w:rPr>
            </w:pPr>
            <w:r w:rsidRPr="00BC513A">
              <w:rPr>
                <w:rFonts w:ascii="Times New Roman" w:eastAsiaTheme="minorEastAsia" w:hAnsi="Times New Roman" w:cs="Times New Roman"/>
                <w:color w:val="000000"/>
                <w:kern w:val="24"/>
                <w:lang w:eastAsia="ru-RU"/>
              </w:rPr>
              <w:t>РТ</w:t>
            </w:r>
          </w:p>
        </w:tc>
      </w:tr>
      <w:tr w:rsidR="00EC256D" w:rsidRPr="00BC513A" w:rsidTr="00BC513A">
        <w:trPr>
          <w:trHeight w:val="279"/>
          <w:jc w:val="center"/>
        </w:trPr>
        <w:tc>
          <w:tcPr>
            <w:tcW w:w="6824" w:type="dxa"/>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EC256D" w:rsidRPr="00BC513A" w:rsidRDefault="00EC256D" w:rsidP="00BC513A">
            <w:pPr>
              <w:spacing w:line="240" w:lineRule="auto"/>
              <w:ind w:firstLine="0"/>
              <w:jc w:val="center"/>
              <w:textAlignment w:val="center"/>
              <w:rPr>
                <w:rFonts w:ascii="Times New Roman" w:eastAsia="Times New Roman" w:hAnsi="Times New Roman" w:cs="Times New Roman"/>
                <w:lang w:eastAsia="ru-RU"/>
              </w:rPr>
            </w:pPr>
            <w:r w:rsidRPr="00BC513A">
              <w:rPr>
                <w:rFonts w:ascii="Times New Roman" w:eastAsia="Times New Roman" w:hAnsi="Times New Roman" w:cs="Times New Roman"/>
                <w:b/>
                <w:bCs/>
                <w:color w:val="000000" w:themeColor="dark1"/>
                <w:kern w:val="24"/>
                <w:lang w:eastAsia="ru-RU"/>
              </w:rPr>
              <w:t>ИТОГО:</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EC256D" w:rsidRPr="00BC513A" w:rsidRDefault="00EC256D" w:rsidP="00BC513A">
            <w:pPr>
              <w:spacing w:line="240" w:lineRule="auto"/>
              <w:ind w:firstLine="0"/>
              <w:jc w:val="center"/>
              <w:textAlignment w:val="center"/>
              <w:rPr>
                <w:rFonts w:ascii="Times New Roman" w:eastAsia="Times New Roman" w:hAnsi="Times New Roman" w:cs="Times New Roman"/>
                <w:lang w:eastAsia="ru-RU"/>
              </w:rPr>
            </w:pPr>
            <w:r w:rsidRPr="00BC513A">
              <w:rPr>
                <w:rFonts w:ascii="Times New Roman" w:eastAsia="Times New Roman" w:hAnsi="Times New Roman" w:cs="Times New Roman"/>
                <w:b/>
                <w:bCs/>
                <w:color w:val="000000"/>
                <w:kern w:val="24"/>
                <w:lang w:eastAsia="ru-RU"/>
              </w:rPr>
              <w:t>216,6</w:t>
            </w:r>
          </w:p>
        </w:tc>
        <w:tc>
          <w:tcPr>
            <w:tcW w:w="1486"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EC256D" w:rsidRPr="00BC513A" w:rsidRDefault="00EC256D" w:rsidP="00BC513A">
            <w:pPr>
              <w:spacing w:line="240" w:lineRule="auto"/>
              <w:jc w:val="center"/>
              <w:rPr>
                <w:rFonts w:ascii="Times New Roman" w:eastAsia="Times New Roman" w:hAnsi="Times New Roman" w:cs="Times New Roman"/>
                <w:lang w:eastAsia="ru-RU"/>
              </w:rPr>
            </w:pPr>
          </w:p>
        </w:tc>
      </w:tr>
    </w:tbl>
    <w:p w:rsidR="00EC256D" w:rsidRPr="002A4BC2" w:rsidRDefault="00EC256D" w:rsidP="002A4BC2">
      <w:pPr>
        <w:pStyle w:val="a5"/>
        <w:widowControl w:val="0"/>
        <w:kinsoku w:val="0"/>
        <w:overflowPunct w:val="0"/>
        <w:spacing w:before="0" w:beforeAutospacing="0" w:after="0" w:afterAutospacing="0"/>
        <w:jc w:val="center"/>
        <w:textAlignment w:val="baseline"/>
        <w:rPr>
          <w:b/>
        </w:rPr>
      </w:pPr>
      <w:r w:rsidRPr="00EC256D">
        <w:rPr>
          <w:b/>
        </w:rPr>
        <w:t>Капитальный ремонт учреж</w:t>
      </w:r>
      <w:r w:rsidR="002A4BC2">
        <w:rPr>
          <w:b/>
        </w:rPr>
        <w:t>дений социального обслуживания</w:t>
      </w:r>
    </w:p>
    <w:tbl>
      <w:tblPr>
        <w:tblpPr w:leftFromText="180" w:rightFromText="180" w:vertAnchor="text" w:horzAnchor="margin" w:tblpXSpec="center" w:tblpY="77"/>
        <w:tblW w:w="9423" w:type="dxa"/>
        <w:tblLayout w:type="fixed"/>
        <w:tblCellMar>
          <w:left w:w="0" w:type="dxa"/>
          <w:right w:w="0" w:type="dxa"/>
        </w:tblCellMar>
        <w:tblLook w:val="0600" w:firstRow="0" w:lastRow="0" w:firstColumn="0" w:lastColumn="0" w:noHBand="1" w:noVBand="1"/>
      </w:tblPr>
      <w:tblGrid>
        <w:gridCol w:w="634"/>
        <w:gridCol w:w="6096"/>
        <w:gridCol w:w="1276"/>
        <w:gridCol w:w="1417"/>
      </w:tblGrid>
      <w:tr w:rsidR="00EC256D" w:rsidRPr="00BC513A" w:rsidTr="00BC513A">
        <w:trPr>
          <w:trHeight w:val="454"/>
        </w:trPr>
        <w:tc>
          <w:tcPr>
            <w:tcW w:w="63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BC513A" w:rsidRDefault="00EC256D" w:rsidP="00BC513A">
            <w:pPr>
              <w:spacing w:line="240" w:lineRule="auto"/>
              <w:ind w:firstLine="0"/>
              <w:jc w:val="center"/>
              <w:textAlignment w:val="baseline"/>
              <w:rPr>
                <w:rFonts w:ascii="Times New Roman" w:eastAsia="Times New Roman" w:hAnsi="Times New Roman" w:cs="Times New Roman"/>
                <w:lang w:eastAsia="ru-RU"/>
              </w:rPr>
            </w:pPr>
            <w:r w:rsidRPr="00BC513A">
              <w:rPr>
                <w:rFonts w:ascii="Times New Roman" w:eastAsia="Times New Roman" w:hAnsi="Times New Roman" w:cs="Times New Roman"/>
                <w:b/>
                <w:bCs/>
                <w:color w:val="000000" w:themeColor="text1"/>
                <w:kern w:val="24"/>
                <w:lang w:eastAsia="ru-RU"/>
              </w:rPr>
              <w:t xml:space="preserve">№ </w:t>
            </w:r>
            <w:proofErr w:type="gramStart"/>
            <w:r w:rsidRPr="00BC513A">
              <w:rPr>
                <w:rFonts w:ascii="Times New Roman" w:eastAsia="Times New Roman" w:hAnsi="Times New Roman" w:cs="Times New Roman"/>
                <w:b/>
                <w:bCs/>
                <w:color w:val="000000" w:themeColor="text1"/>
                <w:kern w:val="24"/>
                <w:lang w:eastAsia="ru-RU"/>
              </w:rPr>
              <w:t>п</w:t>
            </w:r>
            <w:proofErr w:type="gramEnd"/>
            <w:r w:rsidRPr="00BC513A">
              <w:rPr>
                <w:rFonts w:ascii="Times New Roman" w:eastAsia="Times New Roman" w:hAnsi="Times New Roman" w:cs="Times New Roman"/>
                <w:b/>
                <w:bCs/>
                <w:color w:val="000000" w:themeColor="text1"/>
                <w:kern w:val="24"/>
                <w:lang w:eastAsia="ru-RU"/>
              </w:rPr>
              <w:t>/п</w:t>
            </w:r>
          </w:p>
        </w:tc>
        <w:tc>
          <w:tcPr>
            <w:tcW w:w="609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BC513A" w:rsidRDefault="00EC256D" w:rsidP="00BC513A">
            <w:pPr>
              <w:spacing w:line="240" w:lineRule="auto"/>
              <w:ind w:firstLine="0"/>
              <w:jc w:val="center"/>
              <w:textAlignment w:val="baseline"/>
              <w:rPr>
                <w:rFonts w:ascii="Times New Roman" w:eastAsia="Times New Roman" w:hAnsi="Times New Roman" w:cs="Times New Roman"/>
                <w:lang w:eastAsia="ru-RU"/>
              </w:rPr>
            </w:pPr>
            <w:r w:rsidRPr="00BC513A">
              <w:rPr>
                <w:rFonts w:ascii="Times New Roman" w:eastAsia="Times New Roman" w:hAnsi="Times New Roman" w:cs="Times New Roman"/>
                <w:b/>
                <w:bCs/>
                <w:color w:val="000000" w:themeColor="text1"/>
                <w:kern w:val="24"/>
                <w:lang w:eastAsia="ru-RU"/>
              </w:rPr>
              <w:t>Наименование объекта</w:t>
            </w:r>
          </w:p>
        </w:tc>
        <w:tc>
          <w:tcPr>
            <w:tcW w:w="269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BC513A" w:rsidRDefault="00EC256D" w:rsidP="00BC513A">
            <w:pPr>
              <w:spacing w:line="240" w:lineRule="auto"/>
              <w:ind w:firstLine="0"/>
              <w:jc w:val="center"/>
              <w:textAlignment w:val="baseline"/>
              <w:rPr>
                <w:rFonts w:ascii="Times New Roman" w:eastAsia="Times New Roman" w:hAnsi="Times New Roman" w:cs="Times New Roman"/>
                <w:lang w:eastAsia="ru-RU"/>
              </w:rPr>
            </w:pPr>
            <w:r w:rsidRPr="00BC513A">
              <w:rPr>
                <w:rFonts w:ascii="Times New Roman" w:eastAsia="Times New Roman" w:hAnsi="Times New Roman" w:cs="Times New Roman"/>
                <w:b/>
                <w:bCs/>
                <w:color w:val="000000" w:themeColor="text1"/>
                <w:kern w:val="24"/>
                <w:lang w:eastAsia="ru-RU"/>
              </w:rPr>
              <w:t>Объем финансирования</w:t>
            </w:r>
          </w:p>
        </w:tc>
      </w:tr>
      <w:tr w:rsidR="00EC256D" w:rsidRPr="00BC513A" w:rsidTr="00BC513A">
        <w:trPr>
          <w:trHeight w:val="296"/>
        </w:trPr>
        <w:tc>
          <w:tcPr>
            <w:tcW w:w="634" w:type="dxa"/>
            <w:vMerge/>
            <w:tcBorders>
              <w:top w:val="single" w:sz="8" w:space="0" w:color="000000"/>
              <w:left w:val="single" w:sz="8" w:space="0" w:color="000000"/>
              <w:bottom w:val="single" w:sz="8" w:space="0" w:color="000000"/>
              <w:right w:val="single" w:sz="8" w:space="0" w:color="000000"/>
            </w:tcBorders>
            <w:vAlign w:val="center"/>
            <w:hideMark/>
          </w:tcPr>
          <w:p w:rsidR="00EC256D" w:rsidRPr="00BC513A" w:rsidRDefault="00EC256D" w:rsidP="00EC256D">
            <w:pPr>
              <w:spacing w:line="240" w:lineRule="auto"/>
              <w:jc w:val="both"/>
              <w:rPr>
                <w:rFonts w:ascii="Times New Roman" w:eastAsia="Times New Roman" w:hAnsi="Times New Roman" w:cs="Times New Roman"/>
                <w:lang w:eastAsia="ru-RU"/>
              </w:rPr>
            </w:pPr>
          </w:p>
        </w:tc>
        <w:tc>
          <w:tcPr>
            <w:tcW w:w="6096" w:type="dxa"/>
            <w:vMerge/>
            <w:tcBorders>
              <w:top w:val="single" w:sz="8" w:space="0" w:color="000000"/>
              <w:left w:val="single" w:sz="8" w:space="0" w:color="000000"/>
              <w:bottom w:val="single" w:sz="8" w:space="0" w:color="000000"/>
              <w:right w:val="single" w:sz="8" w:space="0" w:color="000000"/>
            </w:tcBorders>
            <w:vAlign w:val="center"/>
            <w:hideMark/>
          </w:tcPr>
          <w:p w:rsidR="00EC256D" w:rsidRPr="00BC513A" w:rsidRDefault="00EC256D" w:rsidP="00EC256D">
            <w:pPr>
              <w:spacing w:line="240" w:lineRule="auto"/>
              <w:jc w:val="both"/>
              <w:rPr>
                <w:rFonts w:ascii="Times New Roman" w:eastAsia="Times New Roman" w:hAnsi="Times New Roman" w:cs="Times New Roman"/>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BC513A" w:rsidRDefault="00EC256D" w:rsidP="00BC513A">
            <w:pPr>
              <w:spacing w:line="240" w:lineRule="auto"/>
              <w:ind w:firstLine="0"/>
              <w:jc w:val="center"/>
              <w:textAlignment w:val="baseline"/>
              <w:rPr>
                <w:rFonts w:ascii="Times New Roman" w:eastAsia="Times New Roman" w:hAnsi="Times New Roman" w:cs="Times New Roman"/>
                <w:lang w:eastAsia="ru-RU"/>
              </w:rPr>
            </w:pPr>
            <w:r w:rsidRPr="00BC513A">
              <w:rPr>
                <w:rFonts w:ascii="Times New Roman" w:eastAsia="Times New Roman" w:hAnsi="Times New Roman" w:cs="Times New Roman"/>
                <w:b/>
                <w:bCs/>
                <w:color w:val="000000" w:themeColor="text1"/>
                <w:kern w:val="24"/>
                <w:lang w:eastAsia="ru-RU"/>
              </w:rPr>
              <w:t>млн.</w:t>
            </w:r>
            <w:r w:rsidR="00BC513A">
              <w:rPr>
                <w:rFonts w:ascii="Times New Roman" w:eastAsia="Times New Roman" w:hAnsi="Times New Roman" w:cs="Times New Roman"/>
                <w:b/>
                <w:bCs/>
                <w:color w:val="000000" w:themeColor="text1"/>
                <w:kern w:val="24"/>
                <w:lang w:eastAsia="ru-RU"/>
              </w:rPr>
              <w:t xml:space="preserve"> </w:t>
            </w:r>
            <w:r w:rsidRPr="00BC513A">
              <w:rPr>
                <w:rFonts w:ascii="Times New Roman" w:eastAsia="Times New Roman" w:hAnsi="Times New Roman" w:cs="Times New Roman"/>
                <w:b/>
                <w:bCs/>
                <w:color w:val="000000" w:themeColor="text1"/>
                <w:kern w:val="24"/>
                <w:lang w:eastAsia="ru-RU"/>
              </w:rPr>
              <w:t>руб.</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BC513A" w:rsidRDefault="00EC256D" w:rsidP="00BC513A">
            <w:pPr>
              <w:spacing w:line="240" w:lineRule="auto"/>
              <w:ind w:firstLine="0"/>
              <w:jc w:val="center"/>
              <w:textAlignment w:val="baseline"/>
              <w:rPr>
                <w:rFonts w:ascii="Times New Roman" w:eastAsia="Times New Roman" w:hAnsi="Times New Roman" w:cs="Times New Roman"/>
                <w:lang w:eastAsia="ru-RU"/>
              </w:rPr>
            </w:pPr>
            <w:r w:rsidRPr="00BC513A">
              <w:rPr>
                <w:rFonts w:ascii="Times New Roman" w:eastAsia="Times New Roman" w:hAnsi="Times New Roman" w:cs="Times New Roman"/>
                <w:b/>
                <w:bCs/>
                <w:color w:val="000000" w:themeColor="text1"/>
                <w:kern w:val="24"/>
                <w:lang w:eastAsia="ru-RU"/>
              </w:rPr>
              <w:t>источник</w:t>
            </w:r>
          </w:p>
        </w:tc>
      </w:tr>
      <w:tr w:rsidR="00EC256D" w:rsidRPr="00BC513A" w:rsidTr="00BC513A">
        <w:trPr>
          <w:trHeight w:val="565"/>
        </w:trPr>
        <w:tc>
          <w:tcPr>
            <w:tcW w:w="6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C256D" w:rsidRPr="00BC513A" w:rsidRDefault="00EC256D" w:rsidP="00BC513A">
            <w:pPr>
              <w:spacing w:line="240" w:lineRule="auto"/>
              <w:ind w:firstLine="0"/>
              <w:jc w:val="center"/>
              <w:textAlignment w:val="center"/>
              <w:rPr>
                <w:rFonts w:ascii="Times New Roman" w:eastAsia="Times New Roman" w:hAnsi="Times New Roman" w:cs="Times New Roman"/>
                <w:lang w:eastAsia="ru-RU"/>
              </w:rPr>
            </w:pPr>
            <w:r w:rsidRPr="00BC513A">
              <w:rPr>
                <w:rFonts w:ascii="Times New Roman" w:eastAsia="Times New Roman" w:hAnsi="Times New Roman" w:cs="Times New Roman"/>
                <w:color w:val="000000"/>
                <w:kern w:val="24"/>
                <w:lang w:eastAsia="ru-RU"/>
              </w:rPr>
              <w:t>1</w:t>
            </w:r>
          </w:p>
        </w:tc>
        <w:tc>
          <w:tcPr>
            <w:tcW w:w="609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C256D" w:rsidRPr="00BC513A" w:rsidRDefault="00EC256D" w:rsidP="00BC513A">
            <w:pPr>
              <w:spacing w:line="240" w:lineRule="auto"/>
              <w:ind w:firstLine="0"/>
              <w:jc w:val="center"/>
              <w:textAlignment w:val="center"/>
              <w:rPr>
                <w:rFonts w:ascii="Times New Roman" w:eastAsia="Times New Roman" w:hAnsi="Times New Roman" w:cs="Times New Roman"/>
                <w:lang w:eastAsia="ru-RU"/>
              </w:rPr>
            </w:pPr>
            <w:r w:rsidRPr="00BC513A">
              <w:rPr>
                <w:rFonts w:ascii="Times New Roman" w:eastAsia="Times New Roman" w:hAnsi="Times New Roman" w:cs="Times New Roman"/>
                <w:color w:val="000000"/>
                <w:kern w:val="24"/>
                <w:lang w:eastAsia="ru-RU"/>
              </w:rPr>
              <w:t>Ремонт кровли ГАУСО «</w:t>
            </w:r>
            <w:proofErr w:type="gramStart"/>
            <w:r w:rsidRPr="00BC513A">
              <w:rPr>
                <w:rFonts w:ascii="Times New Roman" w:eastAsia="Times New Roman" w:hAnsi="Times New Roman" w:cs="Times New Roman"/>
                <w:color w:val="000000"/>
                <w:kern w:val="24"/>
                <w:lang w:eastAsia="ru-RU"/>
              </w:rPr>
              <w:t>Камско-Полянский</w:t>
            </w:r>
            <w:proofErr w:type="gramEnd"/>
            <w:r w:rsidRPr="00BC513A">
              <w:rPr>
                <w:rFonts w:ascii="Times New Roman" w:eastAsia="Times New Roman" w:hAnsi="Times New Roman" w:cs="Times New Roman"/>
                <w:color w:val="000000"/>
                <w:kern w:val="24"/>
                <w:lang w:eastAsia="ru-RU"/>
              </w:rPr>
              <w:t xml:space="preserve"> психоневрологич</w:t>
            </w:r>
            <w:r w:rsidRPr="00BC513A">
              <w:rPr>
                <w:rFonts w:ascii="Times New Roman" w:eastAsia="Times New Roman" w:hAnsi="Times New Roman" w:cs="Times New Roman"/>
                <w:color w:val="000000"/>
                <w:kern w:val="24"/>
                <w:lang w:eastAsia="ru-RU"/>
              </w:rPr>
              <w:t>е</w:t>
            </w:r>
            <w:r w:rsidRPr="00BC513A">
              <w:rPr>
                <w:rFonts w:ascii="Times New Roman" w:eastAsia="Times New Roman" w:hAnsi="Times New Roman" w:cs="Times New Roman"/>
                <w:color w:val="000000"/>
                <w:kern w:val="24"/>
                <w:lang w:eastAsia="ru-RU"/>
              </w:rPr>
              <w:t>ский интернат»</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BC513A" w:rsidRDefault="00EC256D" w:rsidP="00BC513A">
            <w:pPr>
              <w:spacing w:line="240" w:lineRule="auto"/>
              <w:ind w:firstLine="0"/>
              <w:jc w:val="center"/>
              <w:textAlignment w:val="baseline"/>
              <w:rPr>
                <w:rFonts w:ascii="Times New Roman" w:eastAsia="Times New Roman" w:hAnsi="Times New Roman" w:cs="Times New Roman"/>
                <w:lang w:eastAsia="ru-RU"/>
              </w:rPr>
            </w:pPr>
            <w:r w:rsidRPr="00BC513A">
              <w:rPr>
                <w:rFonts w:ascii="Times New Roman" w:eastAsia="Arial" w:hAnsi="Times New Roman" w:cs="Times New Roman"/>
                <w:color w:val="000000" w:themeColor="text1"/>
                <w:kern w:val="24"/>
                <w:lang w:eastAsia="ru-RU"/>
              </w:rPr>
              <w:t>2,5</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BC513A" w:rsidRDefault="00EC256D" w:rsidP="00BC513A">
            <w:pPr>
              <w:spacing w:line="240" w:lineRule="auto"/>
              <w:ind w:firstLine="0"/>
              <w:jc w:val="center"/>
              <w:textAlignment w:val="baseline"/>
              <w:rPr>
                <w:rFonts w:ascii="Times New Roman" w:eastAsia="Times New Roman" w:hAnsi="Times New Roman" w:cs="Times New Roman"/>
                <w:lang w:eastAsia="ru-RU"/>
              </w:rPr>
            </w:pPr>
            <w:r w:rsidRPr="00BC513A">
              <w:rPr>
                <w:rFonts w:ascii="Times New Roman" w:eastAsia="Arial" w:hAnsi="Times New Roman" w:cs="Times New Roman"/>
                <w:color w:val="000000" w:themeColor="text1"/>
                <w:kern w:val="24"/>
                <w:lang w:eastAsia="ru-RU"/>
              </w:rPr>
              <w:t>РТ</w:t>
            </w:r>
          </w:p>
        </w:tc>
      </w:tr>
      <w:tr w:rsidR="00EC256D" w:rsidRPr="00BC513A" w:rsidTr="00BC513A">
        <w:trPr>
          <w:trHeight w:val="327"/>
        </w:trPr>
        <w:tc>
          <w:tcPr>
            <w:tcW w:w="673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BC513A" w:rsidRDefault="00EC256D" w:rsidP="00BC513A">
            <w:pPr>
              <w:spacing w:line="240" w:lineRule="auto"/>
              <w:ind w:firstLine="0"/>
              <w:jc w:val="center"/>
              <w:textAlignment w:val="baseline"/>
              <w:rPr>
                <w:rFonts w:ascii="Times New Roman" w:eastAsia="Times New Roman" w:hAnsi="Times New Roman" w:cs="Times New Roman"/>
                <w:lang w:eastAsia="ru-RU"/>
              </w:rPr>
            </w:pPr>
            <w:r w:rsidRPr="00BC513A">
              <w:rPr>
                <w:rFonts w:ascii="Times New Roman" w:eastAsia="Times New Roman" w:hAnsi="Times New Roman" w:cs="Times New Roman"/>
                <w:b/>
                <w:bCs/>
                <w:color w:val="000000" w:themeColor="text1"/>
                <w:kern w:val="24"/>
                <w:lang w:eastAsia="ru-RU"/>
              </w:rPr>
              <w:t>Итого:</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BC513A" w:rsidRDefault="00EC256D" w:rsidP="00BC513A">
            <w:pPr>
              <w:spacing w:line="240" w:lineRule="auto"/>
              <w:ind w:firstLine="0"/>
              <w:jc w:val="center"/>
              <w:textAlignment w:val="baseline"/>
              <w:rPr>
                <w:rFonts w:ascii="Times New Roman" w:eastAsia="Times New Roman" w:hAnsi="Times New Roman" w:cs="Times New Roman"/>
                <w:lang w:eastAsia="ru-RU"/>
              </w:rPr>
            </w:pPr>
            <w:r w:rsidRPr="00BC513A">
              <w:rPr>
                <w:rFonts w:ascii="Times New Roman" w:eastAsia="Arial" w:hAnsi="Times New Roman" w:cs="Times New Roman"/>
                <w:b/>
                <w:bCs/>
                <w:color w:val="000000" w:themeColor="text1"/>
                <w:kern w:val="24"/>
                <w:lang w:eastAsia="ru-RU"/>
              </w:rPr>
              <w:t>2,5</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BC513A" w:rsidRDefault="00EC256D" w:rsidP="00BC513A">
            <w:pPr>
              <w:spacing w:line="240" w:lineRule="auto"/>
              <w:ind w:firstLine="0"/>
              <w:jc w:val="center"/>
              <w:rPr>
                <w:rFonts w:ascii="Times New Roman" w:eastAsia="Times New Roman" w:hAnsi="Times New Roman" w:cs="Times New Roman"/>
                <w:lang w:eastAsia="ru-RU"/>
              </w:rPr>
            </w:pPr>
          </w:p>
        </w:tc>
      </w:tr>
    </w:tbl>
    <w:p w:rsidR="00EC256D" w:rsidRPr="00EC256D" w:rsidRDefault="00EC256D" w:rsidP="00EC256D">
      <w:pPr>
        <w:pStyle w:val="a5"/>
        <w:widowControl w:val="0"/>
        <w:kinsoku w:val="0"/>
        <w:overflowPunct w:val="0"/>
        <w:spacing w:before="0" w:beforeAutospacing="0" w:after="0" w:afterAutospacing="0"/>
        <w:ind w:firstLine="709"/>
        <w:jc w:val="both"/>
        <w:textAlignment w:val="baseline"/>
      </w:pPr>
    </w:p>
    <w:p w:rsidR="00EC256D" w:rsidRPr="00EC256D" w:rsidRDefault="00EC256D" w:rsidP="00BC513A">
      <w:pPr>
        <w:pStyle w:val="a5"/>
        <w:widowControl w:val="0"/>
        <w:kinsoku w:val="0"/>
        <w:overflowPunct w:val="0"/>
        <w:spacing w:before="0" w:beforeAutospacing="0" w:after="0" w:afterAutospacing="0"/>
        <w:jc w:val="center"/>
        <w:textAlignment w:val="baseline"/>
        <w:rPr>
          <w:b/>
        </w:rPr>
      </w:pPr>
      <w:r w:rsidRPr="00EC256D">
        <w:rPr>
          <w:b/>
        </w:rPr>
        <w:t>Капитальный ремонт объектов культуры</w:t>
      </w:r>
    </w:p>
    <w:tbl>
      <w:tblPr>
        <w:tblW w:w="9260" w:type="dxa"/>
        <w:jc w:val="center"/>
        <w:tblLayout w:type="fixed"/>
        <w:tblCellMar>
          <w:left w:w="0" w:type="dxa"/>
          <w:right w:w="0" w:type="dxa"/>
        </w:tblCellMar>
        <w:tblLook w:val="0600" w:firstRow="0" w:lastRow="0" w:firstColumn="0" w:lastColumn="0" w:noHBand="1" w:noVBand="1"/>
      </w:tblPr>
      <w:tblGrid>
        <w:gridCol w:w="634"/>
        <w:gridCol w:w="6217"/>
        <w:gridCol w:w="1559"/>
        <w:gridCol w:w="850"/>
      </w:tblGrid>
      <w:tr w:rsidR="00EC256D" w:rsidRPr="00BC513A" w:rsidTr="00BC513A">
        <w:trPr>
          <w:trHeight w:val="675"/>
          <w:jc w:val="center"/>
        </w:trPr>
        <w:tc>
          <w:tcPr>
            <w:tcW w:w="63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BC513A" w:rsidRDefault="00EC256D" w:rsidP="00BC513A">
            <w:pPr>
              <w:spacing w:line="240" w:lineRule="auto"/>
              <w:ind w:firstLine="0"/>
              <w:jc w:val="center"/>
              <w:textAlignment w:val="baseline"/>
              <w:rPr>
                <w:rFonts w:ascii="Times New Roman" w:eastAsia="Times New Roman" w:hAnsi="Times New Roman" w:cs="Times New Roman"/>
                <w:lang w:eastAsia="ru-RU"/>
              </w:rPr>
            </w:pPr>
            <w:r w:rsidRPr="00BC513A">
              <w:rPr>
                <w:rFonts w:ascii="Times New Roman" w:eastAsia="Times New Roman" w:hAnsi="Times New Roman" w:cs="Times New Roman"/>
                <w:b/>
                <w:bCs/>
                <w:color w:val="000000" w:themeColor="text1"/>
                <w:kern w:val="24"/>
                <w:lang w:eastAsia="ru-RU"/>
              </w:rPr>
              <w:t xml:space="preserve">№ </w:t>
            </w:r>
            <w:proofErr w:type="gramStart"/>
            <w:r w:rsidRPr="00BC513A">
              <w:rPr>
                <w:rFonts w:ascii="Times New Roman" w:eastAsia="Times New Roman" w:hAnsi="Times New Roman" w:cs="Times New Roman"/>
                <w:b/>
                <w:bCs/>
                <w:color w:val="000000" w:themeColor="text1"/>
                <w:kern w:val="24"/>
                <w:lang w:eastAsia="ru-RU"/>
              </w:rPr>
              <w:t>п</w:t>
            </w:r>
            <w:proofErr w:type="gramEnd"/>
            <w:r w:rsidRPr="00BC513A">
              <w:rPr>
                <w:rFonts w:ascii="Times New Roman" w:eastAsia="Times New Roman" w:hAnsi="Times New Roman" w:cs="Times New Roman"/>
                <w:b/>
                <w:bCs/>
                <w:color w:val="000000" w:themeColor="text1"/>
                <w:kern w:val="24"/>
                <w:lang w:eastAsia="ru-RU"/>
              </w:rPr>
              <w:t>/п</w:t>
            </w:r>
          </w:p>
        </w:tc>
        <w:tc>
          <w:tcPr>
            <w:tcW w:w="621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BC513A" w:rsidRDefault="00EC256D" w:rsidP="00BC513A">
            <w:pPr>
              <w:spacing w:line="240" w:lineRule="auto"/>
              <w:ind w:firstLine="0"/>
              <w:jc w:val="center"/>
              <w:textAlignment w:val="baseline"/>
              <w:rPr>
                <w:rFonts w:ascii="Times New Roman" w:eastAsia="Times New Roman" w:hAnsi="Times New Roman" w:cs="Times New Roman"/>
                <w:lang w:eastAsia="ru-RU"/>
              </w:rPr>
            </w:pPr>
            <w:r w:rsidRPr="00BC513A">
              <w:rPr>
                <w:rFonts w:ascii="Times New Roman" w:eastAsia="Times New Roman" w:hAnsi="Times New Roman" w:cs="Times New Roman"/>
                <w:b/>
                <w:bCs/>
                <w:color w:val="000000" w:themeColor="text1"/>
                <w:kern w:val="24"/>
                <w:lang w:eastAsia="ru-RU"/>
              </w:rPr>
              <w:t>Наименование объекта</w:t>
            </w:r>
          </w:p>
        </w:tc>
        <w:tc>
          <w:tcPr>
            <w:tcW w:w="240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BC513A" w:rsidRDefault="00EC256D" w:rsidP="00BC513A">
            <w:pPr>
              <w:spacing w:line="240" w:lineRule="auto"/>
              <w:ind w:firstLine="0"/>
              <w:jc w:val="center"/>
              <w:textAlignment w:val="baseline"/>
              <w:rPr>
                <w:rFonts w:ascii="Times New Roman" w:eastAsia="Times New Roman" w:hAnsi="Times New Roman" w:cs="Times New Roman"/>
                <w:lang w:eastAsia="ru-RU"/>
              </w:rPr>
            </w:pPr>
            <w:r w:rsidRPr="00BC513A">
              <w:rPr>
                <w:rFonts w:ascii="Times New Roman" w:eastAsia="Times New Roman" w:hAnsi="Times New Roman" w:cs="Times New Roman"/>
                <w:b/>
                <w:bCs/>
                <w:color w:val="000000" w:themeColor="text1"/>
                <w:kern w:val="24"/>
                <w:lang w:eastAsia="ru-RU"/>
              </w:rPr>
              <w:t>Объем финансиров</w:t>
            </w:r>
            <w:r w:rsidRPr="00BC513A">
              <w:rPr>
                <w:rFonts w:ascii="Times New Roman" w:eastAsia="Times New Roman" w:hAnsi="Times New Roman" w:cs="Times New Roman"/>
                <w:b/>
                <w:bCs/>
                <w:color w:val="000000" w:themeColor="text1"/>
                <w:kern w:val="24"/>
                <w:lang w:eastAsia="ru-RU"/>
              </w:rPr>
              <w:t>а</w:t>
            </w:r>
            <w:r w:rsidRPr="00BC513A">
              <w:rPr>
                <w:rFonts w:ascii="Times New Roman" w:eastAsia="Times New Roman" w:hAnsi="Times New Roman" w:cs="Times New Roman"/>
                <w:b/>
                <w:bCs/>
                <w:color w:val="000000" w:themeColor="text1"/>
                <w:kern w:val="24"/>
                <w:lang w:eastAsia="ru-RU"/>
              </w:rPr>
              <w:t>ния,</w:t>
            </w:r>
            <w:r w:rsidR="00BC513A">
              <w:rPr>
                <w:rFonts w:ascii="Times New Roman" w:eastAsia="Times New Roman" w:hAnsi="Times New Roman" w:cs="Times New Roman"/>
                <w:b/>
                <w:bCs/>
                <w:color w:val="000000" w:themeColor="text1"/>
                <w:kern w:val="24"/>
                <w:lang w:eastAsia="ru-RU"/>
              </w:rPr>
              <w:t xml:space="preserve"> </w:t>
            </w:r>
            <w:r w:rsidRPr="00BC513A">
              <w:rPr>
                <w:rFonts w:ascii="Times New Roman" w:eastAsia="Times New Roman" w:hAnsi="Times New Roman" w:cs="Times New Roman"/>
                <w:b/>
                <w:bCs/>
                <w:color w:val="000000" w:themeColor="text1"/>
                <w:kern w:val="24"/>
                <w:lang w:eastAsia="ru-RU"/>
              </w:rPr>
              <w:t xml:space="preserve">млн. руб.  </w:t>
            </w:r>
          </w:p>
        </w:tc>
      </w:tr>
      <w:tr w:rsidR="00EC256D" w:rsidRPr="00BC513A" w:rsidTr="00BC513A">
        <w:trPr>
          <w:trHeight w:val="216"/>
          <w:jc w:val="center"/>
        </w:trPr>
        <w:tc>
          <w:tcPr>
            <w:tcW w:w="634" w:type="dxa"/>
            <w:vMerge/>
            <w:tcBorders>
              <w:top w:val="single" w:sz="8" w:space="0" w:color="000000"/>
              <w:left w:val="single" w:sz="8" w:space="0" w:color="000000"/>
              <w:bottom w:val="single" w:sz="8" w:space="0" w:color="000000"/>
              <w:right w:val="single" w:sz="8" w:space="0" w:color="000000"/>
            </w:tcBorders>
            <w:vAlign w:val="center"/>
            <w:hideMark/>
          </w:tcPr>
          <w:p w:rsidR="00EC256D" w:rsidRPr="00BC513A" w:rsidRDefault="00EC256D" w:rsidP="00BC513A">
            <w:pPr>
              <w:spacing w:line="240" w:lineRule="auto"/>
              <w:jc w:val="center"/>
              <w:rPr>
                <w:rFonts w:ascii="Times New Roman" w:eastAsia="Times New Roman" w:hAnsi="Times New Roman" w:cs="Times New Roman"/>
                <w:lang w:eastAsia="ru-RU"/>
              </w:rPr>
            </w:pPr>
          </w:p>
        </w:tc>
        <w:tc>
          <w:tcPr>
            <w:tcW w:w="6217" w:type="dxa"/>
            <w:vMerge/>
            <w:tcBorders>
              <w:top w:val="single" w:sz="8" w:space="0" w:color="000000"/>
              <w:left w:val="single" w:sz="8" w:space="0" w:color="000000"/>
              <w:bottom w:val="single" w:sz="8" w:space="0" w:color="000000"/>
              <w:right w:val="single" w:sz="8" w:space="0" w:color="000000"/>
            </w:tcBorders>
            <w:vAlign w:val="center"/>
            <w:hideMark/>
          </w:tcPr>
          <w:p w:rsidR="00EC256D" w:rsidRPr="00BC513A" w:rsidRDefault="00EC256D" w:rsidP="00BC513A">
            <w:pPr>
              <w:spacing w:line="240" w:lineRule="auto"/>
              <w:ind w:firstLine="0"/>
              <w:jc w:val="center"/>
              <w:rPr>
                <w:rFonts w:ascii="Times New Roman" w:eastAsia="Times New Roman" w:hAnsi="Times New Roman" w:cs="Times New Roman"/>
                <w:lang w:eastAsia="ru-RU"/>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BC513A" w:rsidRDefault="00EC256D" w:rsidP="00BC513A">
            <w:pPr>
              <w:spacing w:line="240" w:lineRule="auto"/>
              <w:ind w:firstLine="0"/>
              <w:jc w:val="center"/>
              <w:textAlignment w:val="baseline"/>
              <w:rPr>
                <w:rFonts w:ascii="Times New Roman" w:eastAsia="Times New Roman" w:hAnsi="Times New Roman" w:cs="Times New Roman"/>
                <w:lang w:eastAsia="ru-RU"/>
              </w:rPr>
            </w:pPr>
            <w:r w:rsidRPr="00BC513A">
              <w:rPr>
                <w:rFonts w:ascii="Times New Roman" w:eastAsia="Times New Roman" w:hAnsi="Times New Roman" w:cs="Times New Roman"/>
                <w:b/>
                <w:bCs/>
                <w:color w:val="000000" w:themeColor="text1"/>
                <w:kern w:val="24"/>
                <w:lang w:eastAsia="ru-RU"/>
              </w:rPr>
              <w:t>РТ</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BC513A" w:rsidRDefault="00EC256D" w:rsidP="00BC513A">
            <w:pPr>
              <w:spacing w:line="240" w:lineRule="auto"/>
              <w:ind w:firstLine="0"/>
              <w:jc w:val="center"/>
              <w:textAlignment w:val="baseline"/>
              <w:rPr>
                <w:rFonts w:ascii="Times New Roman" w:eastAsia="Times New Roman" w:hAnsi="Times New Roman" w:cs="Times New Roman"/>
                <w:lang w:eastAsia="ru-RU"/>
              </w:rPr>
            </w:pPr>
            <w:r w:rsidRPr="00BC513A">
              <w:rPr>
                <w:rFonts w:ascii="Times New Roman" w:eastAsia="Times New Roman" w:hAnsi="Times New Roman" w:cs="Times New Roman"/>
                <w:b/>
                <w:bCs/>
                <w:color w:val="000000" w:themeColor="text1"/>
                <w:kern w:val="24"/>
                <w:lang w:eastAsia="ru-RU"/>
              </w:rPr>
              <w:t>МО</w:t>
            </w:r>
          </w:p>
        </w:tc>
      </w:tr>
      <w:tr w:rsidR="00EC256D" w:rsidRPr="00BC513A" w:rsidTr="00BC513A">
        <w:trPr>
          <w:trHeight w:val="716"/>
          <w:jc w:val="center"/>
        </w:trPr>
        <w:tc>
          <w:tcPr>
            <w:tcW w:w="634"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rsidR="00EC256D" w:rsidRPr="00BC513A" w:rsidRDefault="00EC256D" w:rsidP="00BC513A">
            <w:pPr>
              <w:spacing w:line="240" w:lineRule="auto"/>
              <w:ind w:firstLine="0"/>
              <w:jc w:val="center"/>
              <w:textAlignment w:val="baseline"/>
              <w:rPr>
                <w:rFonts w:ascii="Times New Roman" w:eastAsia="Times New Roman" w:hAnsi="Times New Roman" w:cs="Times New Roman"/>
                <w:lang w:eastAsia="ru-RU"/>
              </w:rPr>
            </w:pPr>
            <w:r w:rsidRPr="00BC513A">
              <w:rPr>
                <w:rFonts w:ascii="Times New Roman" w:eastAsia="Times New Roman" w:hAnsi="Times New Roman" w:cs="Times New Roman"/>
                <w:color w:val="000000" w:themeColor="text1"/>
                <w:kern w:val="24"/>
                <w:lang w:eastAsia="ru-RU"/>
              </w:rPr>
              <w:t>1</w:t>
            </w:r>
          </w:p>
        </w:tc>
        <w:tc>
          <w:tcPr>
            <w:tcW w:w="6217"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rsidR="00EC256D" w:rsidRPr="00BC513A" w:rsidRDefault="00EC256D" w:rsidP="00BC513A">
            <w:pPr>
              <w:spacing w:line="240" w:lineRule="auto"/>
              <w:ind w:firstLine="0"/>
              <w:jc w:val="center"/>
              <w:textAlignment w:val="baseline"/>
              <w:rPr>
                <w:rFonts w:ascii="Times New Roman" w:eastAsia="Times New Roman" w:hAnsi="Times New Roman" w:cs="Times New Roman"/>
                <w:lang w:eastAsia="ru-RU"/>
              </w:rPr>
            </w:pPr>
            <w:r w:rsidRPr="00BC513A">
              <w:rPr>
                <w:rFonts w:ascii="Times New Roman" w:eastAsia="Times New Roman" w:hAnsi="Times New Roman" w:cs="Times New Roman"/>
                <w:color w:val="000000" w:themeColor="text1"/>
                <w:kern w:val="24"/>
                <w:lang w:eastAsia="ru-RU"/>
              </w:rPr>
              <w:t>Районный дом культуры на 256 мест</w:t>
            </w:r>
            <w:r w:rsidRPr="00BC513A">
              <w:rPr>
                <w:rFonts w:ascii="Times New Roman" w:eastAsia="Times New Roman" w:hAnsi="Times New Roman" w:cs="Times New Roman"/>
                <w:lang w:eastAsia="ru-RU"/>
              </w:rPr>
              <w:t xml:space="preserve">, </w:t>
            </w:r>
            <w:r w:rsidRPr="00BC513A">
              <w:rPr>
                <w:rFonts w:ascii="Times New Roman" w:eastAsia="Times New Roman" w:hAnsi="Times New Roman" w:cs="Times New Roman"/>
                <w:color w:val="000000" w:themeColor="text1"/>
                <w:kern w:val="24"/>
                <w:lang w:eastAsia="ru-RU"/>
              </w:rPr>
              <w:t xml:space="preserve">п. Красный Ключ, ул. </w:t>
            </w:r>
            <w:proofErr w:type="gramStart"/>
            <w:r w:rsidRPr="00BC513A">
              <w:rPr>
                <w:rFonts w:ascii="Times New Roman" w:eastAsia="Times New Roman" w:hAnsi="Times New Roman" w:cs="Times New Roman"/>
                <w:color w:val="000000" w:themeColor="text1"/>
                <w:kern w:val="24"/>
                <w:lang w:eastAsia="ru-RU"/>
              </w:rPr>
              <w:t>Центральная</w:t>
            </w:r>
            <w:proofErr w:type="gramEnd"/>
            <w:r w:rsidRPr="00BC513A">
              <w:rPr>
                <w:rFonts w:ascii="Times New Roman" w:eastAsia="Times New Roman" w:hAnsi="Times New Roman" w:cs="Times New Roman"/>
                <w:color w:val="000000" w:themeColor="text1"/>
                <w:kern w:val="24"/>
                <w:lang w:eastAsia="ru-RU"/>
              </w:rPr>
              <w:t xml:space="preserve"> д. 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rsidR="00EC256D" w:rsidRPr="00BC513A" w:rsidRDefault="00EC256D" w:rsidP="00BC513A">
            <w:pPr>
              <w:spacing w:line="240" w:lineRule="auto"/>
              <w:ind w:firstLine="0"/>
              <w:jc w:val="center"/>
              <w:textAlignment w:val="baseline"/>
              <w:rPr>
                <w:rFonts w:ascii="Times New Roman" w:eastAsia="Times New Roman" w:hAnsi="Times New Roman" w:cs="Times New Roman"/>
                <w:color w:val="000000" w:themeColor="text1"/>
                <w:kern w:val="24"/>
                <w:lang w:eastAsia="ru-RU"/>
              </w:rPr>
            </w:pPr>
            <w:r w:rsidRPr="00BC513A">
              <w:rPr>
                <w:rFonts w:ascii="Times New Roman" w:eastAsia="Times New Roman" w:hAnsi="Times New Roman" w:cs="Times New Roman"/>
                <w:color w:val="000000" w:themeColor="text1"/>
                <w:kern w:val="24"/>
                <w:lang w:eastAsia="ru-RU"/>
              </w:rPr>
              <w:t>17,6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rsidR="00EC256D" w:rsidRPr="00BC513A" w:rsidRDefault="00EC256D" w:rsidP="00BC513A">
            <w:pPr>
              <w:spacing w:line="240" w:lineRule="auto"/>
              <w:ind w:firstLine="0"/>
              <w:jc w:val="center"/>
              <w:textAlignment w:val="baseline"/>
              <w:rPr>
                <w:rFonts w:ascii="Times New Roman" w:eastAsia="Times New Roman" w:hAnsi="Times New Roman" w:cs="Times New Roman"/>
                <w:lang w:eastAsia="ru-RU"/>
              </w:rPr>
            </w:pPr>
            <w:r w:rsidRPr="00BC513A">
              <w:rPr>
                <w:rFonts w:ascii="Times New Roman" w:eastAsia="Times New Roman" w:hAnsi="Times New Roman" w:cs="Times New Roman"/>
                <w:color w:val="000000" w:themeColor="text1"/>
                <w:kern w:val="24"/>
                <w:lang w:eastAsia="ru-RU"/>
              </w:rPr>
              <w:t>14,7</w:t>
            </w:r>
          </w:p>
        </w:tc>
      </w:tr>
      <w:tr w:rsidR="00EC256D" w:rsidRPr="00BC513A" w:rsidTr="00BC513A">
        <w:trPr>
          <w:trHeight w:val="716"/>
          <w:jc w:val="center"/>
        </w:trPr>
        <w:tc>
          <w:tcPr>
            <w:tcW w:w="634"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tcPr>
          <w:p w:rsidR="00EC256D" w:rsidRPr="00BC513A" w:rsidRDefault="00EC256D" w:rsidP="00BC513A">
            <w:pPr>
              <w:spacing w:line="240" w:lineRule="auto"/>
              <w:ind w:firstLine="0"/>
              <w:jc w:val="center"/>
              <w:textAlignment w:val="baseline"/>
              <w:rPr>
                <w:rFonts w:ascii="Times New Roman" w:eastAsia="Times New Roman" w:hAnsi="Times New Roman" w:cs="Times New Roman"/>
                <w:color w:val="000000" w:themeColor="text1"/>
                <w:kern w:val="24"/>
                <w:lang w:eastAsia="ru-RU"/>
              </w:rPr>
            </w:pPr>
            <w:r w:rsidRPr="00BC513A">
              <w:rPr>
                <w:rFonts w:ascii="Times New Roman" w:eastAsia="Times New Roman" w:hAnsi="Times New Roman" w:cs="Times New Roman"/>
                <w:color w:val="000000" w:themeColor="text1"/>
                <w:kern w:val="24"/>
                <w:lang w:eastAsia="ru-RU"/>
              </w:rPr>
              <w:t>2</w:t>
            </w:r>
          </w:p>
        </w:tc>
        <w:tc>
          <w:tcPr>
            <w:tcW w:w="6217"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tcPr>
          <w:p w:rsidR="00EC256D" w:rsidRPr="00BC513A" w:rsidRDefault="00EC256D" w:rsidP="00BC513A">
            <w:pPr>
              <w:spacing w:line="240" w:lineRule="auto"/>
              <w:ind w:firstLine="0"/>
              <w:jc w:val="center"/>
              <w:textAlignment w:val="baseline"/>
              <w:rPr>
                <w:rFonts w:ascii="Times New Roman" w:eastAsia="Times New Roman" w:hAnsi="Times New Roman" w:cs="Times New Roman"/>
                <w:color w:val="000000" w:themeColor="text1"/>
                <w:kern w:val="24"/>
                <w:lang w:eastAsia="ru-RU"/>
              </w:rPr>
            </w:pPr>
            <w:r w:rsidRPr="00BC513A">
              <w:rPr>
                <w:rFonts w:ascii="Times New Roman" w:eastAsia="Times New Roman" w:hAnsi="Times New Roman" w:cs="Times New Roman"/>
                <w:color w:val="000000" w:themeColor="text1"/>
                <w:kern w:val="24"/>
                <w:lang w:eastAsia="ru-RU"/>
              </w:rPr>
              <w:t xml:space="preserve">Дом народного творчества (ДНТ) </w:t>
            </w:r>
            <w:proofErr w:type="spellStart"/>
            <w:r w:rsidRPr="00BC513A">
              <w:rPr>
                <w:rFonts w:ascii="Times New Roman" w:eastAsia="Times New Roman" w:hAnsi="Times New Roman" w:cs="Times New Roman"/>
                <w:color w:val="000000" w:themeColor="text1"/>
                <w:kern w:val="24"/>
                <w:lang w:eastAsia="ru-RU"/>
              </w:rPr>
              <w:t>Лемаева</w:t>
            </w:r>
            <w:proofErr w:type="spellEnd"/>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tcPr>
          <w:p w:rsidR="00EC256D" w:rsidRPr="00BC513A" w:rsidRDefault="00EC256D" w:rsidP="00BC513A">
            <w:pPr>
              <w:spacing w:line="240" w:lineRule="auto"/>
              <w:ind w:firstLine="0"/>
              <w:jc w:val="center"/>
              <w:textAlignment w:val="baseline"/>
              <w:rPr>
                <w:rFonts w:ascii="Times New Roman" w:eastAsia="Times New Roman" w:hAnsi="Times New Roman" w:cs="Times New Roman"/>
                <w:color w:val="000000" w:themeColor="text1"/>
                <w:kern w:val="24"/>
                <w:lang w:eastAsia="ru-RU"/>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tcPr>
          <w:p w:rsidR="00EC256D" w:rsidRPr="00BC513A" w:rsidRDefault="00EC256D" w:rsidP="00BC513A">
            <w:pPr>
              <w:spacing w:line="240" w:lineRule="auto"/>
              <w:ind w:firstLine="0"/>
              <w:jc w:val="center"/>
              <w:textAlignment w:val="baseline"/>
              <w:rPr>
                <w:rFonts w:ascii="Times New Roman" w:eastAsia="Times New Roman" w:hAnsi="Times New Roman" w:cs="Times New Roman"/>
                <w:color w:val="000000" w:themeColor="text1"/>
                <w:kern w:val="24"/>
                <w:lang w:eastAsia="ru-RU"/>
              </w:rPr>
            </w:pPr>
            <w:r w:rsidRPr="00BC513A">
              <w:rPr>
                <w:rFonts w:ascii="Times New Roman" w:eastAsia="Times New Roman" w:hAnsi="Times New Roman" w:cs="Times New Roman"/>
                <w:color w:val="000000" w:themeColor="text1"/>
                <w:kern w:val="24"/>
                <w:lang w:eastAsia="ru-RU"/>
              </w:rPr>
              <w:t>60</w:t>
            </w:r>
          </w:p>
        </w:tc>
      </w:tr>
      <w:tr w:rsidR="00EC256D" w:rsidRPr="00BC513A" w:rsidTr="00BC513A">
        <w:trPr>
          <w:trHeight w:val="306"/>
          <w:jc w:val="center"/>
        </w:trPr>
        <w:tc>
          <w:tcPr>
            <w:tcW w:w="685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tcPr>
          <w:p w:rsidR="00EC256D" w:rsidRPr="00BC513A" w:rsidRDefault="00EC256D" w:rsidP="00BC513A">
            <w:pPr>
              <w:spacing w:line="240" w:lineRule="auto"/>
              <w:ind w:firstLine="0"/>
              <w:jc w:val="center"/>
              <w:textAlignment w:val="baseline"/>
              <w:rPr>
                <w:rFonts w:ascii="Times New Roman" w:eastAsia="Times New Roman" w:hAnsi="Times New Roman" w:cs="Times New Roman"/>
                <w:b/>
                <w:color w:val="000000" w:themeColor="text1"/>
                <w:kern w:val="24"/>
                <w:lang w:eastAsia="ru-RU"/>
              </w:rPr>
            </w:pPr>
            <w:r w:rsidRPr="00BC513A">
              <w:rPr>
                <w:rFonts w:ascii="Times New Roman" w:eastAsia="Times New Roman" w:hAnsi="Times New Roman" w:cs="Times New Roman"/>
                <w:b/>
                <w:color w:val="000000" w:themeColor="text1"/>
                <w:kern w:val="24"/>
                <w:lang w:eastAsia="ru-RU"/>
              </w:rPr>
              <w:t>Итого:</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tcPr>
          <w:p w:rsidR="00EC256D" w:rsidRPr="00BC513A" w:rsidRDefault="00EC256D" w:rsidP="00BC513A">
            <w:pPr>
              <w:spacing w:line="240" w:lineRule="auto"/>
              <w:ind w:firstLine="0"/>
              <w:jc w:val="center"/>
              <w:textAlignment w:val="baseline"/>
              <w:rPr>
                <w:rFonts w:ascii="Times New Roman" w:eastAsia="Times New Roman" w:hAnsi="Times New Roman" w:cs="Times New Roman"/>
                <w:b/>
                <w:color w:val="000000" w:themeColor="text1"/>
                <w:kern w:val="24"/>
                <w:lang w:eastAsia="ru-RU"/>
              </w:rPr>
            </w:pPr>
            <w:r w:rsidRPr="00BC513A">
              <w:rPr>
                <w:rFonts w:ascii="Times New Roman" w:eastAsia="Times New Roman" w:hAnsi="Times New Roman" w:cs="Times New Roman"/>
                <w:b/>
                <w:color w:val="000000" w:themeColor="text1"/>
                <w:kern w:val="24"/>
                <w:lang w:eastAsia="ru-RU"/>
              </w:rPr>
              <w:t>17,6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tcPr>
          <w:p w:rsidR="00EC256D" w:rsidRPr="00BC513A" w:rsidRDefault="00EC256D" w:rsidP="00BC513A">
            <w:pPr>
              <w:spacing w:line="240" w:lineRule="auto"/>
              <w:ind w:firstLine="0"/>
              <w:jc w:val="center"/>
              <w:textAlignment w:val="baseline"/>
              <w:rPr>
                <w:rFonts w:ascii="Times New Roman" w:eastAsia="Times New Roman" w:hAnsi="Times New Roman" w:cs="Times New Roman"/>
                <w:b/>
                <w:color w:val="000000" w:themeColor="text1"/>
                <w:kern w:val="24"/>
                <w:lang w:eastAsia="ru-RU"/>
              </w:rPr>
            </w:pPr>
            <w:r w:rsidRPr="00BC513A">
              <w:rPr>
                <w:rFonts w:ascii="Times New Roman" w:eastAsia="Times New Roman" w:hAnsi="Times New Roman" w:cs="Times New Roman"/>
                <w:b/>
                <w:color w:val="000000" w:themeColor="text1"/>
                <w:kern w:val="24"/>
                <w:lang w:eastAsia="ru-RU"/>
              </w:rPr>
              <w:t>74</w:t>
            </w:r>
          </w:p>
        </w:tc>
      </w:tr>
      <w:tr w:rsidR="00EC256D" w:rsidRPr="00BC513A" w:rsidTr="00BC513A">
        <w:trPr>
          <w:trHeight w:val="306"/>
          <w:jc w:val="center"/>
        </w:trPr>
        <w:tc>
          <w:tcPr>
            <w:tcW w:w="685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tcPr>
          <w:p w:rsidR="00EC256D" w:rsidRPr="00BC513A" w:rsidRDefault="00EC256D" w:rsidP="00BC513A">
            <w:pPr>
              <w:spacing w:line="240" w:lineRule="auto"/>
              <w:ind w:firstLine="0"/>
              <w:jc w:val="center"/>
              <w:textAlignment w:val="baseline"/>
              <w:rPr>
                <w:rFonts w:ascii="Times New Roman" w:eastAsia="Times New Roman" w:hAnsi="Times New Roman" w:cs="Times New Roman"/>
                <w:b/>
                <w:color w:val="000000" w:themeColor="text1"/>
                <w:kern w:val="24"/>
                <w:lang w:eastAsia="ru-RU"/>
              </w:rPr>
            </w:pPr>
            <w:r w:rsidRPr="00BC513A">
              <w:rPr>
                <w:rFonts w:ascii="Times New Roman" w:eastAsia="Times New Roman" w:hAnsi="Times New Roman" w:cs="Times New Roman"/>
                <w:b/>
                <w:color w:val="000000" w:themeColor="text1"/>
                <w:kern w:val="24"/>
                <w:lang w:eastAsia="ru-RU"/>
              </w:rPr>
              <w:t>Всего:</w:t>
            </w:r>
          </w:p>
        </w:tc>
        <w:tc>
          <w:tcPr>
            <w:tcW w:w="240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tcPr>
          <w:p w:rsidR="00EC256D" w:rsidRPr="00BC513A" w:rsidRDefault="00EC256D" w:rsidP="00BC513A">
            <w:pPr>
              <w:spacing w:line="240" w:lineRule="auto"/>
              <w:ind w:firstLine="0"/>
              <w:jc w:val="both"/>
              <w:textAlignment w:val="baseline"/>
              <w:rPr>
                <w:rFonts w:ascii="Times New Roman" w:eastAsia="Times New Roman" w:hAnsi="Times New Roman" w:cs="Times New Roman"/>
                <w:b/>
                <w:color w:val="000000" w:themeColor="text1"/>
                <w:kern w:val="24"/>
                <w:lang w:eastAsia="ru-RU"/>
              </w:rPr>
            </w:pPr>
            <w:r w:rsidRPr="00BC513A">
              <w:rPr>
                <w:rFonts w:ascii="Times New Roman" w:eastAsia="Times New Roman" w:hAnsi="Times New Roman" w:cs="Times New Roman"/>
                <w:b/>
                <w:color w:val="000000" w:themeColor="text1"/>
                <w:kern w:val="24"/>
                <w:lang w:eastAsia="ru-RU"/>
              </w:rPr>
              <w:t>92,3</w:t>
            </w:r>
          </w:p>
        </w:tc>
      </w:tr>
    </w:tbl>
    <w:p w:rsidR="00EC256D" w:rsidRPr="00EC256D" w:rsidRDefault="00EC256D" w:rsidP="00EC256D">
      <w:pPr>
        <w:pStyle w:val="a5"/>
        <w:widowControl w:val="0"/>
        <w:kinsoku w:val="0"/>
        <w:overflowPunct w:val="0"/>
        <w:spacing w:before="0" w:beforeAutospacing="0" w:after="0" w:afterAutospacing="0"/>
        <w:ind w:firstLine="709"/>
        <w:jc w:val="both"/>
        <w:textAlignment w:val="baseline"/>
        <w:rPr>
          <w:rFonts w:eastAsia="+mn-ea"/>
          <w:b/>
          <w:bCs/>
          <w:color w:val="000000"/>
          <w:kern w:val="24"/>
          <w:u w:val="single"/>
        </w:rPr>
      </w:pPr>
    </w:p>
    <w:p w:rsidR="00EC256D" w:rsidRPr="00EC256D" w:rsidRDefault="00EC256D" w:rsidP="00BC513A">
      <w:pPr>
        <w:pStyle w:val="a5"/>
        <w:widowControl w:val="0"/>
        <w:kinsoku w:val="0"/>
        <w:overflowPunct w:val="0"/>
        <w:spacing w:before="0" w:beforeAutospacing="0" w:after="0" w:afterAutospacing="0"/>
        <w:jc w:val="center"/>
        <w:textAlignment w:val="baseline"/>
        <w:rPr>
          <w:b/>
        </w:rPr>
      </w:pPr>
      <w:r w:rsidRPr="00EC256D">
        <w:rPr>
          <w:b/>
        </w:rPr>
        <w:t>Капитальный ремонт объектов социальной инфраструктуры</w:t>
      </w:r>
    </w:p>
    <w:tbl>
      <w:tblPr>
        <w:tblW w:w="9776" w:type="dxa"/>
        <w:jc w:val="center"/>
        <w:tblLayout w:type="fixed"/>
        <w:tblCellMar>
          <w:left w:w="0" w:type="dxa"/>
          <w:right w:w="0" w:type="dxa"/>
        </w:tblCellMar>
        <w:tblLook w:val="0600" w:firstRow="0" w:lastRow="0" w:firstColumn="0" w:lastColumn="0" w:noHBand="1" w:noVBand="1"/>
      </w:tblPr>
      <w:tblGrid>
        <w:gridCol w:w="634"/>
        <w:gridCol w:w="6323"/>
        <w:gridCol w:w="1418"/>
        <w:gridCol w:w="1401"/>
      </w:tblGrid>
      <w:tr w:rsidR="00EC256D" w:rsidRPr="00BC513A" w:rsidTr="00BC513A">
        <w:trPr>
          <w:trHeight w:val="312"/>
          <w:jc w:val="center"/>
        </w:trPr>
        <w:tc>
          <w:tcPr>
            <w:tcW w:w="63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BC513A" w:rsidRDefault="00EC256D" w:rsidP="00BC513A">
            <w:pPr>
              <w:spacing w:line="240" w:lineRule="auto"/>
              <w:ind w:firstLine="0"/>
              <w:jc w:val="center"/>
              <w:textAlignment w:val="baseline"/>
              <w:rPr>
                <w:rFonts w:ascii="Times New Roman" w:eastAsia="Times New Roman" w:hAnsi="Times New Roman" w:cs="Times New Roman"/>
                <w:lang w:eastAsia="ru-RU"/>
              </w:rPr>
            </w:pPr>
            <w:r w:rsidRPr="00BC513A">
              <w:rPr>
                <w:rFonts w:ascii="Times New Roman" w:eastAsia="Times New Roman" w:hAnsi="Times New Roman" w:cs="Times New Roman"/>
                <w:b/>
                <w:bCs/>
                <w:color w:val="000000" w:themeColor="text1"/>
                <w:kern w:val="24"/>
                <w:lang w:eastAsia="ru-RU"/>
              </w:rPr>
              <w:t xml:space="preserve">№ </w:t>
            </w:r>
            <w:proofErr w:type="gramStart"/>
            <w:r w:rsidRPr="00BC513A">
              <w:rPr>
                <w:rFonts w:ascii="Times New Roman" w:eastAsia="Times New Roman" w:hAnsi="Times New Roman" w:cs="Times New Roman"/>
                <w:b/>
                <w:bCs/>
                <w:color w:val="000000" w:themeColor="text1"/>
                <w:kern w:val="24"/>
                <w:lang w:eastAsia="ru-RU"/>
              </w:rPr>
              <w:t>п</w:t>
            </w:r>
            <w:proofErr w:type="gramEnd"/>
            <w:r w:rsidRPr="00BC513A">
              <w:rPr>
                <w:rFonts w:ascii="Times New Roman" w:eastAsia="Times New Roman" w:hAnsi="Times New Roman" w:cs="Times New Roman"/>
                <w:b/>
                <w:bCs/>
                <w:color w:val="000000" w:themeColor="text1"/>
                <w:kern w:val="24"/>
                <w:lang w:eastAsia="ru-RU"/>
              </w:rPr>
              <w:t>/п</w:t>
            </w:r>
          </w:p>
        </w:tc>
        <w:tc>
          <w:tcPr>
            <w:tcW w:w="632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BC513A" w:rsidRDefault="00EC256D" w:rsidP="00BC513A">
            <w:pPr>
              <w:spacing w:line="240" w:lineRule="auto"/>
              <w:ind w:firstLine="0"/>
              <w:jc w:val="center"/>
              <w:textAlignment w:val="baseline"/>
              <w:rPr>
                <w:rFonts w:ascii="Times New Roman" w:eastAsia="Times New Roman" w:hAnsi="Times New Roman" w:cs="Times New Roman"/>
                <w:lang w:eastAsia="ru-RU"/>
              </w:rPr>
            </w:pPr>
            <w:r w:rsidRPr="00BC513A">
              <w:rPr>
                <w:rFonts w:ascii="Times New Roman" w:eastAsia="Times New Roman" w:hAnsi="Times New Roman" w:cs="Times New Roman"/>
                <w:b/>
                <w:bCs/>
                <w:color w:val="000000" w:themeColor="text1"/>
                <w:kern w:val="24"/>
                <w:lang w:eastAsia="ru-RU"/>
              </w:rPr>
              <w:t>Наименование объекта</w:t>
            </w:r>
          </w:p>
        </w:tc>
        <w:tc>
          <w:tcPr>
            <w:tcW w:w="281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BC513A" w:rsidRDefault="00EC256D" w:rsidP="00BC513A">
            <w:pPr>
              <w:spacing w:line="240" w:lineRule="auto"/>
              <w:ind w:firstLine="0"/>
              <w:jc w:val="center"/>
              <w:textAlignment w:val="baseline"/>
              <w:rPr>
                <w:rFonts w:ascii="Times New Roman" w:eastAsia="Times New Roman" w:hAnsi="Times New Roman" w:cs="Times New Roman"/>
                <w:lang w:eastAsia="ru-RU"/>
              </w:rPr>
            </w:pPr>
            <w:r w:rsidRPr="00BC513A">
              <w:rPr>
                <w:rFonts w:ascii="Times New Roman" w:eastAsia="Times New Roman" w:hAnsi="Times New Roman" w:cs="Times New Roman"/>
                <w:b/>
                <w:bCs/>
                <w:color w:val="000000" w:themeColor="text1"/>
                <w:kern w:val="24"/>
                <w:lang w:eastAsia="ru-RU"/>
              </w:rPr>
              <w:t>Объем финансирования</w:t>
            </w:r>
          </w:p>
        </w:tc>
      </w:tr>
      <w:tr w:rsidR="00EC256D" w:rsidRPr="00BC513A" w:rsidTr="00BC513A">
        <w:trPr>
          <w:trHeight w:val="388"/>
          <w:jc w:val="center"/>
        </w:trPr>
        <w:tc>
          <w:tcPr>
            <w:tcW w:w="634" w:type="dxa"/>
            <w:vMerge/>
            <w:tcBorders>
              <w:top w:val="single" w:sz="8" w:space="0" w:color="000000"/>
              <w:left w:val="single" w:sz="8" w:space="0" w:color="000000"/>
              <w:bottom w:val="single" w:sz="8" w:space="0" w:color="000000"/>
              <w:right w:val="single" w:sz="8" w:space="0" w:color="000000"/>
            </w:tcBorders>
            <w:vAlign w:val="center"/>
            <w:hideMark/>
          </w:tcPr>
          <w:p w:rsidR="00EC256D" w:rsidRPr="00BC513A" w:rsidRDefault="00EC256D" w:rsidP="00BC513A">
            <w:pPr>
              <w:spacing w:line="240" w:lineRule="auto"/>
              <w:ind w:firstLine="0"/>
              <w:jc w:val="center"/>
              <w:rPr>
                <w:rFonts w:ascii="Times New Roman" w:eastAsia="Times New Roman" w:hAnsi="Times New Roman" w:cs="Times New Roman"/>
                <w:lang w:eastAsia="ru-RU"/>
              </w:rPr>
            </w:pPr>
          </w:p>
        </w:tc>
        <w:tc>
          <w:tcPr>
            <w:tcW w:w="6323" w:type="dxa"/>
            <w:vMerge/>
            <w:tcBorders>
              <w:top w:val="single" w:sz="8" w:space="0" w:color="000000"/>
              <w:left w:val="single" w:sz="8" w:space="0" w:color="000000"/>
              <w:bottom w:val="single" w:sz="8" w:space="0" w:color="000000"/>
              <w:right w:val="single" w:sz="8" w:space="0" w:color="000000"/>
            </w:tcBorders>
            <w:vAlign w:val="center"/>
            <w:hideMark/>
          </w:tcPr>
          <w:p w:rsidR="00EC256D" w:rsidRPr="00BC513A" w:rsidRDefault="00EC256D" w:rsidP="00BC513A">
            <w:pPr>
              <w:spacing w:line="240" w:lineRule="auto"/>
              <w:ind w:firstLine="0"/>
              <w:jc w:val="center"/>
              <w:rPr>
                <w:rFonts w:ascii="Times New Roman" w:eastAsia="Times New Roman" w:hAnsi="Times New Roman" w:cs="Times New Roman"/>
                <w:lang w:eastAsia="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BC513A" w:rsidRDefault="00EC256D" w:rsidP="00BC513A">
            <w:pPr>
              <w:spacing w:line="240" w:lineRule="auto"/>
              <w:ind w:firstLine="0"/>
              <w:jc w:val="center"/>
              <w:textAlignment w:val="baseline"/>
              <w:rPr>
                <w:rFonts w:ascii="Times New Roman" w:eastAsia="Times New Roman" w:hAnsi="Times New Roman" w:cs="Times New Roman"/>
                <w:lang w:eastAsia="ru-RU"/>
              </w:rPr>
            </w:pPr>
            <w:r w:rsidRPr="00BC513A">
              <w:rPr>
                <w:rFonts w:ascii="Times New Roman" w:eastAsia="Times New Roman" w:hAnsi="Times New Roman" w:cs="Times New Roman"/>
                <w:b/>
                <w:bCs/>
                <w:color w:val="000000" w:themeColor="text1"/>
                <w:kern w:val="24"/>
                <w:lang w:eastAsia="ru-RU"/>
              </w:rPr>
              <w:t>млн.</w:t>
            </w:r>
            <w:r w:rsidR="00BC513A">
              <w:rPr>
                <w:rFonts w:ascii="Times New Roman" w:eastAsia="Times New Roman" w:hAnsi="Times New Roman" w:cs="Times New Roman"/>
                <w:b/>
                <w:bCs/>
                <w:color w:val="000000" w:themeColor="text1"/>
                <w:kern w:val="24"/>
                <w:lang w:eastAsia="ru-RU"/>
              </w:rPr>
              <w:t xml:space="preserve"> </w:t>
            </w:r>
            <w:r w:rsidRPr="00BC513A">
              <w:rPr>
                <w:rFonts w:ascii="Times New Roman" w:eastAsia="Times New Roman" w:hAnsi="Times New Roman" w:cs="Times New Roman"/>
                <w:b/>
                <w:bCs/>
                <w:color w:val="000000" w:themeColor="text1"/>
                <w:kern w:val="24"/>
                <w:lang w:eastAsia="ru-RU"/>
              </w:rPr>
              <w:t>руб.</w:t>
            </w:r>
          </w:p>
        </w:tc>
        <w:tc>
          <w:tcPr>
            <w:tcW w:w="1401"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BC513A" w:rsidRDefault="00EC256D" w:rsidP="00BC513A">
            <w:pPr>
              <w:spacing w:line="240" w:lineRule="auto"/>
              <w:ind w:firstLine="0"/>
              <w:jc w:val="center"/>
              <w:textAlignment w:val="baseline"/>
              <w:rPr>
                <w:rFonts w:ascii="Times New Roman" w:eastAsia="Times New Roman" w:hAnsi="Times New Roman" w:cs="Times New Roman"/>
                <w:lang w:eastAsia="ru-RU"/>
              </w:rPr>
            </w:pPr>
            <w:r w:rsidRPr="00BC513A">
              <w:rPr>
                <w:rFonts w:ascii="Times New Roman" w:eastAsia="Times New Roman" w:hAnsi="Times New Roman" w:cs="Times New Roman"/>
                <w:b/>
                <w:bCs/>
                <w:color w:val="000000" w:themeColor="text1"/>
                <w:kern w:val="24"/>
                <w:lang w:eastAsia="ru-RU"/>
              </w:rPr>
              <w:t>источник</w:t>
            </w:r>
          </w:p>
        </w:tc>
      </w:tr>
      <w:tr w:rsidR="00EC256D" w:rsidRPr="00BC513A" w:rsidTr="00BC513A">
        <w:trPr>
          <w:trHeight w:val="435"/>
          <w:jc w:val="center"/>
        </w:trPr>
        <w:tc>
          <w:tcPr>
            <w:tcW w:w="6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C256D" w:rsidRPr="00BC513A" w:rsidRDefault="00EC256D" w:rsidP="00BC513A">
            <w:pPr>
              <w:spacing w:line="240" w:lineRule="auto"/>
              <w:ind w:firstLine="0"/>
              <w:jc w:val="center"/>
              <w:textAlignment w:val="baseline"/>
              <w:rPr>
                <w:rFonts w:ascii="Times New Roman" w:eastAsia="Times New Roman" w:hAnsi="Times New Roman" w:cs="Times New Roman"/>
                <w:lang w:eastAsia="ru-RU"/>
              </w:rPr>
            </w:pPr>
            <w:r w:rsidRPr="00BC513A">
              <w:rPr>
                <w:rFonts w:ascii="Times New Roman" w:eastAsia="Times New Roman" w:hAnsi="Times New Roman" w:cs="Times New Roman"/>
                <w:color w:val="000000" w:themeColor="text1"/>
                <w:kern w:val="24"/>
                <w:lang w:eastAsia="ru-RU"/>
              </w:rPr>
              <w:t>1</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C256D" w:rsidRPr="00BC513A" w:rsidRDefault="00EC256D" w:rsidP="00BC513A">
            <w:pPr>
              <w:spacing w:line="240" w:lineRule="auto"/>
              <w:ind w:firstLine="0"/>
              <w:jc w:val="center"/>
              <w:textAlignment w:val="baseline"/>
              <w:rPr>
                <w:rFonts w:ascii="Times New Roman" w:eastAsia="Times New Roman" w:hAnsi="Times New Roman" w:cs="Times New Roman"/>
                <w:lang w:eastAsia="ru-RU"/>
              </w:rPr>
            </w:pPr>
            <w:r w:rsidRPr="00BC513A">
              <w:rPr>
                <w:rFonts w:ascii="Times New Roman" w:eastAsia="Times New Roman" w:hAnsi="Times New Roman" w:cs="Times New Roman"/>
                <w:color w:val="000000" w:themeColor="text1"/>
                <w:kern w:val="24"/>
                <w:lang w:eastAsia="ru-RU"/>
              </w:rPr>
              <w:t>Ремонт кровли ГАУЗ «</w:t>
            </w:r>
            <w:proofErr w:type="gramStart"/>
            <w:r w:rsidRPr="00BC513A">
              <w:rPr>
                <w:rFonts w:ascii="Times New Roman" w:eastAsia="Times New Roman" w:hAnsi="Times New Roman" w:cs="Times New Roman"/>
                <w:color w:val="000000" w:themeColor="text1"/>
                <w:kern w:val="24"/>
                <w:lang w:eastAsia="ru-RU"/>
              </w:rPr>
              <w:t>Камско-Полянская</w:t>
            </w:r>
            <w:proofErr w:type="gramEnd"/>
            <w:r w:rsidRPr="00BC513A">
              <w:rPr>
                <w:rFonts w:ascii="Times New Roman" w:eastAsia="Times New Roman" w:hAnsi="Times New Roman" w:cs="Times New Roman"/>
                <w:color w:val="000000" w:themeColor="text1"/>
                <w:kern w:val="24"/>
                <w:lang w:eastAsia="ru-RU"/>
              </w:rPr>
              <w:t xml:space="preserve"> районная больница»</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C256D" w:rsidRPr="00BC513A" w:rsidRDefault="00EC256D" w:rsidP="00BC513A">
            <w:pPr>
              <w:spacing w:line="240" w:lineRule="auto"/>
              <w:ind w:firstLine="0"/>
              <w:jc w:val="center"/>
              <w:textAlignment w:val="center"/>
              <w:rPr>
                <w:rFonts w:ascii="Times New Roman" w:eastAsia="Times New Roman" w:hAnsi="Times New Roman" w:cs="Times New Roman"/>
                <w:lang w:eastAsia="ru-RU"/>
              </w:rPr>
            </w:pPr>
            <w:r w:rsidRPr="00BC513A">
              <w:rPr>
                <w:rFonts w:ascii="Times New Roman" w:eastAsia="Times New Roman" w:hAnsi="Times New Roman" w:cs="Times New Roman"/>
                <w:color w:val="000000"/>
                <w:kern w:val="24"/>
                <w:lang w:eastAsia="ru-RU"/>
              </w:rPr>
              <w:t>2,8</w:t>
            </w:r>
          </w:p>
        </w:tc>
        <w:tc>
          <w:tcPr>
            <w:tcW w:w="1401"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BC513A" w:rsidRDefault="00EC256D" w:rsidP="00BC513A">
            <w:pPr>
              <w:spacing w:line="240" w:lineRule="auto"/>
              <w:ind w:firstLine="0"/>
              <w:jc w:val="center"/>
              <w:textAlignment w:val="baseline"/>
              <w:rPr>
                <w:rFonts w:ascii="Times New Roman" w:eastAsia="Times New Roman" w:hAnsi="Times New Roman" w:cs="Times New Roman"/>
                <w:lang w:eastAsia="ru-RU"/>
              </w:rPr>
            </w:pPr>
            <w:r w:rsidRPr="00BC513A">
              <w:rPr>
                <w:rFonts w:ascii="Times New Roman" w:eastAsia="Times New Roman" w:hAnsi="Times New Roman" w:cs="Times New Roman"/>
                <w:color w:val="000000" w:themeColor="text1"/>
                <w:kern w:val="24"/>
                <w:lang w:eastAsia="ru-RU"/>
              </w:rPr>
              <w:t>РТ</w:t>
            </w:r>
          </w:p>
        </w:tc>
      </w:tr>
      <w:tr w:rsidR="00EC256D" w:rsidRPr="00BC513A" w:rsidTr="00BC513A">
        <w:trPr>
          <w:trHeight w:val="258"/>
          <w:jc w:val="center"/>
        </w:trPr>
        <w:tc>
          <w:tcPr>
            <w:tcW w:w="695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BC513A" w:rsidRDefault="00EC256D" w:rsidP="00BC513A">
            <w:pPr>
              <w:spacing w:line="240" w:lineRule="auto"/>
              <w:ind w:firstLine="0"/>
              <w:jc w:val="center"/>
              <w:textAlignment w:val="baseline"/>
              <w:rPr>
                <w:rFonts w:ascii="Times New Roman" w:eastAsia="Times New Roman" w:hAnsi="Times New Roman" w:cs="Times New Roman"/>
                <w:lang w:eastAsia="ru-RU"/>
              </w:rPr>
            </w:pPr>
            <w:r w:rsidRPr="00BC513A">
              <w:rPr>
                <w:rFonts w:ascii="Times New Roman" w:eastAsia="Times New Roman" w:hAnsi="Times New Roman" w:cs="Times New Roman"/>
                <w:b/>
                <w:bCs/>
                <w:color w:val="000000" w:themeColor="text1"/>
                <w:kern w:val="24"/>
                <w:lang w:eastAsia="ru-RU"/>
              </w:rPr>
              <w:t>Итого:</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BC513A" w:rsidRDefault="00EC256D" w:rsidP="00BC513A">
            <w:pPr>
              <w:spacing w:line="240" w:lineRule="auto"/>
              <w:ind w:firstLine="0"/>
              <w:jc w:val="center"/>
              <w:textAlignment w:val="baseline"/>
              <w:rPr>
                <w:rFonts w:ascii="Times New Roman" w:eastAsia="Times New Roman" w:hAnsi="Times New Roman" w:cs="Times New Roman"/>
                <w:lang w:eastAsia="ru-RU"/>
              </w:rPr>
            </w:pPr>
            <w:r w:rsidRPr="00BC513A">
              <w:rPr>
                <w:rFonts w:ascii="Times New Roman" w:eastAsia="Arial" w:hAnsi="Times New Roman" w:cs="Times New Roman"/>
                <w:b/>
                <w:bCs/>
                <w:color w:val="000000" w:themeColor="text1"/>
                <w:kern w:val="24"/>
                <w:lang w:eastAsia="ru-RU"/>
              </w:rPr>
              <w:t>2,8</w:t>
            </w:r>
          </w:p>
        </w:tc>
        <w:tc>
          <w:tcPr>
            <w:tcW w:w="1401"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BC513A" w:rsidRDefault="00EC256D" w:rsidP="00BC513A">
            <w:pPr>
              <w:spacing w:line="240" w:lineRule="auto"/>
              <w:ind w:firstLine="0"/>
              <w:jc w:val="center"/>
              <w:rPr>
                <w:rFonts w:ascii="Times New Roman" w:eastAsia="Times New Roman" w:hAnsi="Times New Roman" w:cs="Times New Roman"/>
                <w:lang w:eastAsia="ru-RU"/>
              </w:rPr>
            </w:pPr>
          </w:p>
        </w:tc>
      </w:tr>
    </w:tbl>
    <w:p w:rsidR="00EC256D" w:rsidRPr="00EC256D" w:rsidRDefault="00EC256D" w:rsidP="00EC256D">
      <w:pPr>
        <w:pStyle w:val="a5"/>
        <w:widowControl w:val="0"/>
        <w:kinsoku w:val="0"/>
        <w:overflowPunct w:val="0"/>
        <w:spacing w:before="0" w:beforeAutospacing="0" w:after="0" w:afterAutospacing="0"/>
        <w:ind w:firstLine="709"/>
        <w:jc w:val="both"/>
        <w:textAlignment w:val="baseline"/>
        <w:rPr>
          <w:b/>
        </w:rPr>
      </w:pPr>
    </w:p>
    <w:p w:rsidR="00EC256D" w:rsidRPr="00EC256D" w:rsidRDefault="00EC256D" w:rsidP="00BC513A">
      <w:pPr>
        <w:pStyle w:val="a5"/>
        <w:widowControl w:val="0"/>
        <w:kinsoku w:val="0"/>
        <w:overflowPunct w:val="0"/>
        <w:spacing w:before="0" w:beforeAutospacing="0" w:after="0" w:afterAutospacing="0"/>
        <w:jc w:val="center"/>
        <w:textAlignment w:val="baseline"/>
      </w:pPr>
      <w:r w:rsidRPr="00EC256D">
        <w:rPr>
          <w:b/>
        </w:rPr>
        <w:t>Капитальный ремонт зданий Советов сельских поселений</w:t>
      </w:r>
    </w:p>
    <w:tbl>
      <w:tblPr>
        <w:tblW w:w="10154" w:type="dxa"/>
        <w:jc w:val="center"/>
        <w:tblLayout w:type="fixed"/>
        <w:tblCellMar>
          <w:left w:w="0" w:type="dxa"/>
          <w:right w:w="0" w:type="dxa"/>
        </w:tblCellMar>
        <w:tblLook w:val="0600" w:firstRow="0" w:lastRow="0" w:firstColumn="0" w:lastColumn="0" w:noHBand="1" w:noVBand="1"/>
      </w:tblPr>
      <w:tblGrid>
        <w:gridCol w:w="493"/>
        <w:gridCol w:w="6630"/>
        <w:gridCol w:w="1559"/>
        <w:gridCol w:w="1472"/>
      </w:tblGrid>
      <w:tr w:rsidR="00EC256D" w:rsidRPr="00BC513A" w:rsidTr="00BC513A">
        <w:trPr>
          <w:trHeight w:val="342"/>
          <w:jc w:val="center"/>
        </w:trPr>
        <w:tc>
          <w:tcPr>
            <w:tcW w:w="49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BC513A" w:rsidRDefault="00EC256D" w:rsidP="00BC513A">
            <w:pPr>
              <w:spacing w:line="240" w:lineRule="auto"/>
              <w:ind w:firstLine="0"/>
              <w:jc w:val="center"/>
              <w:textAlignment w:val="baseline"/>
              <w:rPr>
                <w:rFonts w:ascii="Times New Roman" w:eastAsia="Times New Roman" w:hAnsi="Times New Roman" w:cs="Times New Roman"/>
                <w:lang w:eastAsia="ru-RU"/>
              </w:rPr>
            </w:pPr>
            <w:r w:rsidRPr="00BC513A">
              <w:rPr>
                <w:rFonts w:ascii="Times New Roman" w:eastAsia="Times New Roman" w:hAnsi="Times New Roman" w:cs="Times New Roman"/>
                <w:b/>
                <w:bCs/>
                <w:color w:val="000000" w:themeColor="text1"/>
                <w:kern w:val="24"/>
                <w:lang w:eastAsia="ru-RU"/>
              </w:rPr>
              <w:t xml:space="preserve">№ </w:t>
            </w:r>
            <w:proofErr w:type="gramStart"/>
            <w:r w:rsidRPr="00BC513A">
              <w:rPr>
                <w:rFonts w:ascii="Times New Roman" w:eastAsia="Times New Roman" w:hAnsi="Times New Roman" w:cs="Times New Roman"/>
                <w:b/>
                <w:bCs/>
                <w:color w:val="000000" w:themeColor="text1"/>
                <w:kern w:val="24"/>
                <w:lang w:eastAsia="ru-RU"/>
              </w:rPr>
              <w:t>п</w:t>
            </w:r>
            <w:proofErr w:type="gramEnd"/>
            <w:r w:rsidRPr="00BC513A">
              <w:rPr>
                <w:rFonts w:ascii="Times New Roman" w:eastAsia="Times New Roman" w:hAnsi="Times New Roman" w:cs="Times New Roman"/>
                <w:b/>
                <w:bCs/>
                <w:color w:val="000000" w:themeColor="text1"/>
                <w:kern w:val="24"/>
                <w:lang w:eastAsia="ru-RU"/>
              </w:rPr>
              <w:t>/п</w:t>
            </w:r>
          </w:p>
        </w:tc>
        <w:tc>
          <w:tcPr>
            <w:tcW w:w="663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BC513A" w:rsidRDefault="00EC256D" w:rsidP="00BC513A">
            <w:pPr>
              <w:spacing w:line="240" w:lineRule="auto"/>
              <w:ind w:firstLine="0"/>
              <w:jc w:val="center"/>
              <w:textAlignment w:val="baseline"/>
              <w:rPr>
                <w:rFonts w:ascii="Times New Roman" w:eastAsia="Times New Roman" w:hAnsi="Times New Roman" w:cs="Times New Roman"/>
                <w:lang w:eastAsia="ru-RU"/>
              </w:rPr>
            </w:pPr>
            <w:r w:rsidRPr="00BC513A">
              <w:rPr>
                <w:rFonts w:ascii="Times New Roman" w:eastAsia="Times New Roman" w:hAnsi="Times New Roman" w:cs="Times New Roman"/>
                <w:b/>
                <w:bCs/>
                <w:color w:val="000000" w:themeColor="text1"/>
                <w:kern w:val="24"/>
                <w:lang w:eastAsia="ru-RU"/>
              </w:rPr>
              <w:t>Наименование объекта</w:t>
            </w:r>
          </w:p>
        </w:tc>
        <w:tc>
          <w:tcPr>
            <w:tcW w:w="303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BC513A" w:rsidRDefault="00EC256D" w:rsidP="00BC513A">
            <w:pPr>
              <w:spacing w:line="240" w:lineRule="auto"/>
              <w:ind w:firstLine="0"/>
              <w:jc w:val="center"/>
              <w:textAlignment w:val="baseline"/>
              <w:rPr>
                <w:rFonts w:ascii="Times New Roman" w:eastAsia="Times New Roman" w:hAnsi="Times New Roman" w:cs="Times New Roman"/>
                <w:lang w:eastAsia="ru-RU"/>
              </w:rPr>
            </w:pPr>
            <w:r w:rsidRPr="00BC513A">
              <w:rPr>
                <w:rFonts w:ascii="Times New Roman" w:eastAsia="Times New Roman" w:hAnsi="Times New Roman" w:cs="Times New Roman"/>
                <w:b/>
                <w:bCs/>
                <w:color w:val="000000" w:themeColor="text1"/>
                <w:kern w:val="24"/>
                <w:lang w:eastAsia="ru-RU"/>
              </w:rPr>
              <w:t>Объем финансирования</w:t>
            </w:r>
          </w:p>
        </w:tc>
      </w:tr>
      <w:tr w:rsidR="00EC256D" w:rsidRPr="00BC513A" w:rsidTr="00BC513A">
        <w:trPr>
          <w:trHeight w:val="234"/>
          <w:jc w:val="center"/>
        </w:trPr>
        <w:tc>
          <w:tcPr>
            <w:tcW w:w="493" w:type="dxa"/>
            <w:vMerge/>
            <w:tcBorders>
              <w:top w:val="single" w:sz="8" w:space="0" w:color="000000"/>
              <w:left w:val="single" w:sz="8" w:space="0" w:color="000000"/>
              <w:bottom w:val="single" w:sz="8" w:space="0" w:color="000000"/>
              <w:right w:val="single" w:sz="8" w:space="0" w:color="000000"/>
            </w:tcBorders>
            <w:vAlign w:val="center"/>
            <w:hideMark/>
          </w:tcPr>
          <w:p w:rsidR="00EC256D" w:rsidRPr="00BC513A" w:rsidRDefault="00EC256D" w:rsidP="00BC513A">
            <w:pPr>
              <w:spacing w:line="240" w:lineRule="auto"/>
              <w:ind w:firstLine="0"/>
              <w:jc w:val="center"/>
              <w:rPr>
                <w:rFonts w:ascii="Times New Roman" w:eastAsia="Times New Roman" w:hAnsi="Times New Roman" w:cs="Times New Roman"/>
                <w:lang w:eastAsia="ru-RU"/>
              </w:rPr>
            </w:pPr>
          </w:p>
        </w:tc>
        <w:tc>
          <w:tcPr>
            <w:tcW w:w="6630" w:type="dxa"/>
            <w:vMerge/>
            <w:tcBorders>
              <w:top w:val="single" w:sz="8" w:space="0" w:color="000000"/>
              <w:left w:val="single" w:sz="8" w:space="0" w:color="000000"/>
              <w:bottom w:val="single" w:sz="8" w:space="0" w:color="000000"/>
              <w:right w:val="single" w:sz="8" w:space="0" w:color="000000"/>
            </w:tcBorders>
            <w:vAlign w:val="center"/>
            <w:hideMark/>
          </w:tcPr>
          <w:p w:rsidR="00EC256D" w:rsidRPr="00BC513A" w:rsidRDefault="00EC256D" w:rsidP="00BC513A">
            <w:pPr>
              <w:spacing w:line="240" w:lineRule="auto"/>
              <w:ind w:firstLine="0"/>
              <w:jc w:val="center"/>
              <w:rPr>
                <w:rFonts w:ascii="Times New Roman" w:eastAsia="Times New Roman" w:hAnsi="Times New Roman" w:cs="Times New Roman"/>
                <w:lang w:eastAsia="ru-RU"/>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BC513A" w:rsidRDefault="00EC256D" w:rsidP="00BC513A">
            <w:pPr>
              <w:spacing w:line="240" w:lineRule="auto"/>
              <w:ind w:firstLine="0"/>
              <w:jc w:val="center"/>
              <w:textAlignment w:val="baseline"/>
              <w:rPr>
                <w:rFonts w:ascii="Times New Roman" w:eastAsia="Times New Roman" w:hAnsi="Times New Roman" w:cs="Times New Roman"/>
                <w:lang w:eastAsia="ru-RU"/>
              </w:rPr>
            </w:pPr>
            <w:r w:rsidRPr="00BC513A">
              <w:rPr>
                <w:rFonts w:ascii="Times New Roman" w:eastAsia="Times New Roman" w:hAnsi="Times New Roman" w:cs="Times New Roman"/>
                <w:b/>
                <w:bCs/>
                <w:color w:val="000000" w:themeColor="text1"/>
                <w:kern w:val="24"/>
                <w:lang w:eastAsia="ru-RU"/>
              </w:rPr>
              <w:t>млн.</w:t>
            </w:r>
            <w:r w:rsidR="00BC513A">
              <w:rPr>
                <w:rFonts w:ascii="Times New Roman" w:eastAsia="Times New Roman" w:hAnsi="Times New Roman" w:cs="Times New Roman"/>
                <w:b/>
                <w:bCs/>
                <w:color w:val="000000" w:themeColor="text1"/>
                <w:kern w:val="24"/>
                <w:lang w:eastAsia="ru-RU"/>
              </w:rPr>
              <w:t xml:space="preserve"> </w:t>
            </w:r>
            <w:r w:rsidRPr="00BC513A">
              <w:rPr>
                <w:rFonts w:ascii="Times New Roman" w:eastAsia="Times New Roman" w:hAnsi="Times New Roman" w:cs="Times New Roman"/>
                <w:b/>
                <w:bCs/>
                <w:color w:val="000000" w:themeColor="text1"/>
                <w:kern w:val="24"/>
                <w:lang w:eastAsia="ru-RU"/>
              </w:rPr>
              <w:t>руб.</w:t>
            </w:r>
          </w:p>
        </w:tc>
        <w:tc>
          <w:tcPr>
            <w:tcW w:w="1472"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BC513A" w:rsidRDefault="00EC256D" w:rsidP="00BC513A">
            <w:pPr>
              <w:spacing w:line="240" w:lineRule="auto"/>
              <w:ind w:firstLine="0"/>
              <w:jc w:val="center"/>
              <w:textAlignment w:val="baseline"/>
              <w:rPr>
                <w:rFonts w:ascii="Times New Roman" w:eastAsia="Times New Roman" w:hAnsi="Times New Roman" w:cs="Times New Roman"/>
                <w:lang w:eastAsia="ru-RU"/>
              </w:rPr>
            </w:pPr>
            <w:r w:rsidRPr="00BC513A">
              <w:rPr>
                <w:rFonts w:ascii="Times New Roman" w:eastAsia="Times New Roman" w:hAnsi="Times New Roman" w:cs="Times New Roman"/>
                <w:b/>
                <w:bCs/>
                <w:color w:val="000000" w:themeColor="text1"/>
                <w:kern w:val="24"/>
                <w:lang w:eastAsia="ru-RU"/>
              </w:rPr>
              <w:t>источник</w:t>
            </w:r>
          </w:p>
        </w:tc>
      </w:tr>
      <w:tr w:rsidR="00EC256D" w:rsidRPr="00BC513A" w:rsidTr="00BC513A">
        <w:trPr>
          <w:trHeight w:val="532"/>
          <w:jc w:val="center"/>
        </w:trPr>
        <w:tc>
          <w:tcPr>
            <w:tcW w:w="4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C256D" w:rsidRPr="00BC513A" w:rsidRDefault="00EC256D" w:rsidP="00BC513A">
            <w:pPr>
              <w:spacing w:line="240" w:lineRule="auto"/>
              <w:ind w:firstLine="0"/>
              <w:jc w:val="center"/>
              <w:textAlignment w:val="center"/>
              <w:rPr>
                <w:rFonts w:ascii="Times New Roman" w:eastAsia="Times New Roman" w:hAnsi="Times New Roman" w:cs="Times New Roman"/>
                <w:lang w:eastAsia="ru-RU"/>
              </w:rPr>
            </w:pPr>
            <w:r w:rsidRPr="00BC513A">
              <w:rPr>
                <w:rFonts w:ascii="Times New Roman" w:eastAsia="Times New Roman" w:hAnsi="Times New Roman" w:cs="Times New Roman"/>
                <w:color w:val="000000"/>
                <w:kern w:val="24"/>
                <w:lang w:eastAsia="ru-RU"/>
              </w:rPr>
              <w:t>1</w:t>
            </w:r>
          </w:p>
        </w:tc>
        <w:tc>
          <w:tcPr>
            <w:tcW w:w="66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C256D" w:rsidRPr="00BC513A" w:rsidRDefault="00EC256D" w:rsidP="00BC513A">
            <w:pPr>
              <w:spacing w:line="240" w:lineRule="auto"/>
              <w:ind w:firstLine="0"/>
              <w:jc w:val="center"/>
              <w:textAlignment w:val="center"/>
              <w:rPr>
                <w:rFonts w:ascii="Times New Roman" w:eastAsia="Times New Roman" w:hAnsi="Times New Roman" w:cs="Times New Roman"/>
                <w:color w:val="000000"/>
                <w:kern w:val="24"/>
                <w:lang w:eastAsia="ru-RU"/>
              </w:rPr>
            </w:pPr>
            <w:r w:rsidRPr="00BC513A">
              <w:rPr>
                <w:rFonts w:ascii="Times New Roman" w:eastAsia="Times New Roman" w:hAnsi="Times New Roman" w:cs="Times New Roman"/>
                <w:color w:val="000000"/>
                <w:kern w:val="24"/>
                <w:lang w:eastAsia="ru-RU"/>
              </w:rPr>
              <w:t>Здание Исполкома,</w:t>
            </w:r>
          </w:p>
          <w:p w:rsidR="00EC256D" w:rsidRPr="00BC513A" w:rsidRDefault="00EC256D" w:rsidP="00BC513A">
            <w:pPr>
              <w:spacing w:line="240" w:lineRule="auto"/>
              <w:ind w:firstLine="0"/>
              <w:jc w:val="center"/>
              <w:textAlignment w:val="center"/>
              <w:rPr>
                <w:rFonts w:ascii="Times New Roman" w:eastAsia="Times New Roman" w:hAnsi="Times New Roman" w:cs="Times New Roman"/>
                <w:lang w:eastAsia="ru-RU"/>
              </w:rPr>
            </w:pPr>
            <w:r w:rsidRPr="00BC513A">
              <w:rPr>
                <w:rFonts w:ascii="Times New Roman" w:eastAsia="Times New Roman" w:hAnsi="Times New Roman" w:cs="Times New Roman"/>
                <w:color w:val="000000"/>
                <w:kern w:val="24"/>
                <w:lang w:eastAsia="ru-RU"/>
              </w:rPr>
              <w:t xml:space="preserve">с. Большое </w:t>
            </w:r>
            <w:proofErr w:type="spellStart"/>
            <w:r w:rsidRPr="00BC513A">
              <w:rPr>
                <w:rFonts w:ascii="Times New Roman" w:eastAsia="Times New Roman" w:hAnsi="Times New Roman" w:cs="Times New Roman"/>
                <w:color w:val="000000"/>
                <w:kern w:val="24"/>
                <w:lang w:eastAsia="ru-RU"/>
              </w:rPr>
              <w:t>Афанасово</w:t>
            </w:r>
            <w:proofErr w:type="gramStart"/>
            <w:r w:rsidRPr="00BC513A">
              <w:rPr>
                <w:rFonts w:ascii="Times New Roman" w:eastAsia="Times New Roman" w:hAnsi="Times New Roman" w:cs="Times New Roman"/>
                <w:color w:val="000000"/>
                <w:kern w:val="24"/>
                <w:lang w:eastAsia="ru-RU"/>
              </w:rPr>
              <w:t>,у</w:t>
            </w:r>
            <w:proofErr w:type="gramEnd"/>
            <w:r w:rsidRPr="00BC513A">
              <w:rPr>
                <w:rFonts w:ascii="Times New Roman" w:eastAsia="Times New Roman" w:hAnsi="Times New Roman" w:cs="Times New Roman"/>
                <w:color w:val="000000"/>
                <w:kern w:val="24"/>
                <w:lang w:eastAsia="ru-RU"/>
              </w:rPr>
              <w:t>л</w:t>
            </w:r>
            <w:proofErr w:type="spellEnd"/>
            <w:r w:rsidRPr="00BC513A">
              <w:rPr>
                <w:rFonts w:ascii="Times New Roman" w:eastAsia="Times New Roman" w:hAnsi="Times New Roman" w:cs="Times New Roman"/>
                <w:color w:val="000000"/>
                <w:kern w:val="24"/>
                <w:lang w:eastAsia="ru-RU"/>
              </w:rPr>
              <w:t>. Молодежная. д.1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BC513A" w:rsidRDefault="00EC256D" w:rsidP="00BC513A">
            <w:pPr>
              <w:spacing w:line="240" w:lineRule="auto"/>
              <w:ind w:firstLine="0"/>
              <w:jc w:val="center"/>
              <w:textAlignment w:val="baseline"/>
              <w:rPr>
                <w:rFonts w:ascii="Times New Roman" w:eastAsia="Times New Roman" w:hAnsi="Times New Roman" w:cs="Times New Roman"/>
                <w:lang w:eastAsia="ru-RU"/>
              </w:rPr>
            </w:pPr>
            <w:r w:rsidRPr="00BC513A">
              <w:rPr>
                <w:rFonts w:ascii="Times New Roman" w:eastAsia="Arial" w:hAnsi="Times New Roman" w:cs="Times New Roman"/>
                <w:color w:val="000000" w:themeColor="text1"/>
                <w:kern w:val="24"/>
                <w:lang w:eastAsia="ru-RU"/>
              </w:rPr>
              <w:t>1,717</w:t>
            </w:r>
          </w:p>
        </w:tc>
        <w:tc>
          <w:tcPr>
            <w:tcW w:w="1472"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BC513A" w:rsidRDefault="00EC256D" w:rsidP="00BC513A">
            <w:pPr>
              <w:spacing w:line="240" w:lineRule="auto"/>
              <w:ind w:firstLine="0"/>
              <w:jc w:val="center"/>
              <w:textAlignment w:val="baseline"/>
              <w:rPr>
                <w:rFonts w:ascii="Times New Roman" w:eastAsia="Times New Roman" w:hAnsi="Times New Roman" w:cs="Times New Roman"/>
                <w:lang w:eastAsia="ru-RU"/>
              </w:rPr>
            </w:pPr>
            <w:r w:rsidRPr="00BC513A">
              <w:rPr>
                <w:rFonts w:ascii="Times New Roman" w:eastAsia="Arial" w:hAnsi="Times New Roman" w:cs="Times New Roman"/>
                <w:color w:val="000000" w:themeColor="text1"/>
                <w:kern w:val="24"/>
                <w:lang w:eastAsia="ru-RU"/>
              </w:rPr>
              <w:t>РТ</w:t>
            </w:r>
          </w:p>
        </w:tc>
      </w:tr>
      <w:tr w:rsidR="00EC256D" w:rsidRPr="00BC513A" w:rsidTr="00BC513A">
        <w:trPr>
          <w:trHeight w:val="428"/>
          <w:jc w:val="center"/>
        </w:trPr>
        <w:tc>
          <w:tcPr>
            <w:tcW w:w="712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BC513A" w:rsidRDefault="00EC256D" w:rsidP="00BC513A">
            <w:pPr>
              <w:spacing w:line="240" w:lineRule="auto"/>
              <w:ind w:firstLine="0"/>
              <w:jc w:val="center"/>
              <w:textAlignment w:val="baseline"/>
              <w:rPr>
                <w:rFonts w:ascii="Times New Roman" w:eastAsia="Times New Roman" w:hAnsi="Times New Roman" w:cs="Times New Roman"/>
                <w:lang w:eastAsia="ru-RU"/>
              </w:rPr>
            </w:pPr>
            <w:r w:rsidRPr="00BC513A">
              <w:rPr>
                <w:rFonts w:ascii="Times New Roman" w:eastAsia="Times New Roman" w:hAnsi="Times New Roman" w:cs="Times New Roman"/>
                <w:b/>
                <w:bCs/>
                <w:color w:val="000000" w:themeColor="text1"/>
                <w:kern w:val="24"/>
                <w:lang w:eastAsia="ru-RU"/>
              </w:rPr>
              <w:t>Итого:</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BC513A" w:rsidRDefault="00EC256D" w:rsidP="00BC513A">
            <w:pPr>
              <w:spacing w:line="240" w:lineRule="auto"/>
              <w:ind w:firstLine="0"/>
              <w:jc w:val="center"/>
              <w:textAlignment w:val="baseline"/>
              <w:rPr>
                <w:rFonts w:ascii="Times New Roman" w:eastAsia="Times New Roman" w:hAnsi="Times New Roman" w:cs="Times New Roman"/>
                <w:lang w:eastAsia="ru-RU"/>
              </w:rPr>
            </w:pPr>
            <w:r w:rsidRPr="00BC513A">
              <w:rPr>
                <w:rFonts w:ascii="Times New Roman" w:eastAsia="Arial" w:hAnsi="Times New Roman" w:cs="Times New Roman"/>
                <w:b/>
                <w:bCs/>
                <w:color w:val="000000" w:themeColor="text1"/>
                <w:kern w:val="24"/>
                <w:lang w:eastAsia="ru-RU"/>
              </w:rPr>
              <w:t>1,717</w:t>
            </w:r>
          </w:p>
        </w:tc>
        <w:tc>
          <w:tcPr>
            <w:tcW w:w="1472"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BC513A" w:rsidRDefault="00EC256D" w:rsidP="00BC513A">
            <w:pPr>
              <w:spacing w:line="240" w:lineRule="auto"/>
              <w:ind w:firstLine="0"/>
              <w:jc w:val="center"/>
              <w:rPr>
                <w:rFonts w:ascii="Times New Roman" w:eastAsia="Times New Roman" w:hAnsi="Times New Roman" w:cs="Times New Roman"/>
                <w:lang w:eastAsia="ru-RU"/>
              </w:rPr>
            </w:pPr>
          </w:p>
        </w:tc>
      </w:tr>
    </w:tbl>
    <w:p w:rsidR="00EC256D" w:rsidRPr="00EC256D" w:rsidRDefault="00EC256D" w:rsidP="00EC256D">
      <w:pPr>
        <w:pStyle w:val="a5"/>
        <w:widowControl w:val="0"/>
        <w:kinsoku w:val="0"/>
        <w:overflowPunct w:val="0"/>
        <w:spacing w:before="0" w:beforeAutospacing="0" w:after="0" w:afterAutospacing="0"/>
        <w:ind w:firstLine="709"/>
        <w:jc w:val="both"/>
        <w:textAlignment w:val="baseline"/>
      </w:pPr>
    </w:p>
    <w:p w:rsidR="00EC256D" w:rsidRPr="00EC256D" w:rsidRDefault="00EC256D" w:rsidP="00BC513A">
      <w:pPr>
        <w:pStyle w:val="a5"/>
        <w:widowControl w:val="0"/>
        <w:kinsoku w:val="0"/>
        <w:overflowPunct w:val="0"/>
        <w:spacing w:before="0" w:beforeAutospacing="0" w:after="0" w:afterAutospacing="0"/>
        <w:jc w:val="center"/>
        <w:textAlignment w:val="baseline"/>
      </w:pPr>
      <w:r w:rsidRPr="00EC256D">
        <w:rPr>
          <w:b/>
        </w:rPr>
        <w:t xml:space="preserve">Капитальный ремонт зданий ветеринарных объединений и зданий </w:t>
      </w:r>
      <w:proofErr w:type="spellStart"/>
      <w:r w:rsidRPr="00EC256D">
        <w:rPr>
          <w:b/>
        </w:rPr>
        <w:t>УСХиП</w:t>
      </w:r>
      <w:proofErr w:type="spellEnd"/>
    </w:p>
    <w:tbl>
      <w:tblPr>
        <w:tblW w:w="10100" w:type="dxa"/>
        <w:jc w:val="center"/>
        <w:tblLayout w:type="fixed"/>
        <w:tblCellMar>
          <w:left w:w="0" w:type="dxa"/>
          <w:right w:w="0" w:type="dxa"/>
        </w:tblCellMar>
        <w:tblLook w:val="0600" w:firstRow="0" w:lastRow="0" w:firstColumn="0" w:lastColumn="0" w:noHBand="1" w:noVBand="1"/>
      </w:tblPr>
      <w:tblGrid>
        <w:gridCol w:w="493"/>
        <w:gridCol w:w="6772"/>
        <w:gridCol w:w="1559"/>
        <w:gridCol w:w="1276"/>
      </w:tblGrid>
      <w:tr w:rsidR="00EC256D" w:rsidRPr="00BC513A" w:rsidTr="00BC513A">
        <w:trPr>
          <w:trHeight w:val="409"/>
          <w:jc w:val="center"/>
        </w:trPr>
        <w:tc>
          <w:tcPr>
            <w:tcW w:w="49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BC513A" w:rsidRDefault="00EC256D" w:rsidP="00BC513A">
            <w:pPr>
              <w:spacing w:line="240" w:lineRule="auto"/>
              <w:ind w:firstLine="0"/>
              <w:jc w:val="center"/>
              <w:textAlignment w:val="baseline"/>
              <w:rPr>
                <w:rFonts w:ascii="Times New Roman" w:eastAsia="Times New Roman" w:hAnsi="Times New Roman" w:cs="Times New Roman"/>
                <w:lang w:eastAsia="ru-RU"/>
              </w:rPr>
            </w:pPr>
            <w:r w:rsidRPr="00BC513A">
              <w:rPr>
                <w:rFonts w:ascii="Times New Roman" w:eastAsia="Times New Roman" w:hAnsi="Times New Roman" w:cs="Times New Roman"/>
                <w:b/>
                <w:bCs/>
                <w:color w:val="000000" w:themeColor="text1"/>
                <w:kern w:val="24"/>
                <w:lang w:eastAsia="ru-RU"/>
              </w:rPr>
              <w:t xml:space="preserve">№ </w:t>
            </w:r>
            <w:proofErr w:type="gramStart"/>
            <w:r w:rsidRPr="00BC513A">
              <w:rPr>
                <w:rFonts w:ascii="Times New Roman" w:eastAsia="Times New Roman" w:hAnsi="Times New Roman" w:cs="Times New Roman"/>
                <w:b/>
                <w:bCs/>
                <w:color w:val="000000" w:themeColor="text1"/>
                <w:kern w:val="24"/>
                <w:lang w:eastAsia="ru-RU"/>
              </w:rPr>
              <w:t>п</w:t>
            </w:r>
            <w:proofErr w:type="gramEnd"/>
            <w:r w:rsidRPr="00BC513A">
              <w:rPr>
                <w:rFonts w:ascii="Times New Roman" w:eastAsia="Times New Roman" w:hAnsi="Times New Roman" w:cs="Times New Roman"/>
                <w:b/>
                <w:bCs/>
                <w:color w:val="000000" w:themeColor="text1"/>
                <w:kern w:val="24"/>
                <w:lang w:eastAsia="ru-RU"/>
              </w:rPr>
              <w:t>/п</w:t>
            </w:r>
          </w:p>
        </w:tc>
        <w:tc>
          <w:tcPr>
            <w:tcW w:w="677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BC513A" w:rsidRDefault="00EC256D" w:rsidP="00BC513A">
            <w:pPr>
              <w:spacing w:line="240" w:lineRule="auto"/>
              <w:ind w:firstLine="0"/>
              <w:jc w:val="center"/>
              <w:textAlignment w:val="baseline"/>
              <w:rPr>
                <w:rFonts w:ascii="Times New Roman" w:eastAsia="Times New Roman" w:hAnsi="Times New Roman" w:cs="Times New Roman"/>
                <w:lang w:eastAsia="ru-RU"/>
              </w:rPr>
            </w:pPr>
            <w:r w:rsidRPr="00BC513A">
              <w:rPr>
                <w:rFonts w:ascii="Times New Roman" w:eastAsia="Times New Roman" w:hAnsi="Times New Roman" w:cs="Times New Roman"/>
                <w:b/>
                <w:bCs/>
                <w:color w:val="000000" w:themeColor="text1"/>
                <w:kern w:val="24"/>
                <w:lang w:eastAsia="ru-RU"/>
              </w:rPr>
              <w:t>Наименование объекта</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BC513A" w:rsidRDefault="00EC256D" w:rsidP="00BC513A">
            <w:pPr>
              <w:spacing w:line="240" w:lineRule="auto"/>
              <w:ind w:firstLine="0"/>
              <w:jc w:val="center"/>
              <w:textAlignment w:val="baseline"/>
              <w:rPr>
                <w:rFonts w:ascii="Times New Roman" w:eastAsia="Times New Roman" w:hAnsi="Times New Roman" w:cs="Times New Roman"/>
                <w:lang w:eastAsia="ru-RU"/>
              </w:rPr>
            </w:pPr>
            <w:r w:rsidRPr="00BC513A">
              <w:rPr>
                <w:rFonts w:ascii="Times New Roman" w:eastAsia="Times New Roman" w:hAnsi="Times New Roman" w:cs="Times New Roman"/>
                <w:b/>
                <w:bCs/>
                <w:color w:val="000000" w:themeColor="text1"/>
                <w:kern w:val="24"/>
                <w:lang w:eastAsia="ru-RU"/>
              </w:rPr>
              <w:t>Объем финансирования</w:t>
            </w:r>
          </w:p>
        </w:tc>
      </w:tr>
      <w:tr w:rsidR="00EC256D" w:rsidRPr="00BC513A" w:rsidTr="00BC513A">
        <w:trPr>
          <w:trHeight w:val="461"/>
          <w:jc w:val="center"/>
        </w:trPr>
        <w:tc>
          <w:tcPr>
            <w:tcW w:w="493" w:type="dxa"/>
            <w:vMerge/>
            <w:tcBorders>
              <w:top w:val="single" w:sz="8" w:space="0" w:color="000000"/>
              <w:left w:val="single" w:sz="8" w:space="0" w:color="000000"/>
              <w:bottom w:val="single" w:sz="8" w:space="0" w:color="000000"/>
              <w:right w:val="single" w:sz="8" w:space="0" w:color="000000"/>
            </w:tcBorders>
            <w:vAlign w:val="center"/>
            <w:hideMark/>
          </w:tcPr>
          <w:p w:rsidR="00EC256D" w:rsidRPr="00BC513A" w:rsidRDefault="00EC256D" w:rsidP="00BC513A">
            <w:pPr>
              <w:spacing w:line="240" w:lineRule="auto"/>
              <w:ind w:firstLine="0"/>
              <w:jc w:val="center"/>
              <w:rPr>
                <w:rFonts w:ascii="Times New Roman" w:eastAsia="Times New Roman" w:hAnsi="Times New Roman" w:cs="Times New Roman"/>
                <w:lang w:eastAsia="ru-RU"/>
              </w:rPr>
            </w:pPr>
          </w:p>
        </w:tc>
        <w:tc>
          <w:tcPr>
            <w:tcW w:w="6772" w:type="dxa"/>
            <w:vMerge/>
            <w:tcBorders>
              <w:top w:val="single" w:sz="8" w:space="0" w:color="000000"/>
              <w:left w:val="single" w:sz="8" w:space="0" w:color="000000"/>
              <w:bottom w:val="single" w:sz="8" w:space="0" w:color="000000"/>
              <w:right w:val="single" w:sz="8" w:space="0" w:color="000000"/>
            </w:tcBorders>
            <w:vAlign w:val="center"/>
            <w:hideMark/>
          </w:tcPr>
          <w:p w:rsidR="00EC256D" w:rsidRPr="00BC513A" w:rsidRDefault="00EC256D" w:rsidP="00BC513A">
            <w:pPr>
              <w:spacing w:line="240" w:lineRule="auto"/>
              <w:ind w:firstLine="0"/>
              <w:jc w:val="center"/>
              <w:rPr>
                <w:rFonts w:ascii="Times New Roman" w:eastAsia="Times New Roman" w:hAnsi="Times New Roman" w:cs="Times New Roman"/>
                <w:lang w:eastAsia="ru-RU"/>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BC513A" w:rsidRDefault="00EC256D" w:rsidP="00BC513A">
            <w:pPr>
              <w:spacing w:line="240" w:lineRule="auto"/>
              <w:ind w:firstLine="0"/>
              <w:jc w:val="center"/>
              <w:textAlignment w:val="baseline"/>
              <w:rPr>
                <w:rFonts w:ascii="Times New Roman" w:eastAsia="Times New Roman" w:hAnsi="Times New Roman" w:cs="Times New Roman"/>
                <w:lang w:eastAsia="ru-RU"/>
              </w:rPr>
            </w:pPr>
            <w:r w:rsidRPr="00BC513A">
              <w:rPr>
                <w:rFonts w:ascii="Times New Roman" w:eastAsia="Times New Roman" w:hAnsi="Times New Roman" w:cs="Times New Roman"/>
                <w:b/>
                <w:bCs/>
                <w:color w:val="000000" w:themeColor="text1"/>
                <w:kern w:val="24"/>
                <w:lang w:eastAsia="ru-RU"/>
              </w:rPr>
              <w:t>млн.</w:t>
            </w:r>
            <w:r w:rsidR="00BC513A">
              <w:rPr>
                <w:rFonts w:ascii="Times New Roman" w:eastAsia="Times New Roman" w:hAnsi="Times New Roman" w:cs="Times New Roman"/>
                <w:b/>
                <w:bCs/>
                <w:color w:val="000000" w:themeColor="text1"/>
                <w:kern w:val="24"/>
                <w:lang w:eastAsia="ru-RU"/>
              </w:rPr>
              <w:t xml:space="preserve"> </w:t>
            </w:r>
            <w:r w:rsidRPr="00BC513A">
              <w:rPr>
                <w:rFonts w:ascii="Times New Roman" w:eastAsia="Times New Roman" w:hAnsi="Times New Roman" w:cs="Times New Roman"/>
                <w:b/>
                <w:bCs/>
                <w:color w:val="000000" w:themeColor="text1"/>
                <w:kern w:val="24"/>
                <w:lang w:eastAsia="ru-RU"/>
              </w:rPr>
              <w:t>руб.</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BC513A" w:rsidRDefault="00EC256D" w:rsidP="00BC513A">
            <w:pPr>
              <w:spacing w:line="240" w:lineRule="auto"/>
              <w:ind w:firstLine="0"/>
              <w:jc w:val="center"/>
              <w:textAlignment w:val="baseline"/>
              <w:rPr>
                <w:rFonts w:ascii="Times New Roman" w:eastAsia="Times New Roman" w:hAnsi="Times New Roman" w:cs="Times New Roman"/>
                <w:lang w:eastAsia="ru-RU"/>
              </w:rPr>
            </w:pPr>
            <w:r w:rsidRPr="00BC513A">
              <w:rPr>
                <w:rFonts w:ascii="Times New Roman" w:eastAsia="Times New Roman" w:hAnsi="Times New Roman" w:cs="Times New Roman"/>
                <w:b/>
                <w:bCs/>
                <w:color w:val="000000" w:themeColor="text1"/>
                <w:kern w:val="24"/>
                <w:lang w:eastAsia="ru-RU"/>
              </w:rPr>
              <w:t>источник</w:t>
            </w:r>
          </w:p>
        </w:tc>
      </w:tr>
      <w:tr w:rsidR="00EC256D" w:rsidRPr="00BC513A" w:rsidTr="00BC513A">
        <w:trPr>
          <w:trHeight w:val="651"/>
          <w:jc w:val="center"/>
        </w:trPr>
        <w:tc>
          <w:tcPr>
            <w:tcW w:w="4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C256D" w:rsidRPr="00BC513A" w:rsidRDefault="00EC256D" w:rsidP="00BC513A">
            <w:pPr>
              <w:spacing w:line="240" w:lineRule="auto"/>
              <w:ind w:firstLine="0"/>
              <w:jc w:val="center"/>
              <w:textAlignment w:val="center"/>
              <w:rPr>
                <w:rFonts w:ascii="Times New Roman" w:eastAsia="Times New Roman" w:hAnsi="Times New Roman" w:cs="Times New Roman"/>
                <w:lang w:eastAsia="ru-RU"/>
              </w:rPr>
            </w:pPr>
            <w:r w:rsidRPr="00BC513A">
              <w:rPr>
                <w:rFonts w:ascii="Times New Roman" w:eastAsia="Times New Roman" w:hAnsi="Times New Roman" w:cs="Times New Roman"/>
                <w:color w:val="000000"/>
                <w:kern w:val="24"/>
                <w:lang w:eastAsia="ru-RU"/>
              </w:rPr>
              <w:t>1</w:t>
            </w:r>
          </w:p>
        </w:tc>
        <w:tc>
          <w:tcPr>
            <w:tcW w:w="677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C256D" w:rsidRPr="00BC513A" w:rsidRDefault="00EC256D" w:rsidP="00BC513A">
            <w:pPr>
              <w:spacing w:line="240" w:lineRule="auto"/>
              <w:ind w:firstLine="0"/>
              <w:jc w:val="center"/>
              <w:textAlignment w:val="center"/>
              <w:rPr>
                <w:rFonts w:ascii="Times New Roman" w:eastAsia="Times New Roman" w:hAnsi="Times New Roman" w:cs="Times New Roman"/>
                <w:lang w:eastAsia="ru-RU"/>
              </w:rPr>
            </w:pPr>
            <w:r w:rsidRPr="00BC513A">
              <w:rPr>
                <w:rFonts w:ascii="Times New Roman" w:eastAsia="Times New Roman" w:hAnsi="Times New Roman" w:cs="Times New Roman"/>
                <w:color w:val="000000"/>
                <w:kern w:val="24"/>
                <w:lang w:eastAsia="ru-RU"/>
              </w:rPr>
              <w:t>ГБУ «Нижнекамское районное государственное ветеринарное объед</w:t>
            </w:r>
            <w:r w:rsidRPr="00BC513A">
              <w:rPr>
                <w:rFonts w:ascii="Times New Roman" w:eastAsia="Times New Roman" w:hAnsi="Times New Roman" w:cs="Times New Roman"/>
                <w:color w:val="000000"/>
                <w:kern w:val="24"/>
                <w:lang w:eastAsia="ru-RU"/>
              </w:rPr>
              <w:t>и</w:t>
            </w:r>
            <w:r w:rsidRPr="00BC513A">
              <w:rPr>
                <w:rFonts w:ascii="Times New Roman" w:eastAsia="Times New Roman" w:hAnsi="Times New Roman" w:cs="Times New Roman"/>
                <w:color w:val="000000"/>
                <w:kern w:val="24"/>
                <w:lang w:eastAsia="ru-RU"/>
              </w:rPr>
              <w:t xml:space="preserve">нение», ул. </w:t>
            </w:r>
            <w:proofErr w:type="spellStart"/>
            <w:r w:rsidRPr="00BC513A">
              <w:rPr>
                <w:rFonts w:ascii="Times New Roman" w:eastAsia="Times New Roman" w:hAnsi="Times New Roman" w:cs="Times New Roman"/>
                <w:color w:val="000000"/>
                <w:kern w:val="24"/>
                <w:lang w:eastAsia="ru-RU"/>
              </w:rPr>
              <w:t>Чистопольская</w:t>
            </w:r>
            <w:proofErr w:type="spellEnd"/>
            <w:r w:rsidRPr="00BC513A">
              <w:rPr>
                <w:rFonts w:ascii="Times New Roman" w:eastAsia="Times New Roman" w:hAnsi="Times New Roman" w:cs="Times New Roman"/>
                <w:color w:val="000000"/>
                <w:kern w:val="24"/>
                <w:lang w:eastAsia="ru-RU"/>
              </w:rPr>
              <w:t>, д. 58а</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BC513A" w:rsidRDefault="00EC256D" w:rsidP="00BC513A">
            <w:pPr>
              <w:spacing w:line="240" w:lineRule="auto"/>
              <w:ind w:firstLine="0"/>
              <w:jc w:val="center"/>
              <w:textAlignment w:val="baseline"/>
              <w:rPr>
                <w:rFonts w:ascii="Times New Roman" w:eastAsia="Times New Roman" w:hAnsi="Times New Roman" w:cs="Times New Roman"/>
                <w:lang w:eastAsia="ru-RU"/>
              </w:rPr>
            </w:pPr>
            <w:r w:rsidRPr="00BC513A">
              <w:rPr>
                <w:rFonts w:ascii="Times New Roman" w:eastAsia="Arial" w:hAnsi="Times New Roman" w:cs="Times New Roman"/>
                <w:color w:val="000000" w:themeColor="text1"/>
                <w:kern w:val="24"/>
                <w:lang w:eastAsia="ru-RU"/>
              </w:rPr>
              <w:t>0,5</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BC513A" w:rsidRDefault="00EC256D" w:rsidP="00BC513A">
            <w:pPr>
              <w:spacing w:line="240" w:lineRule="auto"/>
              <w:ind w:firstLine="0"/>
              <w:jc w:val="center"/>
              <w:textAlignment w:val="baseline"/>
              <w:rPr>
                <w:rFonts w:ascii="Times New Roman" w:eastAsia="Times New Roman" w:hAnsi="Times New Roman" w:cs="Times New Roman"/>
                <w:lang w:eastAsia="ru-RU"/>
              </w:rPr>
            </w:pPr>
            <w:r w:rsidRPr="00BC513A">
              <w:rPr>
                <w:rFonts w:ascii="Times New Roman" w:eastAsia="Arial" w:hAnsi="Times New Roman" w:cs="Times New Roman"/>
                <w:color w:val="000000" w:themeColor="text1"/>
                <w:kern w:val="24"/>
                <w:lang w:eastAsia="ru-RU"/>
              </w:rPr>
              <w:t>РТ</w:t>
            </w:r>
          </w:p>
        </w:tc>
      </w:tr>
      <w:tr w:rsidR="00EC256D" w:rsidRPr="00BC513A" w:rsidTr="00BC513A">
        <w:trPr>
          <w:trHeight w:val="803"/>
          <w:jc w:val="center"/>
        </w:trPr>
        <w:tc>
          <w:tcPr>
            <w:tcW w:w="4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C256D" w:rsidRPr="00BC513A" w:rsidRDefault="00EC256D" w:rsidP="00BC513A">
            <w:pPr>
              <w:spacing w:line="240" w:lineRule="auto"/>
              <w:ind w:firstLine="0"/>
              <w:jc w:val="center"/>
              <w:textAlignment w:val="center"/>
              <w:rPr>
                <w:rFonts w:ascii="Times New Roman" w:eastAsia="Times New Roman" w:hAnsi="Times New Roman" w:cs="Times New Roman"/>
                <w:lang w:eastAsia="ru-RU"/>
              </w:rPr>
            </w:pPr>
            <w:r w:rsidRPr="00BC513A">
              <w:rPr>
                <w:rFonts w:ascii="Times New Roman" w:eastAsia="Times New Roman" w:hAnsi="Times New Roman" w:cs="Times New Roman"/>
                <w:color w:val="000000"/>
                <w:kern w:val="24"/>
                <w:lang w:eastAsia="ru-RU"/>
              </w:rPr>
              <w:t>2</w:t>
            </w:r>
          </w:p>
        </w:tc>
        <w:tc>
          <w:tcPr>
            <w:tcW w:w="677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C256D" w:rsidRPr="00BC513A" w:rsidRDefault="00EC256D" w:rsidP="00BC513A">
            <w:pPr>
              <w:spacing w:line="240" w:lineRule="auto"/>
              <w:ind w:firstLine="0"/>
              <w:jc w:val="center"/>
              <w:textAlignment w:val="center"/>
              <w:rPr>
                <w:rFonts w:ascii="Times New Roman" w:eastAsia="Times New Roman" w:hAnsi="Times New Roman" w:cs="Times New Roman"/>
                <w:lang w:eastAsia="ru-RU"/>
              </w:rPr>
            </w:pPr>
            <w:r w:rsidRPr="00BC513A">
              <w:rPr>
                <w:rFonts w:ascii="Times New Roman" w:eastAsia="Times New Roman" w:hAnsi="Times New Roman" w:cs="Times New Roman"/>
                <w:color w:val="000000"/>
                <w:kern w:val="24"/>
                <w:lang w:eastAsia="ru-RU"/>
              </w:rPr>
              <w:t xml:space="preserve">Здание Управления сельского хозяйства и продовольствия </w:t>
            </w:r>
            <w:proofErr w:type="gramStart"/>
            <w:r w:rsidRPr="00BC513A">
              <w:rPr>
                <w:rFonts w:ascii="Times New Roman" w:eastAsia="Times New Roman" w:hAnsi="Times New Roman" w:cs="Times New Roman"/>
                <w:color w:val="000000"/>
                <w:kern w:val="24"/>
                <w:lang w:eastAsia="ru-RU"/>
              </w:rPr>
              <w:t>в</w:t>
            </w:r>
            <w:proofErr w:type="gramEnd"/>
            <w:r w:rsidRPr="00BC513A">
              <w:rPr>
                <w:rFonts w:ascii="Times New Roman" w:eastAsia="Times New Roman" w:hAnsi="Times New Roman" w:cs="Times New Roman"/>
                <w:color w:val="000000"/>
                <w:kern w:val="24"/>
                <w:lang w:eastAsia="ru-RU"/>
              </w:rPr>
              <w:t xml:space="preserve"> </w:t>
            </w:r>
            <w:proofErr w:type="gramStart"/>
            <w:r w:rsidRPr="00BC513A">
              <w:rPr>
                <w:rFonts w:ascii="Times New Roman" w:eastAsia="Times New Roman" w:hAnsi="Times New Roman" w:cs="Times New Roman"/>
                <w:color w:val="000000"/>
                <w:kern w:val="24"/>
                <w:lang w:eastAsia="ru-RU"/>
              </w:rPr>
              <w:t>Нижн</w:t>
            </w:r>
            <w:r w:rsidRPr="00BC513A">
              <w:rPr>
                <w:rFonts w:ascii="Times New Roman" w:eastAsia="Times New Roman" w:hAnsi="Times New Roman" w:cs="Times New Roman"/>
                <w:color w:val="000000"/>
                <w:kern w:val="24"/>
                <w:lang w:eastAsia="ru-RU"/>
              </w:rPr>
              <w:t>е</w:t>
            </w:r>
            <w:r w:rsidRPr="00BC513A">
              <w:rPr>
                <w:rFonts w:ascii="Times New Roman" w:eastAsia="Times New Roman" w:hAnsi="Times New Roman" w:cs="Times New Roman"/>
                <w:color w:val="000000"/>
                <w:kern w:val="24"/>
                <w:lang w:eastAsia="ru-RU"/>
              </w:rPr>
              <w:t>камском</w:t>
            </w:r>
            <w:proofErr w:type="gramEnd"/>
            <w:r w:rsidRPr="00BC513A">
              <w:rPr>
                <w:rFonts w:ascii="Times New Roman" w:eastAsia="Times New Roman" w:hAnsi="Times New Roman" w:cs="Times New Roman"/>
                <w:color w:val="000000"/>
                <w:kern w:val="24"/>
                <w:lang w:eastAsia="ru-RU"/>
              </w:rPr>
              <w:t xml:space="preserve"> МР, г. Нижнекамск, ул. </w:t>
            </w:r>
            <w:proofErr w:type="spellStart"/>
            <w:r w:rsidRPr="00BC513A">
              <w:rPr>
                <w:rFonts w:ascii="Times New Roman" w:eastAsia="Times New Roman" w:hAnsi="Times New Roman" w:cs="Times New Roman"/>
                <w:color w:val="000000"/>
                <w:kern w:val="24"/>
                <w:lang w:eastAsia="ru-RU"/>
              </w:rPr>
              <w:t>Ахтубинская</w:t>
            </w:r>
            <w:proofErr w:type="spellEnd"/>
            <w:r w:rsidRPr="00BC513A">
              <w:rPr>
                <w:rFonts w:ascii="Times New Roman" w:eastAsia="Times New Roman" w:hAnsi="Times New Roman" w:cs="Times New Roman"/>
                <w:color w:val="000000"/>
                <w:kern w:val="24"/>
                <w:lang w:eastAsia="ru-RU"/>
              </w:rPr>
              <w:t>, 4А</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BC513A" w:rsidRDefault="00EC256D" w:rsidP="00BC513A">
            <w:pPr>
              <w:spacing w:line="240" w:lineRule="auto"/>
              <w:ind w:firstLine="0"/>
              <w:jc w:val="center"/>
              <w:textAlignment w:val="baseline"/>
              <w:rPr>
                <w:rFonts w:ascii="Times New Roman" w:eastAsia="Times New Roman" w:hAnsi="Times New Roman" w:cs="Times New Roman"/>
                <w:lang w:eastAsia="ru-RU"/>
              </w:rPr>
            </w:pPr>
            <w:r w:rsidRPr="00BC513A">
              <w:rPr>
                <w:rFonts w:ascii="Times New Roman" w:eastAsia="Arial" w:hAnsi="Times New Roman" w:cs="Times New Roman"/>
                <w:color w:val="000000" w:themeColor="text1"/>
                <w:kern w:val="24"/>
                <w:lang w:eastAsia="ru-RU"/>
              </w:rPr>
              <w:t>1,0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BC513A" w:rsidRDefault="00EC256D" w:rsidP="00BC513A">
            <w:pPr>
              <w:spacing w:line="240" w:lineRule="auto"/>
              <w:ind w:firstLine="0"/>
              <w:jc w:val="center"/>
              <w:textAlignment w:val="baseline"/>
              <w:rPr>
                <w:rFonts w:ascii="Times New Roman" w:eastAsia="Times New Roman" w:hAnsi="Times New Roman" w:cs="Times New Roman"/>
                <w:lang w:eastAsia="ru-RU"/>
              </w:rPr>
            </w:pPr>
            <w:r w:rsidRPr="00BC513A">
              <w:rPr>
                <w:rFonts w:ascii="Times New Roman" w:eastAsia="Arial" w:hAnsi="Times New Roman" w:cs="Times New Roman"/>
                <w:color w:val="000000" w:themeColor="text1"/>
                <w:kern w:val="24"/>
                <w:lang w:eastAsia="ru-RU"/>
              </w:rPr>
              <w:t>РТ</w:t>
            </w:r>
          </w:p>
        </w:tc>
      </w:tr>
      <w:tr w:rsidR="00EC256D" w:rsidRPr="00BC513A" w:rsidTr="00BC513A">
        <w:trPr>
          <w:trHeight w:val="361"/>
          <w:jc w:val="center"/>
        </w:trPr>
        <w:tc>
          <w:tcPr>
            <w:tcW w:w="726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BC513A" w:rsidRDefault="00EC256D" w:rsidP="00CF01BB">
            <w:pPr>
              <w:spacing w:line="240" w:lineRule="auto"/>
              <w:ind w:firstLine="0"/>
              <w:jc w:val="center"/>
              <w:textAlignment w:val="baseline"/>
              <w:rPr>
                <w:rFonts w:ascii="Times New Roman" w:eastAsia="Times New Roman" w:hAnsi="Times New Roman" w:cs="Times New Roman"/>
                <w:lang w:eastAsia="ru-RU"/>
              </w:rPr>
            </w:pPr>
            <w:r w:rsidRPr="00BC513A">
              <w:rPr>
                <w:rFonts w:ascii="Times New Roman" w:eastAsia="Times New Roman" w:hAnsi="Times New Roman" w:cs="Times New Roman"/>
                <w:b/>
                <w:bCs/>
                <w:color w:val="000000" w:themeColor="text1"/>
                <w:kern w:val="24"/>
                <w:lang w:eastAsia="ru-RU"/>
              </w:rPr>
              <w:t>Итого:</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BC513A" w:rsidRDefault="00EC256D" w:rsidP="00BC513A">
            <w:pPr>
              <w:spacing w:line="240" w:lineRule="auto"/>
              <w:ind w:firstLine="0"/>
              <w:jc w:val="center"/>
              <w:textAlignment w:val="baseline"/>
              <w:rPr>
                <w:rFonts w:ascii="Times New Roman" w:eastAsia="Times New Roman" w:hAnsi="Times New Roman" w:cs="Times New Roman"/>
                <w:lang w:eastAsia="ru-RU"/>
              </w:rPr>
            </w:pPr>
            <w:r w:rsidRPr="00BC513A">
              <w:rPr>
                <w:rFonts w:ascii="Times New Roman" w:eastAsia="Arial" w:hAnsi="Times New Roman" w:cs="Times New Roman"/>
                <w:b/>
                <w:bCs/>
                <w:color w:val="000000" w:themeColor="text1"/>
                <w:kern w:val="24"/>
                <w:lang w:eastAsia="ru-RU"/>
              </w:rPr>
              <w:t>1,5</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BC513A" w:rsidRDefault="00EC256D" w:rsidP="00BC513A">
            <w:pPr>
              <w:spacing w:line="240" w:lineRule="auto"/>
              <w:ind w:firstLine="0"/>
              <w:jc w:val="center"/>
              <w:rPr>
                <w:rFonts w:ascii="Times New Roman" w:eastAsia="Times New Roman" w:hAnsi="Times New Roman" w:cs="Times New Roman"/>
                <w:lang w:eastAsia="ru-RU"/>
              </w:rPr>
            </w:pPr>
          </w:p>
        </w:tc>
      </w:tr>
    </w:tbl>
    <w:p w:rsidR="00EC256D" w:rsidRPr="00EC256D" w:rsidRDefault="00EC256D" w:rsidP="00EC256D">
      <w:pPr>
        <w:pStyle w:val="a5"/>
        <w:widowControl w:val="0"/>
        <w:kinsoku w:val="0"/>
        <w:overflowPunct w:val="0"/>
        <w:spacing w:before="0" w:beforeAutospacing="0" w:after="0" w:afterAutospacing="0"/>
        <w:ind w:firstLine="709"/>
        <w:jc w:val="both"/>
        <w:textAlignment w:val="baseline"/>
      </w:pPr>
    </w:p>
    <w:p w:rsidR="00EC256D" w:rsidRPr="00EC256D" w:rsidRDefault="00EC256D" w:rsidP="00EC256D">
      <w:pPr>
        <w:pStyle w:val="a5"/>
        <w:widowControl w:val="0"/>
        <w:kinsoku w:val="0"/>
        <w:overflowPunct w:val="0"/>
        <w:spacing w:before="0" w:beforeAutospacing="0" w:after="0" w:afterAutospacing="0"/>
        <w:ind w:firstLine="709"/>
        <w:jc w:val="both"/>
        <w:textAlignment w:val="baseline"/>
      </w:pPr>
      <w:r w:rsidRPr="00EC256D">
        <w:t>Нижнекамский муниципальный район является первопроходцем по реализации программы Доступная среда. В городе и в районе в целом, вводимые объекты в эксплу</w:t>
      </w:r>
      <w:r w:rsidR="00CF01BB">
        <w:t xml:space="preserve">атацию </w:t>
      </w:r>
      <w:r w:rsidRPr="00EC256D">
        <w:t>обустроены с учетом доступа маломобильных групп населения. На реализацию программы выделено 2,5 млн. руб</w:t>
      </w:r>
      <w:proofErr w:type="gramStart"/>
      <w:r w:rsidRPr="00EC256D">
        <w:t>.</w:t>
      </w:r>
      <w:r w:rsidR="00CF01BB">
        <w:t>.</w:t>
      </w:r>
      <w:r w:rsidRPr="00EC256D">
        <w:t xml:space="preserve"> </w:t>
      </w:r>
      <w:proofErr w:type="gramEnd"/>
      <w:r w:rsidRPr="00EC256D">
        <w:t>Данная сумма будет сокращаться с каждым годом, т.к. в городе и районе по данной програ</w:t>
      </w:r>
      <w:r w:rsidRPr="00EC256D">
        <w:t>м</w:t>
      </w:r>
      <w:r w:rsidRPr="00EC256D">
        <w:t>ме обустроены практически все социальные и общественно-значимые объекты.</w:t>
      </w:r>
    </w:p>
    <w:p w:rsidR="00EC256D" w:rsidRPr="00EC256D" w:rsidRDefault="00EC256D" w:rsidP="00EC256D">
      <w:pPr>
        <w:pStyle w:val="a5"/>
        <w:widowControl w:val="0"/>
        <w:kinsoku w:val="0"/>
        <w:overflowPunct w:val="0"/>
        <w:spacing w:before="0" w:beforeAutospacing="0" w:after="0" w:afterAutospacing="0"/>
        <w:ind w:firstLine="709"/>
        <w:jc w:val="both"/>
        <w:textAlignment w:val="baseline"/>
      </w:pPr>
      <w:r w:rsidRPr="00EC256D">
        <w:t>Так в 2017 году выделено 6,27 млн. руб. в программе участвовали 7 объектов, в 2016 году – 1,54 млн. руб</w:t>
      </w:r>
      <w:proofErr w:type="gramStart"/>
      <w:r w:rsidRPr="00EC256D">
        <w:t>.</w:t>
      </w:r>
      <w:r w:rsidR="00CF01BB">
        <w:t>.</w:t>
      </w:r>
      <w:proofErr w:type="gramEnd"/>
    </w:p>
    <w:p w:rsidR="00EC256D" w:rsidRPr="00EC256D" w:rsidRDefault="00EC256D" w:rsidP="00EC256D">
      <w:pPr>
        <w:pStyle w:val="a5"/>
        <w:widowControl w:val="0"/>
        <w:kinsoku w:val="0"/>
        <w:overflowPunct w:val="0"/>
        <w:spacing w:before="0" w:beforeAutospacing="0" w:after="0" w:afterAutospacing="0"/>
        <w:ind w:firstLine="709"/>
        <w:jc w:val="both"/>
        <w:textAlignment w:val="baseline"/>
        <w:rPr>
          <w:b/>
          <w:u w:val="single"/>
        </w:rPr>
      </w:pPr>
    </w:p>
    <w:tbl>
      <w:tblPr>
        <w:tblW w:w="10217" w:type="dxa"/>
        <w:jc w:val="center"/>
        <w:tblCellMar>
          <w:left w:w="0" w:type="dxa"/>
          <w:right w:w="0" w:type="dxa"/>
        </w:tblCellMar>
        <w:tblLook w:val="0600" w:firstRow="0" w:lastRow="0" w:firstColumn="0" w:lastColumn="0" w:noHBand="1" w:noVBand="1"/>
      </w:tblPr>
      <w:tblGrid>
        <w:gridCol w:w="578"/>
        <w:gridCol w:w="7469"/>
        <w:gridCol w:w="2170"/>
      </w:tblGrid>
      <w:tr w:rsidR="00EC256D" w:rsidRPr="00CF01BB" w:rsidTr="00CF01BB">
        <w:trPr>
          <w:trHeight w:val="1275"/>
          <w:jc w:val="center"/>
        </w:trPr>
        <w:tc>
          <w:tcPr>
            <w:tcW w:w="578"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EC256D" w:rsidRPr="00CF01BB" w:rsidRDefault="00EC256D" w:rsidP="00CF01BB">
            <w:pPr>
              <w:spacing w:line="240" w:lineRule="auto"/>
              <w:ind w:firstLine="0"/>
              <w:jc w:val="center"/>
              <w:textAlignment w:val="center"/>
              <w:rPr>
                <w:rFonts w:ascii="Times New Roman" w:eastAsia="Times New Roman" w:hAnsi="Times New Roman" w:cs="Times New Roman"/>
                <w:lang w:eastAsia="ru-RU"/>
              </w:rPr>
            </w:pPr>
            <w:r w:rsidRPr="00CF01BB">
              <w:rPr>
                <w:rFonts w:ascii="Times New Roman" w:eastAsia="Times New Roman" w:hAnsi="Times New Roman" w:cs="Times New Roman"/>
                <w:b/>
                <w:bCs/>
                <w:color w:val="000000" w:themeColor="dark1"/>
                <w:kern w:val="24"/>
                <w:lang w:eastAsia="ru-RU"/>
              </w:rPr>
              <w:t xml:space="preserve">№ </w:t>
            </w:r>
            <w:proofErr w:type="gramStart"/>
            <w:r w:rsidRPr="00CF01BB">
              <w:rPr>
                <w:rFonts w:ascii="Times New Roman" w:eastAsia="Times New Roman" w:hAnsi="Times New Roman" w:cs="Times New Roman"/>
                <w:b/>
                <w:bCs/>
                <w:color w:val="000000" w:themeColor="dark1"/>
                <w:kern w:val="24"/>
                <w:lang w:eastAsia="ru-RU"/>
              </w:rPr>
              <w:t>п</w:t>
            </w:r>
            <w:proofErr w:type="gramEnd"/>
            <w:r w:rsidRPr="00CF01BB">
              <w:rPr>
                <w:rFonts w:ascii="Times New Roman" w:eastAsia="Times New Roman" w:hAnsi="Times New Roman" w:cs="Times New Roman"/>
                <w:b/>
                <w:bCs/>
                <w:color w:val="000000" w:themeColor="dark1"/>
                <w:kern w:val="24"/>
                <w:lang w:eastAsia="ru-RU"/>
              </w:rPr>
              <w:t>/п</w:t>
            </w:r>
          </w:p>
        </w:tc>
        <w:tc>
          <w:tcPr>
            <w:tcW w:w="7469"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EC256D" w:rsidRPr="00CF01BB" w:rsidRDefault="00EC256D" w:rsidP="00CF01BB">
            <w:pPr>
              <w:spacing w:line="240" w:lineRule="auto"/>
              <w:ind w:firstLine="0"/>
              <w:jc w:val="center"/>
              <w:textAlignment w:val="center"/>
              <w:rPr>
                <w:rFonts w:ascii="Times New Roman" w:eastAsia="Times New Roman" w:hAnsi="Times New Roman" w:cs="Times New Roman"/>
                <w:lang w:eastAsia="ru-RU"/>
              </w:rPr>
            </w:pPr>
            <w:r w:rsidRPr="00CF01BB">
              <w:rPr>
                <w:rFonts w:ascii="Times New Roman" w:eastAsia="Times New Roman" w:hAnsi="Times New Roman" w:cs="Times New Roman"/>
                <w:b/>
                <w:bCs/>
                <w:color w:val="000000" w:themeColor="dark1"/>
                <w:kern w:val="24"/>
                <w:lang w:eastAsia="ru-RU"/>
              </w:rPr>
              <w:t>Наименование объекта</w:t>
            </w:r>
          </w:p>
        </w:tc>
        <w:tc>
          <w:tcPr>
            <w:tcW w:w="2170" w:type="dxa"/>
            <w:tcBorders>
              <w:top w:val="single" w:sz="8" w:space="0" w:color="000000"/>
              <w:left w:val="single" w:sz="8" w:space="0" w:color="000000"/>
              <w:right w:val="single" w:sz="8" w:space="0" w:color="000000"/>
            </w:tcBorders>
            <w:shd w:val="clear" w:color="auto" w:fill="auto"/>
            <w:tcMar>
              <w:top w:w="11" w:type="dxa"/>
              <w:left w:w="11" w:type="dxa"/>
              <w:bottom w:w="0" w:type="dxa"/>
              <w:right w:w="11" w:type="dxa"/>
            </w:tcMar>
            <w:vAlign w:val="center"/>
            <w:hideMark/>
          </w:tcPr>
          <w:p w:rsidR="00EC256D" w:rsidRPr="00CF01BB" w:rsidRDefault="00EC256D" w:rsidP="00CF01BB">
            <w:pPr>
              <w:spacing w:line="240" w:lineRule="auto"/>
              <w:ind w:firstLine="0"/>
              <w:jc w:val="center"/>
              <w:textAlignment w:val="center"/>
              <w:rPr>
                <w:rFonts w:ascii="Times New Roman" w:eastAsia="Times New Roman" w:hAnsi="Times New Roman" w:cs="Times New Roman"/>
                <w:lang w:eastAsia="ru-RU"/>
              </w:rPr>
            </w:pPr>
            <w:r w:rsidRPr="00CF01BB">
              <w:rPr>
                <w:rFonts w:ascii="Times New Roman" w:eastAsia="Times New Roman" w:hAnsi="Times New Roman" w:cs="Times New Roman"/>
                <w:b/>
                <w:bCs/>
                <w:color w:val="000000" w:themeColor="dark1"/>
                <w:kern w:val="24"/>
                <w:lang w:eastAsia="ru-RU"/>
              </w:rPr>
              <w:t>Объем финансир</w:t>
            </w:r>
            <w:r w:rsidRPr="00CF01BB">
              <w:rPr>
                <w:rFonts w:ascii="Times New Roman" w:eastAsia="Times New Roman" w:hAnsi="Times New Roman" w:cs="Times New Roman"/>
                <w:b/>
                <w:bCs/>
                <w:color w:val="000000" w:themeColor="dark1"/>
                <w:kern w:val="24"/>
                <w:lang w:eastAsia="ru-RU"/>
              </w:rPr>
              <w:t>о</w:t>
            </w:r>
            <w:r w:rsidRPr="00CF01BB">
              <w:rPr>
                <w:rFonts w:ascii="Times New Roman" w:eastAsia="Times New Roman" w:hAnsi="Times New Roman" w:cs="Times New Roman"/>
                <w:b/>
                <w:bCs/>
                <w:color w:val="000000" w:themeColor="dark1"/>
                <w:kern w:val="24"/>
                <w:lang w:eastAsia="ru-RU"/>
              </w:rPr>
              <w:t>вания, млн. руб.</w:t>
            </w:r>
          </w:p>
        </w:tc>
      </w:tr>
      <w:tr w:rsidR="00EC256D" w:rsidRPr="00CF01BB" w:rsidTr="00CF01BB">
        <w:trPr>
          <w:trHeight w:val="615"/>
          <w:jc w:val="center"/>
        </w:trPr>
        <w:tc>
          <w:tcPr>
            <w:tcW w:w="578"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EC256D" w:rsidRPr="00CF01BB" w:rsidRDefault="00EC256D" w:rsidP="00CF01BB">
            <w:pPr>
              <w:spacing w:line="240" w:lineRule="auto"/>
              <w:ind w:firstLine="0"/>
              <w:jc w:val="center"/>
              <w:textAlignment w:val="center"/>
              <w:rPr>
                <w:rFonts w:ascii="Times New Roman" w:eastAsia="Times New Roman" w:hAnsi="Times New Roman" w:cs="Times New Roman"/>
                <w:lang w:eastAsia="ru-RU"/>
              </w:rPr>
            </w:pPr>
            <w:r w:rsidRPr="00CF01BB">
              <w:rPr>
                <w:rFonts w:ascii="Times New Roman" w:eastAsia="Times New Roman" w:hAnsi="Times New Roman" w:cs="Times New Roman"/>
                <w:color w:val="000000"/>
                <w:kern w:val="24"/>
                <w:lang w:eastAsia="ru-RU"/>
              </w:rPr>
              <w:t>1</w:t>
            </w:r>
          </w:p>
        </w:tc>
        <w:tc>
          <w:tcPr>
            <w:tcW w:w="7469"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EC256D" w:rsidRPr="00CF01BB" w:rsidRDefault="00EC256D" w:rsidP="00CF01BB">
            <w:pPr>
              <w:spacing w:line="240" w:lineRule="auto"/>
              <w:ind w:left="127" w:right="91" w:firstLine="0"/>
              <w:jc w:val="center"/>
              <w:textAlignment w:val="bottom"/>
              <w:rPr>
                <w:rFonts w:ascii="Times New Roman" w:eastAsia="Times New Roman" w:hAnsi="Times New Roman" w:cs="Times New Roman"/>
                <w:lang w:eastAsia="ru-RU"/>
              </w:rPr>
            </w:pPr>
            <w:r w:rsidRPr="00CF01BB">
              <w:rPr>
                <w:rFonts w:ascii="Times New Roman" w:eastAsiaTheme="minorEastAsia" w:hAnsi="Times New Roman" w:cs="Times New Roman"/>
                <w:color w:val="000000" w:themeColor="dark1"/>
                <w:kern w:val="24"/>
                <w:lang w:eastAsia="ru-RU"/>
              </w:rPr>
              <w:t>МБДОУ «Детский сад компенсирующего вида для детей с нарушением зр</w:t>
            </w:r>
            <w:r w:rsidRPr="00CF01BB">
              <w:rPr>
                <w:rFonts w:ascii="Times New Roman" w:eastAsiaTheme="minorEastAsia" w:hAnsi="Times New Roman" w:cs="Times New Roman"/>
                <w:color w:val="000000" w:themeColor="dark1"/>
                <w:kern w:val="24"/>
                <w:lang w:eastAsia="ru-RU"/>
              </w:rPr>
              <w:t>е</w:t>
            </w:r>
            <w:r w:rsidRPr="00CF01BB">
              <w:rPr>
                <w:rFonts w:ascii="Times New Roman" w:eastAsiaTheme="minorEastAsia" w:hAnsi="Times New Roman" w:cs="Times New Roman"/>
                <w:color w:val="000000" w:themeColor="dark1"/>
                <w:kern w:val="24"/>
                <w:lang w:eastAsia="ru-RU"/>
              </w:rPr>
              <w:t>ния № 70», г. Нижнекамск, пр. Химиков, д. 101</w:t>
            </w:r>
          </w:p>
        </w:tc>
        <w:tc>
          <w:tcPr>
            <w:tcW w:w="217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EC256D" w:rsidRPr="00CF01BB" w:rsidRDefault="00EC256D" w:rsidP="00CF01BB">
            <w:pPr>
              <w:spacing w:line="240" w:lineRule="auto"/>
              <w:ind w:firstLine="0"/>
              <w:jc w:val="center"/>
              <w:textAlignment w:val="center"/>
              <w:rPr>
                <w:rFonts w:ascii="Times New Roman" w:eastAsia="Times New Roman" w:hAnsi="Times New Roman" w:cs="Times New Roman"/>
                <w:lang w:eastAsia="ru-RU"/>
              </w:rPr>
            </w:pPr>
            <w:r w:rsidRPr="00CF01BB">
              <w:rPr>
                <w:rFonts w:ascii="Times New Roman" w:eastAsiaTheme="minorEastAsia" w:hAnsi="Times New Roman" w:cs="Times New Roman"/>
                <w:color w:val="000000"/>
                <w:kern w:val="24"/>
                <w:lang w:eastAsia="ru-RU"/>
              </w:rPr>
              <w:t>1,0</w:t>
            </w:r>
          </w:p>
        </w:tc>
      </w:tr>
      <w:tr w:rsidR="00EC256D" w:rsidRPr="00CF01BB" w:rsidTr="00CF01BB">
        <w:trPr>
          <w:trHeight w:val="540"/>
          <w:jc w:val="center"/>
        </w:trPr>
        <w:tc>
          <w:tcPr>
            <w:tcW w:w="578"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EC256D" w:rsidRPr="00CF01BB" w:rsidRDefault="00EC256D" w:rsidP="00CF01BB">
            <w:pPr>
              <w:spacing w:line="240" w:lineRule="auto"/>
              <w:ind w:firstLine="0"/>
              <w:jc w:val="center"/>
              <w:textAlignment w:val="center"/>
              <w:rPr>
                <w:rFonts w:ascii="Times New Roman" w:eastAsia="Times New Roman" w:hAnsi="Times New Roman" w:cs="Times New Roman"/>
                <w:lang w:eastAsia="ru-RU"/>
              </w:rPr>
            </w:pPr>
            <w:r w:rsidRPr="00CF01BB">
              <w:rPr>
                <w:rFonts w:ascii="Times New Roman" w:eastAsia="Times New Roman" w:hAnsi="Times New Roman" w:cs="Times New Roman"/>
                <w:color w:val="000000" w:themeColor="dark1"/>
                <w:kern w:val="24"/>
                <w:lang w:eastAsia="ru-RU"/>
              </w:rPr>
              <w:t>2</w:t>
            </w:r>
          </w:p>
        </w:tc>
        <w:tc>
          <w:tcPr>
            <w:tcW w:w="7469"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EC256D" w:rsidRPr="00CF01BB" w:rsidRDefault="00EC256D" w:rsidP="00CF01BB">
            <w:pPr>
              <w:spacing w:line="240" w:lineRule="auto"/>
              <w:ind w:left="127" w:right="91" w:firstLine="0"/>
              <w:jc w:val="center"/>
              <w:textAlignment w:val="bottom"/>
              <w:rPr>
                <w:rFonts w:ascii="Times New Roman" w:eastAsia="Times New Roman" w:hAnsi="Times New Roman" w:cs="Times New Roman"/>
                <w:lang w:eastAsia="ru-RU"/>
              </w:rPr>
            </w:pPr>
            <w:r w:rsidRPr="00CF01BB">
              <w:rPr>
                <w:rFonts w:ascii="Times New Roman" w:eastAsiaTheme="minorEastAsia" w:hAnsi="Times New Roman" w:cs="Times New Roman"/>
                <w:color w:val="000000" w:themeColor="dark1"/>
                <w:kern w:val="24"/>
                <w:lang w:eastAsia="ru-RU"/>
              </w:rPr>
              <w:t xml:space="preserve">МБУДО «Центр дополнительного образования детей» «Детский </w:t>
            </w:r>
            <w:proofErr w:type="spellStart"/>
            <w:r w:rsidRPr="00CF01BB">
              <w:rPr>
                <w:rFonts w:ascii="Times New Roman" w:eastAsiaTheme="minorEastAsia" w:hAnsi="Times New Roman" w:cs="Times New Roman"/>
                <w:color w:val="000000" w:themeColor="dark1"/>
                <w:kern w:val="24"/>
                <w:lang w:eastAsia="ru-RU"/>
              </w:rPr>
              <w:t>автогор</w:t>
            </w:r>
            <w:r w:rsidRPr="00CF01BB">
              <w:rPr>
                <w:rFonts w:ascii="Times New Roman" w:eastAsiaTheme="minorEastAsia" w:hAnsi="Times New Roman" w:cs="Times New Roman"/>
                <w:color w:val="000000" w:themeColor="dark1"/>
                <w:kern w:val="24"/>
                <w:lang w:eastAsia="ru-RU"/>
              </w:rPr>
              <w:t>о</w:t>
            </w:r>
            <w:r w:rsidRPr="00CF01BB">
              <w:rPr>
                <w:rFonts w:ascii="Times New Roman" w:eastAsiaTheme="minorEastAsia" w:hAnsi="Times New Roman" w:cs="Times New Roman"/>
                <w:color w:val="000000" w:themeColor="dark1"/>
                <w:kern w:val="24"/>
                <w:lang w:eastAsia="ru-RU"/>
              </w:rPr>
              <w:t>док</w:t>
            </w:r>
            <w:proofErr w:type="spellEnd"/>
            <w:r w:rsidRPr="00CF01BB">
              <w:rPr>
                <w:rFonts w:ascii="Times New Roman" w:eastAsiaTheme="minorEastAsia" w:hAnsi="Times New Roman" w:cs="Times New Roman"/>
                <w:color w:val="000000" w:themeColor="dark1"/>
                <w:kern w:val="24"/>
                <w:lang w:eastAsia="ru-RU"/>
              </w:rPr>
              <w:t>», г. Нижнекамск, ул. Юности, д. 36Г</w:t>
            </w:r>
          </w:p>
        </w:tc>
        <w:tc>
          <w:tcPr>
            <w:tcW w:w="217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EC256D" w:rsidRPr="00CF01BB" w:rsidRDefault="00EC256D" w:rsidP="00CF01BB">
            <w:pPr>
              <w:spacing w:line="240" w:lineRule="auto"/>
              <w:ind w:firstLine="0"/>
              <w:jc w:val="center"/>
              <w:textAlignment w:val="center"/>
              <w:rPr>
                <w:rFonts w:ascii="Times New Roman" w:eastAsia="Times New Roman" w:hAnsi="Times New Roman" w:cs="Times New Roman"/>
                <w:lang w:eastAsia="ru-RU"/>
              </w:rPr>
            </w:pPr>
            <w:r w:rsidRPr="00CF01BB">
              <w:rPr>
                <w:rFonts w:ascii="Times New Roman" w:eastAsia="Times New Roman" w:hAnsi="Times New Roman" w:cs="Times New Roman"/>
                <w:color w:val="000000"/>
                <w:kern w:val="24"/>
                <w:lang w:eastAsia="ru-RU"/>
              </w:rPr>
              <w:t>1,5</w:t>
            </w:r>
          </w:p>
        </w:tc>
      </w:tr>
      <w:tr w:rsidR="00EC256D" w:rsidRPr="00CF01BB" w:rsidTr="00CF01BB">
        <w:trPr>
          <w:trHeight w:val="355"/>
          <w:jc w:val="center"/>
        </w:trPr>
        <w:tc>
          <w:tcPr>
            <w:tcW w:w="8047" w:type="dxa"/>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EC256D" w:rsidRPr="00CF01BB" w:rsidRDefault="00EC256D" w:rsidP="00CF01BB">
            <w:pPr>
              <w:spacing w:line="240" w:lineRule="auto"/>
              <w:ind w:firstLine="0"/>
              <w:jc w:val="center"/>
              <w:textAlignment w:val="center"/>
              <w:rPr>
                <w:rFonts w:ascii="Times New Roman" w:eastAsia="Times New Roman" w:hAnsi="Times New Roman" w:cs="Times New Roman"/>
                <w:lang w:eastAsia="ru-RU"/>
              </w:rPr>
            </w:pPr>
            <w:r w:rsidRPr="00CF01BB">
              <w:rPr>
                <w:rFonts w:ascii="Times New Roman" w:eastAsia="Times New Roman" w:hAnsi="Times New Roman" w:cs="Times New Roman"/>
                <w:b/>
                <w:bCs/>
                <w:color w:val="000000" w:themeColor="dark1"/>
                <w:kern w:val="24"/>
                <w:lang w:eastAsia="ru-RU"/>
              </w:rPr>
              <w:t>ИТОГО:</w:t>
            </w:r>
          </w:p>
        </w:tc>
        <w:tc>
          <w:tcPr>
            <w:tcW w:w="217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EC256D" w:rsidRPr="00CF01BB" w:rsidRDefault="00EC256D" w:rsidP="00CF01BB">
            <w:pPr>
              <w:spacing w:line="240" w:lineRule="auto"/>
              <w:ind w:firstLine="0"/>
              <w:jc w:val="center"/>
              <w:textAlignment w:val="center"/>
              <w:rPr>
                <w:rFonts w:ascii="Times New Roman" w:eastAsia="Times New Roman" w:hAnsi="Times New Roman" w:cs="Times New Roman"/>
                <w:lang w:eastAsia="ru-RU"/>
              </w:rPr>
            </w:pPr>
            <w:r w:rsidRPr="00CF01BB">
              <w:rPr>
                <w:rFonts w:ascii="Times New Roman" w:eastAsia="Times New Roman" w:hAnsi="Times New Roman" w:cs="Times New Roman"/>
                <w:b/>
                <w:bCs/>
                <w:color w:val="000000"/>
                <w:kern w:val="24"/>
                <w:lang w:eastAsia="ru-RU"/>
              </w:rPr>
              <w:t>2,5</w:t>
            </w:r>
          </w:p>
        </w:tc>
      </w:tr>
    </w:tbl>
    <w:p w:rsidR="00EC256D" w:rsidRPr="00EC256D" w:rsidRDefault="00EC256D" w:rsidP="00EC256D">
      <w:pPr>
        <w:pStyle w:val="a5"/>
        <w:widowControl w:val="0"/>
        <w:kinsoku w:val="0"/>
        <w:overflowPunct w:val="0"/>
        <w:spacing w:before="0" w:beforeAutospacing="0" w:after="0" w:afterAutospacing="0"/>
        <w:ind w:firstLine="709"/>
        <w:jc w:val="both"/>
        <w:textAlignment w:val="baseline"/>
      </w:pPr>
    </w:p>
    <w:p w:rsidR="00EC256D" w:rsidRDefault="00EC256D" w:rsidP="00EC256D">
      <w:pPr>
        <w:pStyle w:val="a5"/>
        <w:widowControl w:val="0"/>
        <w:kinsoku w:val="0"/>
        <w:overflowPunct w:val="0"/>
        <w:spacing w:before="0" w:beforeAutospacing="0" w:after="0" w:afterAutospacing="0"/>
        <w:ind w:firstLine="709"/>
        <w:jc w:val="both"/>
        <w:textAlignment w:val="baseline"/>
      </w:pPr>
      <w:r w:rsidRPr="00EC256D">
        <w:t xml:space="preserve">С 2015 года </w:t>
      </w:r>
      <w:proofErr w:type="gramStart"/>
      <w:r w:rsidRPr="00EC256D">
        <w:t>в</w:t>
      </w:r>
      <w:proofErr w:type="gramEnd"/>
      <w:r w:rsidRPr="00EC256D">
        <w:t xml:space="preserve"> </w:t>
      </w:r>
      <w:proofErr w:type="gramStart"/>
      <w:r w:rsidRPr="00EC256D">
        <w:t>Нижнекамском</w:t>
      </w:r>
      <w:proofErr w:type="gramEnd"/>
      <w:r w:rsidRPr="00EC256D">
        <w:t xml:space="preserve"> муниципальном районе с успешно реализуется программа «Развитие общественных пространств». В 2018 году на ее реализацию было выделено 134,5 млн. руб</w:t>
      </w:r>
      <w:proofErr w:type="gramStart"/>
      <w:r w:rsidRPr="00EC256D">
        <w:t>.</w:t>
      </w:r>
      <w:r w:rsidR="00CF01BB">
        <w:t>.</w:t>
      </w:r>
      <w:proofErr w:type="gramEnd"/>
    </w:p>
    <w:p w:rsidR="001B3858" w:rsidRPr="00EC256D" w:rsidRDefault="001B3858" w:rsidP="00EC256D">
      <w:pPr>
        <w:pStyle w:val="a5"/>
        <w:widowControl w:val="0"/>
        <w:kinsoku w:val="0"/>
        <w:overflowPunct w:val="0"/>
        <w:spacing w:before="0" w:beforeAutospacing="0" w:after="0" w:afterAutospacing="0"/>
        <w:ind w:firstLine="709"/>
        <w:jc w:val="both"/>
        <w:textAlignment w:val="baseline"/>
      </w:pPr>
    </w:p>
    <w:tbl>
      <w:tblPr>
        <w:tblW w:w="10099" w:type="dxa"/>
        <w:jc w:val="center"/>
        <w:tblLayout w:type="fixed"/>
        <w:tblCellMar>
          <w:left w:w="0" w:type="dxa"/>
          <w:right w:w="0" w:type="dxa"/>
        </w:tblCellMar>
        <w:tblLook w:val="0600" w:firstRow="0" w:lastRow="0" w:firstColumn="0" w:lastColumn="0" w:noHBand="1" w:noVBand="1"/>
      </w:tblPr>
      <w:tblGrid>
        <w:gridCol w:w="634"/>
        <w:gridCol w:w="6347"/>
        <w:gridCol w:w="1701"/>
        <w:gridCol w:w="1417"/>
      </w:tblGrid>
      <w:tr w:rsidR="00EC256D" w:rsidRPr="00CF01BB" w:rsidTr="001B3858">
        <w:trPr>
          <w:trHeight w:val="558"/>
          <w:jc w:val="center"/>
        </w:trPr>
        <w:tc>
          <w:tcPr>
            <w:tcW w:w="63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CF01BB" w:rsidRDefault="00EC256D" w:rsidP="00CF01BB">
            <w:pPr>
              <w:spacing w:line="240" w:lineRule="auto"/>
              <w:ind w:firstLine="0"/>
              <w:jc w:val="center"/>
              <w:textAlignment w:val="baseline"/>
              <w:rPr>
                <w:rFonts w:ascii="Times New Roman" w:eastAsia="Times New Roman" w:hAnsi="Times New Roman" w:cs="Times New Roman"/>
                <w:lang w:eastAsia="ru-RU"/>
              </w:rPr>
            </w:pPr>
            <w:r w:rsidRPr="00CF01BB">
              <w:rPr>
                <w:rFonts w:ascii="Times New Roman" w:eastAsia="Times New Roman" w:hAnsi="Times New Roman" w:cs="Times New Roman"/>
                <w:b/>
                <w:bCs/>
                <w:color w:val="000000" w:themeColor="text1"/>
                <w:kern w:val="24"/>
                <w:lang w:eastAsia="ru-RU"/>
              </w:rPr>
              <w:t xml:space="preserve">№ </w:t>
            </w:r>
            <w:proofErr w:type="gramStart"/>
            <w:r w:rsidRPr="00CF01BB">
              <w:rPr>
                <w:rFonts w:ascii="Times New Roman" w:eastAsia="Times New Roman" w:hAnsi="Times New Roman" w:cs="Times New Roman"/>
                <w:b/>
                <w:bCs/>
                <w:color w:val="000000" w:themeColor="text1"/>
                <w:kern w:val="24"/>
                <w:lang w:eastAsia="ru-RU"/>
              </w:rPr>
              <w:t>п</w:t>
            </w:r>
            <w:proofErr w:type="gramEnd"/>
            <w:r w:rsidRPr="00CF01BB">
              <w:rPr>
                <w:rFonts w:ascii="Times New Roman" w:eastAsia="Times New Roman" w:hAnsi="Times New Roman" w:cs="Times New Roman"/>
                <w:b/>
                <w:bCs/>
                <w:color w:val="000000" w:themeColor="text1"/>
                <w:kern w:val="24"/>
                <w:lang w:eastAsia="ru-RU"/>
              </w:rPr>
              <w:t>/п</w:t>
            </w:r>
          </w:p>
        </w:tc>
        <w:tc>
          <w:tcPr>
            <w:tcW w:w="634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CF01BB" w:rsidRDefault="00EC256D" w:rsidP="00CF01BB">
            <w:pPr>
              <w:spacing w:line="240" w:lineRule="auto"/>
              <w:ind w:firstLine="0"/>
              <w:jc w:val="center"/>
              <w:textAlignment w:val="baseline"/>
              <w:rPr>
                <w:rFonts w:ascii="Times New Roman" w:eastAsia="Times New Roman" w:hAnsi="Times New Roman" w:cs="Times New Roman"/>
                <w:lang w:eastAsia="ru-RU"/>
              </w:rPr>
            </w:pPr>
            <w:r w:rsidRPr="00CF01BB">
              <w:rPr>
                <w:rFonts w:ascii="Times New Roman" w:eastAsia="Times New Roman" w:hAnsi="Times New Roman" w:cs="Times New Roman"/>
                <w:b/>
                <w:bCs/>
                <w:color w:val="000000" w:themeColor="text1"/>
                <w:kern w:val="24"/>
                <w:lang w:eastAsia="ru-RU"/>
              </w:rPr>
              <w:t>Наименование объекта</w:t>
            </w:r>
          </w:p>
        </w:tc>
        <w:tc>
          <w:tcPr>
            <w:tcW w:w="311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CF01BB" w:rsidRDefault="00EC256D" w:rsidP="00CF01BB">
            <w:pPr>
              <w:spacing w:line="240" w:lineRule="auto"/>
              <w:ind w:firstLine="0"/>
              <w:jc w:val="center"/>
              <w:textAlignment w:val="baseline"/>
              <w:rPr>
                <w:rFonts w:ascii="Times New Roman" w:eastAsia="Times New Roman" w:hAnsi="Times New Roman" w:cs="Times New Roman"/>
                <w:lang w:eastAsia="ru-RU"/>
              </w:rPr>
            </w:pPr>
            <w:r w:rsidRPr="00CF01BB">
              <w:rPr>
                <w:rFonts w:ascii="Times New Roman" w:eastAsia="Times New Roman" w:hAnsi="Times New Roman" w:cs="Times New Roman"/>
                <w:b/>
                <w:bCs/>
                <w:color w:val="000000" w:themeColor="text1"/>
                <w:kern w:val="24"/>
                <w:lang w:eastAsia="ru-RU"/>
              </w:rPr>
              <w:t>Объем финансирования</w:t>
            </w:r>
          </w:p>
        </w:tc>
      </w:tr>
      <w:tr w:rsidR="00EC256D" w:rsidRPr="00CF01BB" w:rsidTr="001B3858">
        <w:trPr>
          <w:trHeight w:val="366"/>
          <w:jc w:val="center"/>
        </w:trPr>
        <w:tc>
          <w:tcPr>
            <w:tcW w:w="634" w:type="dxa"/>
            <w:vMerge/>
            <w:tcBorders>
              <w:top w:val="single" w:sz="8" w:space="0" w:color="000000"/>
              <w:left w:val="single" w:sz="8" w:space="0" w:color="000000"/>
              <w:bottom w:val="single" w:sz="8" w:space="0" w:color="000000"/>
              <w:right w:val="single" w:sz="8" w:space="0" w:color="000000"/>
            </w:tcBorders>
            <w:vAlign w:val="center"/>
            <w:hideMark/>
          </w:tcPr>
          <w:p w:rsidR="00EC256D" w:rsidRPr="00CF01BB" w:rsidRDefault="00EC256D" w:rsidP="00CF01BB">
            <w:pPr>
              <w:spacing w:line="240" w:lineRule="auto"/>
              <w:ind w:firstLine="0"/>
              <w:jc w:val="center"/>
              <w:rPr>
                <w:rFonts w:ascii="Times New Roman" w:eastAsia="Times New Roman" w:hAnsi="Times New Roman" w:cs="Times New Roman"/>
                <w:lang w:eastAsia="ru-RU"/>
              </w:rPr>
            </w:pPr>
          </w:p>
        </w:tc>
        <w:tc>
          <w:tcPr>
            <w:tcW w:w="6347" w:type="dxa"/>
            <w:vMerge/>
            <w:tcBorders>
              <w:top w:val="single" w:sz="8" w:space="0" w:color="000000"/>
              <w:left w:val="single" w:sz="8" w:space="0" w:color="000000"/>
              <w:bottom w:val="single" w:sz="8" w:space="0" w:color="000000"/>
              <w:right w:val="single" w:sz="8" w:space="0" w:color="000000"/>
            </w:tcBorders>
            <w:vAlign w:val="center"/>
            <w:hideMark/>
          </w:tcPr>
          <w:p w:rsidR="00EC256D" w:rsidRPr="00CF01BB" w:rsidRDefault="00EC256D" w:rsidP="00CF01BB">
            <w:pPr>
              <w:spacing w:line="240" w:lineRule="auto"/>
              <w:ind w:firstLine="0"/>
              <w:jc w:val="center"/>
              <w:rPr>
                <w:rFonts w:ascii="Times New Roman" w:eastAsia="Times New Roman" w:hAnsi="Times New Roman" w:cs="Times New Roman"/>
                <w:lang w:eastAsia="ru-RU"/>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CF01BB" w:rsidRDefault="00EC256D" w:rsidP="00CF01BB">
            <w:pPr>
              <w:spacing w:line="240" w:lineRule="auto"/>
              <w:ind w:firstLine="0"/>
              <w:jc w:val="center"/>
              <w:textAlignment w:val="baseline"/>
              <w:rPr>
                <w:rFonts w:ascii="Times New Roman" w:eastAsia="Times New Roman" w:hAnsi="Times New Roman" w:cs="Times New Roman"/>
                <w:lang w:eastAsia="ru-RU"/>
              </w:rPr>
            </w:pPr>
            <w:r w:rsidRPr="00CF01BB">
              <w:rPr>
                <w:rFonts w:ascii="Times New Roman" w:eastAsia="Times New Roman" w:hAnsi="Times New Roman" w:cs="Times New Roman"/>
                <w:b/>
                <w:bCs/>
                <w:color w:val="000000" w:themeColor="text1"/>
                <w:kern w:val="24"/>
                <w:lang w:eastAsia="ru-RU"/>
              </w:rPr>
              <w:t>млн.</w:t>
            </w:r>
            <w:r w:rsidR="00CF01BB" w:rsidRPr="00CF01BB">
              <w:rPr>
                <w:rFonts w:ascii="Times New Roman" w:eastAsia="Times New Roman" w:hAnsi="Times New Roman" w:cs="Times New Roman"/>
                <w:b/>
                <w:bCs/>
                <w:color w:val="000000" w:themeColor="text1"/>
                <w:kern w:val="24"/>
                <w:lang w:eastAsia="ru-RU"/>
              </w:rPr>
              <w:t xml:space="preserve"> </w:t>
            </w:r>
            <w:r w:rsidRPr="00CF01BB">
              <w:rPr>
                <w:rFonts w:ascii="Times New Roman" w:eastAsia="Times New Roman" w:hAnsi="Times New Roman" w:cs="Times New Roman"/>
                <w:b/>
                <w:bCs/>
                <w:color w:val="000000" w:themeColor="text1"/>
                <w:kern w:val="24"/>
                <w:lang w:eastAsia="ru-RU"/>
              </w:rPr>
              <w:t>руб.</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EC256D" w:rsidRPr="00CF01BB" w:rsidRDefault="00EC256D" w:rsidP="00CF01BB">
            <w:pPr>
              <w:spacing w:line="240" w:lineRule="auto"/>
              <w:ind w:firstLine="0"/>
              <w:jc w:val="center"/>
              <w:textAlignment w:val="baseline"/>
              <w:rPr>
                <w:rFonts w:ascii="Times New Roman" w:eastAsia="Times New Roman" w:hAnsi="Times New Roman" w:cs="Times New Roman"/>
                <w:lang w:eastAsia="ru-RU"/>
              </w:rPr>
            </w:pPr>
            <w:r w:rsidRPr="00CF01BB">
              <w:rPr>
                <w:rFonts w:ascii="Times New Roman" w:eastAsia="Times New Roman" w:hAnsi="Times New Roman" w:cs="Times New Roman"/>
                <w:b/>
                <w:bCs/>
                <w:color w:val="000000" w:themeColor="text1"/>
                <w:kern w:val="24"/>
                <w:lang w:eastAsia="ru-RU"/>
              </w:rPr>
              <w:t>источник</w:t>
            </w:r>
          </w:p>
        </w:tc>
      </w:tr>
      <w:tr w:rsidR="00EC256D" w:rsidRPr="00CF01BB" w:rsidTr="001B3858">
        <w:trPr>
          <w:trHeight w:val="332"/>
          <w:jc w:val="center"/>
        </w:trPr>
        <w:tc>
          <w:tcPr>
            <w:tcW w:w="634"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rsidR="00EC256D" w:rsidRPr="00CF01BB" w:rsidRDefault="00EC256D" w:rsidP="00CF01BB">
            <w:pPr>
              <w:spacing w:line="240" w:lineRule="auto"/>
              <w:ind w:firstLine="0"/>
              <w:jc w:val="center"/>
              <w:textAlignment w:val="baseline"/>
              <w:rPr>
                <w:rFonts w:ascii="Times New Roman" w:eastAsia="Times New Roman" w:hAnsi="Times New Roman" w:cs="Times New Roman"/>
                <w:lang w:eastAsia="ru-RU"/>
              </w:rPr>
            </w:pPr>
            <w:r w:rsidRPr="00CF01BB">
              <w:rPr>
                <w:rFonts w:ascii="Times New Roman" w:eastAsia="Times New Roman" w:hAnsi="Times New Roman" w:cs="Times New Roman"/>
                <w:color w:val="000000" w:themeColor="text1"/>
                <w:kern w:val="24"/>
                <w:lang w:eastAsia="ru-RU"/>
              </w:rPr>
              <w:t>1</w:t>
            </w:r>
          </w:p>
        </w:tc>
        <w:tc>
          <w:tcPr>
            <w:tcW w:w="6347"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rsidR="00EC256D" w:rsidRPr="00CF01BB" w:rsidRDefault="00EC256D" w:rsidP="00CF01BB">
            <w:pPr>
              <w:spacing w:line="240" w:lineRule="auto"/>
              <w:ind w:firstLine="0"/>
              <w:jc w:val="center"/>
              <w:textAlignment w:val="baseline"/>
              <w:rPr>
                <w:rFonts w:ascii="Times New Roman" w:eastAsia="Times New Roman" w:hAnsi="Times New Roman" w:cs="Times New Roman"/>
                <w:lang w:eastAsia="ru-RU"/>
              </w:rPr>
            </w:pPr>
            <w:r w:rsidRPr="00CF01BB">
              <w:rPr>
                <w:rFonts w:ascii="Times New Roman" w:eastAsia="Times New Roman" w:hAnsi="Times New Roman" w:cs="Times New Roman"/>
                <w:color w:val="000000" w:themeColor="text1"/>
                <w:kern w:val="24"/>
                <w:lang w:eastAsia="ru-RU"/>
              </w:rPr>
              <w:t xml:space="preserve">ЦДОД «Детский </w:t>
            </w:r>
            <w:proofErr w:type="spellStart"/>
            <w:r w:rsidRPr="00CF01BB">
              <w:rPr>
                <w:rFonts w:ascii="Times New Roman" w:eastAsia="Times New Roman" w:hAnsi="Times New Roman" w:cs="Times New Roman"/>
                <w:color w:val="000000" w:themeColor="text1"/>
                <w:kern w:val="24"/>
                <w:lang w:eastAsia="ru-RU"/>
              </w:rPr>
              <w:t>Автогородок</w:t>
            </w:r>
            <w:proofErr w:type="spellEnd"/>
            <w:r w:rsidRPr="00CF01BB">
              <w:rPr>
                <w:rFonts w:ascii="Times New Roman" w:eastAsia="Times New Roman" w:hAnsi="Times New Roman" w:cs="Times New Roman"/>
                <w:color w:val="000000" w:themeColor="text1"/>
                <w:kern w:val="24"/>
                <w:lang w:eastAsia="ru-RU"/>
              </w:rPr>
              <w:t>»</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rsidR="00EC256D" w:rsidRPr="00CF01BB" w:rsidRDefault="00EC256D" w:rsidP="00CF01BB">
            <w:pPr>
              <w:spacing w:line="240" w:lineRule="auto"/>
              <w:ind w:firstLine="0"/>
              <w:jc w:val="center"/>
              <w:textAlignment w:val="baseline"/>
              <w:rPr>
                <w:rFonts w:ascii="Times New Roman" w:eastAsia="Times New Roman" w:hAnsi="Times New Roman" w:cs="Times New Roman"/>
                <w:lang w:eastAsia="ru-RU"/>
              </w:rPr>
            </w:pPr>
            <w:r w:rsidRPr="00CF01BB">
              <w:rPr>
                <w:rFonts w:ascii="Times New Roman" w:eastAsia="Times New Roman" w:hAnsi="Times New Roman" w:cs="Times New Roman"/>
                <w:color w:val="000000" w:themeColor="text1"/>
                <w:kern w:val="24"/>
                <w:lang w:eastAsia="ru-RU"/>
              </w:rPr>
              <w:t>90,0</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rsidR="00EC256D" w:rsidRPr="00CF01BB" w:rsidRDefault="00EC256D" w:rsidP="00CF01BB">
            <w:pPr>
              <w:spacing w:line="240" w:lineRule="auto"/>
              <w:ind w:firstLine="0"/>
              <w:jc w:val="center"/>
              <w:textAlignment w:val="baseline"/>
              <w:rPr>
                <w:rFonts w:ascii="Times New Roman" w:eastAsia="Times New Roman" w:hAnsi="Times New Roman" w:cs="Times New Roman"/>
                <w:lang w:eastAsia="ru-RU"/>
              </w:rPr>
            </w:pPr>
            <w:r w:rsidRPr="00CF01BB">
              <w:rPr>
                <w:rFonts w:ascii="Times New Roman" w:eastAsia="Times New Roman" w:hAnsi="Times New Roman" w:cs="Times New Roman"/>
                <w:color w:val="000000" w:themeColor="text1"/>
                <w:kern w:val="24"/>
                <w:lang w:eastAsia="ru-RU"/>
              </w:rPr>
              <w:t>РФ + РТ</w:t>
            </w:r>
          </w:p>
        </w:tc>
      </w:tr>
      <w:tr w:rsidR="00EC256D" w:rsidRPr="00CF01BB" w:rsidTr="001B3858">
        <w:trPr>
          <w:trHeight w:val="396"/>
          <w:jc w:val="center"/>
        </w:trPr>
        <w:tc>
          <w:tcPr>
            <w:tcW w:w="634"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rsidR="00EC256D" w:rsidRPr="00CF01BB" w:rsidRDefault="00EC256D" w:rsidP="00CF01BB">
            <w:pPr>
              <w:spacing w:line="240" w:lineRule="auto"/>
              <w:ind w:firstLine="0"/>
              <w:jc w:val="center"/>
              <w:textAlignment w:val="baseline"/>
              <w:rPr>
                <w:rFonts w:ascii="Times New Roman" w:eastAsia="Times New Roman" w:hAnsi="Times New Roman" w:cs="Times New Roman"/>
                <w:lang w:eastAsia="ru-RU"/>
              </w:rPr>
            </w:pPr>
            <w:r w:rsidRPr="00CF01BB">
              <w:rPr>
                <w:rFonts w:ascii="Times New Roman" w:eastAsia="Times New Roman" w:hAnsi="Times New Roman" w:cs="Times New Roman"/>
                <w:color w:val="000000" w:themeColor="text1"/>
                <w:kern w:val="24"/>
                <w:lang w:eastAsia="ru-RU"/>
              </w:rPr>
              <w:t>2</w:t>
            </w:r>
          </w:p>
        </w:tc>
        <w:tc>
          <w:tcPr>
            <w:tcW w:w="6347"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rsidR="00EC256D" w:rsidRPr="00CF01BB" w:rsidRDefault="00EC256D" w:rsidP="00CF01BB">
            <w:pPr>
              <w:spacing w:line="240" w:lineRule="auto"/>
              <w:ind w:firstLine="0"/>
              <w:jc w:val="center"/>
              <w:textAlignment w:val="baseline"/>
              <w:rPr>
                <w:rFonts w:ascii="Times New Roman" w:eastAsia="Times New Roman" w:hAnsi="Times New Roman" w:cs="Times New Roman"/>
                <w:lang w:eastAsia="ru-RU"/>
              </w:rPr>
            </w:pPr>
            <w:r w:rsidRPr="00CF01BB">
              <w:rPr>
                <w:rFonts w:ascii="Times New Roman" w:eastAsia="Times New Roman" w:hAnsi="Times New Roman" w:cs="Times New Roman"/>
                <w:color w:val="000000" w:themeColor="text1"/>
                <w:kern w:val="24"/>
                <w:lang w:eastAsia="ru-RU"/>
              </w:rPr>
              <w:t>Городской пляж «Кама», вторая очередь</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rsidR="00EC256D" w:rsidRPr="00CF01BB" w:rsidRDefault="00EC256D" w:rsidP="00CF01BB">
            <w:pPr>
              <w:spacing w:line="240" w:lineRule="auto"/>
              <w:ind w:firstLine="0"/>
              <w:jc w:val="center"/>
              <w:textAlignment w:val="baseline"/>
              <w:rPr>
                <w:rFonts w:ascii="Times New Roman" w:eastAsia="Times New Roman" w:hAnsi="Times New Roman" w:cs="Times New Roman"/>
                <w:lang w:eastAsia="ru-RU"/>
              </w:rPr>
            </w:pPr>
            <w:r w:rsidRPr="00CF01BB">
              <w:rPr>
                <w:rFonts w:ascii="Times New Roman" w:eastAsia="Times New Roman" w:hAnsi="Times New Roman" w:cs="Times New Roman"/>
                <w:color w:val="000000" w:themeColor="text1"/>
                <w:kern w:val="24"/>
                <w:lang w:eastAsia="ru-RU"/>
              </w:rPr>
              <w:t>24,5</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rsidR="00EC256D" w:rsidRPr="00CF01BB" w:rsidRDefault="00EC256D" w:rsidP="00CF01BB">
            <w:pPr>
              <w:spacing w:line="240" w:lineRule="auto"/>
              <w:ind w:firstLine="0"/>
              <w:jc w:val="center"/>
              <w:textAlignment w:val="baseline"/>
              <w:rPr>
                <w:rFonts w:ascii="Times New Roman" w:eastAsia="Times New Roman" w:hAnsi="Times New Roman" w:cs="Times New Roman"/>
                <w:lang w:eastAsia="ru-RU"/>
              </w:rPr>
            </w:pPr>
            <w:r w:rsidRPr="00CF01BB">
              <w:rPr>
                <w:rFonts w:ascii="Times New Roman" w:eastAsia="Times New Roman" w:hAnsi="Times New Roman" w:cs="Times New Roman"/>
                <w:color w:val="000000" w:themeColor="text1"/>
                <w:kern w:val="24"/>
                <w:lang w:eastAsia="ru-RU"/>
              </w:rPr>
              <w:t>РФ + РТ</w:t>
            </w:r>
          </w:p>
        </w:tc>
      </w:tr>
      <w:tr w:rsidR="00EC256D" w:rsidRPr="00CF01BB" w:rsidTr="001B3858">
        <w:trPr>
          <w:trHeight w:val="385"/>
          <w:jc w:val="center"/>
        </w:trPr>
        <w:tc>
          <w:tcPr>
            <w:tcW w:w="634"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rsidR="00EC256D" w:rsidRPr="00CF01BB" w:rsidRDefault="00EC256D" w:rsidP="00CF01BB">
            <w:pPr>
              <w:spacing w:line="240" w:lineRule="auto"/>
              <w:ind w:firstLine="0"/>
              <w:jc w:val="center"/>
              <w:textAlignment w:val="baseline"/>
              <w:rPr>
                <w:rFonts w:ascii="Times New Roman" w:eastAsia="Times New Roman" w:hAnsi="Times New Roman" w:cs="Times New Roman"/>
                <w:lang w:eastAsia="ru-RU"/>
              </w:rPr>
            </w:pPr>
            <w:r w:rsidRPr="00CF01BB">
              <w:rPr>
                <w:rFonts w:ascii="Times New Roman" w:eastAsia="Times New Roman" w:hAnsi="Times New Roman" w:cs="Times New Roman"/>
                <w:color w:val="000000" w:themeColor="text1"/>
                <w:kern w:val="24"/>
                <w:lang w:eastAsia="ru-RU"/>
              </w:rPr>
              <w:t>3</w:t>
            </w:r>
          </w:p>
        </w:tc>
        <w:tc>
          <w:tcPr>
            <w:tcW w:w="6347"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rsidR="00EC256D" w:rsidRPr="00CF01BB" w:rsidRDefault="00EC256D" w:rsidP="00CF01BB">
            <w:pPr>
              <w:spacing w:line="240" w:lineRule="auto"/>
              <w:ind w:firstLine="0"/>
              <w:jc w:val="center"/>
              <w:textAlignment w:val="baseline"/>
              <w:rPr>
                <w:rFonts w:ascii="Times New Roman" w:eastAsia="Times New Roman" w:hAnsi="Times New Roman" w:cs="Times New Roman"/>
                <w:lang w:eastAsia="ru-RU"/>
              </w:rPr>
            </w:pPr>
            <w:r w:rsidRPr="00CF01BB">
              <w:rPr>
                <w:rFonts w:ascii="Times New Roman" w:eastAsia="Times New Roman" w:hAnsi="Times New Roman" w:cs="Times New Roman"/>
                <w:color w:val="000000" w:themeColor="text1"/>
                <w:kern w:val="24"/>
                <w:lang w:eastAsia="ru-RU"/>
              </w:rPr>
              <w:t xml:space="preserve">Парк отдыха </w:t>
            </w:r>
            <w:proofErr w:type="gramStart"/>
            <w:r w:rsidRPr="00CF01BB">
              <w:rPr>
                <w:rFonts w:ascii="Times New Roman" w:eastAsia="Times New Roman" w:hAnsi="Times New Roman" w:cs="Times New Roman"/>
                <w:color w:val="000000" w:themeColor="text1"/>
                <w:kern w:val="24"/>
                <w:lang w:eastAsia="ru-RU"/>
              </w:rPr>
              <w:t>в</w:t>
            </w:r>
            <w:proofErr w:type="gramEnd"/>
            <w:r w:rsidRPr="00CF01BB">
              <w:rPr>
                <w:rFonts w:ascii="Times New Roman" w:eastAsia="Times New Roman" w:hAnsi="Times New Roman" w:cs="Times New Roman"/>
                <w:color w:val="000000" w:themeColor="text1"/>
                <w:kern w:val="24"/>
                <w:lang w:eastAsia="ru-RU"/>
              </w:rPr>
              <w:t xml:space="preserve"> с. Большое Афанасово</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rsidR="00EC256D" w:rsidRPr="00CF01BB" w:rsidRDefault="00EC256D" w:rsidP="00CF01BB">
            <w:pPr>
              <w:spacing w:line="240" w:lineRule="auto"/>
              <w:ind w:firstLine="0"/>
              <w:jc w:val="center"/>
              <w:textAlignment w:val="baseline"/>
              <w:rPr>
                <w:rFonts w:ascii="Times New Roman" w:eastAsia="Times New Roman" w:hAnsi="Times New Roman" w:cs="Times New Roman"/>
                <w:lang w:eastAsia="ru-RU"/>
              </w:rPr>
            </w:pPr>
            <w:r w:rsidRPr="00CF01BB">
              <w:rPr>
                <w:rFonts w:ascii="Times New Roman" w:eastAsia="Times New Roman" w:hAnsi="Times New Roman" w:cs="Times New Roman"/>
                <w:color w:val="000000" w:themeColor="text1"/>
                <w:kern w:val="24"/>
                <w:lang w:eastAsia="ru-RU"/>
              </w:rPr>
              <w:t>10,0</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rsidR="00EC256D" w:rsidRPr="00CF01BB" w:rsidRDefault="00EC256D" w:rsidP="00CF01BB">
            <w:pPr>
              <w:spacing w:line="240" w:lineRule="auto"/>
              <w:ind w:firstLine="0"/>
              <w:jc w:val="center"/>
              <w:textAlignment w:val="baseline"/>
              <w:rPr>
                <w:rFonts w:ascii="Times New Roman" w:eastAsia="Times New Roman" w:hAnsi="Times New Roman" w:cs="Times New Roman"/>
                <w:lang w:eastAsia="ru-RU"/>
              </w:rPr>
            </w:pPr>
            <w:r w:rsidRPr="00CF01BB">
              <w:rPr>
                <w:rFonts w:ascii="Times New Roman" w:eastAsia="Times New Roman" w:hAnsi="Times New Roman" w:cs="Times New Roman"/>
                <w:color w:val="000000" w:themeColor="text1"/>
                <w:kern w:val="24"/>
                <w:lang w:eastAsia="ru-RU"/>
              </w:rPr>
              <w:t>РФ + РТ</w:t>
            </w:r>
          </w:p>
        </w:tc>
      </w:tr>
      <w:tr w:rsidR="00EC256D" w:rsidRPr="00CF01BB" w:rsidTr="001B3858">
        <w:trPr>
          <w:trHeight w:val="377"/>
          <w:jc w:val="center"/>
        </w:trPr>
        <w:tc>
          <w:tcPr>
            <w:tcW w:w="634"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rsidR="00EC256D" w:rsidRPr="00CF01BB" w:rsidRDefault="00EC256D" w:rsidP="00CF01BB">
            <w:pPr>
              <w:spacing w:line="240" w:lineRule="auto"/>
              <w:ind w:firstLine="0"/>
              <w:jc w:val="center"/>
              <w:textAlignment w:val="baseline"/>
              <w:rPr>
                <w:rFonts w:ascii="Times New Roman" w:eastAsia="Times New Roman" w:hAnsi="Times New Roman" w:cs="Times New Roman"/>
                <w:lang w:eastAsia="ru-RU"/>
              </w:rPr>
            </w:pPr>
            <w:r w:rsidRPr="00CF01BB">
              <w:rPr>
                <w:rFonts w:ascii="Times New Roman" w:eastAsia="Times New Roman" w:hAnsi="Times New Roman" w:cs="Times New Roman"/>
                <w:color w:val="000000" w:themeColor="text1"/>
                <w:kern w:val="24"/>
                <w:lang w:eastAsia="ru-RU"/>
              </w:rPr>
              <w:t>4</w:t>
            </w:r>
          </w:p>
        </w:tc>
        <w:tc>
          <w:tcPr>
            <w:tcW w:w="6347"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rsidR="00EC256D" w:rsidRPr="00CF01BB" w:rsidRDefault="00EC256D" w:rsidP="00CF01BB">
            <w:pPr>
              <w:spacing w:line="240" w:lineRule="auto"/>
              <w:ind w:firstLine="0"/>
              <w:jc w:val="center"/>
              <w:textAlignment w:val="baseline"/>
              <w:rPr>
                <w:rFonts w:ascii="Times New Roman" w:eastAsia="Times New Roman" w:hAnsi="Times New Roman" w:cs="Times New Roman"/>
                <w:lang w:eastAsia="ru-RU"/>
              </w:rPr>
            </w:pPr>
            <w:proofErr w:type="spellStart"/>
            <w:r w:rsidRPr="00CF01BB">
              <w:rPr>
                <w:rFonts w:ascii="Times New Roman" w:eastAsia="Times New Roman" w:hAnsi="Times New Roman" w:cs="Times New Roman"/>
                <w:color w:val="000000" w:themeColor="text1"/>
                <w:kern w:val="24"/>
                <w:lang w:eastAsia="ru-RU"/>
              </w:rPr>
              <w:t>Экопарк</w:t>
            </w:r>
            <w:proofErr w:type="spellEnd"/>
            <w:r w:rsidRPr="00CF01BB">
              <w:rPr>
                <w:rFonts w:ascii="Times New Roman" w:eastAsia="Times New Roman" w:hAnsi="Times New Roman" w:cs="Times New Roman"/>
                <w:color w:val="000000" w:themeColor="text1"/>
                <w:kern w:val="24"/>
                <w:lang w:eastAsia="ru-RU"/>
              </w:rPr>
              <w:t xml:space="preserve"> в </w:t>
            </w:r>
            <w:proofErr w:type="spellStart"/>
            <w:r w:rsidRPr="00CF01BB">
              <w:rPr>
                <w:rFonts w:ascii="Times New Roman" w:eastAsia="Times New Roman" w:hAnsi="Times New Roman" w:cs="Times New Roman"/>
                <w:color w:val="000000" w:themeColor="text1"/>
                <w:kern w:val="24"/>
                <w:lang w:eastAsia="ru-RU"/>
              </w:rPr>
              <w:t>пгт</w:t>
            </w:r>
            <w:proofErr w:type="spellEnd"/>
            <w:r w:rsidR="00CF01BB">
              <w:rPr>
                <w:rFonts w:ascii="Times New Roman" w:eastAsia="Times New Roman" w:hAnsi="Times New Roman" w:cs="Times New Roman"/>
                <w:color w:val="000000" w:themeColor="text1"/>
                <w:kern w:val="24"/>
                <w:lang w:eastAsia="ru-RU"/>
              </w:rPr>
              <w:t>.</w:t>
            </w:r>
            <w:r w:rsidRPr="00CF01BB">
              <w:rPr>
                <w:rFonts w:ascii="Times New Roman" w:eastAsia="Times New Roman" w:hAnsi="Times New Roman" w:cs="Times New Roman"/>
                <w:color w:val="000000" w:themeColor="text1"/>
                <w:kern w:val="24"/>
                <w:lang w:eastAsia="ru-RU"/>
              </w:rPr>
              <w:t xml:space="preserve"> «Камские Поляны»</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rsidR="00EC256D" w:rsidRPr="00CF01BB" w:rsidRDefault="00EC256D" w:rsidP="00CF01BB">
            <w:pPr>
              <w:spacing w:line="240" w:lineRule="auto"/>
              <w:ind w:firstLine="0"/>
              <w:jc w:val="center"/>
              <w:textAlignment w:val="baseline"/>
              <w:rPr>
                <w:rFonts w:ascii="Times New Roman" w:eastAsia="Times New Roman" w:hAnsi="Times New Roman" w:cs="Times New Roman"/>
                <w:lang w:eastAsia="ru-RU"/>
              </w:rPr>
            </w:pPr>
            <w:r w:rsidRPr="00CF01BB">
              <w:rPr>
                <w:rFonts w:ascii="Times New Roman" w:eastAsia="Times New Roman" w:hAnsi="Times New Roman" w:cs="Times New Roman"/>
                <w:color w:val="000000" w:themeColor="text1"/>
                <w:kern w:val="24"/>
                <w:lang w:eastAsia="ru-RU"/>
              </w:rPr>
              <w:t>10,0</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rsidR="00EC256D" w:rsidRPr="00CF01BB" w:rsidRDefault="00EC256D" w:rsidP="00CF01BB">
            <w:pPr>
              <w:spacing w:line="240" w:lineRule="auto"/>
              <w:ind w:firstLine="0"/>
              <w:jc w:val="center"/>
              <w:textAlignment w:val="baseline"/>
              <w:rPr>
                <w:rFonts w:ascii="Times New Roman" w:eastAsia="Times New Roman" w:hAnsi="Times New Roman" w:cs="Times New Roman"/>
                <w:lang w:eastAsia="ru-RU"/>
              </w:rPr>
            </w:pPr>
            <w:r w:rsidRPr="00CF01BB">
              <w:rPr>
                <w:rFonts w:ascii="Times New Roman" w:eastAsia="Times New Roman" w:hAnsi="Times New Roman" w:cs="Times New Roman"/>
                <w:color w:val="000000" w:themeColor="text1"/>
                <w:kern w:val="24"/>
                <w:lang w:eastAsia="ru-RU"/>
              </w:rPr>
              <w:t>РФ + РТ</w:t>
            </w:r>
          </w:p>
        </w:tc>
      </w:tr>
      <w:tr w:rsidR="00EC256D" w:rsidRPr="00CF01BB" w:rsidTr="001B3858">
        <w:trPr>
          <w:trHeight w:val="255"/>
          <w:jc w:val="center"/>
        </w:trPr>
        <w:tc>
          <w:tcPr>
            <w:tcW w:w="698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rsidR="00EC256D" w:rsidRPr="00CF01BB" w:rsidRDefault="00EC256D" w:rsidP="00CF01BB">
            <w:pPr>
              <w:spacing w:line="240" w:lineRule="auto"/>
              <w:ind w:firstLine="0"/>
              <w:jc w:val="center"/>
              <w:textAlignment w:val="baseline"/>
              <w:rPr>
                <w:rFonts w:ascii="Times New Roman" w:eastAsia="Times New Roman" w:hAnsi="Times New Roman" w:cs="Times New Roman"/>
                <w:lang w:eastAsia="ru-RU"/>
              </w:rPr>
            </w:pPr>
            <w:r w:rsidRPr="00CF01BB">
              <w:rPr>
                <w:rFonts w:ascii="Times New Roman" w:eastAsia="Times New Roman" w:hAnsi="Times New Roman" w:cs="Times New Roman"/>
                <w:b/>
                <w:bCs/>
                <w:color w:val="000000" w:themeColor="text1"/>
                <w:kern w:val="24"/>
                <w:lang w:eastAsia="ru-RU"/>
              </w:rPr>
              <w:t>Итого:</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rsidR="00EC256D" w:rsidRPr="00CF01BB" w:rsidRDefault="00EC256D" w:rsidP="00CF01BB">
            <w:pPr>
              <w:spacing w:line="240" w:lineRule="auto"/>
              <w:ind w:firstLine="0"/>
              <w:jc w:val="center"/>
              <w:textAlignment w:val="baseline"/>
              <w:rPr>
                <w:rFonts w:ascii="Times New Roman" w:eastAsia="Times New Roman" w:hAnsi="Times New Roman" w:cs="Times New Roman"/>
                <w:lang w:eastAsia="ru-RU"/>
              </w:rPr>
            </w:pPr>
            <w:r w:rsidRPr="00CF01BB">
              <w:rPr>
                <w:rFonts w:ascii="Times New Roman" w:eastAsia="Times New Roman" w:hAnsi="Times New Roman" w:cs="Times New Roman"/>
                <w:b/>
                <w:bCs/>
                <w:color w:val="000000" w:themeColor="text1"/>
                <w:kern w:val="24"/>
                <w:lang w:eastAsia="ru-RU"/>
              </w:rPr>
              <w:t>134,5</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rsidR="00EC256D" w:rsidRPr="00CF01BB" w:rsidRDefault="00EC256D" w:rsidP="00EC256D">
            <w:pPr>
              <w:spacing w:line="240" w:lineRule="auto"/>
              <w:jc w:val="both"/>
              <w:rPr>
                <w:rFonts w:ascii="Times New Roman" w:eastAsia="Times New Roman" w:hAnsi="Times New Roman" w:cs="Times New Roman"/>
                <w:lang w:eastAsia="ru-RU"/>
              </w:rPr>
            </w:pPr>
          </w:p>
        </w:tc>
      </w:tr>
    </w:tbl>
    <w:p w:rsidR="00EC256D" w:rsidRPr="00EC256D" w:rsidRDefault="00EC256D" w:rsidP="00EC256D">
      <w:pPr>
        <w:pStyle w:val="a5"/>
        <w:widowControl w:val="0"/>
        <w:kinsoku w:val="0"/>
        <w:overflowPunct w:val="0"/>
        <w:spacing w:before="0" w:beforeAutospacing="0" w:after="0" w:afterAutospacing="0"/>
        <w:ind w:firstLine="709"/>
        <w:jc w:val="both"/>
        <w:textAlignment w:val="baseline"/>
      </w:pPr>
    </w:p>
    <w:p w:rsidR="00EC256D" w:rsidRPr="00EC256D" w:rsidRDefault="00EC256D" w:rsidP="00EC256D">
      <w:pPr>
        <w:pStyle w:val="a5"/>
        <w:widowControl w:val="0"/>
        <w:kinsoku w:val="0"/>
        <w:overflowPunct w:val="0"/>
        <w:spacing w:before="0" w:beforeAutospacing="0" w:after="0" w:afterAutospacing="0"/>
        <w:ind w:firstLine="709"/>
        <w:jc w:val="both"/>
        <w:textAlignment w:val="baseline"/>
      </w:pPr>
      <w:r w:rsidRPr="00EC256D">
        <w:t>В 2017 году на реализацию данной Программы выделено 303,4 млн.</w:t>
      </w:r>
      <w:r w:rsidR="00CF01BB">
        <w:t xml:space="preserve"> </w:t>
      </w:r>
      <w:r w:rsidRPr="00EC256D">
        <w:t>руб</w:t>
      </w:r>
      <w:proofErr w:type="gramStart"/>
      <w:r w:rsidRPr="00EC256D">
        <w:t>.</w:t>
      </w:r>
      <w:r w:rsidR="00CF01BB">
        <w:t>.</w:t>
      </w:r>
      <w:proofErr w:type="gramEnd"/>
    </w:p>
    <w:p w:rsidR="00EC256D" w:rsidRPr="00EC256D" w:rsidRDefault="00EC256D" w:rsidP="00EC256D">
      <w:pPr>
        <w:pStyle w:val="a5"/>
        <w:widowControl w:val="0"/>
        <w:kinsoku w:val="0"/>
        <w:overflowPunct w:val="0"/>
        <w:spacing w:before="0" w:beforeAutospacing="0" w:after="0" w:afterAutospacing="0"/>
        <w:ind w:firstLine="709"/>
        <w:jc w:val="both"/>
        <w:textAlignment w:val="baseline"/>
      </w:pPr>
      <w:r w:rsidRPr="00EC256D">
        <w:t xml:space="preserve">На территории Нижнекамского муниципального района успешно реализуется программа строительства промышленного парк «Нижнекамск» </w:t>
      </w:r>
      <w:r w:rsidR="00CF01BB" w:rsidRPr="0028360F">
        <w:t>–</w:t>
      </w:r>
      <w:r w:rsidRPr="00EC256D">
        <w:t xml:space="preserve"> это территориально обособленный комплекс на участке, в пределах которого созданы благоприятные условия для ведения предпринимател</w:t>
      </w:r>
      <w:r w:rsidRPr="00EC256D">
        <w:t>ь</w:t>
      </w:r>
      <w:r w:rsidRPr="00EC256D">
        <w:t>ской деятельности. Объем финансирования по строительству инженерных сетей промышленного парка выделено 378,5 млн.</w:t>
      </w:r>
      <w:r w:rsidR="00CF01BB">
        <w:t xml:space="preserve"> </w:t>
      </w:r>
      <w:r w:rsidRPr="00EC256D">
        <w:t>руб</w:t>
      </w:r>
      <w:proofErr w:type="gramStart"/>
      <w:r w:rsidRPr="00EC256D">
        <w:t>.</w:t>
      </w:r>
      <w:r w:rsidR="00CF01BB">
        <w:t>.</w:t>
      </w:r>
      <w:r w:rsidRPr="00EC256D">
        <w:t xml:space="preserve">  </w:t>
      </w:r>
      <w:proofErr w:type="gramEnd"/>
    </w:p>
    <w:p w:rsidR="00EC256D" w:rsidRPr="00EC256D" w:rsidRDefault="00EC256D" w:rsidP="00EC256D">
      <w:pPr>
        <w:spacing w:line="240" w:lineRule="auto"/>
        <w:ind w:firstLine="708"/>
        <w:jc w:val="both"/>
        <w:rPr>
          <w:rFonts w:ascii="Times New Roman" w:hAnsi="Times New Roman" w:cs="Times New Roman"/>
          <w:color w:val="000000"/>
          <w:sz w:val="24"/>
          <w:szCs w:val="24"/>
        </w:rPr>
      </w:pPr>
      <w:r w:rsidRPr="00CF01BB">
        <w:rPr>
          <w:rFonts w:ascii="Times New Roman" w:hAnsi="Times New Roman" w:cs="Times New Roman"/>
          <w:sz w:val="24"/>
          <w:szCs w:val="24"/>
        </w:rPr>
        <w:t>Нижнекамск относится к тем городам, которым приходится совмещать огромные прои</w:t>
      </w:r>
      <w:r w:rsidRPr="00CF01BB">
        <w:rPr>
          <w:rFonts w:ascii="Times New Roman" w:hAnsi="Times New Roman" w:cs="Times New Roman"/>
          <w:sz w:val="24"/>
          <w:szCs w:val="24"/>
        </w:rPr>
        <w:t>з</w:t>
      </w:r>
      <w:r w:rsidRPr="00CF01BB">
        <w:rPr>
          <w:rFonts w:ascii="Times New Roman" w:hAnsi="Times New Roman" w:cs="Times New Roman"/>
          <w:sz w:val="24"/>
          <w:szCs w:val="24"/>
        </w:rPr>
        <w:t>водственные площадки</w:t>
      </w:r>
      <w:r w:rsidRPr="00EC256D">
        <w:rPr>
          <w:rFonts w:ascii="Times New Roman" w:hAnsi="Times New Roman" w:cs="Times New Roman"/>
          <w:sz w:val="24"/>
          <w:szCs w:val="24"/>
        </w:rPr>
        <w:t xml:space="preserve"> и собственно городскую инфраструктуру. Наш город и район </w:t>
      </w:r>
      <w:r w:rsidRPr="00EC256D">
        <w:rPr>
          <w:rFonts w:ascii="Times New Roman" w:hAnsi="Times New Roman" w:cs="Times New Roman"/>
          <w:color w:val="000000"/>
          <w:sz w:val="24"/>
          <w:szCs w:val="24"/>
        </w:rPr>
        <w:t xml:space="preserve">развивается в соответствии с Генеральным планом, расширяет свои территориальные границы, а также </w:t>
      </w:r>
      <w:r w:rsidRPr="00EC256D">
        <w:rPr>
          <w:rFonts w:ascii="Times New Roman" w:hAnsi="Times New Roman" w:cs="Times New Roman"/>
          <w:sz w:val="24"/>
          <w:szCs w:val="24"/>
        </w:rPr>
        <w:t>учу</w:t>
      </w:r>
      <w:r w:rsidRPr="00EC256D">
        <w:rPr>
          <w:rFonts w:ascii="Times New Roman" w:hAnsi="Times New Roman" w:cs="Times New Roman"/>
          <w:sz w:val="24"/>
          <w:szCs w:val="24"/>
        </w:rPr>
        <w:t>в</w:t>
      </w:r>
      <w:r w:rsidRPr="00EC256D">
        <w:rPr>
          <w:rFonts w:ascii="Times New Roman" w:hAnsi="Times New Roman" w:cs="Times New Roman"/>
          <w:sz w:val="24"/>
          <w:szCs w:val="24"/>
        </w:rPr>
        <w:t>ствует во всех Республиканских программах, реализуемых государственным казенным учрежд</w:t>
      </w:r>
      <w:r w:rsidRPr="00EC256D">
        <w:rPr>
          <w:rFonts w:ascii="Times New Roman" w:hAnsi="Times New Roman" w:cs="Times New Roman"/>
          <w:sz w:val="24"/>
          <w:szCs w:val="24"/>
        </w:rPr>
        <w:t>е</w:t>
      </w:r>
      <w:r w:rsidRPr="00EC256D">
        <w:rPr>
          <w:rFonts w:ascii="Times New Roman" w:hAnsi="Times New Roman" w:cs="Times New Roman"/>
          <w:sz w:val="24"/>
          <w:szCs w:val="24"/>
        </w:rPr>
        <w:t>нием «</w:t>
      </w:r>
      <w:proofErr w:type="spellStart"/>
      <w:r w:rsidRPr="00EC256D">
        <w:rPr>
          <w:rFonts w:ascii="Times New Roman" w:hAnsi="Times New Roman" w:cs="Times New Roman"/>
          <w:sz w:val="24"/>
          <w:szCs w:val="24"/>
        </w:rPr>
        <w:t>Главнинвестрой</w:t>
      </w:r>
      <w:proofErr w:type="spellEnd"/>
      <w:r w:rsidRPr="00EC256D">
        <w:rPr>
          <w:rFonts w:ascii="Times New Roman" w:hAnsi="Times New Roman" w:cs="Times New Roman"/>
          <w:sz w:val="24"/>
          <w:szCs w:val="24"/>
        </w:rPr>
        <w:t>».</w:t>
      </w:r>
    </w:p>
    <w:p w:rsidR="006933BA" w:rsidRPr="0028360F" w:rsidRDefault="006933BA" w:rsidP="008F3C8B">
      <w:pPr>
        <w:pStyle w:val="a5"/>
        <w:widowControl w:val="0"/>
        <w:kinsoku w:val="0"/>
        <w:overflowPunct w:val="0"/>
        <w:spacing w:before="0" w:beforeAutospacing="0" w:after="0" w:afterAutospacing="0"/>
        <w:ind w:firstLine="709"/>
        <w:jc w:val="both"/>
        <w:textAlignment w:val="baseline"/>
      </w:pPr>
    </w:p>
    <w:p w:rsidR="008F3C8B" w:rsidRPr="0028360F" w:rsidRDefault="008F3C8B" w:rsidP="00CF00DF">
      <w:pPr>
        <w:spacing w:line="240" w:lineRule="auto"/>
        <w:contextualSpacing/>
        <w:jc w:val="both"/>
        <w:rPr>
          <w:rFonts w:ascii="Times New Roman" w:hAnsi="Times New Roman" w:cs="Times New Roman"/>
          <w:sz w:val="24"/>
          <w:szCs w:val="24"/>
        </w:rPr>
      </w:pPr>
      <w:proofErr w:type="gramStart"/>
      <w:r w:rsidRPr="0028360F">
        <w:rPr>
          <w:rFonts w:ascii="Times New Roman" w:hAnsi="Times New Roman" w:cs="Times New Roman"/>
          <w:sz w:val="24"/>
          <w:szCs w:val="24"/>
        </w:rPr>
        <w:t>Сегодня в Татарстане реализуется более 30 республиканских президентских программ, часть из которых направлена на улучшение жилищных условий – это жилье для молодых семей, социальная ипотека, квартиры для детей-сирот, обеспечение жилыми помещениями ветеранов В</w:t>
      </w:r>
      <w:r w:rsidRPr="0028360F">
        <w:rPr>
          <w:rFonts w:ascii="Times New Roman" w:hAnsi="Times New Roman" w:cs="Times New Roman"/>
          <w:sz w:val="24"/>
          <w:szCs w:val="24"/>
        </w:rPr>
        <w:t>е</w:t>
      </w:r>
      <w:r w:rsidRPr="0028360F">
        <w:rPr>
          <w:rFonts w:ascii="Times New Roman" w:hAnsi="Times New Roman" w:cs="Times New Roman"/>
          <w:sz w:val="24"/>
          <w:szCs w:val="24"/>
        </w:rPr>
        <w:t xml:space="preserve">ликой Отечественной войны и др. Нижнекамский муниципальный район является активным </w:t>
      </w:r>
      <w:r w:rsidRPr="0028360F">
        <w:rPr>
          <w:rFonts w:ascii="Times New Roman" w:hAnsi="Times New Roman" w:cs="Times New Roman"/>
          <w:sz w:val="24"/>
          <w:szCs w:val="24"/>
        </w:rPr>
        <w:lastRenderedPageBreak/>
        <w:t>участником в реализации этих программ – строительство жилья для Нижнекамска всегда было о</w:t>
      </w:r>
      <w:r w:rsidRPr="0028360F">
        <w:rPr>
          <w:rFonts w:ascii="Times New Roman" w:hAnsi="Times New Roman" w:cs="Times New Roman"/>
          <w:sz w:val="24"/>
          <w:szCs w:val="24"/>
        </w:rPr>
        <w:t>д</w:t>
      </w:r>
      <w:r w:rsidRPr="0028360F">
        <w:rPr>
          <w:rFonts w:ascii="Times New Roman" w:hAnsi="Times New Roman" w:cs="Times New Roman"/>
          <w:sz w:val="24"/>
          <w:szCs w:val="24"/>
        </w:rPr>
        <w:t xml:space="preserve">ним из приоритетных направлений в работе. </w:t>
      </w:r>
      <w:proofErr w:type="gramEnd"/>
    </w:p>
    <w:p w:rsidR="008F3C8B" w:rsidRPr="0028360F" w:rsidRDefault="008F3C8B" w:rsidP="00CF00DF">
      <w:pPr>
        <w:pStyle w:val="af"/>
        <w:ind w:firstLine="709"/>
        <w:contextualSpacing/>
        <w:jc w:val="both"/>
        <w:rPr>
          <w:b w:val="0"/>
          <w:sz w:val="24"/>
        </w:rPr>
      </w:pPr>
      <w:r w:rsidRPr="0028360F">
        <w:rPr>
          <w:b w:val="0"/>
          <w:sz w:val="24"/>
        </w:rPr>
        <w:t xml:space="preserve">В целях реализации </w:t>
      </w:r>
      <w:hyperlink r:id="rId60" w:history="1">
        <w:r w:rsidRPr="0028360F">
          <w:rPr>
            <w:b w:val="0"/>
            <w:sz w:val="24"/>
          </w:rPr>
          <w:t>Закона</w:t>
        </w:r>
      </w:hyperlink>
      <w:r w:rsidRPr="0028360F">
        <w:rPr>
          <w:b w:val="0"/>
          <w:sz w:val="24"/>
        </w:rPr>
        <w:t xml:space="preserve"> Республики Татарстан от 27.12.2004 № 69-ЗРТ «О госуда</w:t>
      </w:r>
      <w:r w:rsidRPr="0028360F">
        <w:rPr>
          <w:b w:val="0"/>
          <w:sz w:val="24"/>
        </w:rPr>
        <w:t>р</w:t>
      </w:r>
      <w:r w:rsidRPr="0028360F">
        <w:rPr>
          <w:b w:val="0"/>
          <w:sz w:val="24"/>
        </w:rPr>
        <w:t>ственной поддержке развития жилищного строительства в Республике Татарстан» реализуется программа социальной ипотеки.</w:t>
      </w:r>
    </w:p>
    <w:p w:rsidR="008F3C8B" w:rsidRDefault="008F3C8B" w:rsidP="00B30CFA">
      <w:pPr>
        <w:pStyle w:val="af"/>
        <w:ind w:firstLine="709"/>
        <w:jc w:val="both"/>
        <w:rPr>
          <w:b w:val="0"/>
          <w:bCs w:val="0"/>
          <w:sz w:val="24"/>
        </w:rPr>
      </w:pPr>
      <w:r w:rsidRPr="0028360F">
        <w:rPr>
          <w:b w:val="0"/>
          <w:bCs w:val="0"/>
          <w:sz w:val="24"/>
        </w:rPr>
        <w:t>За 2018 год в Нижнекамске было обеспечено жильем по социальной ипотеке 858 семей, из них 240</w:t>
      </w:r>
      <w:r w:rsidRPr="0028360F">
        <w:rPr>
          <w:b w:val="0"/>
          <w:sz w:val="24"/>
        </w:rPr>
        <w:t xml:space="preserve"> семей работников бюджетных организаций и 618 семей работников предприятий</w:t>
      </w:r>
      <w:r w:rsidRPr="0028360F">
        <w:rPr>
          <w:b w:val="0"/>
          <w:bCs w:val="0"/>
          <w:sz w:val="24"/>
        </w:rPr>
        <w:t>. Для сравнения: в 2017 году – 1156, в 2016 году – 933 сем</w:t>
      </w:r>
      <w:proofErr w:type="gramStart"/>
      <w:r w:rsidRPr="0028360F">
        <w:rPr>
          <w:b w:val="0"/>
          <w:bCs w:val="0"/>
          <w:sz w:val="24"/>
        </w:rPr>
        <w:t xml:space="preserve">., </w:t>
      </w:r>
      <w:proofErr w:type="gramEnd"/>
      <w:r w:rsidRPr="0028360F">
        <w:rPr>
          <w:b w:val="0"/>
          <w:bCs w:val="0"/>
          <w:sz w:val="24"/>
        </w:rPr>
        <w:t xml:space="preserve">в 2015 году – 1003 сем. </w:t>
      </w:r>
    </w:p>
    <w:p w:rsidR="00B30CFA" w:rsidRPr="0028360F" w:rsidRDefault="00B30CFA" w:rsidP="00B30CFA">
      <w:pPr>
        <w:pStyle w:val="af"/>
        <w:ind w:firstLine="709"/>
        <w:jc w:val="both"/>
        <w:rPr>
          <w:b w:val="0"/>
          <w:bCs w:val="0"/>
          <w:sz w:val="24"/>
        </w:rPr>
      </w:pPr>
    </w:p>
    <w:p w:rsidR="008F3C8B" w:rsidRPr="0028360F" w:rsidRDefault="008F3C8B" w:rsidP="001B3858">
      <w:pPr>
        <w:pStyle w:val="af"/>
        <w:rPr>
          <w:b w:val="0"/>
          <w:bCs w:val="0"/>
          <w:sz w:val="24"/>
        </w:rPr>
      </w:pPr>
      <w:r w:rsidRPr="0028360F">
        <w:rPr>
          <w:noProof/>
          <w:sz w:val="24"/>
        </w:rPr>
        <w:drawing>
          <wp:inline distT="0" distB="0" distL="0" distR="0" wp14:anchorId="3AB8EDE9" wp14:editId="638BDE75">
            <wp:extent cx="3672840" cy="1501140"/>
            <wp:effectExtent l="0" t="0" r="0" b="0"/>
            <wp:docPr id="54" name="Диаграмма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8F3C8B" w:rsidRPr="00B30CFA" w:rsidRDefault="008F3C8B" w:rsidP="001B3858">
      <w:pPr>
        <w:pStyle w:val="af"/>
        <w:rPr>
          <w:bCs w:val="0"/>
          <w:sz w:val="22"/>
          <w:szCs w:val="22"/>
        </w:rPr>
      </w:pPr>
      <w:r w:rsidRPr="00B30CFA">
        <w:rPr>
          <w:bCs w:val="0"/>
          <w:sz w:val="22"/>
          <w:szCs w:val="22"/>
        </w:rPr>
        <w:t>Рисунок 1. Количество семей, обеспеченных жильем по соц. ипотеке</w:t>
      </w:r>
    </w:p>
    <w:p w:rsidR="008F3C8B" w:rsidRPr="0028360F" w:rsidRDefault="008F3C8B" w:rsidP="00B30CFA">
      <w:pPr>
        <w:pStyle w:val="af"/>
        <w:ind w:firstLine="709"/>
        <w:jc w:val="both"/>
        <w:rPr>
          <w:b w:val="0"/>
          <w:bCs w:val="0"/>
          <w:sz w:val="24"/>
        </w:rPr>
      </w:pPr>
    </w:p>
    <w:p w:rsidR="008F3C8B" w:rsidRPr="0028360F" w:rsidRDefault="008F3C8B" w:rsidP="00B30CFA">
      <w:pPr>
        <w:pStyle w:val="af"/>
        <w:ind w:firstLine="709"/>
        <w:jc w:val="both"/>
        <w:rPr>
          <w:b w:val="0"/>
          <w:bCs w:val="0"/>
          <w:sz w:val="24"/>
        </w:rPr>
      </w:pPr>
      <w:r w:rsidRPr="0028360F">
        <w:rPr>
          <w:b w:val="0"/>
          <w:bCs w:val="0"/>
          <w:sz w:val="24"/>
        </w:rPr>
        <w:t>Также в рамках данной программы в текущем году получили квартиры 9 семей, нужда</w:t>
      </w:r>
      <w:r w:rsidRPr="0028360F">
        <w:rPr>
          <w:b w:val="0"/>
          <w:bCs w:val="0"/>
          <w:sz w:val="24"/>
        </w:rPr>
        <w:t>ю</w:t>
      </w:r>
      <w:r w:rsidRPr="0028360F">
        <w:rPr>
          <w:b w:val="0"/>
          <w:bCs w:val="0"/>
          <w:sz w:val="24"/>
        </w:rPr>
        <w:t>щихся в неотложной поддержке.</w:t>
      </w:r>
    </w:p>
    <w:p w:rsidR="008F3C8B" w:rsidRPr="0028360F" w:rsidRDefault="008F3C8B" w:rsidP="00B30CFA">
      <w:pPr>
        <w:pStyle w:val="af"/>
        <w:ind w:firstLine="709"/>
        <w:jc w:val="both"/>
        <w:rPr>
          <w:bCs w:val="0"/>
          <w:sz w:val="24"/>
        </w:rPr>
      </w:pPr>
      <w:proofErr w:type="gramStart"/>
      <w:r w:rsidRPr="0028360F">
        <w:rPr>
          <w:b w:val="0"/>
          <w:sz w:val="24"/>
        </w:rPr>
        <w:t>Согласно Указу Президента РФ инвалиды и участники Великой Отечественной войны, чл</w:t>
      </w:r>
      <w:r w:rsidRPr="0028360F">
        <w:rPr>
          <w:b w:val="0"/>
          <w:sz w:val="24"/>
        </w:rPr>
        <w:t>е</w:t>
      </w:r>
      <w:r w:rsidRPr="0028360F">
        <w:rPr>
          <w:b w:val="0"/>
          <w:sz w:val="24"/>
        </w:rPr>
        <w:t xml:space="preserve">ны семей погибших (умерших) инвалидов и участников </w:t>
      </w:r>
      <w:proofErr w:type="spellStart"/>
      <w:r w:rsidRPr="0028360F">
        <w:rPr>
          <w:b w:val="0"/>
          <w:sz w:val="24"/>
        </w:rPr>
        <w:t>ВОв</w:t>
      </w:r>
      <w:proofErr w:type="spellEnd"/>
      <w:r w:rsidRPr="0028360F">
        <w:rPr>
          <w:b w:val="0"/>
          <w:sz w:val="24"/>
        </w:rPr>
        <w:t xml:space="preserve"> получают субсидию на приобретение жилья за счет субвенций, выделяемых из федерального бюджета. 2 гражданина, являющиеся чл</w:t>
      </w:r>
      <w:r w:rsidRPr="0028360F">
        <w:rPr>
          <w:b w:val="0"/>
          <w:sz w:val="24"/>
        </w:rPr>
        <w:t>е</w:t>
      </w:r>
      <w:r w:rsidRPr="0028360F">
        <w:rPr>
          <w:b w:val="0"/>
          <w:sz w:val="24"/>
        </w:rPr>
        <w:t>нами семьи погибших (умерших) инвалидов и участников Великой Отечественной войны, пол</w:t>
      </w:r>
      <w:r w:rsidRPr="0028360F">
        <w:rPr>
          <w:b w:val="0"/>
          <w:sz w:val="24"/>
        </w:rPr>
        <w:t>у</w:t>
      </w:r>
      <w:r w:rsidRPr="0028360F">
        <w:rPr>
          <w:b w:val="0"/>
          <w:sz w:val="24"/>
        </w:rPr>
        <w:t xml:space="preserve">чили субсидию на приобретение жилого помещения, которые приобрели квартиры на рынке </w:t>
      </w:r>
      <w:r w:rsidR="006546A7">
        <w:rPr>
          <w:b w:val="0"/>
          <w:sz w:val="24"/>
        </w:rPr>
        <w:t xml:space="preserve">           </w:t>
      </w:r>
      <w:r w:rsidRPr="0028360F">
        <w:rPr>
          <w:b w:val="0"/>
          <w:sz w:val="24"/>
        </w:rPr>
        <w:t>вторичного жилья.</w:t>
      </w:r>
      <w:proofErr w:type="gramEnd"/>
      <w:r w:rsidRPr="0028360F">
        <w:rPr>
          <w:b w:val="0"/>
          <w:sz w:val="24"/>
        </w:rPr>
        <w:t xml:space="preserve"> В 2017 году улучшил свои жилищные условия 1 ветеран </w:t>
      </w:r>
      <w:proofErr w:type="spellStart"/>
      <w:r w:rsidRPr="0028360F">
        <w:rPr>
          <w:b w:val="0"/>
          <w:sz w:val="24"/>
        </w:rPr>
        <w:t>ВОв</w:t>
      </w:r>
      <w:proofErr w:type="spellEnd"/>
      <w:r w:rsidRPr="0028360F">
        <w:rPr>
          <w:b w:val="0"/>
          <w:sz w:val="24"/>
        </w:rPr>
        <w:t>, 2016 – 10, в 2015 – 8.</w:t>
      </w:r>
      <w:r w:rsidRPr="0028360F">
        <w:rPr>
          <w:bCs w:val="0"/>
          <w:sz w:val="24"/>
        </w:rPr>
        <w:t xml:space="preserve"> </w:t>
      </w:r>
    </w:p>
    <w:p w:rsidR="008F3C8B" w:rsidRPr="0028360F" w:rsidRDefault="008F3C8B" w:rsidP="00B30CFA">
      <w:pPr>
        <w:pStyle w:val="af"/>
        <w:ind w:firstLine="709"/>
        <w:jc w:val="both"/>
        <w:rPr>
          <w:b w:val="0"/>
          <w:sz w:val="24"/>
        </w:rPr>
      </w:pPr>
    </w:p>
    <w:p w:rsidR="008F3C8B" w:rsidRPr="0028360F" w:rsidRDefault="008F3C8B" w:rsidP="006546A7">
      <w:pPr>
        <w:pStyle w:val="af"/>
        <w:rPr>
          <w:bCs w:val="0"/>
          <w:sz w:val="24"/>
        </w:rPr>
      </w:pPr>
      <w:r w:rsidRPr="0028360F">
        <w:rPr>
          <w:noProof/>
          <w:sz w:val="24"/>
        </w:rPr>
        <w:drawing>
          <wp:inline distT="0" distB="0" distL="0" distR="0" wp14:anchorId="07E20E0B" wp14:editId="06415FD1">
            <wp:extent cx="3528060" cy="2019300"/>
            <wp:effectExtent l="0" t="0" r="0" b="0"/>
            <wp:docPr id="53" name="Диаграмма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8F3C8B" w:rsidRPr="00B30CFA" w:rsidRDefault="008F3C8B" w:rsidP="001B3858">
      <w:pPr>
        <w:pStyle w:val="af"/>
        <w:rPr>
          <w:sz w:val="22"/>
          <w:szCs w:val="22"/>
        </w:rPr>
      </w:pPr>
      <w:r w:rsidRPr="00B30CFA">
        <w:rPr>
          <w:sz w:val="22"/>
          <w:szCs w:val="22"/>
        </w:rPr>
        <w:t xml:space="preserve">Рисунок 2. Количество ветеранов </w:t>
      </w:r>
      <w:proofErr w:type="spellStart"/>
      <w:r w:rsidRPr="00B30CFA">
        <w:rPr>
          <w:sz w:val="22"/>
          <w:szCs w:val="22"/>
        </w:rPr>
        <w:t>ВОв</w:t>
      </w:r>
      <w:proofErr w:type="spellEnd"/>
      <w:r w:rsidRPr="00B30CFA">
        <w:rPr>
          <w:sz w:val="22"/>
          <w:szCs w:val="22"/>
        </w:rPr>
        <w:t>, улучшивших жилищные условия</w:t>
      </w:r>
    </w:p>
    <w:p w:rsidR="00784C82" w:rsidRDefault="00784C82" w:rsidP="00B30CFA">
      <w:pPr>
        <w:pStyle w:val="af"/>
        <w:ind w:firstLine="709"/>
        <w:jc w:val="both"/>
        <w:rPr>
          <w:b w:val="0"/>
          <w:sz w:val="24"/>
        </w:rPr>
      </w:pPr>
    </w:p>
    <w:p w:rsidR="008F3C8B" w:rsidRPr="0028360F" w:rsidRDefault="008F3C8B" w:rsidP="00B30CFA">
      <w:pPr>
        <w:pStyle w:val="af"/>
        <w:ind w:firstLine="709"/>
        <w:jc w:val="both"/>
        <w:rPr>
          <w:b w:val="0"/>
          <w:sz w:val="24"/>
        </w:rPr>
      </w:pPr>
      <w:r w:rsidRPr="0028360F">
        <w:rPr>
          <w:b w:val="0"/>
          <w:sz w:val="24"/>
        </w:rPr>
        <w:t>Также реализуется программа «Обеспечение жильем молодых семей в Республике Тата</w:t>
      </w:r>
      <w:r w:rsidRPr="0028360F">
        <w:rPr>
          <w:b w:val="0"/>
          <w:sz w:val="24"/>
        </w:rPr>
        <w:t>р</w:t>
      </w:r>
      <w:r w:rsidR="00784C82">
        <w:rPr>
          <w:b w:val="0"/>
          <w:sz w:val="24"/>
        </w:rPr>
        <w:t>стан на 2014</w:t>
      </w:r>
      <w:r w:rsidRPr="0028360F">
        <w:rPr>
          <w:b w:val="0"/>
          <w:sz w:val="24"/>
        </w:rPr>
        <w:t>-202</w:t>
      </w:r>
      <w:r w:rsidR="00784C82">
        <w:rPr>
          <w:b w:val="0"/>
          <w:sz w:val="24"/>
        </w:rPr>
        <w:t>1</w:t>
      </w:r>
      <w:r w:rsidRPr="0028360F">
        <w:rPr>
          <w:b w:val="0"/>
          <w:sz w:val="24"/>
        </w:rPr>
        <w:t xml:space="preserve"> годы». В 2018 году 11 молодых семей в городе Нижнекамске получили соц</w:t>
      </w:r>
      <w:r w:rsidRPr="0028360F">
        <w:rPr>
          <w:b w:val="0"/>
          <w:sz w:val="24"/>
        </w:rPr>
        <w:t>и</w:t>
      </w:r>
      <w:r w:rsidRPr="0028360F">
        <w:rPr>
          <w:b w:val="0"/>
          <w:sz w:val="24"/>
        </w:rPr>
        <w:t xml:space="preserve">альную выплату на приобретение квартир, в 2017 году – 8 молодых семей, в 2016 году - 10 семей, в 2015 году – 7 семей. </w:t>
      </w:r>
    </w:p>
    <w:p w:rsidR="008F3C8B" w:rsidRPr="0028360F" w:rsidRDefault="008F3C8B" w:rsidP="00784C82">
      <w:pPr>
        <w:pStyle w:val="af"/>
        <w:jc w:val="both"/>
        <w:rPr>
          <w:b w:val="0"/>
          <w:sz w:val="24"/>
        </w:rPr>
      </w:pPr>
    </w:p>
    <w:p w:rsidR="008F3C8B" w:rsidRPr="0028360F" w:rsidRDefault="008F3C8B" w:rsidP="006546A7">
      <w:pPr>
        <w:pStyle w:val="af"/>
        <w:rPr>
          <w:b w:val="0"/>
          <w:sz w:val="24"/>
        </w:rPr>
      </w:pPr>
      <w:r w:rsidRPr="0028360F">
        <w:rPr>
          <w:noProof/>
          <w:sz w:val="24"/>
        </w:rPr>
        <w:lastRenderedPageBreak/>
        <w:drawing>
          <wp:inline distT="0" distB="0" distL="0" distR="0" wp14:anchorId="041AB9BD" wp14:editId="10542EA0">
            <wp:extent cx="3444240" cy="1905000"/>
            <wp:effectExtent l="0" t="0" r="3810" b="0"/>
            <wp:docPr id="52" name="Диаграмма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8F3C8B" w:rsidRPr="00B30CFA" w:rsidRDefault="008F3C8B" w:rsidP="001B3858">
      <w:pPr>
        <w:tabs>
          <w:tab w:val="left" w:pos="7353"/>
        </w:tabs>
        <w:ind w:firstLine="0"/>
        <w:jc w:val="center"/>
        <w:rPr>
          <w:rFonts w:ascii="Times New Roman" w:hAnsi="Times New Roman" w:cs="Times New Roman"/>
          <w:b/>
        </w:rPr>
      </w:pPr>
      <w:r w:rsidRPr="00B30CFA">
        <w:rPr>
          <w:rFonts w:ascii="Times New Roman" w:hAnsi="Times New Roman" w:cs="Times New Roman"/>
          <w:b/>
        </w:rPr>
        <w:t>Рисунок 3. Количество молодых семей, получивших соц. выплату на приобретение жилья</w:t>
      </w:r>
    </w:p>
    <w:p w:rsidR="008F3C8B" w:rsidRPr="0028360F" w:rsidRDefault="008F3C8B" w:rsidP="007B57AB">
      <w:pPr>
        <w:tabs>
          <w:tab w:val="left" w:pos="7353"/>
        </w:tabs>
        <w:spacing w:line="240" w:lineRule="auto"/>
        <w:jc w:val="both"/>
        <w:rPr>
          <w:rFonts w:ascii="Times New Roman" w:hAnsi="Times New Roman" w:cs="Times New Roman"/>
          <w:sz w:val="24"/>
          <w:szCs w:val="24"/>
        </w:rPr>
      </w:pPr>
    </w:p>
    <w:p w:rsidR="008F3C8B" w:rsidRPr="0028360F" w:rsidRDefault="008F3C8B" w:rsidP="007B57AB">
      <w:pPr>
        <w:tabs>
          <w:tab w:val="left" w:pos="7353"/>
        </w:tabs>
        <w:spacing w:line="240" w:lineRule="auto"/>
        <w:jc w:val="both"/>
        <w:rPr>
          <w:rFonts w:ascii="Times New Roman" w:hAnsi="Times New Roman" w:cs="Times New Roman"/>
          <w:color w:val="052635"/>
          <w:sz w:val="24"/>
          <w:szCs w:val="24"/>
        </w:rPr>
      </w:pPr>
      <w:r w:rsidRPr="0028360F">
        <w:rPr>
          <w:rFonts w:ascii="Times New Roman" w:hAnsi="Times New Roman" w:cs="Times New Roman"/>
          <w:sz w:val="24"/>
          <w:szCs w:val="24"/>
        </w:rPr>
        <w:t>Большое внимание уделено и вопросу обеспечения жильем детей-сирот, а именно пред</w:t>
      </w:r>
      <w:r w:rsidRPr="0028360F">
        <w:rPr>
          <w:rFonts w:ascii="Times New Roman" w:hAnsi="Times New Roman" w:cs="Times New Roman"/>
          <w:sz w:val="24"/>
          <w:szCs w:val="24"/>
        </w:rPr>
        <w:t>о</w:t>
      </w:r>
      <w:r w:rsidRPr="0028360F">
        <w:rPr>
          <w:rFonts w:ascii="Times New Roman" w:hAnsi="Times New Roman" w:cs="Times New Roman"/>
          <w:sz w:val="24"/>
          <w:szCs w:val="24"/>
        </w:rPr>
        <w:t xml:space="preserve">ставление жилого помещения специализированного жилищного фонда в виде жилого дома или отдельной квартиры. Предоставлено 56 квартиры в новых домах в рамках программы социальной ипотеки, из них 29 Нижнекамских детей-сирот и детей, оставшихся без попечения родителей и 27 из других районов Республики Татарстан. </w:t>
      </w:r>
      <w:r w:rsidRPr="0028360F">
        <w:rPr>
          <w:rFonts w:ascii="Times New Roman" w:hAnsi="Times New Roman" w:cs="Times New Roman"/>
          <w:noProof/>
          <w:sz w:val="24"/>
          <w:szCs w:val="24"/>
        </w:rPr>
        <w:t>В</w:t>
      </w:r>
      <w:r w:rsidRPr="0028360F">
        <w:rPr>
          <w:rFonts w:ascii="Times New Roman" w:hAnsi="Times New Roman" w:cs="Times New Roman"/>
          <w:sz w:val="24"/>
          <w:szCs w:val="24"/>
        </w:rPr>
        <w:t xml:space="preserve"> 2017 году было </w:t>
      </w:r>
      <w:proofErr w:type="gramStart"/>
      <w:r w:rsidRPr="0028360F">
        <w:rPr>
          <w:rFonts w:ascii="Times New Roman" w:hAnsi="Times New Roman" w:cs="Times New Roman"/>
          <w:sz w:val="24"/>
          <w:szCs w:val="24"/>
        </w:rPr>
        <w:t>обеспечен</w:t>
      </w:r>
      <w:proofErr w:type="gramEnd"/>
      <w:r w:rsidRPr="0028360F">
        <w:rPr>
          <w:rFonts w:ascii="Times New Roman" w:hAnsi="Times New Roman" w:cs="Times New Roman"/>
          <w:sz w:val="24"/>
          <w:szCs w:val="24"/>
        </w:rPr>
        <w:t xml:space="preserve"> жильем 10 Нижнекамских детей-сирот, в 2016 году было </w:t>
      </w:r>
      <w:r w:rsidR="00B30CFA">
        <w:rPr>
          <w:rFonts w:ascii="Times New Roman" w:hAnsi="Times New Roman" w:cs="Times New Roman"/>
          <w:sz w:val="24"/>
          <w:szCs w:val="24"/>
        </w:rPr>
        <w:t>–</w:t>
      </w:r>
      <w:r w:rsidRPr="0028360F">
        <w:rPr>
          <w:rFonts w:ascii="Times New Roman" w:hAnsi="Times New Roman" w:cs="Times New Roman"/>
          <w:sz w:val="24"/>
          <w:szCs w:val="24"/>
        </w:rPr>
        <w:t xml:space="preserve"> 9, в 2015 году </w:t>
      </w:r>
      <w:r w:rsidR="00B30CFA">
        <w:rPr>
          <w:rFonts w:ascii="Times New Roman" w:hAnsi="Times New Roman" w:cs="Times New Roman"/>
          <w:sz w:val="24"/>
          <w:szCs w:val="24"/>
        </w:rPr>
        <w:t>–</w:t>
      </w:r>
      <w:r w:rsidRPr="0028360F">
        <w:rPr>
          <w:rFonts w:ascii="Times New Roman" w:hAnsi="Times New Roman" w:cs="Times New Roman"/>
          <w:sz w:val="24"/>
          <w:szCs w:val="24"/>
        </w:rPr>
        <w:t xml:space="preserve"> 20.</w:t>
      </w:r>
    </w:p>
    <w:p w:rsidR="008F3C8B" w:rsidRPr="0028360F" w:rsidRDefault="008F3C8B" w:rsidP="00B30CFA">
      <w:pPr>
        <w:tabs>
          <w:tab w:val="left" w:pos="7353"/>
        </w:tabs>
        <w:jc w:val="both"/>
        <w:rPr>
          <w:rFonts w:ascii="Times New Roman" w:hAnsi="Times New Roman" w:cs="Times New Roman"/>
          <w:spacing w:val="1"/>
          <w:sz w:val="24"/>
          <w:szCs w:val="24"/>
        </w:rPr>
      </w:pPr>
    </w:p>
    <w:p w:rsidR="008F3C8B" w:rsidRPr="0028360F" w:rsidRDefault="008F3C8B" w:rsidP="006546A7">
      <w:pPr>
        <w:tabs>
          <w:tab w:val="left" w:pos="7353"/>
        </w:tabs>
        <w:ind w:firstLine="0"/>
        <w:jc w:val="center"/>
        <w:rPr>
          <w:rFonts w:ascii="Times New Roman" w:hAnsi="Times New Roman" w:cs="Times New Roman"/>
          <w:spacing w:val="1"/>
          <w:sz w:val="24"/>
          <w:szCs w:val="24"/>
        </w:rPr>
      </w:pPr>
      <w:r w:rsidRPr="0028360F">
        <w:rPr>
          <w:rFonts w:ascii="Times New Roman" w:hAnsi="Times New Roman" w:cs="Times New Roman"/>
          <w:noProof/>
          <w:sz w:val="24"/>
          <w:szCs w:val="24"/>
          <w:lang w:eastAsia="ru-RU"/>
        </w:rPr>
        <w:drawing>
          <wp:inline distT="0" distB="0" distL="0" distR="0" wp14:anchorId="6FF87695" wp14:editId="29EA2B5D">
            <wp:extent cx="3870960" cy="1821180"/>
            <wp:effectExtent l="0" t="0" r="0" b="7620"/>
            <wp:docPr id="51" name="Диаграмма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8F3C8B" w:rsidRPr="006B5601" w:rsidRDefault="008F3C8B" w:rsidP="006B5601">
      <w:pPr>
        <w:tabs>
          <w:tab w:val="left" w:pos="7353"/>
        </w:tabs>
        <w:ind w:firstLine="0"/>
        <w:jc w:val="center"/>
        <w:rPr>
          <w:rFonts w:ascii="Times New Roman" w:hAnsi="Times New Roman" w:cs="Times New Roman"/>
          <w:b/>
          <w:spacing w:val="1"/>
        </w:rPr>
      </w:pPr>
      <w:r w:rsidRPr="006B5601">
        <w:rPr>
          <w:rFonts w:ascii="Times New Roman" w:hAnsi="Times New Roman" w:cs="Times New Roman"/>
          <w:b/>
          <w:spacing w:val="1"/>
        </w:rPr>
        <w:t>Рисунок 4. Количество обеспеченных жильем детей-сирот</w:t>
      </w:r>
    </w:p>
    <w:p w:rsidR="008F3C8B" w:rsidRPr="0028360F" w:rsidRDefault="008F3C8B" w:rsidP="007B57AB">
      <w:pPr>
        <w:tabs>
          <w:tab w:val="left" w:pos="7353"/>
        </w:tabs>
        <w:spacing w:line="240" w:lineRule="auto"/>
        <w:jc w:val="both"/>
        <w:rPr>
          <w:rFonts w:ascii="Times New Roman" w:hAnsi="Times New Roman" w:cs="Times New Roman"/>
          <w:spacing w:val="1"/>
          <w:sz w:val="24"/>
          <w:szCs w:val="24"/>
        </w:rPr>
      </w:pPr>
    </w:p>
    <w:p w:rsidR="008F3C8B" w:rsidRPr="0028360F" w:rsidRDefault="008F3C8B" w:rsidP="007B57AB">
      <w:pPr>
        <w:tabs>
          <w:tab w:val="left" w:pos="7353"/>
        </w:tabs>
        <w:spacing w:line="240" w:lineRule="auto"/>
        <w:jc w:val="both"/>
        <w:rPr>
          <w:rFonts w:ascii="Times New Roman" w:hAnsi="Times New Roman" w:cs="Times New Roman"/>
          <w:sz w:val="24"/>
          <w:szCs w:val="24"/>
        </w:rPr>
      </w:pPr>
      <w:r w:rsidRPr="0028360F">
        <w:rPr>
          <w:rFonts w:ascii="Times New Roman" w:hAnsi="Times New Roman" w:cs="Times New Roman"/>
          <w:spacing w:val="1"/>
          <w:sz w:val="24"/>
          <w:szCs w:val="24"/>
        </w:rPr>
        <w:t>Выделяется</w:t>
      </w:r>
      <w:r w:rsidRPr="0028360F">
        <w:rPr>
          <w:rFonts w:ascii="Times New Roman" w:hAnsi="Times New Roman" w:cs="Times New Roman"/>
          <w:sz w:val="24"/>
          <w:szCs w:val="24"/>
        </w:rPr>
        <w:t xml:space="preserve"> субсидия из федерального бюджета на улучшение жилищных условий инвал</w:t>
      </w:r>
      <w:r w:rsidRPr="0028360F">
        <w:rPr>
          <w:rFonts w:ascii="Times New Roman" w:hAnsi="Times New Roman" w:cs="Times New Roman"/>
          <w:sz w:val="24"/>
          <w:szCs w:val="24"/>
        </w:rPr>
        <w:t>и</w:t>
      </w:r>
      <w:r w:rsidRPr="0028360F">
        <w:rPr>
          <w:rFonts w:ascii="Times New Roman" w:hAnsi="Times New Roman" w:cs="Times New Roman"/>
          <w:sz w:val="24"/>
          <w:szCs w:val="24"/>
        </w:rPr>
        <w:t xml:space="preserve">дам и ветеранам боевых действий, вставшим на учет до 2005 года. Так за истекший период </w:t>
      </w:r>
      <w:r w:rsidRPr="0028360F">
        <w:rPr>
          <w:rFonts w:ascii="Times New Roman" w:hAnsi="Times New Roman" w:cs="Times New Roman"/>
          <w:spacing w:val="1"/>
          <w:sz w:val="24"/>
          <w:szCs w:val="24"/>
        </w:rPr>
        <w:t>у</w:t>
      </w:r>
      <w:r w:rsidRPr="0028360F">
        <w:rPr>
          <w:rFonts w:ascii="Times New Roman" w:hAnsi="Times New Roman" w:cs="Times New Roman"/>
          <w:sz w:val="24"/>
          <w:szCs w:val="24"/>
        </w:rPr>
        <w:t>лу</w:t>
      </w:r>
      <w:r w:rsidRPr="0028360F">
        <w:rPr>
          <w:rFonts w:ascii="Times New Roman" w:hAnsi="Times New Roman" w:cs="Times New Roman"/>
          <w:sz w:val="24"/>
          <w:szCs w:val="24"/>
        </w:rPr>
        <w:t>ч</w:t>
      </w:r>
      <w:r w:rsidRPr="0028360F">
        <w:rPr>
          <w:rFonts w:ascii="Times New Roman" w:hAnsi="Times New Roman" w:cs="Times New Roman"/>
          <w:sz w:val="24"/>
          <w:szCs w:val="24"/>
        </w:rPr>
        <w:t>шили свои жилищные условия 6 инвалидов и 4 ветерана боевых действий. В 2017 году были вр</w:t>
      </w:r>
      <w:r w:rsidRPr="0028360F">
        <w:rPr>
          <w:rFonts w:ascii="Times New Roman" w:hAnsi="Times New Roman" w:cs="Times New Roman"/>
          <w:sz w:val="24"/>
          <w:szCs w:val="24"/>
        </w:rPr>
        <w:t>у</w:t>
      </w:r>
      <w:r w:rsidRPr="0028360F">
        <w:rPr>
          <w:rFonts w:ascii="Times New Roman" w:hAnsi="Times New Roman" w:cs="Times New Roman"/>
          <w:sz w:val="24"/>
          <w:szCs w:val="24"/>
        </w:rPr>
        <w:t>чены уведомления о получении субсидии на улучшение жилищных условий 4 инвалидам и 6 вет</w:t>
      </w:r>
      <w:r w:rsidRPr="0028360F">
        <w:rPr>
          <w:rFonts w:ascii="Times New Roman" w:hAnsi="Times New Roman" w:cs="Times New Roman"/>
          <w:sz w:val="24"/>
          <w:szCs w:val="24"/>
        </w:rPr>
        <w:t>е</w:t>
      </w:r>
      <w:r w:rsidRPr="0028360F">
        <w:rPr>
          <w:rFonts w:ascii="Times New Roman" w:hAnsi="Times New Roman" w:cs="Times New Roman"/>
          <w:sz w:val="24"/>
          <w:szCs w:val="24"/>
        </w:rPr>
        <w:t xml:space="preserve">ранам боевых действий, в 2016 году – 7 инвалидам, 4 ветеранам боевых действий, в 2015 году </w:t>
      </w:r>
      <w:r w:rsidR="006B5601">
        <w:rPr>
          <w:rFonts w:ascii="Times New Roman" w:hAnsi="Times New Roman" w:cs="Times New Roman"/>
          <w:sz w:val="24"/>
          <w:szCs w:val="24"/>
        </w:rPr>
        <w:t>–</w:t>
      </w:r>
      <w:r w:rsidRPr="0028360F">
        <w:rPr>
          <w:rFonts w:ascii="Times New Roman" w:hAnsi="Times New Roman" w:cs="Times New Roman"/>
          <w:sz w:val="24"/>
          <w:szCs w:val="24"/>
        </w:rPr>
        <w:t xml:space="preserve"> 2 инвалидам и 1 ветерану боевых действий. </w:t>
      </w:r>
    </w:p>
    <w:p w:rsidR="00B57164" w:rsidRPr="00B57164" w:rsidRDefault="00B57164" w:rsidP="007B57AB">
      <w:pPr>
        <w:spacing w:line="240" w:lineRule="auto"/>
        <w:jc w:val="both"/>
        <w:rPr>
          <w:rFonts w:ascii="Times New Roman" w:hAnsi="Times New Roman" w:cs="Times New Roman"/>
          <w:sz w:val="24"/>
          <w:szCs w:val="24"/>
        </w:rPr>
      </w:pPr>
      <w:r w:rsidRPr="00B57164">
        <w:rPr>
          <w:rFonts w:ascii="Times New Roman" w:hAnsi="Times New Roman" w:cs="Times New Roman"/>
          <w:sz w:val="24"/>
          <w:szCs w:val="24"/>
        </w:rPr>
        <w:t>По республиканской программе обеспечены новым благоустроенным жильем в рамках пр</w:t>
      </w:r>
      <w:r w:rsidRPr="00B57164">
        <w:rPr>
          <w:rFonts w:ascii="Times New Roman" w:hAnsi="Times New Roman" w:cs="Times New Roman"/>
          <w:sz w:val="24"/>
          <w:szCs w:val="24"/>
        </w:rPr>
        <w:t>о</w:t>
      </w:r>
      <w:r w:rsidRPr="00B57164">
        <w:rPr>
          <w:rFonts w:ascii="Times New Roman" w:hAnsi="Times New Roman" w:cs="Times New Roman"/>
          <w:sz w:val="24"/>
          <w:szCs w:val="24"/>
        </w:rPr>
        <w:t>граммы социальной ипотеки путем реализации жилищного сертификата (субсидии), выделенного из бюджета Республики Татарстан 2 многодетные семьи, имеющие 5 и более детей. В 2017 году получила сертификат 1 семья, в 2016 году – 1, в 2015 – 1.</w:t>
      </w:r>
    </w:p>
    <w:p w:rsidR="00B57164" w:rsidRPr="00B57164" w:rsidRDefault="00B57164" w:rsidP="007B57AB">
      <w:pPr>
        <w:spacing w:line="240" w:lineRule="auto"/>
        <w:jc w:val="both"/>
        <w:rPr>
          <w:rFonts w:ascii="Times New Roman" w:hAnsi="Times New Roman" w:cs="Times New Roman"/>
          <w:sz w:val="24"/>
          <w:szCs w:val="24"/>
        </w:rPr>
      </w:pPr>
      <w:proofErr w:type="gramStart"/>
      <w:r w:rsidRPr="00B57164">
        <w:rPr>
          <w:rFonts w:ascii="Times New Roman" w:hAnsi="Times New Roman" w:cs="Times New Roman"/>
          <w:sz w:val="24"/>
          <w:szCs w:val="24"/>
        </w:rPr>
        <w:t>В рамках реализации основного мероприятия «Выполнение государственных обязательств по обеспечению жильем категорий граждан, установленных федеральным законодательством» государственной программы Российской Федерации «Обеспечение доступным и комфортным ж</w:t>
      </w:r>
      <w:r w:rsidRPr="00B57164">
        <w:rPr>
          <w:rFonts w:ascii="Times New Roman" w:hAnsi="Times New Roman" w:cs="Times New Roman"/>
          <w:sz w:val="24"/>
          <w:szCs w:val="24"/>
        </w:rPr>
        <w:t>и</w:t>
      </w:r>
      <w:r w:rsidRPr="00B57164">
        <w:rPr>
          <w:rFonts w:ascii="Times New Roman" w:hAnsi="Times New Roman" w:cs="Times New Roman"/>
          <w:sz w:val="24"/>
          <w:szCs w:val="24"/>
        </w:rPr>
        <w:t>льем и коммунальными услугами граждан Российской Федерации» вручены 2 государственных жилищных сертификата участникам ликвидации последствий радиационных аварий и катастроф на Чернобыльской АЭС и 1 сертификат гражданину, признанному в установленном порядке в</w:t>
      </w:r>
      <w:r w:rsidRPr="00B57164">
        <w:rPr>
          <w:rFonts w:ascii="Times New Roman" w:hAnsi="Times New Roman" w:cs="Times New Roman"/>
          <w:sz w:val="24"/>
          <w:szCs w:val="24"/>
        </w:rPr>
        <w:t>ы</w:t>
      </w:r>
      <w:r w:rsidRPr="00B57164">
        <w:rPr>
          <w:rFonts w:ascii="Times New Roman" w:hAnsi="Times New Roman" w:cs="Times New Roman"/>
          <w:sz w:val="24"/>
          <w:szCs w:val="24"/>
        </w:rPr>
        <w:t>нужденным переселенцем, которые приобрели квартиры на</w:t>
      </w:r>
      <w:proofErr w:type="gramEnd"/>
      <w:r w:rsidRPr="00B57164">
        <w:rPr>
          <w:rFonts w:ascii="Times New Roman" w:hAnsi="Times New Roman" w:cs="Times New Roman"/>
          <w:sz w:val="24"/>
          <w:szCs w:val="24"/>
        </w:rPr>
        <w:t xml:space="preserve"> </w:t>
      </w:r>
      <w:proofErr w:type="gramStart"/>
      <w:r w:rsidRPr="00B57164">
        <w:rPr>
          <w:rFonts w:ascii="Times New Roman" w:hAnsi="Times New Roman" w:cs="Times New Roman"/>
          <w:sz w:val="24"/>
          <w:szCs w:val="24"/>
        </w:rPr>
        <w:t>рынке</w:t>
      </w:r>
      <w:proofErr w:type="gramEnd"/>
      <w:r w:rsidRPr="00B57164">
        <w:rPr>
          <w:rFonts w:ascii="Times New Roman" w:hAnsi="Times New Roman" w:cs="Times New Roman"/>
          <w:sz w:val="24"/>
          <w:szCs w:val="24"/>
        </w:rPr>
        <w:t xml:space="preserve"> вторичного жилья. Для сравн</w:t>
      </w:r>
      <w:r w:rsidRPr="00B57164">
        <w:rPr>
          <w:rFonts w:ascii="Times New Roman" w:hAnsi="Times New Roman" w:cs="Times New Roman"/>
          <w:sz w:val="24"/>
          <w:szCs w:val="24"/>
        </w:rPr>
        <w:t>е</w:t>
      </w:r>
      <w:r w:rsidRPr="00B57164">
        <w:rPr>
          <w:rFonts w:ascii="Times New Roman" w:hAnsi="Times New Roman" w:cs="Times New Roman"/>
          <w:sz w:val="24"/>
          <w:szCs w:val="24"/>
        </w:rPr>
        <w:t xml:space="preserve">ния: в 2017 году улучшили свои жилищные условия 2 участника ЧАЭС, переселенцы – 3, в 2016 году </w:t>
      </w:r>
      <w:r w:rsidR="006B5601">
        <w:rPr>
          <w:rFonts w:ascii="Times New Roman" w:hAnsi="Times New Roman" w:cs="Times New Roman"/>
          <w:sz w:val="24"/>
          <w:szCs w:val="24"/>
        </w:rPr>
        <w:t>–</w:t>
      </w:r>
      <w:r w:rsidRPr="00B57164">
        <w:rPr>
          <w:rFonts w:ascii="Times New Roman" w:hAnsi="Times New Roman" w:cs="Times New Roman"/>
          <w:sz w:val="24"/>
          <w:szCs w:val="24"/>
        </w:rPr>
        <w:t xml:space="preserve"> 2 участника ЧАЭС, переселенцы – 0, в 2015 – 1 участник ЧАЭС, переселенцы – 0.</w:t>
      </w:r>
    </w:p>
    <w:p w:rsidR="00B57164" w:rsidRPr="00B57164" w:rsidRDefault="00B57164" w:rsidP="00B30CFA">
      <w:pPr>
        <w:spacing w:line="240" w:lineRule="auto"/>
        <w:jc w:val="both"/>
        <w:rPr>
          <w:rFonts w:ascii="Times New Roman" w:hAnsi="Times New Roman" w:cs="Times New Roman"/>
          <w:sz w:val="24"/>
          <w:szCs w:val="24"/>
        </w:rPr>
      </w:pPr>
      <w:r w:rsidRPr="00B57164">
        <w:rPr>
          <w:rFonts w:ascii="Times New Roman" w:hAnsi="Times New Roman" w:cs="Times New Roman"/>
          <w:sz w:val="24"/>
          <w:szCs w:val="24"/>
        </w:rPr>
        <w:t>К сожалению, не все категории граждан обеспечиваются положенным им жильем. Так в Нижнекамском районе ведется постановка на учет в качестве нуждающихся в улучшении жили</w:t>
      </w:r>
      <w:r w:rsidRPr="00B57164">
        <w:rPr>
          <w:rFonts w:ascii="Times New Roman" w:hAnsi="Times New Roman" w:cs="Times New Roman"/>
          <w:sz w:val="24"/>
          <w:szCs w:val="24"/>
        </w:rPr>
        <w:t>щ</w:t>
      </w:r>
      <w:r w:rsidRPr="00B57164">
        <w:rPr>
          <w:rFonts w:ascii="Times New Roman" w:hAnsi="Times New Roman" w:cs="Times New Roman"/>
          <w:sz w:val="24"/>
          <w:szCs w:val="24"/>
        </w:rPr>
        <w:lastRenderedPageBreak/>
        <w:t>ных условий ветеранов боевых действий и инвалидов, обратившихся в Исполнительный комитет города Нижнекамска с вопросом постановки на учет после 1 января 2005 года. Данные граждане должны обеспечиваться жильем по договору социального найма в соответствии с Жилищным к</w:t>
      </w:r>
      <w:r w:rsidRPr="00B57164">
        <w:rPr>
          <w:rFonts w:ascii="Times New Roman" w:hAnsi="Times New Roman" w:cs="Times New Roman"/>
          <w:sz w:val="24"/>
          <w:szCs w:val="24"/>
        </w:rPr>
        <w:t>о</w:t>
      </w:r>
      <w:r w:rsidRPr="00B57164">
        <w:rPr>
          <w:rFonts w:ascii="Times New Roman" w:hAnsi="Times New Roman" w:cs="Times New Roman"/>
          <w:sz w:val="24"/>
          <w:szCs w:val="24"/>
        </w:rPr>
        <w:t>дексом РФ. Но, Исполнительный комитет города не является застройщиком жилья и не имеет необходимо свободного жилого фонда. В связи этим обеспечение жильем данных граждан не предоставляется возможным. Сложившаяся ситуация влечет за собой определенный негатив у населения. Вопрос может быть решен при наличии свободных жилых помещений в муниципал</w:t>
      </w:r>
      <w:r w:rsidRPr="00B57164">
        <w:rPr>
          <w:rFonts w:ascii="Times New Roman" w:hAnsi="Times New Roman" w:cs="Times New Roman"/>
          <w:sz w:val="24"/>
          <w:szCs w:val="24"/>
        </w:rPr>
        <w:t>ь</w:t>
      </w:r>
      <w:r w:rsidRPr="00B57164">
        <w:rPr>
          <w:rFonts w:ascii="Times New Roman" w:hAnsi="Times New Roman" w:cs="Times New Roman"/>
          <w:sz w:val="24"/>
          <w:szCs w:val="24"/>
        </w:rPr>
        <w:t xml:space="preserve">ном жилом фонде. </w:t>
      </w:r>
    </w:p>
    <w:p w:rsidR="008F3C8B" w:rsidRPr="00B57164" w:rsidRDefault="008F3C8B" w:rsidP="00B30CFA">
      <w:pPr>
        <w:spacing w:line="240" w:lineRule="auto"/>
        <w:jc w:val="both"/>
        <w:rPr>
          <w:rFonts w:ascii="Times New Roman" w:hAnsi="Times New Roman" w:cs="Times New Roman"/>
          <w:sz w:val="24"/>
          <w:szCs w:val="24"/>
        </w:rPr>
      </w:pPr>
    </w:p>
    <w:p w:rsidR="006B5601" w:rsidRDefault="006B5601" w:rsidP="00E57F6B">
      <w:pPr>
        <w:spacing w:line="240" w:lineRule="auto"/>
        <w:jc w:val="center"/>
        <w:rPr>
          <w:rFonts w:ascii="Times New Roman" w:hAnsi="Times New Roman" w:cs="Times New Roman"/>
          <w:b/>
          <w:sz w:val="32"/>
          <w:szCs w:val="32"/>
        </w:rPr>
      </w:pPr>
    </w:p>
    <w:p w:rsidR="008D7B25" w:rsidRDefault="003B0BD4" w:rsidP="003B0BD4">
      <w:pPr>
        <w:spacing w:line="240" w:lineRule="auto"/>
        <w:ind w:firstLine="0"/>
        <w:jc w:val="center"/>
        <w:rPr>
          <w:rFonts w:ascii="Times New Roman" w:hAnsi="Times New Roman" w:cs="Times New Roman"/>
          <w:b/>
          <w:sz w:val="32"/>
          <w:szCs w:val="32"/>
        </w:rPr>
      </w:pPr>
      <w:r w:rsidRPr="006B4A0E">
        <w:rPr>
          <w:rFonts w:ascii="Times New Roman" w:hAnsi="Times New Roman" w:cs="Times New Roman"/>
          <w:b/>
          <w:sz w:val="32"/>
          <w:szCs w:val="32"/>
        </w:rPr>
        <w:t>Социальная сфера</w:t>
      </w:r>
    </w:p>
    <w:p w:rsidR="006B5601" w:rsidRPr="006B4A0E" w:rsidRDefault="006B5601" w:rsidP="003B0BD4">
      <w:pPr>
        <w:spacing w:line="240" w:lineRule="auto"/>
        <w:ind w:firstLine="0"/>
        <w:jc w:val="center"/>
        <w:rPr>
          <w:rFonts w:ascii="Times New Roman" w:hAnsi="Times New Roman" w:cs="Times New Roman"/>
          <w:b/>
          <w:sz w:val="32"/>
          <w:szCs w:val="32"/>
        </w:rPr>
      </w:pPr>
    </w:p>
    <w:p w:rsidR="00134619" w:rsidRDefault="008F3C8B" w:rsidP="00134619">
      <w:pPr>
        <w:spacing w:line="240" w:lineRule="auto"/>
        <w:jc w:val="both"/>
        <w:rPr>
          <w:rFonts w:ascii="Times New Roman" w:hAnsi="Times New Roman" w:cs="Times New Roman"/>
          <w:sz w:val="24"/>
          <w:szCs w:val="24"/>
        </w:rPr>
      </w:pPr>
      <w:r w:rsidRPr="006B5601">
        <w:rPr>
          <w:rFonts w:ascii="Times New Roman" w:hAnsi="Times New Roman" w:cs="Times New Roman"/>
          <w:sz w:val="24"/>
          <w:szCs w:val="24"/>
        </w:rPr>
        <w:t xml:space="preserve">Управление ЗАГС Нижнекамского муниципального района осуществляет </w:t>
      </w:r>
      <w:r w:rsidRPr="006B5601">
        <w:rPr>
          <w:rFonts w:ascii="Times New Roman" w:hAnsi="Times New Roman" w:cs="Times New Roman"/>
          <w:color w:val="000000"/>
          <w:sz w:val="24"/>
          <w:szCs w:val="24"/>
        </w:rPr>
        <w:t xml:space="preserve">государственную регистрацию актов гражданского состояния на основании Федерального закона от 15.11.1997 №143-ФЗ «Об актах гражданского состояния».  </w:t>
      </w:r>
      <w:r w:rsidRPr="006B5601">
        <w:rPr>
          <w:rFonts w:ascii="Times New Roman" w:hAnsi="Times New Roman" w:cs="Times New Roman"/>
          <w:sz w:val="24"/>
          <w:szCs w:val="24"/>
        </w:rPr>
        <w:t xml:space="preserve"> </w:t>
      </w:r>
    </w:p>
    <w:p w:rsidR="008F3C8B" w:rsidRPr="006B5601" w:rsidRDefault="008F3C8B" w:rsidP="00134619">
      <w:pPr>
        <w:spacing w:line="240" w:lineRule="auto"/>
        <w:jc w:val="both"/>
        <w:rPr>
          <w:rFonts w:ascii="Times New Roman" w:hAnsi="Times New Roman" w:cs="Times New Roman"/>
          <w:sz w:val="24"/>
          <w:szCs w:val="24"/>
        </w:rPr>
      </w:pPr>
      <w:r w:rsidRPr="006B5601">
        <w:rPr>
          <w:rFonts w:ascii="Times New Roman" w:hAnsi="Times New Roman" w:cs="Times New Roman"/>
          <w:sz w:val="24"/>
          <w:szCs w:val="24"/>
          <w:shd w:val="clear" w:color="auto" w:fill="FFFFFF"/>
        </w:rPr>
        <w:t xml:space="preserve">За 2018 год Управлением ЗАГС Нижнекамского муниципального района было </w:t>
      </w:r>
      <w:r w:rsidRPr="006B5601">
        <w:rPr>
          <w:rFonts w:ascii="Times New Roman" w:hAnsi="Times New Roman" w:cs="Times New Roman"/>
          <w:sz w:val="24"/>
          <w:szCs w:val="24"/>
        </w:rPr>
        <w:t>зарегистр</w:t>
      </w:r>
      <w:r w:rsidRPr="006B5601">
        <w:rPr>
          <w:rFonts w:ascii="Times New Roman" w:hAnsi="Times New Roman" w:cs="Times New Roman"/>
          <w:sz w:val="24"/>
          <w:szCs w:val="24"/>
        </w:rPr>
        <w:t>и</w:t>
      </w:r>
      <w:r w:rsidRPr="006B5601">
        <w:rPr>
          <w:rFonts w:ascii="Times New Roman" w:hAnsi="Times New Roman" w:cs="Times New Roman"/>
          <w:sz w:val="24"/>
          <w:szCs w:val="24"/>
        </w:rPr>
        <w:t>ровано 8842 актов гражданского состояния и произведено более 19 тысяч юридически значимых действий.</w:t>
      </w:r>
    </w:p>
    <w:p w:rsidR="008F3C8B" w:rsidRPr="006B5601" w:rsidRDefault="008F3C8B" w:rsidP="00134619">
      <w:pPr>
        <w:spacing w:line="240" w:lineRule="auto"/>
        <w:ind w:firstLine="0"/>
        <w:jc w:val="center"/>
        <w:rPr>
          <w:rFonts w:ascii="Times New Roman" w:hAnsi="Times New Roman" w:cs="Times New Roman"/>
          <w:b/>
          <w:sz w:val="24"/>
          <w:szCs w:val="24"/>
        </w:rPr>
      </w:pPr>
    </w:p>
    <w:p w:rsidR="008F3C8B" w:rsidRPr="006B5601" w:rsidRDefault="008F3C8B" w:rsidP="00134619">
      <w:pPr>
        <w:ind w:firstLine="0"/>
        <w:jc w:val="center"/>
        <w:rPr>
          <w:rFonts w:ascii="Times New Roman" w:hAnsi="Times New Roman" w:cs="Times New Roman"/>
          <w:b/>
          <w:sz w:val="24"/>
          <w:szCs w:val="24"/>
        </w:rPr>
      </w:pPr>
      <w:r w:rsidRPr="006B5601">
        <w:rPr>
          <w:rFonts w:ascii="Times New Roman" w:hAnsi="Times New Roman" w:cs="Times New Roman"/>
          <w:b/>
          <w:sz w:val="24"/>
          <w:szCs w:val="24"/>
        </w:rPr>
        <w:t>Основные статистические показатели работы Управления ЗАГС НМР 2016 – 2018 гг.</w:t>
      </w:r>
    </w:p>
    <w:tbl>
      <w:tblPr>
        <w:tblW w:w="10431" w:type="dxa"/>
        <w:jc w:val="center"/>
        <w:tblInd w:w="-1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1181"/>
        <w:gridCol w:w="721"/>
        <w:gridCol w:w="889"/>
        <w:gridCol w:w="970"/>
        <w:gridCol w:w="1575"/>
        <w:gridCol w:w="1621"/>
        <w:gridCol w:w="1190"/>
        <w:gridCol w:w="1641"/>
      </w:tblGrid>
      <w:tr w:rsidR="006B5601" w:rsidRPr="006B5601" w:rsidTr="006B5601">
        <w:trPr>
          <w:trHeight w:val="344"/>
          <w:jc w:val="center"/>
        </w:trPr>
        <w:tc>
          <w:tcPr>
            <w:tcW w:w="750" w:type="dxa"/>
            <w:shd w:val="clear" w:color="auto" w:fill="89FFC4"/>
            <w:vAlign w:val="center"/>
          </w:tcPr>
          <w:p w:rsidR="008F3C8B" w:rsidRPr="006B5601" w:rsidRDefault="008F3C8B" w:rsidP="006B5601">
            <w:pPr>
              <w:ind w:firstLine="0"/>
              <w:jc w:val="center"/>
              <w:rPr>
                <w:rFonts w:ascii="Times New Roman" w:hAnsi="Times New Roman" w:cs="Times New Roman"/>
                <w:b/>
              </w:rPr>
            </w:pPr>
            <w:r w:rsidRPr="006B5601">
              <w:rPr>
                <w:rFonts w:ascii="Times New Roman" w:hAnsi="Times New Roman" w:cs="Times New Roman"/>
                <w:b/>
              </w:rPr>
              <w:t xml:space="preserve">Годы </w:t>
            </w:r>
          </w:p>
        </w:tc>
        <w:tc>
          <w:tcPr>
            <w:tcW w:w="1181" w:type="dxa"/>
            <w:shd w:val="clear" w:color="auto" w:fill="89FFC4"/>
            <w:vAlign w:val="center"/>
          </w:tcPr>
          <w:p w:rsidR="008F3C8B" w:rsidRPr="006B5601" w:rsidRDefault="008F3C8B" w:rsidP="006B5601">
            <w:pPr>
              <w:spacing w:line="240" w:lineRule="auto"/>
              <w:ind w:firstLine="0"/>
              <w:jc w:val="center"/>
              <w:rPr>
                <w:rFonts w:ascii="Times New Roman" w:hAnsi="Times New Roman" w:cs="Times New Roman"/>
                <w:b/>
              </w:rPr>
            </w:pPr>
            <w:r w:rsidRPr="006B5601">
              <w:rPr>
                <w:rFonts w:ascii="Times New Roman" w:hAnsi="Times New Roman" w:cs="Times New Roman"/>
                <w:b/>
              </w:rPr>
              <w:t>Рождение</w:t>
            </w:r>
          </w:p>
        </w:tc>
        <w:tc>
          <w:tcPr>
            <w:tcW w:w="721" w:type="dxa"/>
            <w:shd w:val="clear" w:color="auto" w:fill="89FFC4"/>
            <w:vAlign w:val="center"/>
          </w:tcPr>
          <w:p w:rsidR="008F3C8B" w:rsidRPr="006B5601" w:rsidRDefault="008F3C8B" w:rsidP="006B5601">
            <w:pPr>
              <w:spacing w:line="240" w:lineRule="auto"/>
              <w:ind w:firstLine="0"/>
              <w:jc w:val="center"/>
              <w:rPr>
                <w:rFonts w:ascii="Times New Roman" w:hAnsi="Times New Roman" w:cs="Times New Roman"/>
                <w:b/>
              </w:rPr>
            </w:pPr>
            <w:r w:rsidRPr="006B5601">
              <w:rPr>
                <w:rFonts w:ascii="Times New Roman" w:hAnsi="Times New Roman" w:cs="Times New Roman"/>
                <w:b/>
              </w:rPr>
              <w:t>Брак</w:t>
            </w:r>
          </w:p>
        </w:tc>
        <w:tc>
          <w:tcPr>
            <w:tcW w:w="889" w:type="dxa"/>
            <w:shd w:val="clear" w:color="auto" w:fill="89FFC4"/>
            <w:vAlign w:val="center"/>
          </w:tcPr>
          <w:p w:rsidR="008F3C8B" w:rsidRPr="006B5601" w:rsidRDefault="008F3C8B" w:rsidP="006B5601">
            <w:pPr>
              <w:spacing w:line="240" w:lineRule="auto"/>
              <w:ind w:firstLine="0"/>
              <w:jc w:val="center"/>
              <w:rPr>
                <w:rFonts w:ascii="Times New Roman" w:hAnsi="Times New Roman" w:cs="Times New Roman"/>
                <w:b/>
              </w:rPr>
            </w:pPr>
            <w:r w:rsidRPr="006B5601">
              <w:rPr>
                <w:rFonts w:ascii="Times New Roman" w:hAnsi="Times New Roman" w:cs="Times New Roman"/>
                <w:b/>
              </w:rPr>
              <w:t>Развод</w:t>
            </w:r>
          </w:p>
        </w:tc>
        <w:tc>
          <w:tcPr>
            <w:tcW w:w="970" w:type="dxa"/>
            <w:shd w:val="clear" w:color="auto" w:fill="89FFC4"/>
            <w:vAlign w:val="center"/>
          </w:tcPr>
          <w:p w:rsidR="008F3C8B" w:rsidRPr="006B5601" w:rsidRDefault="008F3C8B" w:rsidP="006B5601">
            <w:pPr>
              <w:spacing w:line="240" w:lineRule="auto"/>
              <w:ind w:firstLine="0"/>
              <w:jc w:val="center"/>
              <w:rPr>
                <w:rFonts w:ascii="Times New Roman" w:hAnsi="Times New Roman" w:cs="Times New Roman"/>
                <w:b/>
              </w:rPr>
            </w:pPr>
            <w:r w:rsidRPr="006B5601">
              <w:rPr>
                <w:rFonts w:ascii="Times New Roman" w:hAnsi="Times New Roman" w:cs="Times New Roman"/>
                <w:b/>
              </w:rPr>
              <w:t>Смерть</w:t>
            </w:r>
          </w:p>
        </w:tc>
        <w:tc>
          <w:tcPr>
            <w:tcW w:w="1468" w:type="dxa"/>
            <w:shd w:val="clear" w:color="auto" w:fill="89FFC4"/>
            <w:vAlign w:val="center"/>
          </w:tcPr>
          <w:p w:rsidR="008F3C8B" w:rsidRPr="006B5601" w:rsidRDefault="008F3C8B" w:rsidP="006B5601">
            <w:pPr>
              <w:spacing w:line="240" w:lineRule="auto"/>
              <w:ind w:firstLine="0"/>
              <w:jc w:val="center"/>
              <w:rPr>
                <w:rFonts w:ascii="Times New Roman" w:hAnsi="Times New Roman" w:cs="Times New Roman"/>
                <w:b/>
              </w:rPr>
            </w:pPr>
            <w:r w:rsidRPr="006B5601">
              <w:rPr>
                <w:rFonts w:ascii="Times New Roman" w:hAnsi="Times New Roman" w:cs="Times New Roman"/>
                <w:b/>
              </w:rPr>
              <w:t>Усыновление</w:t>
            </w:r>
          </w:p>
        </w:tc>
        <w:tc>
          <w:tcPr>
            <w:tcW w:w="1621" w:type="dxa"/>
            <w:shd w:val="clear" w:color="auto" w:fill="89FFC4"/>
            <w:vAlign w:val="center"/>
          </w:tcPr>
          <w:p w:rsidR="008F3C8B" w:rsidRPr="006B5601" w:rsidRDefault="008F3C8B" w:rsidP="006B5601">
            <w:pPr>
              <w:spacing w:line="240" w:lineRule="auto"/>
              <w:ind w:firstLine="0"/>
              <w:jc w:val="center"/>
              <w:rPr>
                <w:rFonts w:ascii="Times New Roman" w:hAnsi="Times New Roman" w:cs="Times New Roman"/>
                <w:b/>
              </w:rPr>
            </w:pPr>
            <w:r w:rsidRPr="006B5601">
              <w:rPr>
                <w:rFonts w:ascii="Times New Roman" w:hAnsi="Times New Roman" w:cs="Times New Roman"/>
                <w:b/>
              </w:rPr>
              <w:t>Установление отцовства</w:t>
            </w:r>
          </w:p>
        </w:tc>
        <w:tc>
          <w:tcPr>
            <w:tcW w:w="1190" w:type="dxa"/>
            <w:shd w:val="clear" w:color="auto" w:fill="89FFC4"/>
            <w:vAlign w:val="center"/>
          </w:tcPr>
          <w:p w:rsidR="008F3C8B" w:rsidRPr="006B5601" w:rsidRDefault="008F3C8B" w:rsidP="006B5601">
            <w:pPr>
              <w:spacing w:line="240" w:lineRule="auto"/>
              <w:ind w:firstLine="0"/>
              <w:jc w:val="center"/>
              <w:rPr>
                <w:rFonts w:ascii="Times New Roman" w:hAnsi="Times New Roman" w:cs="Times New Roman"/>
                <w:b/>
              </w:rPr>
            </w:pPr>
            <w:r w:rsidRPr="006B5601">
              <w:rPr>
                <w:rFonts w:ascii="Times New Roman" w:hAnsi="Times New Roman" w:cs="Times New Roman"/>
                <w:b/>
              </w:rPr>
              <w:t>Перемена ФИО</w:t>
            </w:r>
          </w:p>
        </w:tc>
        <w:tc>
          <w:tcPr>
            <w:tcW w:w="1641" w:type="dxa"/>
            <w:shd w:val="clear" w:color="auto" w:fill="89FFC4"/>
            <w:vAlign w:val="center"/>
          </w:tcPr>
          <w:p w:rsidR="008F3C8B" w:rsidRPr="006B5601" w:rsidRDefault="008F3C8B" w:rsidP="006B5601">
            <w:pPr>
              <w:spacing w:line="240" w:lineRule="auto"/>
              <w:ind w:firstLine="0"/>
              <w:jc w:val="center"/>
              <w:rPr>
                <w:rFonts w:ascii="Times New Roman" w:hAnsi="Times New Roman" w:cs="Times New Roman"/>
                <w:b/>
              </w:rPr>
            </w:pPr>
            <w:r w:rsidRPr="006B5601">
              <w:rPr>
                <w:rFonts w:ascii="Times New Roman" w:hAnsi="Times New Roman" w:cs="Times New Roman"/>
                <w:b/>
              </w:rPr>
              <w:t>Естественный прирост</w:t>
            </w:r>
          </w:p>
        </w:tc>
      </w:tr>
      <w:tr w:rsidR="006B5601" w:rsidRPr="006B5601" w:rsidTr="006B5601">
        <w:trPr>
          <w:trHeight w:val="271"/>
          <w:jc w:val="center"/>
        </w:trPr>
        <w:tc>
          <w:tcPr>
            <w:tcW w:w="750" w:type="dxa"/>
            <w:shd w:val="clear" w:color="auto" w:fill="89FFC4"/>
            <w:vAlign w:val="center"/>
          </w:tcPr>
          <w:p w:rsidR="008F3C8B" w:rsidRPr="006B5601" w:rsidRDefault="008F3C8B" w:rsidP="006B5601">
            <w:pPr>
              <w:ind w:firstLine="0"/>
              <w:jc w:val="center"/>
              <w:rPr>
                <w:rFonts w:ascii="Times New Roman" w:hAnsi="Times New Roman" w:cs="Times New Roman"/>
                <w:b/>
              </w:rPr>
            </w:pPr>
            <w:r w:rsidRPr="006B5601">
              <w:rPr>
                <w:rFonts w:ascii="Times New Roman" w:hAnsi="Times New Roman" w:cs="Times New Roman"/>
                <w:b/>
              </w:rPr>
              <w:t>2016</w:t>
            </w:r>
          </w:p>
        </w:tc>
        <w:tc>
          <w:tcPr>
            <w:tcW w:w="1181" w:type="dxa"/>
            <w:vAlign w:val="center"/>
          </w:tcPr>
          <w:p w:rsidR="008F3C8B" w:rsidRPr="006B5601" w:rsidRDefault="008F3C8B" w:rsidP="006B5601">
            <w:pPr>
              <w:spacing w:line="240" w:lineRule="auto"/>
              <w:ind w:firstLine="0"/>
              <w:jc w:val="center"/>
              <w:rPr>
                <w:rFonts w:ascii="Times New Roman" w:hAnsi="Times New Roman" w:cs="Times New Roman"/>
                <w:b/>
              </w:rPr>
            </w:pPr>
            <w:r w:rsidRPr="006B5601">
              <w:rPr>
                <w:rFonts w:ascii="Times New Roman" w:hAnsi="Times New Roman" w:cs="Times New Roman"/>
                <w:b/>
              </w:rPr>
              <w:t>3875</w:t>
            </w:r>
          </w:p>
        </w:tc>
        <w:tc>
          <w:tcPr>
            <w:tcW w:w="721" w:type="dxa"/>
            <w:vAlign w:val="center"/>
          </w:tcPr>
          <w:p w:rsidR="008F3C8B" w:rsidRPr="006B5601" w:rsidRDefault="008F3C8B" w:rsidP="006B5601">
            <w:pPr>
              <w:spacing w:line="240" w:lineRule="auto"/>
              <w:ind w:firstLine="0"/>
              <w:jc w:val="center"/>
              <w:rPr>
                <w:rFonts w:ascii="Times New Roman" w:hAnsi="Times New Roman" w:cs="Times New Roman"/>
                <w:b/>
              </w:rPr>
            </w:pPr>
            <w:r w:rsidRPr="006B5601">
              <w:rPr>
                <w:rFonts w:ascii="Times New Roman" w:hAnsi="Times New Roman" w:cs="Times New Roman"/>
                <w:b/>
              </w:rPr>
              <w:t>1729</w:t>
            </w:r>
          </w:p>
        </w:tc>
        <w:tc>
          <w:tcPr>
            <w:tcW w:w="889" w:type="dxa"/>
            <w:vAlign w:val="center"/>
          </w:tcPr>
          <w:p w:rsidR="008F3C8B" w:rsidRPr="006B5601" w:rsidRDefault="008F3C8B" w:rsidP="006B5601">
            <w:pPr>
              <w:spacing w:line="240" w:lineRule="auto"/>
              <w:ind w:firstLine="0"/>
              <w:jc w:val="center"/>
              <w:rPr>
                <w:rFonts w:ascii="Times New Roman" w:hAnsi="Times New Roman" w:cs="Times New Roman"/>
                <w:b/>
              </w:rPr>
            </w:pPr>
            <w:r w:rsidRPr="006B5601">
              <w:rPr>
                <w:rFonts w:ascii="Times New Roman" w:hAnsi="Times New Roman" w:cs="Times New Roman"/>
                <w:b/>
              </w:rPr>
              <w:t>1074</w:t>
            </w:r>
          </w:p>
        </w:tc>
        <w:tc>
          <w:tcPr>
            <w:tcW w:w="970" w:type="dxa"/>
            <w:vAlign w:val="center"/>
          </w:tcPr>
          <w:p w:rsidR="008F3C8B" w:rsidRPr="006B5601" w:rsidRDefault="008F3C8B" w:rsidP="006B5601">
            <w:pPr>
              <w:spacing w:line="240" w:lineRule="auto"/>
              <w:ind w:firstLine="0"/>
              <w:jc w:val="center"/>
              <w:rPr>
                <w:rFonts w:ascii="Times New Roman" w:hAnsi="Times New Roman" w:cs="Times New Roman"/>
                <w:b/>
              </w:rPr>
            </w:pPr>
            <w:r w:rsidRPr="006B5601">
              <w:rPr>
                <w:rFonts w:ascii="Times New Roman" w:hAnsi="Times New Roman" w:cs="Times New Roman"/>
                <w:b/>
              </w:rPr>
              <w:t>2529</w:t>
            </w:r>
          </w:p>
        </w:tc>
        <w:tc>
          <w:tcPr>
            <w:tcW w:w="1468" w:type="dxa"/>
            <w:vAlign w:val="center"/>
          </w:tcPr>
          <w:p w:rsidR="008F3C8B" w:rsidRPr="006B5601" w:rsidRDefault="008F3C8B" w:rsidP="006B5601">
            <w:pPr>
              <w:spacing w:line="240" w:lineRule="auto"/>
              <w:ind w:firstLine="0"/>
              <w:jc w:val="center"/>
              <w:rPr>
                <w:rFonts w:ascii="Times New Roman" w:hAnsi="Times New Roman" w:cs="Times New Roman"/>
                <w:b/>
              </w:rPr>
            </w:pPr>
            <w:r w:rsidRPr="006B5601">
              <w:rPr>
                <w:rFonts w:ascii="Times New Roman" w:hAnsi="Times New Roman" w:cs="Times New Roman"/>
                <w:b/>
              </w:rPr>
              <w:t>29</w:t>
            </w:r>
          </w:p>
        </w:tc>
        <w:tc>
          <w:tcPr>
            <w:tcW w:w="1621" w:type="dxa"/>
            <w:vAlign w:val="center"/>
          </w:tcPr>
          <w:p w:rsidR="008F3C8B" w:rsidRPr="006B5601" w:rsidRDefault="008F3C8B" w:rsidP="006B5601">
            <w:pPr>
              <w:spacing w:line="240" w:lineRule="auto"/>
              <w:ind w:firstLine="0"/>
              <w:jc w:val="center"/>
              <w:rPr>
                <w:rFonts w:ascii="Times New Roman" w:hAnsi="Times New Roman" w:cs="Times New Roman"/>
                <w:b/>
              </w:rPr>
            </w:pPr>
            <w:r w:rsidRPr="006B5601">
              <w:rPr>
                <w:rFonts w:ascii="Times New Roman" w:hAnsi="Times New Roman" w:cs="Times New Roman"/>
                <w:b/>
              </w:rPr>
              <w:t>410</w:t>
            </w:r>
          </w:p>
        </w:tc>
        <w:tc>
          <w:tcPr>
            <w:tcW w:w="1190" w:type="dxa"/>
            <w:vAlign w:val="center"/>
          </w:tcPr>
          <w:p w:rsidR="008F3C8B" w:rsidRPr="006B5601" w:rsidRDefault="008F3C8B" w:rsidP="006B5601">
            <w:pPr>
              <w:spacing w:line="240" w:lineRule="auto"/>
              <w:ind w:firstLine="0"/>
              <w:jc w:val="center"/>
              <w:rPr>
                <w:rFonts w:ascii="Times New Roman" w:hAnsi="Times New Roman" w:cs="Times New Roman"/>
                <w:b/>
              </w:rPr>
            </w:pPr>
            <w:r w:rsidRPr="006B5601">
              <w:rPr>
                <w:rFonts w:ascii="Times New Roman" w:hAnsi="Times New Roman" w:cs="Times New Roman"/>
                <w:b/>
              </w:rPr>
              <w:t>107</w:t>
            </w:r>
          </w:p>
        </w:tc>
        <w:tc>
          <w:tcPr>
            <w:tcW w:w="1641" w:type="dxa"/>
            <w:vAlign w:val="center"/>
          </w:tcPr>
          <w:p w:rsidR="008F3C8B" w:rsidRPr="006B5601" w:rsidRDefault="008F3C8B" w:rsidP="006B5601">
            <w:pPr>
              <w:spacing w:line="240" w:lineRule="auto"/>
              <w:ind w:firstLine="0"/>
              <w:jc w:val="center"/>
              <w:rPr>
                <w:rFonts w:ascii="Times New Roman" w:hAnsi="Times New Roman" w:cs="Times New Roman"/>
                <w:b/>
              </w:rPr>
            </w:pPr>
            <w:r w:rsidRPr="006B5601">
              <w:rPr>
                <w:rFonts w:ascii="Times New Roman" w:hAnsi="Times New Roman" w:cs="Times New Roman"/>
                <w:b/>
              </w:rPr>
              <w:t>1346</w:t>
            </w:r>
          </w:p>
        </w:tc>
      </w:tr>
      <w:tr w:rsidR="006B5601" w:rsidRPr="006B5601" w:rsidTr="006B5601">
        <w:trPr>
          <w:trHeight w:val="316"/>
          <w:jc w:val="center"/>
        </w:trPr>
        <w:tc>
          <w:tcPr>
            <w:tcW w:w="750" w:type="dxa"/>
            <w:shd w:val="clear" w:color="auto" w:fill="89FFC4"/>
            <w:vAlign w:val="center"/>
          </w:tcPr>
          <w:p w:rsidR="008F3C8B" w:rsidRPr="006B5601" w:rsidRDefault="008F3C8B" w:rsidP="006B5601">
            <w:pPr>
              <w:ind w:firstLine="0"/>
              <w:jc w:val="center"/>
              <w:rPr>
                <w:rFonts w:ascii="Times New Roman" w:hAnsi="Times New Roman" w:cs="Times New Roman"/>
                <w:b/>
              </w:rPr>
            </w:pPr>
            <w:r w:rsidRPr="006B5601">
              <w:rPr>
                <w:rFonts w:ascii="Times New Roman" w:hAnsi="Times New Roman" w:cs="Times New Roman"/>
                <w:b/>
              </w:rPr>
              <w:t>2017</w:t>
            </w:r>
          </w:p>
        </w:tc>
        <w:tc>
          <w:tcPr>
            <w:tcW w:w="1181" w:type="dxa"/>
            <w:vAlign w:val="center"/>
          </w:tcPr>
          <w:p w:rsidR="008F3C8B" w:rsidRPr="006B5601" w:rsidRDefault="008F3C8B" w:rsidP="006B5601">
            <w:pPr>
              <w:spacing w:line="240" w:lineRule="auto"/>
              <w:ind w:firstLine="0"/>
              <w:jc w:val="center"/>
              <w:rPr>
                <w:rFonts w:ascii="Times New Roman" w:hAnsi="Times New Roman" w:cs="Times New Roman"/>
                <w:b/>
                <w:lang w:val="en-US"/>
              </w:rPr>
            </w:pPr>
            <w:r w:rsidRPr="006B5601">
              <w:rPr>
                <w:rFonts w:ascii="Times New Roman" w:hAnsi="Times New Roman" w:cs="Times New Roman"/>
                <w:b/>
                <w:lang w:val="en-US"/>
              </w:rPr>
              <w:t>3162</w:t>
            </w:r>
          </w:p>
        </w:tc>
        <w:tc>
          <w:tcPr>
            <w:tcW w:w="721" w:type="dxa"/>
            <w:vAlign w:val="center"/>
          </w:tcPr>
          <w:p w:rsidR="008F3C8B" w:rsidRPr="006B5601" w:rsidRDefault="008F3C8B" w:rsidP="006B5601">
            <w:pPr>
              <w:spacing w:line="240" w:lineRule="auto"/>
              <w:ind w:firstLine="0"/>
              <w:jc w:val="center"/>
              <w:rPr>
                <w:rFonts w:ascii="Times New Roman" w:hAnsi="Times New Roman" w:cs="Times New Roman"/>
                <w:b/>
                <w:lang w:val="en-US"/>
              </w:rPr>
            </w:pPr>
            <w:r w:rsidRPr="006B5601">
              <w:rPr>
                <w:rFonts w:ascii="Times New Roman" w:hAnsi="Times New Roman" w:cs="Times New Roman"/>
                <w:b/>
                <w:lang w:val="en-US"/>
              </w:rPr>
              <w:t>1837</w:t>
            </w:r>
          </w:p>
        </w:tc>
        <w:tc>
          <w:tcPr>
            <w:tcW w:w="889" w:type="dxa"/>
            <w:vAlign w:val="center"/>
          </w:tcPr>
          <w:p w:rsidR="008F3C8B" w:rsidRPr="006B5601" w:rsidRDefault="008F3C8B" w:rsidP="006B5601">
            <w:pPr>
              <w:spacing w:line="240" w:lineRule="auto"/>
              <w:ind w:firstLine="0"/>
              <w:jc w:val="center"/>
              <w:rPr>
                <w:rFonts w:ascii="Times New Roman" w:hAnsi="Times New Roman" w:cs="Times New Roman"/>
                <w:b/>
                <w:lang w:val="en-US"/>
              </w:rPr>
            </w:pPr>
            <w:r w:rsidRPr="006B5601">
              <w:rPr>
                <w:rFonts w:ascii="Times New Roman" w:hAnsi="Times New Roman" w:cs="Times New Roman"/>
                <w:b/>
                <w:lang w:val="en-US"/>
              </w:rPr>
              <w:t>1198</w:t>
            </w:r>
          </w:p>
        </w:tc>
        <w:tc>
          <w:tcPr>
            <w:tcW w:w="970" w:type="dxa"/>
            <w:vAlign w:val="center"/>
          </w:tcPr>
          <w:p w:rsidR="008F3C8B" w:rsidRPr="006B5601" w:rsidRDefault="008F3C8B" w:rsidP="006B5601">
            <w:pPr>
              <w:spacing w:line="240" w:lineRule="auto"/>
              <w:ind w:firstLine="0"/>
              <w:jc w:val="center"/>
              <w:rPr>
                <w:rFonts w:ascii="Times New Roman" w:hAnsi="Times New Roman" w:cs="Times New Roman"/>
                <w:b/>
                <w:lang w:val="en-US"/>
              </w:rPr>
            </w:pPr>
            <w:r w:rsidRPr="006B5601">
              <w:rPr>
                <w:rFonts w:ascii="Times New Roman" w:hAnsi="Times New Roman" w:cs="Times New Roman"/>
                <w:b/>
                <w:lang w:val="en-US"/>
              </w:rPr>
              <w:t>2515</w:t>
            </w:r>
          </w:p>
        </w:tc>
        <w:tc>
          <w:tcPr>
            <w:tcW w:w="1468" w:type="dxa"/>
            <w:vAlign w:val="center"/>
          </w:tcPr>
          <w:p w:rsidR="008F3C8B" w:rsidRPr="006B5601" w:rsidRDefault="008F3C8B" w:rsidP="006B5601">
            <w:pPr>
              <w:spacing w:line="240" w:lineRule="auto"/>
              <w:ind w:firstLine="0"/>
              <w:jc w:val="center"/>
              <w:rPr>
                <w:rFonts w:ascii="Times New Roman" w:hAnsi="Times New Roman" w:cs="Times New Roman"/>
                <w:b/>
                <w:lang w:val="en-US"/>
              </w:rPr>
            </w:pPr>
            <w:r w:rsidRPr="006B5601">
              <w:rPr>
                <w:rFonts w:ascii="Times New Roman" w:hAnsi="Times New Roman" w:cs="Times New Roman"/>
                <w:b/>
                <w:lang w:val="en-US"/>
              </w:rPr>
              <w:t>34</w:t>
            </w:r>
          </w:p>
        </w:tc>
        <w:tc>
          <w:tcPr>
            <w:tcW w:w="1621" w:type="dxa"/>
            <w:vAlign w:val="center"/>
          </w:tcPr>
          <w:p w:rsidR="008F3C8B" w:rsidRPr="006B5601" w:rsidRDefault="008F3C8B" w:rsidP="006B5601">
            <w:pPr>
              <w:spacing w:line="240" w:lineRule="auto"/>
              <w:ind w:firstLine="0"/>
              <w:jc w:val="center"/>
              <w:rPr>
                <w:rFonts w:ascii="Times New Roman" w:hAnsi="Times New Roman" w:cs="Times New Roman"/>
                <w:b/>
              </w:rPr>
            </w:pPr>
            <w:r w:rsidRPr="006B5601">
              <w:rPr>
                <w:rFonts w:ascii="Times New Roman" w:hAnsi="Times New Roman" w:cs="Times New Roman"/>
                <w:b/>
              </w:rPr>
              <w:t>390</w:t>
            </w:r>
          </w:p>
        </w:tc>
        <w:tc>
          <w:tcPr>
            <w:tcW w:w="1190" w:type="dxa"/>
            <w:vAlign w:val="center"/>
          </w:tcPr>
          <w:p w:rsidR="008F3C8B" w:rsidRPr="006B5601" w:rsidRDefault="008F3C8B" w:rsidP="006B5601">
            <w:pPr>
              <w:spacing w:line="240" w:lineRule="auto"/>
              <w:ind w:firstLine="0"/>
              <w:jc w:val="center"/>
              <w:rPr>
                <w:rFonts w:ascii="Times New Roman" w:hAnsi="Times New Roman" w:cs="Times New Roman"/>
                <w:b/>
              </w:rPr>
            </w:pPr>
            <w:r w:rsidRPr="006B5601">
              <w:rPr>
                <w:rFonts w:ascii="Times New Roman" w:hAnsi="Times New Roman" w:cs="Times New Roman"/>
                <w:b/>
              </w:rPr>
              <w:t>110</w:t>
            </w:r>
          </w:p>
        </w:tc>
        <w:tc>
          <w:tcPr>
            <w:tcW w:w="1641" w:type="dxa"/>
            <w:vAlign w:val="center"/>
          </w:tcPr>
          <w:p w:rsidR="008F3C8B" w:rsidRPr="006B5601" w:rsidRDefault="008F3C8B" w:rsidP="006B5601">
            <w:pPr>
              <w:spacing w:line="240" w:lineRule="auto"/>
              <w:ind w:firstLine="0"/>
              <w:jc w:val="center"/>
              <w:rPr>
                <w:rFonts w:ascii="Times New Roman" w:hAnsi="Times New Roman" w:cs="Times New Roman"/>
                <w:b/>
                <w:lang w:val="en-US"/>
              </w:rPr>
            </w:pPr>
            <w:r w:rsidRPr="006B5601">
              <w:rPr>
                <w:rFonts w:ascii="Times New Roman" w:hAnsi="Times New Roman" w:cs="Times New Roman"/>
                <w:b/>
                <w:lang w:val="en-US"/>
              </w:rPr>
              <w:t>647</w:t>
            </w:r>
          </w:p>
        </w:tc>
      </w:tr>
      <w:tr w:rsidR="006B5601" w:rsidRPr="006B5601" w:rsidTr="006B5601">
        <w:trPr>
          <w:trHeight w:val="316"/>
          <w:jc w:val="center"/>
        </w:trPr>
        <w:tc>
          <w:tcPr>
            <w:tcW w:w="750" w:type="dxa"/>
            <w:shd w:val="clear" w:color="auto" w:fill="89FFC4"/>
            <w:vAlign w:val="center"/>
          </w:tcPr>
          <w:p w:rsidR="008F3C8B" w:rsidRPr="006B5601" w:rsidRDefault="008F3C8B" w:rsidP="006B5601">
            <w:pPr>
              <w:ind w:firstLine="0"/>
              <w:jc w:val="center"/>
              <w:rPr>
                <w:rFonts w:ascii="Times New Roman" w:hAnsi="Times New Roman" w:cs="Times New Roman"/>
                <w:b/>
              </w:rPr>
            </w:pPr>
            <w:r w:rsidRPr="006B5601">
              <w:rPr>
                <w:rFonts w:ascii="Times New Roman" w:hAnsi="Times New Roman" w:cs="Times New Roman"/>
                <w:b/>
              </w:rPr>
              <w:t>2018</w:t>
            </w:r>
          </w:p>
        </w:tc>
        <w:tc>
          <w:tcPr>
            <w:tcW w:w="1181" w:type="dxa"/>
            <w:vAlign w:val="center"/>
          </w:tcPr>
          <w:p w:rsidR="008F3C8B" w:rsidRPr="006B5601" w:rsidRDefault="008F3C8B" w:rsidP="006B5601">
            <w:pPr>
              <w:spacing w:line="240" w:lineRule="auto"/>
              <w:ind w:firstLine="0"/>
              <w:jc w:val="center"/>
              <w:rPr>
                <w:rFonts w:ascii="Times New Roman" w:hAnsi="Times New Roman" w:cs="Times New Roman"/>
                <w:b/>
              </w:rPr>
            </w:pPr>
            <w:r w:rsidRPr="006B5601">
              <w:rPr>
                <w:rFonts w:ascii="Times New Roman" w:hAnsi="Times New Roman" w:cs="Times New Roman"/>
                <w:b/>
              </w:rPr>
              <w:t>3085</w:t>
            </w:r>
          </w:p>
        </w:tc>
        <w:tc>
          <w:tcPr>
            <w:tcW w:w="721" w:type="dxa"/>
            <w:vAlign w:val="center"/>
          </w:tcPr>
          <w:p w:rsidR="008F3C8B" w:rsidRPr="006B5601" w:rsidRDefault="008F3C8B" w:rsidP="006B5601">
            <w:pPr>
              <w:spacing w:line="240" w:lineRule="auto"/>
              <w:ind w:firstLine="0"/>
              <w:jc w:val="center"/>
              <w:rPr>
                <w:rFonts w:ascii="Times New Roman" w:hAnsi="Times New Roman" w:cs="Times New Roman"/>
                <w:b/>
              </w:rPr>
            </w:pPr>
            <w:r w:rsidRPr="006B5601">
              <w:rPr>
                <w:rFonts w:ascii="Times New Roman" w:hAnsi="Times New Roman" w:cs="Times New Roman"/>
                <w:b/>
              </w:rPr>
              <w:t>1625</w:t>
            </w:r>
          </w:p>
        </w:tc>
        <w:tc>
          <w:tcPr>
            <w:tcW w:w="889" w:type="dxa"/>
            <w:vAlign w:val="center"/>
          </w:tcPr>
          <w:p w:rsidR="008F3C8B" w:rsidRPr="006B5601" w:rsidRDefault="008F3C8B" w:rsidP="006B5601">
            <w:pPr>
              <w:spacing w:line="240" w:lineRule="auto"/>
              <w:ind w:firstLine="0"/>
              <w:jc w:val="center"/>
              <w:rPr>
                <w:rFonts w:ascii="Times New Roman" w:hAnsi="Times New Roman" w:cs="Times New Roman"/>
                <w:b/>
              </w:rPr>
            </w:pPr>
            <w:r w:rsidRPr="006B5601">
              <w:rPr>
                <w:rFonts w:ascii="Times New Roman" w:hAnsi="Times New Roman" w:cs="Times New Roman"/>
                <w:b/>
              </w:rPr>
              <w:t>1089</w:t>
            </w:r>
          </w:p>
        </w:tc>
        <w:tc>
          <w:tcPr>
            <w:tcW w:w="970" w:type="dxa"/>
            <w:vAlign w:val="center"/>
          </w:tcPr>
          <w:p w:rsidR="008F3C8B" w:rsidRPr="006B5601" w:rsidRDefault="008F3C8B" w:rsidP="006B5601">
            <w:pPr>
              <w:spacing w:line="240" w:lineRule="auto"/>
              <w:ind w:firstLine="0"/>
              <w:jc w:val="center"/>
              <w:rPr>
                <w:rFonts w:ascii="Times New Roman" w:hAnsi="Times New Roman" w:cs="Times New Roman"/>
                <w:b/>
              </w:rPr>
            </w:pPr>
            <w:r w:rsidRPr="006B5601">
              <w:rPr>
                <w:rFonts w:ascii="Times New Roman" w:hAnsi="Times New Roman" w:cs="Times New Roman"/>
                <w:b/>
              </w:rPr>
              <w:t>2532</w:t>
            </w:r>
          </w:p>
        </w:tc>
        <w:tc>
          <w:tcPr>
            <w:tcW w:w="1468" w:type="dxa"/>
            <w:vAlign w:val="center"/>
          </w:tcPr>
          <w:p w:rsidR="008F3C8B" w:rsidRPr="006B5601" w:rsidRDefault="008F3C8B" w:rsidP="006B5601">
            <w:pPr>
              <w:spacing w:line="240" w:lineRule="auto"/>
              <w:ind w:firstLine="0"/>
              <w:jc w:val="center"/>
              <w:rPr>
                <w:rFonts w:ascii="Times New Roman" w:hAnsi="Times New Roman" w:cs="Times New Roman"/>
                <w:b/>
              </w:rPr>
            </w:pPr>
            <w:r w:rsidRPr="006B5601">
              <w:rPr>
                <w:rFonts w:ascii="Times New Roman" w:hAnsi="Times New Roman" w:cs="Times New Roman"/>
                <w:b/>
              </w:rPr>
              <w:t>35</w:t>
            </w:r>
          </w:p>
        </w:tc>
        <w:tc>
          <w:tcPr>
            <w:tcW w:w="1621" w:type="dxa"/>
            <w:vAlign w:val="center"/>
          </w:tcPr>
          <w:p w:rsidR="008F3C8B" w:rsidRPr="006B5601" w:rsidRDefault="008F3C8B" w:rsidP="006B5601">
            <w:pPr>
              <w:spacing w:line="240" w:lineRule="auto"/>
              <w:ind w:firstLine="0"/>
              <w:jc w:val="center"/>
              <w:rPr>
                <w:rFonts w:ascii="Times New Roman" w:hAnsi="Times New Roman" w:cs="Times New Roman"/>
                <w:b/>
              </w:rPr>
            </w:pPr>
            <w:r w:rsidRPr="006B5601">
              <w:rPr>
                <w:rFonts w:ascii="Times New Roman" w:hAnsi="Times New Roman" w:cs="Times New Roman"/>
                <w:b/>
              </w:rPr>
              <w:t>346</w:t>
            </w:r>
          </w:p>
        </w:tc>
        <w:tc>
          <w:tcPr>
            <w:tcW w:w="1190" w:type="dxa"/>
            <w:vAlign w:val="center"/>
          </w:tcPr>
          <w:p w:rsidR="008F3C8B" w:rsidRPr="006B5601" w:rsidRDefault="008F3C8B" w:rsidP="006B5601">
            <w:pPr>
              <w:spacing w:line="240" w:lineRule="auto"/>
              <w:ind w:firstLine="0"/>
              <w:jc w:val="center"/>
              <w:rPr>
                <w:rFonts w:ascii="Times New Roman" w:hAnsi="Times New Roman" w:cs="Times New Roman"/>
                <w:b/>
              </w:rPr>
            </w:pPr>
            <w:r w:rsidRPr="006B5601">
              <w:rPr>
                <w:rFonts w:ascii="Times New Roman" w:hAnsi="Times New Roman" w:cs="Times New Roman"/>
                <w:b/>
              </w:rPr>
              <w:t>130</w:t>
            </w:r>
          </w:p>
        </w:tc>
        <w:tc>
          <w:tcPr>
            <w:tcW w:w="1641" w:type="dxa"/>
            <w:vAlign w:val="center"/>
          </w:tcPr>
          <w:p w:rsidR="008F3C8B" w:rsidRPr="006B5601" w:rsidRDefault="008F3C8B" w:rsidP="006B5601">
            <w:pPr>
              <w:spacing w:line="240" w:lineRule="auto"/>
              <w:ind w:firstLine="0"/>
              <w:jc w:val="center"/>
              <w:rPr>
                <w:rFonts w:ascii="Times New Roman" w:hAnsi="Times New Roman" w:cs="Times New Roman"/>
                <w:b/>
              </w:rPr>
            </w:pPr>
            <w:r w:rsidRPr="006B5601">
              <w:rPr>
                <w:rFonts w:ascii="Times New Roman" w:hAnsi="Times New Roman" w:cs="Times New Roman"/>
                <w:b/>
              </w:rPr>
              <w:t>553</w:t>
            </w:r>
          </w:p>
        </w:tc>
      </w:tr>
    </w:tbl>
    <w:p w:rsidR="008F3C8B" w:rsidRPr="006B5601" w:rsidRDefault="008F3C8B" w:rsidP="006B5601">
      <w:pPr>
        <w:jc w:val="both"/>
        <w:rPr>
          <w:rFonts w:ascii="Times New Roman" w:hAnsi="Times New Roman" w:cs="Times New Roman"/>
          <w:b/>
          <w:sz w:val="24"/>
          <w:szCs w:val="24"/>
        </w:rPr>
      </w:pPr>
    </w:p>
    <w:p w:rsidR="008F3C8B" w:rsidRPr="006B5601" w:rsidRDefault="008F3C8B" w:rsidP="00900E77">
      <w:pPr>
        <w:spacing w:line="240" w:lineRule="auto"/>
        <w:jc w:val="both"/>
        <w:rPr>
          <w:rFonts w:ascii="Times New Roman" w:hAnsi="Times New Roman" w:cs="Times New Roman"/>
          <w:sz w:val="24"/>
          <w:szCs w:val="24"/>
        </w:rPr>
      </w:pPr>
      <w:r w:rsidRPr="006B5601">
        <w:rPr>
          <w:rFonts w:ascii="Times New Roman" w:hAnsi="Times New Roman" w:cs="Times New Roman"/>
          <w:sz w:val="24"/>
          <w:szCs w:val="24"/>
        </w:rPr>
        <w:t>Анализируя семейно-демографическую ситуацию, можно отметить, что уровень рождаем</w:t>
      </w:r>
      <w:r w:rsidRPr="006B5601">
        <w:rPr>
          <w:rFonts w:ascii="Times New Roman" w:hAnsi="Times New Roman" w:cs="Times New Roman"/>
          <w:sz w:val="24"/>
          <w:szCs w:val="24"/>
        </w:rPr>
        <w:t>о</w:t>
      </w:r>
      <w:r w:rsidRPr="006B5601">
        <w:rPr>
          <w:rFonts w:ascii="Times New Roman" w:hAnsi="Times New Roman" w:cs="Times New Roman"/>
          <w:sz w:val="24"/>
          <w:szCs w:val="24"/>
        </w:rPr>
        <w:t>сти в Нижнекамском муниципальном районе превышает уровень смертности, и естественный пр</w:t>
      </w:r>
      <w:r w:rsidRPr="006B5601">
        <w:rPr>
          <w:rFonts w:ascii="Times New Roman" w:hAnsi="Times New Roman" w:cs="Times New Roman"/>
          <w:sz w:val="24"/>
          <w:szCs w:val="24"/>
        </w:rPr>
        <w:t>и</w:t>
      </w:r>
      <w:r w:rsidRPr="006B5601">
        <w:rPr>
          <w:rFonts w:ascii="Times New Roman" w:hAnsi="Times New Roman" w:cs="Times New Roman"/>
          <w:sz w:val="24"/>
          <w:szCs w:val="24"/>
        </w:rPr>
        <w:t>рост населения в 2018 году составил 553 человек.</w:t>
      </w:r>
    </w:p>
    <w:p w:rsidR="008F3C8B" w:rsidRPr="006B5601" w:rsidRDefault="008F3C8B" w:rsidP="00900E77">
      <w:pPr>
        <w:spacing w:line="240" w:lineRule="auto"/>
        <w:jc w:val="center"/>
        <w:rPr>
          <w:rFonts w:ascii="Times New Roman" w:hAnsi="Times New Roman" w:cs="Times New Roman"/>
          <w:b/>
          <w:sz w:val="24"/>
          <w:szCs w:val="24"/>
        </w:rPr>
      </w:pPr>
    </w:p>
    <w:p w:rsidR="008F3C8B" w:rsidRPr="006B5601" w:rsidRDefault="008F3C8B" w:rsidP="00900E77">
      <w:pPr>
        <w:spacing w:line="240" w:lineRule="auto"/>
        <w:rPr>
          <w:rFonts w:ascii="Times New Roman" w:hAnsi="Times New Roman" w:cs="Times New Roman"/>
          <w:b/>
          <w:sz w:val="24"/>
          <w:szCs w:val="24"/>
        </w:rPr>
      </w:pPr>
      <w:r w:rsidRPr="006B5601">
        <w:rPr>
          <w:rFonts w:ascii="Times New Roman" w:hAnsi="Times New Roman" w:cs="Times New Roman"/>
          <w:b/>
          <w:sz w:val="24"/>
          <w:szCs w:val="24"/>
        </w:rPr>
        <w:t>Динамика регистрации актов о ро</w:t>
      </w:r>
      <w:r w:rsidRPr="006B5601">
        <w:rPr>
          <w:rFonts w:ascii="Times New Roman" w:hAnsi="Times New Roman" w:cs="Times New Roman"/>
          <w:b/>
          <w:sz w:val="24"/>
          <w:szCs w:val="24"/>
        </w:rPr>
        <w:t>ж</w:t>
      </w:r>
      <w:r w:rsidRPr="006B5601">
        <w:rPr>
          <w:rFonts w:ascii="Times New Roman" w:hAnsi="Times New Roman" w:cs="Times New Roman"/>
          <w:b/>
          <w:sz w:val="24"/>
          <w:szCs w:val="24"/>
        </w:rPr>
        <w:t>дении</w:t>
      </w:r>
    </w:p>
    <w:p w:rsidR="008F3C8B" w:rsidRPr="006B5601" w:rsidRDefault="008F3C8B" w:rsidP="00900E77">
      <w:pPr>
        <w:spacing w:line="240" w:lineRule="auto"/>
        <w:jc w:val="both"/>
        <w:rPr>
          <w:rFonts w:ascii="Times New Roman" w:hAnsi="Times New Roman" w:cs="Times New Roman"/>
          <w:b/>
          <w:sz w:val="24"/>
          <w:szCs w:val="24"/>
        </w:rPr>
      </w:pPr>
      <w:r w:rsidRPr="006B5601">
        <w:rPr>
          <w:rFonts w:ascii="Times New Roman" w:hAnsi="Times New Roman" w:cs="Times New Roman"/>
          <w:b/>
          <w:noProof/>
          <w:sz w:val="24"/>
          <w:szCs w:val="24"/>
          <w:lang w:eastAsia="ru-RU"/>
        </w:rPr>
        <w:drawing>
          <wp:anchor distT="0" distB="0" distL="114300" distR="114300" simplePos="0" relativeHeight="251669504" behindDoc="0" locked="0" layoutInCell="1" allowOverlap="0" wp14:anchorId="10575FE5" wp14:editId="03067EFB">
            <wp:simplePos x="0" y="0"/>
            <wp:positionH relativeFrom="column">
              <wp:posOffset>38735</wp:posOffset>
            </wp:positionH>
            <wp:positionV relativeFrom="paragraph">
              <wp:posOffset>97155</wp:posOffset>
            </wp:positionV>
            <wp:extent cx="3276600" cy="1727835"/>
            <wp:effectExtent l="0" t="0" r="19050" b="24765"/>
            <wp:wrapSquare wrapText="bothSides"/>
            <wp:docPr id="58" name="Диаграмма 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page">
              <wp14:pctWidth>0</wp14:pctWidth>
            </wp14:sizeRelH>
            <wp14:sizeRelV relativeFrom="page">
              <wp14:pctHeight>0</wp14:pctHeight>
            </wp14:sizeRelV>
          </wp:anchor>
        </w:drawing>
      </w:r>
      <w:r w:rsidRPr="006B5601">
        <w:rPr>
          <w:rFonts w:ascii="Times New Roman" w:hAnsi="Times New Roman" w:cs="Times New Roman"/>
          <w:sz w:val="24"/>
          <w:szCs w:val="24"/>
        </w:rPr>
        <w:t xml:space="preserve">За прошедший год в Нижнекамском районе было зарегистрировано 3085 актовых записей о рождении (1573 мальчиков и 1512 </w:t>
      </w:r>
      <w:proofErr w:type="spellStart"/>
      <w:r w:rsidRPr="006B5601">
        <w:rPr>
          <w:rFonts w:ascii="Times New Roman" w:hAnsi="Times New Roman" w:cs="Times New Roman"/>
          <w:sz w:val="24"/>
          <w:szCs w:val="24"/>
        </w:rPr>
        <w:t>девоч</w:t>
      </w:r>
      <w:proofErr w:type="spellEnd"/>
      <w:r w:rsidRPr="006B5601">
        <w:rPr>
          <w:rFonts w:ascii="Times New Roman" w:hAnsi="Times New Roman" w:cs="Times New Roman"/>
          <w:sz w:val="24"/>
          <w:szCs w:val="24"/>
          <w:lang w:val="tt-RU"/>
        </w:rPr>
        <w:t>ек</w:t>
      </w:r>
      <w:r w:rsidRPr="006B5601">
        <w:rPr>
          <w:rFonts w:ascii="Times New Roman" w:hAnsi="Times New Roman" w:cs="Times New Roman"/>
          <w:sz w:val="24"/>
          <w:szCs w:val="24"/>
        </w:rPr>
        <w:t>), что на 77 записей (-2,4%) меньше в сравнении с 2017 годом. Рекордные цифры по рождаемости были зарегистрированы в Ни</w:t>
      </w:r>
      <w:r w:rsidRPr="006B5601">
        <w:rPr>
          <w:rFonts w:ascii="Times New Roman" w:hAnsi="Times New Roman" w:cs="Times New Roman"/>
          <w:sz w:val="24"/>
          <w:szCs w:val="24"/>
        </w:rPr>
        <w:t>ж</w:t>
      </w:r>
      <w:r w:rsidRPr="006B5601">
        <w:rPr>
          <w:rFonts w:ascii="Times New Roman" w:hAnsi="Times New Roman" w:cs="Times New Roman"/>
          <w:sz w:val="24"/>
          <w:szCs w:val="24"/>
        </w:rPr>
        <w:t>некамском районе в 1987 году, когда на свет появилось 5153 младенца. Минимальное к</w:t>
      </w:r>
      <w:r w:rsidRPr="006B5601">
        <w:rPr>
          <w:rFonts w:ascii="Times New Roman" w:hAnsi="Times New Roman" w:cs="Times New Roman"/>
          <w:sz w:val="24"/>
          <w:szCs w:val="24"/>
        </w:rPr>
        <w:t>о</w:t>
      </w:r>
      <w:r w:rsidRPr="006B5601">
        <w:rPr>
          <w:rFonts w:ascii="Times New Roman" w:hAnsi="Times New Roman" w:cs="Times New Roman"/>
          <w:sz w:val="24"/>
          <w:szCs w:val="24"/>
        </w:rPr>
        <w:t>личество записей о рождении было зарег</w:t>
      </w:r>
      <w:r w:rsidRPr="006B5601">
        <w:rPr>
          <w:rFonts w:ascii="Times New Roman" w:hAnsi="Times New Roman" w:cs="Times New Roman"/>
          <w:sz w:val="24"/>
          <w:szCs w:val="24"/>
        </w:rPr>
        <w:t>и</w:t>
      </w:r>
      <w:r w:rsidRPr="006B5601">
        <w:rPr>
          <w:rFonts w:ascii="Times New Roman" w:hAnsi="Times New Roman" w:cs="Times New Roman"/>
          <w:sz w:val="24"/>
          <w:szCs w:val="24"/>
        </w:rPr>
        <w:t xml:space="preserve">стрировано в 1995 году – 2560. </w:t>
      </w:r>
      <w:r w:rsidRPr="006B5601">
        <w:rPr>
          <w:rFonts w:ascii="Times New Roman" w:hAnsi="Times New Roman" w:cs="Times New Roman"/>
          <w:sz w:val="24"/>
          <w:szCs w:val="24"/>
          <w:lang w:val="tt-RU"/>
        </w:rPr>
        <w:t>В 33 нижнекамских семьях на свет появились двойни.</w:t>
      </w:r>
    </w:p>
    <w:p w:rsidR="008F3C8B" w:rsidRPr="006B5601" w:rsidRDefault="008F3C8B" w:rsidP="00900E77">
      <w:pPr>
        <w:tabs>
          <w:tab w:val="left" w:pos="5529"/>
        </w:tabs>
        <w:spacing w:line="240" w:lineRule="auto"/>
        <w:jc w:val="both"/>
        <w:rPr>
          <w:rFonts w:ascii="Times New Roman" w:hAnsi="Times New Roman" w:cs="Times New Roman"/>
          <w:b/>
          <w:sz w:val="24"/>
          <w:szCs w:val="24"/>
        </w:rPr>
      </w:pPr>
    </w:p>
    <w:p w:rsidR="008F3C8B" w:rsidRPr="006B5601" w:rsidRDefault="008F3C8B" w:rsidP="00900E77">
      <w:pPr>
        <w:tabs>
          <w:tab w:val="left" w:pos="5529"/>
        </w:tabs>
        <w:spacing w:line="240" w:lineRule="auto"/>
        <w:rPr>
          <w:rFonts w:ascii="Times New Roman" w:hAnsi="Times New Roman" w:cs="Times New Roman"/>
          <w:b/>
          <w:sz w:val="24"/>
          <w:szCs w:val="24"/>
          <w:lang w:val="tt-RU"/>
        </w:rPr>
      </w:pPr>
      <w:r w:rsidRPr="006B5601">
        <w:rPr>
          <w:rFonts w:ascii="Times New Roman" w:hAnsi="Times New Roman" w:cs="Times New Roman"/>
          <w:b/>
          <w:sz w:val="24"/>
          <w:szCs w:val="24"/>
        </w:rPr>
        <w:t>Показатели регистрации рождения 2015 – 2018 гг.</w:t>
      </w:r>
    </w:p>
    <w:p w:rsidR="008F3C8B" w:rsidRPr="006B5601" w:rsidRDefault="008F3C8B" w:rsidP="00900E77">
      <w:pPr>
        <w:tabs>
          <w:tab w:val="left" w:pos="5529"/>
        </w:tabs>
        <w:spacing w:line="240" w:lineRule="auto"/>
        <w:jc w:val="both"/>
        <w:rPr>
          <w:rFonts w:ascii="Times New Roman" w:hAnsi="Times New Roman" w:cs="Times New Roman"/>
          <w:sz w:val="24"/>
          <w:szCs w:val="24"/>
        </w:rPr>
      </w:pPr>
      <w:r w:rsidRPr="006B5601">
        <w:rPr>
          <w:rFonts w:ascii="Times New Roman" w:hAnsi="Times New Roman" w:cs="Times New Roman"/>
          <w:b/>
          <w:noProof/>
          <w:sz w:val="24"/>
          <w:szCs w:val="24"/>
          <w:lang w:eastAsia="ru-RU"/>
        </w:rPr>
        <w:drawing>
          <wp:anchor distT="0" distB="0" distL="114300" distR="114300" simplePos="0" relativeHeight="251670528" behindDoc="0" locked="0" layoutInCell="1" allowOverlap="1" wp14:anchorId="2B420BCC" wp14:editId="1FCB55D3">
            <wp:simplePos x="0" y="0"/>
            <wp:positionH relativeFrom="column">
              <wp:posOffset>38735</wp:posOffset>
            </wp:positionH>
            <wp:positionV relativeFrom="paragraph">
              <wp:posOffset>52070</wp:posOffset>
            </wp:positionV>
            <wp:extent cx="3192780" cy="1447165"/>
            <wp:effectExtent l="0" t="0" r="26670" b="19685"/>
            <wp:wrapSquare wrapText="bothSides"/>
            <wp:docPr id="57" name="Диаграмма 5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page">
              <wp14:pctWidth>0</wp14:pctWidth>
            </wp14:sizeRelH>
            <wp14:sizeRelV relativeFrom="page">
              <wp14:pctHeight>0</wp14:pctHeight>
            </wp14:sizeRelV>
          </wp:anchor>
        </w:drawing>
      </w:r>
      <w:r w:rsidRPr="006B5601">
        <w:rPr>
          <w:rFonts w:ascii="Times New Roman" w:hAnsi="Times New Roman" w:cs="Times New Roman"/>
          <w:sz w:val="24"/>
          <w:szCs w:val="24"/>
        </w:rPr>
        <w:t>Тенденция снижения показателей ро</w:t>
      </w:r>
      <w:r w:rsidRPr="006B5601">
        <w:rPr>
          <w:rFonts w:ascii="Times New Roman" w:hAnsi="Times New Roman" w:cs="Times New Roman"/>
          <w:sz w:val="24"/>
          <w:szCs w:val="24"/>
        </w:rPr>
        <w:t>ж</w:t>
      </w:r>
      <w:r w:rsidRPr="006B5601">
        <w:rPr>
          <w:rFonts w:ascii="Times New Roman" w:hAnsi="Times New Roman" w:cs="Times New Roman"/>
          <w:sz w:val="24"/>
          <w:szCs w:val="24"/>
        </w:rPr>
        <w:t>даемости в Нижнекамском районе наметилась в 2014 году и сохранилась в отчетном периоде. Максимальный спад рождаемости был зафи</w:t>
      </w:r>
      <w:r w:rsidRPr="006B5601">
        <w:rPr>
          <w:rFonts w:ascii="Times New Roman" w:hAnsi="Times New Roman" w:cs="Times New Roman"/>
          <w:sz w:val="24"/>
          <w:szCs w:val="24"/>
        </w:rPr>
        <w:t>к</w:t>
      </w:r>
      <w:r w:rsidRPr="006B5601">
        <w:rPr>
          <w:rFonts w:ascii="Times New Roman" w:hAnsi="Times New Roman" w:cs="Times New Roman"/>
          <w:sz w:val="24"/>
          <w:szCs w:val="24"/>
        </w:rPr>
        <w:t>сирован в 2017 году и составил 18%</w:t>
      </w:r>
      <w:r w:rsidR="006B5601">
        <w:rPr>
          <w:rFonts w:ascii="Times New Roman" w:hAnsi="Times New Roman" w:cs="Times New Roman"/>
          <w:sz w:val="24"/>
          <w:szCs w:val="24"/>
        </w:rPr>
        <w:t>.</w:t>
      </w:r>
    </w:p>
    <w:p w:rsidR="008F3C8B" w:rsidRPr="006B5601" w:rsidRDefault="008F3C8B" w:rsidP="00900E77">
      <w:pPr>
        <w:spacing w:line="240" w:lineRule="auto"/>
        <w:rPr>
          <w:rFonts w:ascii="Times New Roman" w:hAnsi="Times New Roman" w:cs="Times New Roman"/>
          <w:b/>
          <w:sz w:val="24"/>
          <w:szCs w:val="24"/>
          <w:lang w:val="tt-RU"/>
        </w:rPr>
      </w:pPr>
    </w:p>
    <w:p w:rsidR="008F3C8B" w:rsidRPr="006B5601" w:rsidRDefault="008F3C8B" w:rsidP="00900E77">
      <w:pPr>
        <w:spacing w:line="240" w:lineRule="auto"/>
        <w:rPr>
          <w:rFonts w:ascii="Times New Roman" w:hAnsi="Times New Roman" w:cs="Times New Roman"/>
          <w:b/>
          <w:sz w:val="24"/>
          <w:szCs w:val="24"/>
          <w:lang w:val="tt-RU"/>
        </w:rPr>
      </w:pPr>
    </w:p>
    <w:p w:rsidR="008F3C8B" w:rsidRPr="006B5601" w:rsidRDefault="008F3C8B" w:rsidP="00900E77">
      <w:pPr>
        <w:spacing w:line="240" w:lineRule="auto"/>
        <w:rPr>
          <w:rFonts w:ascii="Times New Roman" w:hAnsi="Times New Roman" w:cs="Times New Roman"/>
          <w:b/>
          <w:sz w:val="24"/>
          <w:szCs w:val="24"/>
          <w:lang w:val="tt-RU"/>
        </w:rPr>
      </w:pPr>
    </w:p>
    <w:p w:rsidR="008F3C8B" w:rsidRPr="006B5601" w:rsidRDefault="008F3C8B" w:rsidP="006B5601">
      <w:pPr>
        <w:rPr>
          <w:rFonts w:ascii="Times New Roman" w:hAnsi="Times New Roman" w:cs="Times New Roman"/>
          <w:b/>
          <w:sz w:val="24"/>
          <w:szCs w:val="24"/>
          <w:lang w:val="tt-RU"/>
        </w:rPr>
      </w:pPr>
    </w:p>
    <w:p w:rsidR="008F3C8B" w:rsidRPr="006B5601" w:rsidRDefault="008F3C8B" w:rsidP="006B5601">
      <w:pPr>
        <w:ind w:firstLine="0"/>
        <w:jc w:val="center"/>
        <w:rPr>
          <w:rFonts w:ascii="Times New Roman" w:hAnsi="Times New Roman" w:cs="Times New Roman"/>
          <w:b/>
          <w:sz w:val="24"/>
          <w:szCs w:val="24"/>
        </w:rPr>
      </w:pPr>
      <w:r w:rsidRPr="006B5601">
        <w:rPr>
          <w:rFonts w:ascii="Times New Roman" w:hAnsi="Times New Roman" w:cs="Times New Roman"/>
          <w:b/>
          <w:sz w:val="24"/>
          <w:szCs w:val="24"/>
        </w:rPr>
        <w:t>Показатели рождаемости 2-х, 3-х, 4-х и последующих детей</w:t>
      </w:r>
    </w:p>
    <w:tbl>
      <w:tblPr>
        <w:tblW w:w="0" w:type="auto"/>
        <w:jc w:val="center"/>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0"/>
        <w:gridCol w:w="3627"/>
        <w:gridCol w:w="1148"/>
        <w:gridCol w:w="1101"/>
        <w:gridCol w:w="1134"/>
        <w:gridCol w:w="1080"/>
      </w:tblGrid>
      <w:tr w:rsidR="008F3C8B" w:rsidRPr="001B3858" w:rsidTr="006B5601">
        <w:trPr>
          <w:jc w:val="center"/>
        </w:trPr>
        <w:tc>
          <w:tcPr>
            <w:tcW w:w="1790" w:type="dxa"/>
            <w:vMerge w:val="restart"/>
            <w:shd w:val="clear" w:color="auto" w:fill="89FFC4"/>
            <w:vAlign w:val="center"/>
          </w:tcPr>
          <w:p w:rsidR="008F3C8B" w:rsidRPr="001B3858" w:rsidRDefault="008F3C8B" w:rsidP="006B5601">
            <w:pPr>
              <w:spacing w:line="240" w:lineRule="auto"/>
              <w:ind w:firstLine="0"/>
              <w:jc w:val="center"/>
              <w:rPr>
                <w:rFonts w:ascii="Times New Roman" w:hAnsi="Times New Roman" w:cs="Times New Roman"/>
                <w:b/>
              </w:rPr>
            </w:pPr>
            <w:r w:rsidRPr="001B3858">
              <w:rPr>
                <w:rFonts w:ascii="Times New Roman" w:hAnsi="Times New Roman" w:cs="Times New Roman"/>
                <w:b/>
              </w:rPr>
              <w:t>Период</w:t>
            </w:r>
          </w:p>
        </w:tc>
        <w:tc>
          <w:tcPr>
            <w:tcW w:w="3627" w:type="dxa"/>
            <w:vMerge w:val="restart"/>
            <w:shd w:val="clear" w:color="auto" w:fill="89FFC4"/>
            <w:vAlign w:val="center"/>
          </w:tcPr>
          <w:p w:rsidR="008F3C8B" w:rsidRPr="001B3858" w:rsidRDefault="008F3C8B" w:rsidP="006B5601">
            <w:pPr>
              <w:spacing w:line="240" w:lineRule="auto"/>
              <w:ind w:firstLine="0"/>
              <w:jc w:val="center"/>
              <w:rPr>
                <w:rFonts w:ascii="Times New Roman" w:hAnsi="Times New Roman" w:cs="Times New Roman"/>
                <w:b/>
                <w:lang w:val="tt-RU"/>
              </w:rPr>
            </w:pPr>
            <w:r w:rsidRPr="001B3858">
              <w:rPr>
                <w:rFonts w:ascii="Times New Roman" w:hAnsi="Times New Roman" w:cs="Times New Roman"/>
                <w:b/>
                <w:lang w:val="tt-RU"/>
              </w:rPr>
              <w:t>Всего актов о рождении</w:t>
            </w:r>
          </w:p>
        </w:tc>
        <w:tc>
          <w:tcPr>
            <w:tcW w:w="4463" w:type="dxa"/>
            <w:gridSpan w:val="4"/>
            <w:shd w:val="clear" w:color="auto" w:fill="89FFC4"/>
          </w:tcPr>
          <w:p w:rsidR="008F3C8B" w:rsidRPr="001B3858" w:rsidRDefault="008F3C8B" w:rsidP="006B5601">
            <w:pPr>
              <w:jc w:val="center"/>
              <w:rPr>
                <w:rFonts w:ascii="Times New Roman" w:hAnsi="Times New Roman" w:cs="Times New Roman"/>
                <w:b/>
              </w:rPr>
            </w:pPr>
            <w:r w:rsidRPr="001B3858">
              <w:rPr>
                <w:rFonts w:ascii="Times New Roman" w:hAnsi="Times New Roman" w:cs="Times New Roman"/>
                <w:b/>
              </w:rPr>
              <w:t>Очередность рождения детей</w:t>
            </w:r>
          </w:p>
        </w:tc>
      </w:tr>
      <w:tr w:rsidR="008F3C8B" w:rsidRPr="001B3858" w:rsidTr="006B5601">
        <w:trPr>
          <w:trHeight w:val="308"/>
          <w:jc w:val="center"/>
        </w:trPr>
        <w:tc>
          <w:tcPr>
            <w:tcW w:w="1790" w:type="dxa"/>
            <w:vMerge/>
            <w:tcBorders>
              <w:bottom w:val="single" w:sz="4" w:space="0" w:color="auto"/>
            </w:tcBorders>
            <w:shd w:val="clear" w:color="auto" w:fill="D9D9D9"/>
          </w:tcPr>
          <w:p w:rsidR="008F3C8B" w:rsidRPr="001B3858" w:rsidRDefault="008F3C8B" w:rsidP="006B5601">
            <w:pPr>
              <w:spacing w:line="240" w:lineRule="auto"/>
              <w:ind w:firstLine="0"/>
              <w:jc w:val="center"/>
              <w:rPr>
                <w:rFonts w:ascii="Times New Roman" w:hAnsi="Times New Roman" w:cs="Times New Roman"/>
              </w:rPr>
            </w:pPr>
          </w:p>
        </w:tc>
        <w:tc>
          <w:tcPr>
            <w:tcW w:w="3627" w:type="dxa"/>
            <w:vMerge/>
            <w:shd w:val="clear" w:color="auto" w:fill="D9D9D9"/>
          </w:tcPr>
          <w:p w:rsidR="008F3C8B" w:rsidRPr="001B3858" w:rsidRDefault="008F3C8B" w:rsidP="006B5601">
            <w:pPr>
              <w:spacing w:line="240" w:lineRule="auto"/>
              <w:ind w:firstLine="0"/>
              <w:jc w:val="center"/>
              <w:rPr>
                <w:rFonts w:ascii="Times New Roman" w:hAnsi="Times New Roman" w:cs="Times New Roman"/>
              </w:rPr>
            </w:pPr>
          </w:p>
        </w:tc>
        <w:tc>
          <w:tcPr>
            <w:tcW w:w="1148" w:type="dxa"/>
            <w:shd w:val="clear" w:color="auto" w:fill="89FFC4"/>
          </w:tcPr>
          <w:p w:rsidR="008F3C8B" w:rsidRPr="001B3858" w:rsidRDefault="008F3C8B" w:rsidP="006B5601">
            <w:pPr>
              <w:spacing w:line="240" w:lineRule="auto"/>
              <w:ind w:firstLine="0"/>
              <w:jc w:val="center"/>
              <w:rPr>
                <w:rFonts w:ascii="Times New Roman" w:hAnsi="Times New Roman" w:cs="Times New Roman"/>
                <w:b/>
              </w:rPr>
            </w:pPr>
            <w:r w:rsidRPr="001B3858">
              <w:rPr>
                <w:rFonts w:ascii="Times New Roman" w:hAnsi="Times New Roman" w:cs="Times New Roman"/>
                <w:b/>
              </w:rPr>
              <w:t>1-й</w:t>
            </w:r>
          </w:p>
        </w:tc>
        <w:tc>
          <w:tcPr>
            <w:tcW w:w="1101" w:type="dxa"/>
            <w:shd w:val="clear" w:color="auto" w:fill="89FFC4"/>
          </w:tcPr>
          <w:p w:rsidR="008F3C8B" w:rsidRPr="001B3858" w:rsidRDefault="008F3C8B" w:rsidP="006B5601">
            <w:pPr>
              <w:spacing w:line="240" w:lineRule="auto"/>
              <w:ind w:firstLine="0"/>
              <w:jc w:val="center"/>
              <w:rPr>
                <w:rFonts w:ascii="Times New Roman" w:hAnsi="Times New Roman" w:cs="Times New Roman"/>
                <w:b/>
              </w:rPr>
            </w:pPr>
            <w:r w:rsidRPr="001B3858">
              <w:rPr>
                <w:rFonts w:ascii="Times New Roman" w:hAnsi="Times New Roman" w:cs="Times New Roman"/>
                <w:b/>
              </w:rPr>
              <w:t>2-й</w:t>
            </w:r>
          </w:p>
        </w:tc>
        <w:tc>
          <w:tcPr>
            <w:tcW w:w="1134" w:type="dxa"/>
            <w:shd w:val="clear" w:color="auto" w:fill="89FFC4"/>
          </w:tcPr>
          <w:p w:rsidR="008F3C8B" w:rsidRPr="001B3858" w:rsidRDefault="008F3C8B" w:rsidP="006B5601">
            <w:pPr>
              <w:spacing w:line="240" w:lineRule="auto"/>
              <w:ind w:firstLine="0"/>
              <w:jc w:val="center"/>
              <w:rPr>
                <w:rFonts w:ascii="Times New Roman" w:hAnsi="Times New Roman" w:cs="Times New Roman"/>
                <w:b/>
              </w:rPr>
            </w:pPr>
            <w:r w:rsidRPr="001B3858">
              <w:rPr>
                <w:rFonts w:ascii="Times New Roman" w:hAnsi="Times New Roman" w:cs="Times New Roman"/>
                <w:b/>
              </w:rPr>
              <w:t>3-й</w:t>
            </w:r>
          </w:p>
        </w:tc>
        <w:tc>
          <w:tcPr>
            <w:tcW w:w="1080" w:type="dxa"/>
            <w:shd w:val="clear" w:color="auto" w:fill="89FFC4"/>
          </w:tcPr>
          <w:p w:rsidR="008F3C8B" w:rsidRPr="001B3858" w:rsidRDefault="008F3C8B" w:rsidP="006B5601">
            <w:pPr>
              <w:spacing w:line="240" w:lineRule="auto"/>
              <w:ind w:firstLine="0"/>
              <w:jc w:val="center"/>
              <w:rPr>
                <w:rFonts w:ascii="Times New Roman" w:hAnsi="Times New Roman" w:cs="Times New Roman"/>
                <w:b/>
              </w:rPr>
            </w:pPr>
            <w:r w:rsidRPr="001B3858">
              <w:rPr>
                <w:rFonts w:ascii="Times New Roman" w:hAnsi="Times New Roman" w:cs="Times New Roman"/>
                <w:b/>
              </w:rPr>
              <w:t>4-й</w:t>
            </w:r>
          </w:p>
        </w:tc>
      </w:tr>
      <w:tr w:rsidR="008F3C8B" w:rsidRPr="001B3858" w:rsidTr="006B5601">
        <w:trPr>
          <w:jc w:val="center"/>
        </w:trPr>
        <w:tc>
          <w:tcPr>
            <w:tcW w:w="1790" w:type="dxa"/>
            <w:shd w:val="clear" w:color="auto" w:fill="89FFC4"/>
          </w:tcPr>
          <w:p w:rsidR="008F3C8B" w:rsidRPr="001B3858" w:rsidRDefault="008F3C8B" w:rsidP="006B5601">
            <w:pPr>
              <w:spacing w:line="240" w:lineRule="auto"/>
              <w:ind w:firstLine="0"/>
              <w:jc w:val="center"/>
              <w:rPr>
                <w:rFonts w:ascii="Times New Roman" w:hAnsi="Times New Roman" w:cs="Times New Roman"/>
              </w:rPr>
            </w:pPr>
            <w:r w:rsidRPr="001B3858">
              <w:rPr>
                <w:rFonts w:ascii="Times New Roman" w:hAnsi="Times New Roman" w:cs="Times New Roman"/>
              </w:rPr>
              <w:t>2016 г.</w:t>
            </w:r>
          </w:p>
        </w:tc>
        <w:tc>
          <w:tcPr>
            <w:tcW w:w="3627" w:type="dxa"/>
          </w:tcPr>
          <w:p w:rsidR="008F3C8B" w:rsidRPr="001B3858" w:rsidRDefault="008F3C8B" w:rsidP="006B5601">
            <w:pPr>
              <w:spacing w:line="240" w:lineRule="auto"/>
              <w:ind w:firstLine="0"/>
              <w:jc w:val="center"/>
              <w:rPr>
                <w:rFonts w:ascii="Times New Roman" w:hAnsi="Times New Roman" w:cs="Times New Roman"/>
              </w:rPr>
            </w:pPr>
            <w:r w:rsidRPr="001B3858">
              <w:rPr>
                <w:rFonts w:ascii="Times New Roman" w:hAnsi="Times New Roman" w:cs="Times New Roman"/>
              </w:rPr>
              <w:t>3875</w:t>
            </w:r>
          </w:p>
        </w:tc>
        <w:tc>
          <w:tcPr>
            <w:tcW w:w="1148" w:type="dxa"/>
          </w:tcPr>
          <w:p w:rsidR="008F3C8B" w:rsidRPr="001B3858" w:rsidRDefault="008F3C8B" w:rsidP="006B5601">
            <w:pPr>
              <w:spacing w:line="240" w:lineRule="auto"/>
              <w:ind w:firstLine="0"/>
              <w:jc w:val="center"/>
              <w:rPr>
                <w:rFonts w:ascii="Times New Roman" w:hAnsi="Times New Roman" w:cs="Times New Roman"/>
              </w:rPr>
            </w:pPr>
            <w:r w:rsidRPr="001B3858">
              <w:rPr>
                <w:rFonts w:ascii="Times New Roman" w:hAnsi="Times New Roman" w:cs="Times New Roman"/>
              </w:rPr>
              <w:t>1431</w:t>
            </w:r>
          </w:p>
        </w:tc>
        <w:tc>
          <w:tcPr>
            <w:tcW w:w="1101" w:type="dxa"/>
          </w:tcPr>
          <w:p w:rsidR="008F3C8B" w:rsidRPr="001B3858" w:rsidRDefault="008F3C8B" w:rsidP="006B5601">
            <w:pPr>
              <w:spacing w:line="240" w:lineRule="auto"/>
              <w:ind w:firstLine="0"/>
              <w:jc w:val="center"/>
              <w:rPr>
                <w:rFonts w:ascii="Times New Roman" w:hAnsi="Times New Roman" w:cs="Times New Roman"/>
              </w:rPr>
            </w:pPr>
            <w:r w:rsidRPr="001B3858">
              <w:rPr>
                <w:rFonts w:ascii="Times New Roman" w:hAnsi="Times New Roman" w:cs="Times New Roman"/>
              </w:rPr>
              <w:t>1831</w:t>
            </w:r>
          </w:p>
        </w:tc>
        <w:tc>
          <w:tcPr>
            <w:tcW w:w="1134" w:type="dxa"/>
          </w:tcPr>
          <w:p w:rsidR="008F3C8B" w:rsidRPr="001B3858" w:rsidRDefault="008F3C8B" w:rsidP="006B5601">
            <w:pPr>
              <w:spacing w:line="240" w:lineRule="auto"/>
              <w:ind w:firstLine="0"/>
              <w:jc w:val="center"/>
              <w:rPr>
                <w:rFonts w:ascii="Times New Roman" w:hAnsi="Times New Roman" w:cs="Times New Roman"/>
              </w:rPr>
            </w:pPr>
            <w:r w:rsidRPr="001B3858">
              <w:rPr>
                <w:rFonts w:ascii="Times New Roman" w:hAnsi="Times New Roman" w:cs="Times New Roman"/>
              </w:rPr>
              <w:t>479</w:t>
            </w:r>
          </w:p>
        </w:tc>
        <w:tc>
          <w:tcPr>
            <w:tcW w:w="1080" w:type="dxa"/>
          </w:tcPr>
          <w:p w:rsidR="008F3C8B" w:rsidRPr="001B3858" w:rsidRDefault="008F3C8B" w:rsidP="006B5601">
            <w:pPr>
              <w:spacing w:line="240" w:lineRule="auto"/>
              <w:ind w:firstLine="0"/>
              <w:jc w:val="center"/>
              <w:rPr>
                <w:rFonts w:ascii="Times New Roman" w:hAnsi="Times New Roman" w:cs="Times New Roman"/>
              </w:rPr>
            </w:pPr>
            <w:r w:rsidRPr="001B3858">
              <w:rPr>
                <w:rFonts w:ascii="Times New Roman" w:hAnsi="Times New Roman" w:cs="Times New Roman"/>
              </w:rPr>
              <w:t>134</w:t>
            </w:r>
          </w:p>
        </w:tc>
      </w:tr>
      <w:tr w:rsidR="008F3C8B" w:rsidRPr="001B3858" w:rsidTr="006B5601">
        <w:trPr>
          <w:jc w:val="center"/>
        </w:trPr>
        <w:tc>
          <w:tcPr>
            <w:tcW w:w="1790" w:type="dxa"/>
            <w:shd w:val="clear" w:color="auto" w:fill="89FFC4"/>
          </w:tcPr>
          <w:p w:rsidR="008F3C8B" w:rsidRPr="001B3858" w:rsidRDefault="008F3C8B" w:rsidP="006B5601">
            <w:pPr>
              <w:spacing w:line="240" w:lineRule="auto"/>
              <w:ind w:firstLine="0"/>
              <w:jc w:val="center"/>
              <w:rPr>
                <w:rFonts w:ascii="Times New Roman" w:hAnsi="Times New Roman" w:cs="Times New Roman"/>
              </w:rPr>
            </w:pPr>
            <w:r w:rsidRPr="001B3858">
              <w:rPr>
                <w:rFonts w:ascii="Times New Roman" w:hAnsi="Times New Roman" w:cs="Times New Roman"/>
              </w:rPr>
              <w:t>2017 г.</w:t>
            </w:r>
          </w:p>
        </w:tc>
        <w:tc>
          <w:tcPr>
            <w:tcW w:w="3627" w:type="dxa"/>
          </w:tcPr>
          <w:p w:rsidR="008F3C8B" w:rsidRPr="001B3858" w:rsidRDefault="008F3C8B" w:rsidP="006B5601">
            <w:pPr>
              <w:spacing w:line="240" w:lineRule="auto"/>
              <w:ind w:firstLine="0"/>
              <w:jc w:val="center"/>
              <w:rPr>
                <w:rFonts w:ascii="Times New Roman" w:hAnsi="Times New Roman" w:cs="Times New Roman"/>
              </w:rPr>
            </w:pPr>
            <w:r w:rsidRPr="001B3858">
              <w:rPr>
                <w:rFonts w:ascii="Times New Roman" w:hAnsi="Times New Roman" w:cs="Times New Roman"/>
              </w:rPr>
              <w:t>3162</w:t>
            </w:r>
          </w:p>
        </w:tc>
        <w:tc>
          <w:tcPr>
            <w:tcW w:w="1148" w:type="dxa"/>
          </w:tcPr>
          <w:p w:rsidR="008F3C8B" w:rsidRPr="001B3858" w:rsidRDefault="008F3C8B" w:rsidP="006B5601">
            <w:pPr>
              <w:spacing w:line="240" w:lineRule="auto"/>
              <w:ind w:firstLine="0"/>
              <w:jc w:val="center"/>
              <w:rPr>
                <w:rFonts w:ascii="Times New Roman" w:hAnsi="Times New Roman" w:cs="Times New Roman"/>
              </w:rPr>
            </w:pPr>
            <w:r w:rsidRPr="001B3858">
              <w:rPr>
                <w:rFonts w:ascii="Times New Roman" w:hAnsi="Times New Roman" w:cs="Times New Roman"/>
              </w:rPr>
              <w:t>1192</w:t>
            </w:r>
          </w:p>
        </w:tc>
        <w:tc>
          <w:tcPr>
            <w:tcW w:w="1101" w:type="dxa"/>
          </w:tcPr>
          <w:p w:rsidR="008F3C8B" w:rsidRPr="001B3858" w:rsidRDefault="008F3C8B" w:rsidP="006B5601">
            <w:pPr>
              <w:spacing w:line="240" w:lineRule="auto"/>
              <w:ind w:firstLine="0"/>
              <w:jc w:val="center"/>
              <w:rPr>
                <w:rFonts w:ascii="Times New Roman" w:hAnsi="Times New Roman" w:cs="Times New Roman"/>
              </w:rPr>
            </w:pPr>
            <w:r w:rsidRPr="001B3858">
              <w:rPr>
                <w:rFonts w:ascii="Times New Roman" w:hAnsi="Times New Roman" w:cs="Times New Roman"/>
              </w:rPr>
              <w:t>1407</w:t>
            </w:r>
          </w:p>
        </w:tc>
        <w:tc>
          <w:tcPr>
            <w:tcW w:w="1134" w:type="dxa"/>
          </w:tcPr>
          <w:p w:rsidR="008F3C8B" w:rsidRPr="001B3858" w:rsidRDefault="008F3C8B" w:rsidP="006B5601">
            <w:pPr>
              <w:spacing w:line="240" w:lineRule="auto"/>
              <w:ind w:firstLine="0"/>
              <w:jc w:val="center"/>
              <w:rPr>
                <w:rFonts w:ascii="Times New Roman" w:hAnsi="Times New Roman" w:cs="Times New Roman"/>
              </w:rPr>
            </w:pPr>
            <w:r w:rsidRPr="001B3858">
              <w:rPr>
                <w:rFonts w:ascii="Times New Roman" w:hAnsi="Times New Roman" w:cs="Times New Roman"/>
              </w:rPr>
              <w:t>447</w:t>
            </w:r>
          </w:p>
        </w:tc>
        <w:tc>
          <w:tcPr>
            <w:tcW w:w="1080" w:type="dxa"/>
          </w:tcPr>
          <w:p w:rsidR="008F3C8B" w:rsidRPr="001B3858" w:rsidRDefault="008F3C8B" w:rsidP="006B5601">
            <w:pPr>
              <w:spacing w:line="240" w:lineRule="auto"/>
              <w:ind w:firstLine="0"/>
              <w:jc w:val="center"/>
              <w:rPr>
                <w:rFonts w:ascii="Times New Roman" w:hAnsi="Times New Roman" w:cs="Times New Roman"/>
              </w:rPr>
            </w:pPr>
            <w:r w:rsidRPr="001B3858">
              <w:rPr>
                <w:rFonts w:ascii="Times New Roman" w:hAnsi="Times New Roman" w:cs="Times New Roman"/>
              </w:rPr>
              <w:t>116</w:t>
            </w:r>
          </w:p>
        </w:tc>
      </w:tr>
      <w:tr w:rsidR="008F3C8B" w:rsidRPr="001B3858" w:rsidTr="006B5601">
        <w:trPr>
          <w:jc w:val="center"/>
        </w:trPr>
        <w:tc>
          <w:tcPr>
            <w:tcW w:w="1790" w:type="dxa"/>
            <w:shd w:val="clear" w:color="auto" w:fill="89FFC4"/>
          </w:tcPr>
          <w:p w:rsidR="008F3C8B" w:rsidRPr="001B3858" w:rsidRDefault="008F3C8B" w:rsidP="006B5601">
            <w:pPr>
              <w:spacing w:line="240" w:lineRule="auto"/>
              <w:ind w:firstLine="0"/>
              <w:jc w:val="center"/>
              <w:rPr>
                <w:rFonts w:ascii="Times New Roman" w:hAnsi="Times New Roman" w:cs="Times New Roman"/>
              </w:rPr>
            </w:pPr>
            <w:r w:rsidRPr="001B3858">
              <w:rPr>
                <w:rFonts w:ascii="Times New Roman" w:hAnsi="Times New Roman" w:cs="Times New Roman"/>
              </w:rPr>
              <w:t>2018 г.</w:t>
            </w:r>
          </w:p>
        </w:tc>
        <w:tc>
          <w:tcPr>
            <w:tcW w:w="3627" w:type="dxa"/>
          </w:tcPr>
          <w:p w:rsidR="008F3C8B" w:rsidRPr="001B3858" w:rsidRDefault="008F3C8B" w:rsidP="006B5601">
            <w:pPr>
              <w:spacing w:line="240" w:lineRule="auto"/>
              <w:ind w:firstLine="0"/>
              <w:jc w:val="center"/>
              <w:rPr>
                <w:rFonts w:ascii="Times New Roman" w:hAnsi="Times New Roman" w:cs="Times New Roman"/>
              </w:rPr>
            </w:pPr>
            <w:r w:rsidRPr="001B3858">
              <w:rPr>
                <w:rFonts w:ascii="Times New Roman" w:hAnsi="Times New Roman" w:cs="Times New Roman"/>
              </w:rPr>
              <w:t>3085</w:t>
            </w:r>
          </w:p>
        </w:tc>
        <w:tc>
          <w:tcPr>
            <w:tcW w:w="1148" w:type="dxa"/>
          </w:tcPr>
          <w:p w:rsidR="008F3C8B" w:rsidRPr="001B3858" w:rsidRDefault="008F3C8B" w:rsidP="006B5601">
            <w:pPr>
              <w:spacing w:line="240" w:lineRule="auto"/>
              <w:ind w:firstLine="0"/>
              <w:jc w:val="center"/>
              <w:rPr>
                <w:rFonts w:ascii="Times New Roman" w:hAnsi="Times New Roman" w:cs="Times New Roman"/>
              </w:rPr>
            </w:pPr>
            <w:r w:rsidRPr="001B3858">
              <w:rPr>
                <w:rFonts w:ascii="Times New Roman" w:hAnsi="Times New Roman" w:cs="Times New Roman"/>
              </w:rPr>
              <w:t>1089</w:t>
            </w:r>
          </w:p>
        </w:tc>
        <w:tc>
          <w:tcPr>
            <w:tcW w:w="1101" w:type="dxa"/>
          </w:tcPr>
          <w:p w:rsidR="008F3C8B" w:rsidRPr="001B3858" w:rsidRDefault="008F3C8B" w:rsidP="006B5601">
            <w:pPr>
              <w:spacing w:line="240" w:lineRule="auto"/>
              <w:ind w:firstLine="0"/>
              <w:jc w:val="center"/>
              <w:rPr>
                <w:rFonts w:ascii="Times New Roman" w:hAnsi="Times New Roman" w:cs="Times New Roman"/>
              </w:rPr>
            </w:pPr>
            <w:r w:rsidRPr="001B3858">
              <w:rPr>
                <w:rFonts w:ascii="Times New Roman" w:hAnsi="Times New Roman" w:cs="Times New Roman"/>
              </w:rPr>
              <w:t>1391</w:t>
            </w:r>
          </w:p>
        </w:tc>
        <w:tc>
          <w:tcPr>
            <w:tcW w:w="1134" w:type="dxa"/>
          </w:tcPr>
          <w:p w:rsidR="008F3C8B" w:rsidRPr="001B3858" w:rsidRDefault="008F3C8B" w:rsidP="006B5601">
            <w:pPr>
              <w:spacing w:line="240" w:lineRule="auto"/>
              <w:ind w:firstLine="0"/>
              <w:jc w:val="center"/>
              <w:rPr>
                <w:rFonts w:ascii="Times New Roman" w:hAnsi="Times New Roman" w:cs="Times New Roman"/>
              </w:rPr>
            </w:pPr>
            <w:r w:rsidRPr="001B3858">
              <w:rPr>
                <w:rFonts w:ascii="Times New Roman" w:hAnsi="Times New Roman" w:cs="Times New Roman"/>
              </w:rPr>
              <w:t>475</w:t>
            </w:r>
          </w:p>
        </w:tc>
        <w:tc>
          <w:tcPr>
            <w:tcW w:w="1080" w:type="dxa"/>
          </w:tcPr>
          <w:p w:rsidR="008F3C8B" w:rsidRPr="001B3858" w:rsidRDefault="008F3C8B" w:rsidP="006B5601">
            <w:pPr>
              <w:spacing w:line="240" w:lineRule="auto"/>
              <w:ind w:firstLine="0"/>
              <w:jc w:val="center"/>
              <w:rPr>
                <w:rFonts w:ascii="Times New Roman" w:hAnsi="Times New Roman" w:cs="Times New Roman"/>
              </w:rPr>
            </w:pPr>
            <w:r w:rsidRPr="001B3858">
              <w:rPr>
                <w:rFonts w:ascii="Times New Roman" w:hAnsi="Times New Roman" w:cs="Times New Roman"/>
              </w:rPr>
              <w:t>129</w:t>
            </w:r>
          </w:p>
        </w:tc>
      </w:tr>
    </w:tbl>
    <w:p w:rsidR="008F3C8B" w:rsidRPr="006B5601" w:rsidRDefault="008F3C8B" w:rsidP="006B5601">
      <w:pPr>
        <w:jc w:val="both"/>
        <w:rPr>
          <w:rFonts w:ascii="Times New Roman" w:hAnsi="Times New Roman" w:cs="Times New Roman"/>
          <w:b/>
          <w:sz w:val="24"/>
          <w:szCs w:val="24"/>
        </w:rPr>
      </w:pPr>
    </w:p>
    <w:p w:rsidR="008F3C8B" w:rsidRPr="006B5601" w:rsidRDefault="008F3C8B" w:rsidP="006B5601">
      <w:pPr>
        <w:spacing w:line="240" w:lineRule="auto"/>
        <w:jc w:val="both"/>
        <w:rPr>
          <w:rFonts w:ascii="Times New Roman" w:hAnsi="Times New Roman" w:cs="Times New Roman"/>
          <w:sz w:val="24"/>
          <w:szCs w:val="24"/>
        </w:rPr>
      </w:pPr>
      <w:r w:rsidRPr="006B5601">
        <w:rPr>
          <w:rFonts w:ascii="Times New Roman" w:hAnsi="Times New Roman" w:cs="Times New Roman"/>
          <w:sz w:val="24"/>
          <w:szCs w:val="24"/>
        </w:rPr>
        <w:t>Стимулирующие меры по повышению уровня рождаемости,</w:t>
      </w:r>
      <w:r w:rsidRPr="006B5601">
        <w:rPr>
          <w:rFonts w:ascii="Times New Roman" w:hAnsi="Times New Roman" w:cs="Times New Roman"/>
          <w:bCs/>
          <w:sz w:val="24"/>
          <w:szCs w:val="24"/>
        </w:rPr>
        <w:t xml:space="preserve"> реализуемые государством</w:t>
      </w:r>
      <w:r w:rsidRPr="006B5601">
        <w:rPr>
          <w:rFonts w:ascii="Times New Roman" w:hAnsi="Times New Roman" w:cs="Times New Roman"/>
          <w:sz w:val="24"/>
          <w:szCs w:val="24"/>
        </w:rPr>
        <w:t>,</w:t>
      </w:r>
      <w:r w:rsidRPr="006B5601">
        <w:rPr>
          <w:rFonts w:ascii="Times New Roman" w:hAnsi="Times New Roman" w:cs="Times New Roman"/>
          <w:bCs/>
          <w:sz w:val="24"/>
          <w:szCs w:val="24"/>
        </w:rPr>
        <w:t xml:space="preserve"> в первую очередь, программа материнского (семейного) капитала, дают ощутимый результат. З</w:t>
      </w:r>
      <w:r w:rsidRPr="006B5601">
        <w:rPr>
          <w:rFonts w:ascii="Times New Roman" w:hAnsi="Times New Roman" w:cs="Times New Roman"/>
          <w:sz w:val="24"/>
          <w:szCs w:val="24"/>
        </w:rPr>
        <w:t>а п</w:t>
      </w:r>
      <w:r w:rsidRPr="006B5601">
        <w:rPr>
          <w:rFonts w:ascii="Times New Roman" w:hAnsi="Times New Roman" w:cs="Times New Roman"/>
          <w:sz w:val="24"/>
          <w:szCs w:val="24"/>
        </w:rPr>
        <w:t>о</w:t>
      </w:r>
      <w:r w:rsidRPr="006B5601">
        <w:rPr>
          <w:rFonts w:ascii="Times New Roman" w:hAnsi="Times New Roman" w:cs="Times New Roman"/>
          <w:sz w:val="24"/>
          <w:szCs w:val="24"/>
        </w:rPr>
        <w:t>следние годы наблюдается увеличение числа вторых детей по сравнению с рождением первенцев. В семьях стали рождаться третьи, четвертые и последующие дети.</w:t>
      </w:r>
    </w:p>
    <w:p w:rsidR="008F3C8B" w:rsidRPr="006B5601" w:rsidRDefault="008F3C8B" w:rsidP="006B5601">
      <w:pPr>
        <w:spacing w:line="240" w:lineRule="auto"/>
        <w:rPr>
          <w:rFonts w:ascii="Times New Roman" w:hAnsi="Times New Roman" w:cs="Times New Roman"/>
          <w:b/>
          <w:sz w:val="24"/>
          <w:szCs w:val="24"/>
        </w:rPr>
      </w:pPr>
    </w:p>
    <w:p w:rsidR="008F3C8B" w:rsidRPr="006B5601" w:rsidRDefault="008F3C8B" w:rsidP="006B5601">
      <w:pPr>
        <w:spacing w:line="240" w:lineRule="auto"/>
        <w:ind w:firstLine="0"/>
        <w:jc w:val="center"/>
        <w:rPr>
          <w:rFonts w:ascii="Times New Roman" w:hAnsi="Times New Roman" w:cs="Times New Roman"/>
          <w:b/>
          <w:sz w:val="24"/>
          <w:szCs w:val="24"/>
        </w:rPr>
      </w:pPr>
      <w:r w:rsidRPr="006B5601">
        <w:rPr>
          <w:rFonts w:ascii="Times New Roman" w:hAnsi="Times New Roman" w:cs="Times New Roman"/>
          <w:b/>
          <w:sz w:val="24"/>
          <w:szCs w:val="24"/>
        </w:rPr>
        <w:t>Доля рождаемости 2-х, 3-х, 4-х и последующих детей в общем количестве новорожденных за 3</w:t>
      </w:r>
      <w:r w:rsidR="006B5601">
        <w:rPr>
          <w:rFonts w:ascii="Times New Roman" w:hAnsi="Times New Roman" w:cs="Times New Roman"/>
          <w:b/>
          <w:sz w:val="24"/>
          <w:szCs w:val="24"/>
        </w:rPr>
        <w:t xml:space="preserve"> </w:t>
      </w:r>
      <w:r w:rsidRPr="006B5601">
        <w:rPr>
          <w:rFonts w:ascii="Times New Roman" w:hAnsi="Times New Roman" w:cs="Times New Roman"/>
          <w:b/>
          <w:sz w:val="24"/>
          <w:szCs w:val="24"/>
        </w:rPr>
        <w:t>года</w:t>
      </w:r>
    </w:p>
    <w:tbl>
      <w:tblPr>
        <w:tblpPr w:leftFromText="180" w:rightFromText="180" w:vertAnchor="text" w:horzAnchor="margin" w:tblpXSpec="center"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837"/>
        <w:gridCol w:w="1707"/>
        <w:gridCol w:w="1559"/>
        <w:gridCol w:w="1694"/>
        <w:gridCol w:w="1841"/>
      </w:tblGrid>
      <w:tr w:rsidR="008F3C8B" w:rsidRPr="001B3858" w:rsidTr="00900E77">
        <w:tc>
          <w:tcPr>
            <w:tcW w:w="1384" w:type="dxa"/>
            <w:vMerge w:val="restart"/>
            <w:shd w:val="clear" w:color="auto" w:fill="89FFC4"/>
            <w:vAlign w:val="center"/>
          </w:tcPr>
          <w:p w:rsidR="008F3C8B" w:rsidRPr="001B3858" w:rsidRDefault="008F3C8B" w:rsidP="00900E77">
            <w:pPr>
              <w:spacing w:line="240" w:lineRule="auto"/>
              <w:ind w:firstLine="0"/>
              <w:jc w:val="center"/>
              <w:rPr>
                <w:rFonts w:ascii="Times New Roman" w:hAnsi="Times New Roman" w:cs="Times New Roman"/>
                <w:b/>
              </w:rPr>
            </w:pPr>
            <w:r w:rsidRPr="001B3858">
              <w:rPr>
                <w:rFonts w:ascii="Times New Roman" w:hAnsi="Times New Roman" w:cs="Times New Roman"/>
                <w:b/>
              </w:rPr>
              <w:t>Период</w:t>
            </w:r>
          </w:p>
        </w:tc>
        <w:tc>
          <w:tcPr>
            <w:tcW w:w="1837" w:type="dxa"/>
            <w:vMerge w:val="restart"/>
            <w:shd w:val="clear" w:color="auto" w:fill="89FFC4"/>
            <w:vAlign w:val="center"/>
          </w:tcPr>
          <w:p w:rsidR="008F3C8B" w:rsidRPr="001B3858" w:rsidRDefault="008F3C8B" w:rsidP="00900E77">
            <w:pPr>
              <w:spacing w:line="240" w:lineRule="auto"/>
              <w:ind w:firstLine="0"/>
              <w:jc w:val="center"/>
              <w:rPr>
                <w:rFonts w:ascii="Times New Roman" w:hAnsi="Times New Roman" w:cs="Times New Roman"/>
                <w:b/>
              </w:rPr>
            </w:pPr>
            <w:r w:rsidRPr="001B3858">
              <w:rPr>
                <w:rFonts w:ascii="Times New Roman" w:hAnsi="Times New Roman" w:cs="Times New Roman"/>
                <w:b/>
              </w:rPr>
              <w:t>Всего актов о рождении</w:t>
            </w:r>
          </w:p>
        </w:tc>
        <w:tc>
          <w:tcPr>
            <w:tcW w:w="6801" w:type="dxa"/>
            <w:gridSpan w:val="4"/>
            <w:shd w:val="clear" w:color="auto" w:fill="89FFC4"/>
            <w:vAlign w:val="center"/>
          </w:tcPr>
          <w:p w:rsidR="008F3C8B" w:rsidRPr="001B3858" w:rsidRDefault="008F3C8B" w:rsidP="00900E77">
            <w:pPr>
              <w:ind w:firstLine="0"/>
              <w:jc w:val="center"/>
              <w:rPr>
                <w:rFonts w:ascii="Times New Roman" w:hAnsi="Times New Roman" w:cs="Times New Roman"/>
                <w:b/>
              </w:rPr>
            </w:pPr>
            <w:r w:rsidRPr="001B3858">
              <w:rPr>
                <w:rFonts w:ascii="Times New Roman" w:hAnsi="Times New Roman" w:cs="Times New Roman"/>
                <w:b/>
              </w:rPr>
              <w:t>Очередность рождения детей</w:t>
            </w:r>
          </w:p>
        </w:tc>
      </w:tr>
      <w:tr w:rsidR="008F3C8B" w:rsidRPr="001B3858" w:rsidTr="00900E77">
        <w:trPr>
          <w:trHeight w:val="430"/>
        </w:trPr>
        <w:tc>
          <w:tcPr>
            <w:tcW w:w="1384" w:type="dxa"/>
            <w:vMerge/>
            <w:shd w:val="clear" w:color="auto" w:fill="89FFC4"/>
            <w:vAlign w:val="center"/>
          </w:tcPr>
          <w:p w:rsidR="008F3C8B" w:rsidRPr="001B3858" w:rsidRDefault="008F3C8B" w:rsidP="00900E77">
            <w:pPr>
              <w:spacing w:line="240" w:lineRule="auto"/>
              <w:ind w:firstLine="0"/>
              <w:jc w:val="center"/>
              <w:rPr>
                <w:rFonts w:ascii="Times New Roman" w:hAnsi="Times New Roman" w:cs="Times New Roman"/>
                <w:b/>
              </w:rPr>
            </w:pPr>
          </w:p>
        </w:tc>
        <w:tc>
          <w:tcPr>
            <w:tcW w:w="1837" w:type="dxa"/>
            <w:vMerge/>
            <w:shd w:val="clear" w:color="auto" w:fill="89FFC4"/>
            <w:vAlign w:val="center"/>
          </w:tcPr>
          <w:p w:rsidR="008F3C8B" w:rsidRPr="001B3858" w:rsidRDefault="008F3C8B" w:rsidP="00900E77">
            <w:pPr>
              <w:spacing w:line="240" w:lineRule="auto"/>
              <w:ind w:firstLine="0"/>
              <w:jc w:val="center"/>
              <w:rPr>
                <w:rFonts w:ascii="Times New Roman" w:hAnsi="Times New Roman" w:cs="Times New Roman"/>
                <w:b/>
              </w:rPr>
            </w:pPr>
          </w:p>
        </w:tc>
        <w:tc>
          <w:tcPr>
            <w:tcW w:w="1707" w:type="dxa"/>
            <w:shd w:val="clear" w:color="auto" w:fill="89FFC4"/>
            <w:vAlign w:val="center"/>
          </w:tcPr>
          <w:p w:rsidR="008F3C8B" w:rsidRPr="001B3858" w:rsidRDefault="008F3C8B" w:rsidP="00900E77">
            <w:pPr>
              <w:spacing w:line="240" w:lineRule="auto"/>
              <w:ind w:firstLine="0"/>
              <w:jc w:val="center"/>
              <w:rPr>
                <w:rFonts w:ascii="Times New Roman" w:hAnsi="Times New Roman" w:cs="Times New Roman"/>
                <w:b/>
              </w:rPr>
            </w:pPr>
            <w:r w:rsidRPr="001B3858">
              <w:rPr>
                <w:rFonts w:ascii="Times New Roman" w:hAnsi="Times New Roman" w:cs="Times New Roman"/>
                <w:b/>
              </w:rPr>
              <w:t>Первый</w:t>
            </w:r>
          </w:p>
        </w:tc>
        <w:tc>
          <w:tcPr>
            <w:tcW w:w="1559" w:type="dxa"/>
            <w:shd w:val="clear" w:color="auto" w:fill="89FFC4"/>
            <w:vAlign w:val="center"/>
          </w:tcPr>
          <w:p w:rsidR="008F3C8B" w:rsidRPr="001B3858" w:rsidRDefault="008F3C8B" w:rsidP="00900E77">
            <w:pPr>
              <w:spacing w:line="240" w:lineRule="auto"/>
              <w:ind w:firstLine="0"/>
              <w:jc w:val="center"/>
              <w:rPr>
                <w:rFonts w:ascii="Times New Roman" w:hAnsi="Times New Roman" w:cs="Times New Roman"/>
                <w:b/>
              </w:rPr>
            </w:pPr>
            <w:r w:rsidRPr="001B3858">
              <w:rPr>
                <w:rFonts w:ascii="Times New Roman" w:hAnsi="Times New Roman" w:cs="Times New Roman"/>
                <w:b/>
              </w:rPr>
              <w:t>Второй</w:t>
            </w:r>
          </w:p>
        </w:tc>
        <w:tc>
          <w:tcPr>
            <w:tcW w:w="1694" w:type="dxa"/>
            <w:shd w:val="clear" w:color="auto" w:fill="89FFC4"/>
            <w:vAlign w:val="center"/>
          </w:tcPr>
          <w:p w:rsidR="008F3C8B" w:rsidRPr="001B3858" w:rsidRDefault="008F3C8B" w:rsidP="00900E77">
            <w:pPr>
              <w:spacing w:line="240" w:lineRule="auto"/>
              <w:ind w:firstLine="0"/>
              <w:jc w:val="center"/>
              <w:rPr>
                <w:rFonts w:ascii="Times New Roman" w:hAnsi="Times New Roman" w:cs="Times New Roman"/>
                <w:b/>
              </w:rPr>
            </w:pPr>
            <w:r w:rsidRPr="001B3858">
              <w:rPr>
                <w:rFonts w:ascii="Times New Roman" w:hAnsi="Times New Roman" w:cs="Times New Roman"/>
                <w:b/>
              </w:rPr>
              <w:t>Третий</w:t>
            </w:r>
          </w:p>
        </w:tc>
        <w:tc>
          <w:tcPr>
            <w:tcW w:w="1841" w:type="dxa"/>
            <w:shd w:val="clear" w:color="auto" w:fill="89FFC4"/>
            <w:vAlign w:val="center"/>
          </w:tcPr>
          <w:p w:rsidR="008F3C8B" w:rsidRPr="001B3858" w:rsidRDefault="008F3C8B" w:rsidP="00900E77">
            <w:pPr>
              <w:spacing w:line="240" w:lineRule="auto"/>
              <w:ind w:firstLine="0"/>
              <w:jc w:val="center"/>
              <w:rPr>
                <w:rFonts w:ascii="Times New Roman" w:hAnsi="Times New Roman" w:cs="Times New Roman"/>
                <w:b/>
              </w:rPr>
            </w:pPr>
            <w:r w:rsidRPr="001B3858">
              <w:rPr>
                <w:rFonts w:ascii="Times New Roman" w:hAnsi="Times New Roman" w:cs="Times New Roman"/>
                <w:b/>
              </w:rPr>
              <w:t xml:space="preserve">Четвертый и </w:t>
            </w:r>
            <w:proofErr w:type="gramStart"/>
            <w:r w:rsidRPr="001B3858">
              <w:rPr>
                <w:rFonts w:ascii="Times New Roman" w:hAnsi="Times New Roman" w:cs="Times New Roman"/>
                <w:b/>
              </w:rPr>
              <w:t>последующие</w:t>
            </w:r>
            <w:proofErr w:type="gramEnd"/>
            <w:r w:rsidRPr="001B3858">
              <w:rPr>
                <w:rFonts w:ascii="Times New Roman" w:hAnsi="Times New Roman" w:cs="Times New Roman"/>
                <w:b/>
              </w:rPr>
              <w:t xml:space="preserve"> </w:t>
            </w:r>
          </w:p>
        </w:tc>
      </w:tr>
      <w:tr w:rsidR="008F3C8B" w:rsidRPr="001B3858" w:rsidTr="00900E77">
        <w:tc>
          <w:tcPr>
            <w:tcW w:w="1384" w:type="dxa"/>
            <w:shd w:val="clear" w:color="auto" w:fill="89FFC4"/>
          </w:tcPr>
          <w:p w:rsidR="008F3C8B" w:rsidRPr="001B3858" w:rsidRDefault="008F3C8B" w:rsidP="00900E77">
            <w:pPr>
              <w:spacing w:line="240" w:lineRule="auto"/>
              <w:ind w:firstLine="0"/>
              <w:jc w:val="center"/>
              <w:rPr>
                <w:rFonts w:ascii="Times New Roman" w:hAnsi="Times New Roman" w:cs="Times New Roman"/>
              </w:rPr>
            </w:pPr>
            <w:r w:rsidRPr="001B3858">
              <w:rPr>
                <w:rFonts w:ascii="Times New Roman" w:hAnsi="Times New Roman" w:cs="Times New Roman"/>
              </w:rPr>
              <w:t>2016 год</w:t>
            </w:r>
          </w:p>
        </w:tc>
        <w:tc>
          <w:tcPr>
            <w:tcW w:w="1837" w:type="dxa"/>
          </w:tcPr>
          <w:p w:rsidR="008F3C8B" w:rsidRPr="001B3858" w:rsidRDefault="008F3C8B" w:rsidP="00900E77">
            <w:pPr>
              <w:spacing w:line="240" w:lineRule="auto"/>
              <w:ind w:firstLine="0"/>
              <w:jc w:val="center"/>
              <w:rPr>
                <w:rFonts w:ascii="Times New Roman" w:hAnsi="Times New Roman" w:cs="Times New Roman"/>
              </w:rPr>
            </w:pPr>
            <w:r w:rsidRPr="001B3858">
              <w:rPr>
                <w:rFonts w:ascii="Times New Roman" w:hAnsi="Times New Roman" w:cs="Times New Roman"/>
              </w:rPr>
              <w:t>3875</w:t>
            </w:r>
          </w:p>
        </w:tc>
        <w:tc>
          <w:tcPr>
            <w:tcW w:w="1707" w:type="dxa"/>
          </w:tcPr>
          <w:p w:rsidR="008F3C8B" w:rsidRPr="001B3858" w:rsidRDefault="008F3C8B" w:rsidP="00900E77">
            <w:pPr>
              <w:spacing w:line="240" w:lineRule="auto"/>
              <w:ind w:firstLine="0"/>
              <w:jc w:val="center"/>
              <w:rPr>
                <w:rFonts w:ascii="Times New Roman" w:hAnsi="Times New Roman" w:cs="Times New Roman"/>
              </w:rPr>
            </w:pPr>
            <w:r w:rsidRPr="001B3858">
              <w:rPr>
                <w:rFonts w:ascii="Times New Roman" w:hAnsi="Times New Roman" w:cs="Times New Roman"/>
              </w:rPr>
              <w:t>36,9%</w:t>
            </w:r>
          </w:p>
        </w:tc>
        <w:tc>
          <w:tcPr>
            <w:tcW w:w="1559" w:type="dxa"/>
          </w:tcPr>
          <w:p w:rsidR="008F3C8B" w:rsidRPr="001B3858" w:rsidRDefault="008F3C8B" w:rsidP="00900E77">
            <w:pPr>
              <w:spacing w:line="240" w:lineRule="auto"/>
              <w:ind w:firstLine="0"/>
              <w:jc w:val="center"/>
              <w:rPr>
                <w:rFonts w:ascii="Times New Roman" w:hAnsi="Times New Roman" w:cs="Times New Roman"/>
              </w:rPr>
            </w:pPr>
            <w:r w:rsidRPr="001B3858">
              <w:rPr>
                <w:rFonts w:ascii="Times New Roman" w:hAnsi="Times New Roman" w:cs="Times New Roman"/>
              </w:rPr>
              <w:t>47,3%</w:t>
            </w:r>
          </w:p>
        </w:tc>
        <w:tc>
          <w:tcPr>
            <w:tcW w:w="1694" w:type="dxa"/>
          </w:tcPr>
          <w:p w:rsidR="008F3C8B" w:rsidRPr="001B3858" w:rsidRDefault="008F3C8B" w:rsidP="00900E77">
            <w:pPr>
              <w:spacing w:line="240" w:lineRule="auto"/>
              <w:ind w:firstLine="0"/>
              <w:jc w:val="center"/>
              <w:rPr>
                <w:rFonts w:ascii="Times New Roman" w:hAnsi="Times New Roman" w:cs="Times New Roman"/>
              </w:rPr>
            </w:pPr>
            <w:r w:rsidRPr="001B3858">
              <w:rPr>
                <w:rFonts w:ascii="Times New Roman" w:hAnsi="Times New Roman" w:cs="Times New Roman"/>
              </w:rPr>
              <w:t>12,4%</w:t>
            </w:r>
          </w:p>
        </w:tc>
        <w:tc>
          <w:tcPr>
            <w:tcW w:w="1841" w:type="dxa"/>
          </w:tcPr>
          <w:p w:rsidR="008F3C8B" w:rsidRPr="001B3858" w:rsidRDefault="008F3C8B" w:rsidP="00900E77">
            <w:pPr>
              <w:spacing w:line="240" w:lineRule="auto"/>
              <w:ind w:firstLine="0"/>
              <w:jc w:val="center"/>
              <w:rPr>
                <w:rFonts w:ascii="Times New Roman" w:hAnsi="Times New Roman" w:cs="Times New Roman"/>
              </w:rPr>
            </w:pPr>
            <w:r w:rsidRPr="001B3858">
              <w:rPr>
                <w:rFonts w:ascii="Times New Roman" w:hAnsi="Times New Roman" w:cs="Times New Roman"/>
              </w:rPr>
              <w:t>3,4%</w:t>
            </w:r>
          </w:p>
        </w:tc>
      </w:tr>
      <w:tr w:rsidR="008F3C8B" w:rsidRPr="001B3858" w:rsidTr="00900E77">
        <w:tc>
          <w:tcPr>
            <w:tcW w:w="1384" w:type="dxa"/>
            <w:shd w:val="clear" w:color="auto" w:fill="89FFC4"/>
          </w:tcPr>
          <w:p w:rsidR="008F3C8B" w:rsidRPr="001B3858" w:rsidRDefault="008F3C8B" w:rsidP="00900E77">
            <w:pPr>
              <w:spacing w:line="240" w:lineRule="auto"/>
              <w:ind w:firstLine="0"/>
              <w:jc w:val="center"/>
              <w:rPr>
                <w:rFonts w:ascii="Times New Roman" w:hAnsi="Times New Roman" w:cs="Times New Roman"/>
              </w:rPr>
            </w:pPr>
            <w:r w:rsidRPr="001B3858">
              <w:rPr>
                <w:rFonts w:ascii="Times New Roman" w:hAnsi="Times New Roman" w:cs="Times New Roman"/>
              </w:rPr>
              <w:t>2017 год</w:t>
            </w:r>
          </w:p>
        </w:tc>
        <w:tc>
          <w:tcPr>
            <w:tcW w:w="1837" w:type="dxa"/>
          </w:tcPr>
          <w:p w:rsidR="008F3C8B" w:rsidRPr="001B3858" w:rsidRDefault="008F3C8B" w:rsidP="00900E77">
            <w:pPr>
              <w:spacing w:line="240" w:lineRule="auto"/>
              <w:ind w:firstLine="0"/>
              <w:jc w:val="center"/>
              <w:rPr>
                <w:rFonts w:ascii="Times New Roman" w:hAnsi="Times New Roman" w:cs="Times New Roman"/>
              </w:rPr>
            </w:pPr>
            <w:r w:rsidRPr="001B3858">
              <w:rPr>
                <w:rFonts w:ascii="Times New Roman" w:hAnsi="Times New Roman" w:cs="Times New Roman"/>
              </w:rPr>
              <w:t>3162</w:t>
            </w:r>
          </w:p>
        </w:tc>
        <w:tc>
          <w:tcPr>
            <w:tcW w:w="1707" w:type="dxa"/>
          </w:tcPr>
          <w:p w:rsidR="008F3C8B" w:rsidRPr="001B3858" w:rsidRDefault="008F3C8B" w:rsidP="00900E77">
            <w:pPr>
              <w:spacing w:line="240" w:lineRule="auto"/>
              <w:ind w:firstLine="0"/>
              <w:jc w:val="center"/>
              <w:rPr>
                <w:rFonts w:ascii="Times New Roman" w:hAnsi="Times New Roman" w:cs="Times New Roman"/>
              </w:rPr>
            </w:pPr>
            <w:r w:rsidRPr="001B3858">
              <w:rPr>
                <w:rFonts w:ascii="Times New Roman" w:hAnsi="Times New Roman" w:cs="Times New Roman"/>
              </w:rPr>
              <w:t>37,7%</w:t>
            </w:r>
          </w:p>
        </w:tc>
        <w:tc>
          <w:tcPr>
            <w:tcW w:w="1559" w:type="dxa"/>
          </w:tcPr>
          <w:p w:rsidR="008F3C8B" w:rsidRPr="001B3858" w:rsidRDefault="008F3C8B" w:rsidP="00900E77">
            <w:pPr>
              <w:spacing w:line="240" w:lineRule="auto"/>
              <w:ind w:firstLine="0"/>
              <w:jc w:val="center"/>
              <w:rPr>
                <w:rFonts w:ascii="Times New Roman" w:hAnsi="Times New Roman" w:cs="Times New Roman"/>
              </w:rPr>
            </w:pPr>
            <w:r w:rsidRPr="001B3858">
              <w:rPr>
                <w:rFonts w:ascii="Times New Roman" w:hAnsi="Times New Roman" w:cs="Times New Roman"/>
              </w:rPr>
              <w:t>44,5%</w:t>
            </w:r>
          </w:p>
        </w:tc>
        <w:tc>
          <w:tcPr>
            <w:tcW w:w="1694" w:type="dxa"/>
          </w:tcPr>
          <w:p w:rsidR="008F3C8B" w:rsidRPr="001B3858" w:rsidRDefault="008F3C8B" w:rsidP="00900E77">
            <w:pPr>
              <w:spacing w:line="240" w:lineRule="auto"/>
              <w:ind w:firstLine="0"/>
              <w:jc w:val="center"/>
              <w:rPr>
                <w:rFonts w:ascii="Times New Roman" w:hAnsi="Times New Roman" w:cs="Times New Roman"/>
              </w:rPr>
            </w:pPr>
            <w:r w:rsidRPr="001B3858">
              <w:rPr>
                <w:rFonts w:ascii="Times New Roman" w:hAnsi="Times New Roman" w:cs="Times New Roman"/>
              </w:rPr>
              <w:t>14,1%</w:t>
            </w:r>
          </w:p>
        </w:tc>
        <w:tc>
          <w:tcPr>
            <w:tcW w:w="1841" w:type="dxa"/>
          </w:tcPr>
          <w:p w:rsidR="008F3C8B" w:rsidRPr="001B3858" w:rsidRDefault="008F3C8B" w:rsidP="00900E77">
            <w:pPr>
              <w:spacing w:line="240" w:lineRule="auto"/>
              <w:ind w:firstLine="0"/>
              <w:jc w:val="center"/>
              <w:rPr>
                <w:rFonts w:ascii="Times New Roman" w:hAnsi="Times New Roman" w:cs="Times New Roman"/>
              </w:rPr>
            </w:pPr>
            <w:r w:rsidRPr="001B3858">
              <w:rPr>
                <w:rFonts w:ascii="Times New Roman" w:hAnsi="Times New Roman" w:cs="Times New Roman"/>
              </w:rPr>
              <w:t>3,7%</w:t>
            </w:r>
          </w:p>
        </w:tc>
      </w:tr>
      <w:tr w:rsidR="008F3C8B" w:rsidRPr="001B3858" w:rsidTr="00900E77">
        <w:tc>
          <w:tcPr>
            <w:tcW w:w="1384" w:type="dxa"/>
            <w:shd w:val="clear" w:color="auto" w:fill="89FFC4"/>
          </w:tcPr>
          <w:p w:rsidR="008F3C8B" w:rsidRPr="001B3858" w:rsidRDefault="008F3C8B" w:rsidP="00900E77">
            <w:pPr>
              <w:spacing w:line="240" w:lineRule="auto"/>
              <w:ind w:firstLine="0"/>
              <w:jc w:val="center"/>
              <w:rPr>
                <w:rFonts w:ascii="Times New Roman" w:hAnsi="Times New Roman" w:cs="Times New Roman"/>
              </w:rPr>
            </w:pPr>
            <w:r w:rsidRPr="001B3858">
              <w:rPr>
                <w:rFonts w:ascii="Times New Roman" w:hAnsi="Times New Roman" w:cs="Times New Roman"/>
              </w:rPr>
              <w:t>2018 год</w:t>
            </w:r>
          </w:p>
        </w:tc>
        <w:tc>
          <w:tcPr>
            <w:tcW w:w="1837" w:type="dxa"/>
          </w:tcPr>
          <w:p w:rsidR="008F3C8B" w:rsidRPr="001B3858" w:rsidRDefault="008F3C8B" w:rsidP="00900E77">
            <w:pPr>
              <w:spacing w:line="240" w:lineRule="auto"/>
              <w:ind w:firstLine="0"/>
              <w:jc w:val="center"/>
              <w:rPr>
                <w:rFonts w:ascii="Times New Roman" w:hAnsi="Times New Roman" w:cs="Times New Roman"/>
              </w:rPr>
            </w:pPr>
            <w:r w:rsidRPr="001B3858">
              <w:rPr>
                <w:rFonts w:ascii="Times New Roman" w:hAnsi="Times New Roman" w:cs="Times New Roman"/>
              </w:rPr>
              <w:t>3085</w:t>
            </w:r>
          </w:p>
        </w:tc>
        <w:tc>
          <w:tcPr>
            <w:tcW w:w="1707" w:type="dxa"/>
          </w:tcPr>
          <w:p w:rsidR="008F3C8B" w:rsidRPr="001B3858" w:rsidRDefault="008F3C8B" w:rsidP="00900E77">
            <w:pPr>
              <w:spacing w:line="240" w:lineRule="auto"/>
              <w:ind w:firstLine="0"/>
              <w:jc w:val="center"/>
              <w:rPr>
                <w:rFonts w:ascii="Times New Roman" w:hAnsi="Times New Roman" w:cs="Times New Roman"/>
              </w:rPr>
            </w:pPr>
            <w:r w:rsidRPr="001B3858">
              <w:rPr>
                <w:rFonts w:ascii="Times New Roman" w:hAnsi="Times New Roman" w:cs="Times New Roman"/>
              </w:rPr>
              <w:t>35,3%</w:t>
            </w:r>
          </w:p>
        </w:tc>
        <w:tc>
          <w:tcPr>
            <w:tcW w:w="1559" w:type="dxa"/>
          </w:tcPr>
          <w:p w:rsidR="008F3C8B" w:rsidRPr="001B3858" w:rsidRDefault="008F3C8B" w:rsidP="00900E77">
            <w:pPr>
              <w:spacing w:line="240" w:lineRule="auto"/>
              <w:ind w:firstLine="0"/>
              <w:jc w:val="center"/>
              <w:rPr>
                <w:rFonts w:ascii="Times New Roman" w:hAnsi="Times New Roman" w:cs="Times New Roman"/>
              </w:rPr>
            </w:pPr>
            <w:r w:rsidRPr="001B3858">
              <w:rPr>
                <w:rFonts w:ascii="Times New Roman" w:hAnsi="Times New Roman" w:cs="Times New Roman"/>
              </w:rPr>
              <w:t>45%</w:t>
            </w:r>
          </w:p>
        </w:tc>
        <w:tc>
          <w:tcPr>
            <w:tcW w:w="1694" w:type="dxa"/>
          </w:tcPr>
          <w:p w:rsidR="008F3C8B" w:rsidRPr="001B3858" w:rsidRDefault="008F3C8B" w:rsidP="00900E77">
            <w:pPr>
              <w:spacing w:line="240" w:lineRule="auto"/>
              <w:ind w:firstLine="0"/>
              <w:jc w:val="center"/>
              <w:rPr>
                <w:rFonts w:ascii="Times New Roman" w:hAnsi="Times New Roman" w:cs="Times New Roman"/>
              </w:rPr>
            </w:pPr>
            <w:r w:rsidRPr="001B3858">
              <w:rPr>
                <w:rFonts w:ascii="Times New Roman" w:hAnsi="Times New Roman" w:cs="Times New Roman"/>
              </w:rPr>
              <w:t>15,4%</w:t>
            </w:r>
          </w:p>
        </w:tc>
        <w:tc>
          <w:tcPr>
            <w:tcW w:w="1841" w:type="dxa"/>
          </w:tcPr>
          <w:p w:rsidR="008F3C8B" w:rsidRPr="001B3858" w:rsidRDefault="008F3C8B" w:rsidP="00900E77">
            <w:pPr>
              <w:spacing w:line="240" w:lineRule="auto"/>
              <w:ind w:firstLine="0"/>
              <w:jc w:val="center"/>
              <w:rPr>
                <w:rFonts w:ascii="Times New Roman" w:hAnsi="Times New Roman" w:cs="Times New Roman"/>
              </w:rPr>
            </w:pPr>
            <w:r w:rsidRPr="001B3858">
              <w:rPr>
                <w:rFonts w:ascii="Times New Roman" w:hAnsi="Times New Roman" w:cs="Times New Roman"/>
              </w:rPr>
              <w:t>4,2%</w:t>
            </w:r>
          </w:p>
        </w:tc>
      </w:tr>
    </w:tbl>
    <w:p w:rsidR="008F3C8B" w:rsidRPr="006B5601" w:rsidRDefault="008F3C8B" w:rsidP="00900E77">
      <w:pPr>
        <w:spacing w:line="240" w:lineRule="auto"/>
        <w:jc w:val="both"/>
        <w:rPr>
          <w:rFonts w:ascii="Times New Roman" w:hAnsi="Times New Roman" w:cs="Times New Roman"/>
          <w:sz w:val="24"/>
          <w:szCs w:val="24"/>
        </w:rPr>
      </w:pPr>
    </w:p>
    <w:p w:rsidR="008F3C8B" w:rsidRPr="006B5601" w:rsidRDefault="008F3C8B" w:rsidP="00900E77">
      <w:pPr>
        <w:spacing w:line="240" w:lineRule="auto"/>
        <w:jc w:val="both"/>
        <w:rPr>
          <w:rFonts w:ascii="Times New Roman" w:hAnsi="Times New Roman" w:cs="Times New Roman"/>
          <w:sz w:val="24"/>
          <w:szCs w:val="24"/>
          <w:shd w:val="clear" w:color="auto" w:fill="FFFFFF"/>
        </w:rPr>
      </w:pPr>
      <w:r w:rsidRPr="006B5601">
        <w:rPr>
          <w:rFonts w:ascii="Times New Roman" w:hAnsi="Times New Roman" w:cs="Times New Roman"/>
          <w:sz w:val="24"/>
          <w:szCs w:val="24"/>
          <w:shd w:val="clear" w:color="auto" w:fill="FFFFFF"/>
        </w:rPr>
        <w:t>По сравнению с 2017 годом, в 2018 году наблюдается рост рождения вторых, третьих, че</w:t>
      </w:r>
      <w:r w:rsidRPr="006B5601">
        <w:rPr>
          <w:rFonts w:ascii="Times New Roman" w:hAnsi="Times New Roman" w:cs="Times New Roman"/>
          <w:sz w:val="24"/>
          <w:szCs w:val="24"/>
          <w:shd w:val="clear" w:color="auto" w:fill="FFFFFF"/>
        </w:rPr>
        <w:t>т</w:t>
      </w:r>
      <w:r w:rsidRPr="006B5601">
        <w:rPr>
          <w:rFonts w:ascii="Times New Roman" w:hAnsi="Times New Roman" w:cs="Times New Roman"/>
          <w:sz w:val="24"/>
          <w:szCs w:val="24"/>
          <w:shd w:val="clear" w:color="auto" w:fill="FFFFFF"/>
        </w:rPr>
        <w:t xml:space="preserve">вертых и последующих детей в </w:t>
      </w:r>
      <w:r w:rsidRPr="006B5601">
        <w:rPr>
          <w:rFonts w:ascii="Times New Roman" w:hAnsi="Times New Roman" w:cs="Times New Roman"/>
          <w:sz w:val="24"/>
          <w:szCs w:val="24"/>
        </w:rPr>
        <w:t>общем количестве новорожденных</w:t>
      </w:r>
      <w:r w:rsidRPr="006B5601">
        <w:rPr>
          <w:rFonts w:ascii="Times New Roman" w:hAnsi="Times New Roman" w:cs="Times New Roman"/>
          <w:sz w:val="24"/>
          <w:szCs w:val="24"/>
          <w:shd w:val="clear" w:color="auto" w:fill="FFFFFF"/>
        </w:rPr>
        <w:t xml:space="preserve">. </w:t>
      </w:r>
    </w:p>
    <w:p w:rsidR="008F3C8B" w:rsidRPr="006B5601" w:rsidRDefault="008F3C8B" w:rsidP="00900E77">
      <w:pPr>
        <w:spacing w:line="240" w:lineRule="auto"/>
        <w:rPr>
          <w:rFonts w:ascii="Times New Roman" w:hAnsi="Times New Roman" w:cs="Times New Roman"/>
          <w:b/>
          <w:sz w:val="24"/>
          <w:szCs w:val="24"/>
        </w:rPr>
      </w:pPr>
    </w:p>
    <w:p w:rsidR="008F3C8B" w:rsidRPr="006B5601" w:rsidRDefault="008F3C8B" w:rsidP="00900E77">
      <w:pPr>
        <w:spacing w:line="240" w:lineRule="auto"/>
        <w:rPr>
          <w:rFonts w:ascii="Times New Roman" w:hAnsi="Times New Roman" w:cs="Times New Roman"/>
          <w:b/>
          <w:sz w:val="24"/>
          <w:szCs w:val="24"/>
        </w:rPr>
      </w:pPr>
      <w:r w:rsidRPr="006B5601">
        <w:rPr>
          <w:rFonts w:ascii="Times New Roman" w:hAnsi="Times New Roman" w:cs="Times New Roman"/>
          <w:b/>
          <w:sz w:val="24"/>
          <w:szCs w:val="24"/>
        </w:rPr>
        <w:t>Показатели смертности  2015 – 2018 гг.</w:t>
      </w:r>
    </w:p>
    <w:p w:rsidR="008F3C8B" w:rsidRPr="006B5601" w:rsidRDefault="008F3C8B" w:rsidP="00900E77">
      <w:pPr>
        <w:tabs>
          <w:tab w:val="left" w:pos="6804"/>
        </w:tabs>
        <w:spacing w:line="240" w:lineRule="auto"/>
        <w:jc w:val="both"/>
        <w:rPr>
          <w:rFonts w:ascii="Times New Roman" w:hAnsi="Times New Roman" w:cs="Times New Roman"/>
          <w:sz w:val="24"/>
          <w:szCs w:val="24"/>
        </w:rPr>
      </w:pPr>
      <w:r w:rsidRPr="006B5601">
        <w:rPr>
          <w:rFonts w:ascii="Times New Roman" w:hAnsi="Times New Roman" w:cs="Times New Roman"/>
          <w:b/>
          <w:noProof/>
          <w:sz w:val="24"/>
          <w:szCs w:val="24"/>
          <w:lang w:eastAsia="ru-RU"/>
        </w:rPr>
        <w:drawing>
          <wp:anchor distT="0" distB="0" distL="114300" distR="114300" simplePos="0" relativeHeight="251671552" behindDoc="0" locked="0" layoutInCell="1" allowOverlap="1" wp14:anchorId="2B84733D" wp14:editId="1345ADED">
            <wp:simplePos x="0" y="0"/>
            <wp:positionH relativeFrom="column">
              <wp:posOffset>138430</wp:posOffset>
            </wp:positionH>
            <wp:positionV relativeFrom="paragraph">
              <wp:posOffset>114935</wp:posOffset>
            </wp:positionV>
            <wp:extent cx="3557270" cy="1508760"/>
            <wp:effectExtent l="0" t="0" r="24130" b="15240"/>
            <wp:wrapSquare wrapText="bothSides"/>
            <wp:docPr id="56" name="Диаграмма 5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page">
              <wp14:pctWidth>0</wp14:pctWidth>
            </wp14:sizeRelH>
            <wp14:sizeRelV relativeFrom="page">
              <wp14:pctHeight>0</wp14:pctHeight>
            </wp14:sizeRelV>
          </wp:anchor>
        </w:drawing>
      </w:r>
      <w:r w:rsidRPr="006B5601">
        <w:rPr>
          <w:rFonts w:ascii="Times New Roman" w:hAnsi="Times New Roman" w:cs="Times New Roman"/>
          <w:sz w:val="24"/>
          <w:szCs w:val="24"/>
        </w:rPr>
        <w:t>В 2018 году в Нижнекамском районе показатели смертности достигли 2532 актовых записей, из них регистр</w:t>
      </w:r>
      <w:r w:rsidRPr="006B5601">
        <w:rPr>
          <w:rFonts w:ascii="Times New Roman" w:hAnsi="Times New Roman" w:cs="Times New Roman"/>
          <w:sz w:val="24"/>
          <w:szCs w:val="24"/>
        </w:rPr>
        <w:t>а</w:t>
      </w:r>
      <w:r w:rsidRPr="006B5601">
        <w:rPr>
          <w:rFonts w:ascii="Times New Roman" w:hAnsi="Times New Roman" w:cs="Times New Roman"/>
          <w:sz w:val="24"/>
          <w:szCs w:val="24"/>
        </w:rPr>
        <w:t>ция смерти мужчин – 1386 (54,7%), женщин – 1146 (45,3%). По сравнению с 2017 годом, количество смертей в Ни</w:t>
      </w:r>
      <w:r w:rsidRPr="006B5601">
        <w:rPr>
          <w:rFonts w:ascii="Times New Roman" w:hAnsi="Times New Roman" w:cs="Times New Roman"/>
          <w:sz w:val="24"/>
          <w:szCs w:val="24"/>
        </w:rPr>
        <w:t>ж</w:t>
      </w:r>
      <w:r w:rsidRPr="006B5601">
        <w:rPr>
          <w:rFonts w:ascii="Times New Roman" w:hAnsi="Times New Roman" w:cs="Times New Roman"/>
          <w:sz w:val="24"/>
          <w:szCs w:val="24"/>
        </w:rPr>
        <w:t>некамском районе в 2018 году увелич</w:t>
      </w:r>
      <w:r w:rsidRPr="006B5601">
        <w:rPr>
          <w:rFonts w:ascii="Times New Roman" w:hAnsi="Times New Roman" w:cs="Times New Roman"/>
          <w:sz w:val="24"/>
          <w:szCs w:val="24"/>
        </w:rPr>
        <w:t>и</w:t>
      </w:r>
      <w:r w:rsidRPr="006B5601">
        <w:rPr>
          <w:rFonts w:ascii="Times New Roman" w:hAnsi="Times New Roman" w:cs="Times New Roman"/>
          <w:sz w:val="24"/>
          <w:szCs w:val="24"/>
        </w:rPr>
        <w:t>лось на 17 актовых записей (+ 0,7%).</w:t>
      </w:r>
    </w:p>
    <w:p w:rsidR="008F3C8B" w:rsidRDefault="008F3C8B" w:rsidP="00900E77">
      <w:pPr>
        <w:spacing w:line="240" w:lineRule="auto"/>
        <w:rPr>
          <w:rFonts w:ascii="Times New Roman" w:hAnsi="Times New Roman" w:cs="Times New Roman"/>
          <w:b/>
          <w:sz w:val="24"/>
          <w:szCs w:val="24"/>
        </w:rPr>
      </w:pPr>
    </w:p>
    <w:p w:rsidR="00900E77" w:rsidRPr="006B5601" w:rsidRDefault="00900E77" w:rsidP="00900E77">
      <w:pPr>
        <w:spacing w:line="240" w:lineRule="auto"/>
        <w:rPr>
          <w:rFonts w:ascii="Times New Roman" w:hAnsi="Times New Roman" w:cs="Times New Roman"/>
          <w:b/>
          <w:sz w:val="24"/>
          <w:szCs w:val="24"/>
        </w:rPr>
      </w:pPr>
    </w:p>
    <w:p w:rsidR="008F3C8B" w:rsidRPr="006B5601" w:rsidRDefault="008F3C8B" w:rsidP="00900E77">
      <w:pPr>
        <w:spacing w:line="240" w:lineRule="auto"/>
        <w:rPr>
          <w:rFonts w:ascii="Times New Roman" w:hAnsi="Times New Roman" w:cs="Times New Roman"/>
          <w:b/>
          <w:sz w:val="24"/>
          <w:szCs w:val="24"/>
        </w:rPr>
      </w:pPr>
      <w:r w:rsidRPr="006B5601">
        <w:rPr>
          <w:rFonts w:ascii="Times New Roman" w:hAnsi="Times New Roman" w:cs="Times New Roman"/>
          <w:b/>
          <w:sz w:val="24"/>
          <w:szCs w:val="24"/>
        </w:rPr>
        <w:t>Сравнительный график браков и разводов 2015 г. – 2018 г.</w:t>
      </w:r>
    </w:p>
    <w:p w:rsidR="008F3C8B" w:rsidRPr="006B5601" w:rsidRDefault="008F3C8B" w:rsidP="00900E77">
      <w:pPr>
        <w:spacing w:line="240" w:lineRule="auto"/>
        <w:jc w:val="both"/>
        <w:rPr>
          <w:rFonts w:ascii="Times New Roman" w:hAnsi="Times New Roman" w:cs="Times New Roman"/>
          <w:b/>
          <w:sz w:val="24"/>
          <w:szCs w:val="24"/>
        </w:rPr>
      </w:pPr>
      <w:r w:rsidRPr="006B5601">
        <w:rPr>
          <w:rFonts w:ascii="Times New Roman" w:hAnsi="Times New Roman" w:cs="Times New Roman"/>
          <w:b/>
          <w:noProof/>
          <w:sz w:val="24"/>
          <w:szCs w:val="24"/>
          <w:lang w:eastAsia="ru-RU"/>
        </w:rPr>
        <w:drawing>
          <wp:anchor distT="0" distB="0" distL="114300" distR="114300" simplePos="0" relativeHeight="251672576" behindDoc="0" locked="0" layoutInCell="1" allowOverlap="1" wp14:anchorId="732E0A80" wp14:editId="4855D38D">
            <wp:simplePos x="0" y="0"/>
            <wp:positionH relativeFrom="column">
              <wp:posOffset>100965</wp:posOffset>
            </wp:positionH>
            <wp:positionV relativeFrom="paragraph">
              <wp:posOffset>25400</wp:posOffset>
            </wp:positionV>
            <wp:extent cx="3655695" cy="1943100"/>
            <wp:effectExtent l="0" t="0" r="20955" b="19050"/>
            <wp:wrapSquare wrapText="bothSides"/>
            <wp:docPr id="55" name="Диаграмма 5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page">
              <wp14:pctWidth>0</wp14:pctWidth>
            </wp14:sizeRelH>
            <wp14:sizeRelV relativeFrom="page">
              <wp14:pctHeight>0</wp14:pctHeight>
            </wp14:sizeRelV>
          </wp:anchor>
        </w:drawing>
      </w:r>
      <w:r w:rsidRPr="006B5601">
        <w:rPr>
          <w:rFonts w:ascii="Times New Roman" w:hAnsi="Times New Roman" w:cs="Times New Roman"/>
          <w:sz w:val="24"/>
          <w:szCs w:val="24"/>
        </w:rPr>
        <w:t>Россия, как и большинство стран, вступила в период снижения р</w:t>
      </w:r>
      <w:r w:rsidRPr="006B5601">
        <w:rPr>
          <w:rFonts w:ascii="Times New Roman" w:hAnsi="Times New Roman" w:cs="Times New Roman"/>
          <w:sz w:val="24"/>
          <w:szCs w:val="24"/>
        </w:rPr>
        <w:t>е</w:t>
      </w:r>
      <w:r w:rsidRPr="006B5601">
        <w:rPr>
          <w:rFonts w:ascii="Times New Roman" w:hAnsi="Times New Roman" w:cs="Times New Roman"/>
          <w:sz w:val="24"/>
          <w:szCs w:val="24"/>
        </w:rPr>
        <w:t>гистрации первых браков, что проец</w:t>
      </w:r>
      <w:r w:rsidRPr="006B5601">
        <w:rPr>
          <w:rFonts w:ascii="Times New Roman" w:hAnsi="Times New Roman" w:cs="Times New Roman"/>
          <w:sz w:val="24"/>
          <w:szCs w:val="24"/>
        </w:rPr>
        <w:t>и</w:t>
      </w:r>
      <w:r w:rsidRPr="006B5601">
        <w:rPr>
          <w:rFonts w:ascii="Times New Roman" w:hAnsi="Times New Roman" w:cs="Times New Roman"/>
          <w:sz w:val="24"/>
          <w:szCs w:val="24"/>
        </w:rPr>
        <w:t>руется на показателях Нижнекамского района. Тенденция снижения общего количества зарегистрированных браков наметилась еще в 2013 году и сохран</w:t>
      </w:r>
      <w:r w:rsidRPr="006B5601">
        <w:rPr>
          <w:rFonts w:ascii="Times New Roman" w:hAnsi="Times New Roman" w:cs="Times New Roman"/>
          <w:sz w:val="24"/>
          <w:szCs w:val="24"/>
        </w:rPr>
        <w:t>и</w:t>
      </w:r>
      <w:r w:rsidRPr="006B5601">
        <w:rPr>
          <w:rFonts w:ascii="Times New Roman" w:hAnsi="Times New Roman" w:cs="Times New Roman"/>
          <w:sz w:val="24"/>
          <w:szCs w:val="24"/>
        </w:rPr>
        <w:t>лась в 2018 году (</w:t>
      </w:r>
      <w:r w:rsidRPr="006B5601">
        <w:rPr>
          <w:rFonts w:ascii="Times New Roman" w:hAnsi="Times New Roman" w:cs="Times New Roman"/>
          <w:i/>
          <w:sz w:val="24"/>
          <w:szCs w:val="24"/>
        </w:rPr>
        <w:t xml:space="preserve">2012 год – </w:t>
      </w:r>
      <w:r w:rsidRPr="006B5601">
        <w:rPr>
          <w:rFonts w:ascii="Times New Roman" w:hAnsi="Times New Roman" w:cs="Times New Roman"/>
          <w:i/>
          <w:sz w:val="24"/>
          <w:szCs w:val="24"/>
          <w:u w:val="single"/>
        </w:rPr>
        <w:t>2593</w:t>
      </w:r>
      <w:r w:rsidRPr="006B5601">
        <w:rPr>
          <w:rFonts w:ascii="Times New Roman" w:hAnsi="Times New Roman" w:cs="Times New Roman"/>
          <w:i/>
          <w:sz w:val="24"/>
          <w:szCs w:val="24"/>
        </w:rPr>
        <w:t>;</w:t>
      </w:r>
      <w:r w:rsidRPr="006B5601">
        <w:rPr>
          <w:rFonts w:ascii="Times New Roman" w:hAnsi="Times New Roman" w:cs="Times New Roman"/>
          <w:sz w:val="24"/>
          <w:szCs w:val="24"/>
        </w:rPr>
        <w:t xml:space="preserve"> </w:t>
      </w:r>
      <w:r w:rsidRPr="006B5601">
        <w:rPr>
          <w:rFonts w:ascii="Times New Roman" w:hAnsi="Times New Roman" w:cs="Times New Roman"/>
          <w:b/>
          <w:i/>
          <w:sz w:val="24"/>
          <w:szCs w:val="24"/>
        </w:rPr>
        <w:t xml:space="preserve">2013 год – </w:t>
      </w:r>
      <w:r w:rsidRPr="006B5601">
        <w:rPr>
          <w:rFonts w:ascii="Times New Roman" w:hAnsi="Times New Roman" w:cs="Times New Roman"/>
          <w:b/>
          <w:i/>
          <w:sz w:val="24"/>
          <w:szCs w:val="24"/>
          <w:u w:val="single"/>
        </w:rPr>
        <w:t>2431</w:t>
      </w:r>
      <w:r w:rsidRPr="006B5601">
        <w:rPr>
          <w:rFonts w:ascii="Times New Roman" w:hAnsi="Times New Roman" w:cs="Times New Roman"/>
          <w:b/>
          <w:i/>
          <w:sz w:val="24"/>
          <w:szCs w:val="24"/>
        </w:rPr>
        <w:t xml:space="preserve">; 2014 год – </w:t>
      </w:r>
      <w:r w:rsidRPr="006B5601">
        <w:rPr>
          <w:rFonts w:ascii="Times New Roman" w:hAnsi="Times New Roman" w:cs="Times New Roman"/>
          <w:b/>
          <w:i/>
          <w:sz w:val="24"/>
          <w:szCs w:val="24"/>
          <w:u w:val="single"/>
        </w:rPr>
        <w:t>2164</w:t>
      </w:r>
      <w:r w:rsidRPr="006B5601">
        <w:rPr>
          <w:rFonts w:ascii="Times New Roman" w:hAnsi="Times New Roman" w:cs="Times New Roman"/>
          <w:b/>
          <w:i/>
          <w:sz w:val="24"/>
          <w:szCs w:val="24"/>
        </w:rPr>
        <w:t xml:space="preserve">; 2015 год – </w:t>
      </w:r>
      <w:r w:rsidRPr="006B5601">
        <w:rPr>
          <w:rFonts w:ascii="Times New Roman" w:hAnsi="Times New Roman" w:cs="Times New Roman"/>
          <w:b/>
          <w:i/>
          <w:sz w:val="24"/>
          <w:szCs w:val="24"/>
          <w:u w:val="single"/>
        </w:rPr>
        <w:t>2097</w:t>
      </w:r>
      <w:r w:rsidRPr="006B5601">
        <w:rPr>
          <w:rFonts w:ascii="Times New Roman" w:hAnsi="Times New Roman" w:cs="Times New Roman"/>
          <w:b/>
          <w:i/>
          <w:sz w:val="24"/>
          <w:szCs w:val="24"/>
        </w:rPr>
        <w:t xml:space="preserve">, 2016 год – </w:t>
      </w:r>
      <w:r w:rsidRPr="006B5601">
        <w:rPr>
          <w:rFonts w:ascii="Times New Roman" w:hAnsi="Times New Roman" w:cs="Times New Roman"/>
          <w:b/>
          <w:i/>
          <w:sz w:val="24"/>
          <w:szCs w:val="24"/>
          <w:u w:val="single"/>
        </w:rPr>
        <w:t>1729</w:t>
      </w:r>
      <w:r w:rsidRPr="006B5601">
        <w:rPr>
          <w:rFonts w:ascii="Times New Roman" w:hAnsi="Times New Roman" w:cs="Times New Roman"/>
          <w:b/>
          <w:i/>
          <w:sz w:val="24"/>
          <w:szCs w:val="24"/>
        </w:rPr>
        <w:t xml:space="preserve">, 2017 год – </w:t>
      </w:r>
      <w:r w:rsidRPr="006B5601">
        <w:rPr>
          <w:rFonts w:ascii="Times New Roman" w:hAnsi="Times New Roman" w:cs="Times New Roman"/>
          <w:b/>
          <w:i/>
          <w:sz w:val="24"/>
          <w:szCs w:val="24"/>
          <w:u w:val="single"/>
        </w:rPr>
        <w:t>1837</w:t>
      </w:r>
      <w:r w:rsidRPr="006B5601">
        <w:rPr>
          <w:rFonts w:ascii="Times New Roman" w:hAnsi="Times New Roman" w:cs="Times New Roman"/>
          <w:b/>
          <w:i/>
          <w:sz w:val="24"/>
          <w:szCs w:val="24"/>
        </w:rPr>
        <w:t>, 2018 го</w:t>
      </w:r>
      <w:r w:rsidR="00900E77">
        <w:rPr>
          <w:rFonts w:ascii="Times New Roman" w:hAnsi="Times New Roman" w:cs="Times New Roman"/>
          <w:b/>
          <w:i/>
          <w:sz w:val="24"/>
          <w:szCs w:val="24"/>
        </w:rPr>
        <w:t xml:space="preserve">д – </w:t>
      </w:r>
      <w:r w:rsidRPr="006B5601">
        <w:rPr>
          <w:rFonts w:ascii="Times New Roman" w:hAnsi="Times New Roman" w:cs="Times New Roman"/>
          <w:b/>
          <w:i/>
          <w:sz w:val="24"/>
          <w:szCs w:val="24"/>
          <w:u w:val="single"/>
        </w:rPr>
        <w:t>1625</w:t>
      </w:r>
      <w:r w:rsidRPr="006B5601">
        <w:rPr>
          <w:rFonts w:ascii="Times New Roman" w:hAnsi="Times New Roman" w:cs="Times New Roman"/>
          <w:sz w:val="24"/>
          <w:szCs w:val="24"/>
        </w:rPr>
        <w:t xml:space="preserve">). </w:t>
      </w:r>
    </w:p>
    <w:p w:rsidR="00900E77" w:rsidRDefault="00900E77" w:rsidP="00900E77">
      <w:pPr>
        <w:spacing w:line="240" w:lineRule="auto"/>
        <w:jc w:val="both"/>
        <w:rPr>
          <w:rFonts w:ascii="Times New Roman" w:hAnsi="Times New Roman" w:cs="Times New Roman"/>
          <w:sz w:val="24"/>
          <w:szCs w:val="24"/>
        </w:rPr>
      </w:pPr>
    </w:p>
    <w:p w:rsidR="008F3C8B" w:rsidRPr="006B5601" w:rsidRDefault="008F3C8B" w:rsidP="00900E77">
      <w:pPr>
        <w:spacing w:line="240" w:lineRule="auto"/>
        <w:jc w:val="both"/>
        <w:rPr>
          <w:rFonts w:ascii="Times New Roman" w:hAnsi="Times New Roman" w:cs="Times New Roman"/>
          <w:sz w:val="24"/>
          <w:szCs w:val="24"/>
        </w:rPr>
      </w:pPr>
      <w:r w:rsidRPr="006B5601">
        <w:rPr>
          <w:rFonts w:ascii="Times New Roman" w:hAnsi="Times New Roman" w:cs="Times New Roman"/>
          <w:sz w:val="24"/>
          <w:szCs w:val="24"/>
        </w:rPr>
        <w:t>Уменьшение количества регистраций заключения брака объясняется достижением брачн</w:t>
      </w:r>
      <w:r w:rsidRPr="006B5601">
        <w:rPr>
          <w:rFonts w:ascii="Times New Roman" w:hAnsi="Times New Roman" w:cs="Times New Roman"/>
          <w:sz w:val="24"/>
          <w:szCs w:val="24"/>
        </w:rPr>
        <w:t>о</w:t>
      </w:r>
      <w:r w:rsidRPr="006B5601">
        <w:rPr>
          <w:rFonts w:ascii="Times New Roman" w:hAnsi="Times New Roman" w:cs="Times New Roman"/>
          <w:sz w:val="24"/>
          <w:szCs w:val="24"/>
        </w:rPr>
        <w:t xml:space="preserve">го возраста детей, родившихся в 90-х годах, когда в России была зафиксирована так называемая «демографическая яма». </w:t>
      </w:r>
    </w:p>
    <w:p w:rsidR="008F3C8B" w:rsidRPr="006B5601" w:rsidRDefault="008F3C8B" w:rsidP="00900E77">
      <w:pPr>
        <w:spacing w:line="240" w:lineRule="auto"/>
        <w:jc w:val="both"/>
        <w:rPr>
          <w:rFonts w:ascii="Times New Roman" w:hAnsi="Times New Roman" w:cs="Times New Roman"/>
          <w:sz w:val="24"/>
          <w:szCs w:val="24"/>
        </w:rPr>
      </w:pPr>
      <w:r w:rsidRPr="006B5601">
        <w:rPr>
          <w:rFonts w:ascii="Times New Roman" w:hAnsi="Times New Roman" w:cs="Times New Roman"/>
          <w:sz w:val="24"/>
          <w:szCs w:val="24"/>
        </w:rPr>
        <w:lastRenderedPageBreak/>
        <w:t xml:space="preserve">В 2018 году зарегистрировано 37 браков с иностранными гражданами, что на 13 браков меньше по сравнению с 2017 годом. 92% браков с иностранцами – это браки с гражданами стран СНГ </w:t>
      </w:r>
      <w:r w:rsidRPr="006B5601">
        <w:rPr>
          <w:rFonts w:ascii="Times New Roman" w:hAnsi="Times New Roman" w:cs="Times New Roman"/>
          <w:i/>
          <w:color w:val="FF0000"/>
          <w:sz w:val="24"/>
          <w:szCs w:val="24"/>
        </w:rPr>
        <w:t xml:space="preserve"> </w:t>
      </w:r>
      <w:r w:rsidRPr="006B5601">
        <w:rPr>
          <w:rFonts w:ascii="Times New Roman" w:hAnsi="Times New Roman" w:cs="Times New Roman"/>
          <w:sz w:val="24"/>
          <w:szCs w:val="24"/>
        </w:rPr>
        <w:t>(граждане Украины, Таджикистана, Узбекистана, Кыргызстана, Казахстана, Азербайджана, Армении).</w:t>
      </w:r>
      <w:r w:rsidRPr="006B5601">
        <w:rPr>
          <w:rFonts w:ascii="Times New Roman" w:hAnsi="Times New Roman" w:cs="Times New Roman"/>
          <w:color w:val="FF0000"/>
          <w:sz w:val="24"/>
          <w:szCs w:val="24"/>
        </w:rPr>
        <w:t xml:space="preserve"> </w:t>
      </w:r>
      <w:r w:rsidRPr="006B5601">
        <w:rPr>
          <w:rFonts w:ascii="Times New Roman" w:hAnsi="Times New Roman" w:cs="Times New Roman"/>
          <w:sz w:val="24"/>
          <w:szCs w:val="24"/>
        </w:rPr>
        <w:t>С гражданами стран дальнего зарубежья зарегистрировано 3 брака (гражданин Турции, Италии, Боснии и Герцеговины).</w:t>
      </w:r>
    </w:p>
    <w:p w:rsidR="008F3C8B" w:rsidRPr="006B5601" w:rsidRDefault="008F3C8B" w:rsidP="00900E77">
      <w:pPr>
        <w:spacing w:line="240" w:lineRule="auto"/>
        <w:jc w:val="both"/>
        <w:rPr>
          <w:rFonts w:ascii="Times New Roman" w:hAnsi="Times New Roman" w:cs="Times New Roman"/>
          <w:sz w:val="24"/>
          <w:szCs w:val="24"/>
        </w:rPr>
      </w:pPr>
      <w:r w:rsidRPr="006B5601">
        <w:rPr>
          <w:rFonts w:ascii="Times New Roman" w:hAnsi="Times New Roman" w:cs="Times New Roman"/>
          <w:color w:val="000000"/>
          <w:sz w:val="24"/>
          <w:szCs w:val="24"/>
        </w:rPr>
        <w:t xml:space="preserve">2018 год стал отправной точкой кардинальных изменений в деятельности системы записи </w:t>
      </w:r>
      <w:r w:rsidRPr="006B5601">
        <w:rPr>
          <w:rFonts w:ascii="Times New Roman" w:hAnsi="Times New Roman" w:cs="Times New Roman"/>
          <w:sz w:val="24"/>
          <w:szCs w:val="24"/>
        </w:rPr>
        <w:t xml:space="preserve">актов гражданского состояния. </w:t>
      </w:r>
      <w:proofErr w:type="gramStart"/>
      <w:r w:rsidRPr="006B5601">
        <w:rPr>
          <w:rFonts w:ascii="Times New Roman" w:hAnsi="Times New Roman" w:cs="Times New Roman"/>
          <w:sz w:val="24"/>
          <w:szCs w:val="24"/>
        </w:rPr>
        <w:t>В целях реализации Указа Президента РФ от 15.01.2016 г.  Фед</w:t>
      </w:r>
      <w:r w:rsidRPr="006B5601">
        <w:rPr>
          <w:rFonts w:ascii="Times New Roman" w:hAnsi="Times New Roman" w:cs="Times New Roman"/>
          <w:sz w:val="24"/>
          <w:szCs w:val="24"/>
        </w:rPr>
        <w:t>е</w:t>
      </w:r>
      <w:r w:rsidRPr="006B5601">
        <w:rPr>
          <w:rFonts w:ascii="Times New Roman" w:hAnsi="Times New Roman" w:cs="Times New Roman"/>
          <w:sz w:val="24"/>
          <w:szCs w:val="24"/>
        </w:rPr>
        <w:t>ральным Законом от 23.06.2016 г. № 219 «О внесении изменений в Федеральный Закон «Об актах гражданского состояния» органы ЗАГС РФ с 1 октября 2018 года перешли на работу в новой ф</w:t>
      </w:r>
      <w:r w:rsidRPr="006B5601">
        <w:rPr>
          <w:rFonts w:ascii="Times New Roman" w:hAnsi="Times New Roman" w:cs="Times New Roman"/>
          <w:sz w:val="24"/>
          <w:szCs w:val="24"/>
        </w:rPr>
        <w:t>е</w:t>
      </w:r>
      <w:r w:rsidRPr="006B5601">
        <w:rPr>
          <w:rFonts w:ascii="Times New Roman" w:hAnsi="Times New Roman" w:cs="Times New Roman"/>
          <w:sz w:val="24"/>
          <w:szCs w:val="24"/>
        </w:rPr>
        <w:t>деральной государственной системе ведения Единого государственного реестра записей актов гражданского состояния (ФГИС «ЕГР ЗАГС»).</w:t>
      </w:r>
      <w:proofErr w:type="gramEnd"/>
      <w:r w:rsidRPr="006B5601">
        <w:rPr>
          <w:rFonts w:ascii="Times New Roman" w:hAnsi="Times New Roman" w:cs="Times New Roman"/>
          <w:sz w:val="24"/>
          <w:szCs w:val="24"/>
        </w:rPr>
        <w:t xml:space="preserve"> Основа единого реестра – это программное обесп</w:t>
      </w:r>
      <w:r w:rsidRPr="006B5601">
        <w:rPr>
          <w:rFonts w:ascii="Times New Roman" w:hAnsi="Times New Roman" w:cs="Times New Roman"/>
          <w:sz w:val="24"/>
          <w:szCs w:val="24"/>
        </w:rPr>
        <w:t>е</w:t>
      </w:r>
      <w:r w:rsidRPr="006B5601">
        <w:rPr>
          <w:rFonts w:ascii="Times New Roman" w:hAnsi="Times New Roman" w:cs="Times New Roman"/>
          <w:sz w:val="24"/>
          <w:szCs w:val="24"/>
        </w:rPr>
        <w:t>чение, разработанное Федеральной налоговой службой РФ, в которой осуществляется госуда</w:t>
      </w:r>
      <w:r w:rsidRPr="006B5601">
        <w:rPr>
          <w:rFonts w:ascii="Times New Roman" w:hAnsi="Times New Roman" w:cs="Times New Roman"/>
          <w:sz w:val="24"/>
          <w:szCs w:val="24"/>
        </w:rPr>
        <w:t>р</w:t>
      </w:r>
      <w:r w:rsidRPr="006B5601">
        <w:rPr>
          <w:rFonts w:ascii="Times New Roman" w:hAnsi="Times New Roman" w:cs="Times New Roman"/>
          <w:sz w:val="24"/>
          <w:szCs w:val="24"/>
        </w:rPr>
        <w:t>ственная регистрация всех видов записей актов, производятся все действия, касающиеся уже с</w:t>
      </w:r>
      <w:r w:rsidRPr="006B5601">
        <w:rPr>
          <w:rFonts w:ascii="Times New Roman" w:hAnsi="Times New Roman" w:cs="Times New Roman"/>
          <w:sz w:val="24"/>
          <w:szCs w:val="24"/>
        </w:rPr>
        <w:t>у</w:t>
      </w:r>
      <w:r w:rsidRPr="006B5601">
        <w:rPr>
          <w:rFonts w:ascii="Times New Roman" w:hAnsi="Times New Roman" w:cs="Times New Roman"/>
          <w:sz w:val="24"/>
          <w:szCs w:val="24"/>
        </w:rPr>
        <w:t>ществующих записей, в том числе действия по выдаче повторных документов. Реестр ЗАГС с</w:t>
      </w:r>
      <w:r w:rsidRPr="006B5601">
        <w:rPr>
          <w:rFonts w:ascii="Times New Roman" w:hAnsi="Times New Roman" w:cs="Times New Roman"/>
          <w:sz w:val="24"/>
          <w:szCs w:val="24"/>
        </w:rPr>
        <w:t>о</w:t>
      </w:r>
      <w:r w:rsidRPr="006B5601">
        <w:rPr>
          <w:rFonts w:ascii="Times New Roman" w:hAnsi="Times New Roman" w:cs="Times New Roman"/>
          <w:sz w:val="24"/>
          <w:szCs w:val="24"/>
        </w:rPr>
        <w:t>здан с целью объединения в одном ресурсе записей всех видов актов гражданского состояния с 1926 года. В результате граждане смогут получать услуги ЗАГС независимо от места их прожив</w:t>
      </w:r>
      <w:r w:rsidRPr="006B5601">
        <w:rPr>
          <w:rFonts w:ascii="Times New Roman" w:hAnsi="Times New Roman" w:cs="Times New Roman"/>
          <w:sz w:val="24"/>
          <w:szCs w:val="24"/>
        </w:rPr>
        <w:t>а</w:t>
      </w:r>
      <w:r w:rsidRPr="006B5601">
        <w:rPr>
          <w:rFonts w:ascii="Times New Roman" w:hAnsi="Times New Roman" w:cs="Times New Roman"/>
          <w:sz w:val="24"/>
          <w:szCs w:val="24"/>
        </w:rPr>
        <w:t xml:space="preserve">ния и места хранения информации. В связи с этим в ближайшие три года специалистам ЗАГС необходимо  направить все усилия на наполнение </w:t>
      </w:r>
      <w:proofErr w:type="spellStart"/>
      <w:r w:rsidRPr="006B5601">
        <w:rPr>
          <w:rFonts w:ascii="Times New Roman" w:hAnsi="Times New Roman" w:cs="Times New Roman"/>
          <w:sz w:val="24"/>
          <w:szCs w:val="24"/>
        </w:rPr>
        <w:t>госреестра</w:t>
      </w:r>
      <w:proofErr w:type="spellEnd"/>
      <w:r w:rsidRPr="006B5601">
        <w:rPr>
          <w:rFonts w:ascii="Times New Roman" w:hAnsi="Times New Roman" w:cs="Times New Roman"/>
          <w:sz w:val="24"/>
          <w:szCs w:val="24"/>
        </w:rPr>
        <w:t xml:space="preserve"> сведениями </w:t>
      </w:r>
      <w:proofErr w:type="gramStart"/>
      <w:r w:rsidRPr="006B5601">
        <w:rPr>
          <w:rFonts w:ascii="Times New Roman" w:hAnsi="Times New Roman" w:cs="Times New Roman"/>
          <w:sz w:val="24"/>
          <w:szCs w:val="24"/>
        </w:rPr>
        <w:t>о</w:t>
      </w:r>
      <w:proofErr w:type="gramEnd"/>
      <w:r w:rsidRPr="006B5601">
        <w:rPr>
          <w:rFonts w:ascii="Times New Roman" w:hAnsi="Times New Roman" w:cs="Times New Roman"/>
          <w:sz w:val="24"/>
          <w:szCs w:val="24"/>
        </w:rPr>
        <w:t xml:space="preserve"> всех зарегистрирова</w:t>
      </w:r>
      <w:r w:rsidRPr="006B5601">
        <w:rPr>
          <w:rFonts w:ascii="Times New Roman" w:hAnsi="Times New Roman" w:cs="Times New Roman"/>
          <w:sz w:val="24"/>
          <w:szCs w:val="24"/>
        </w:rPr>
        <w:t>н</w:t>
      </w:r>
      <w:r w:rsidRPr="006B5601">
        <w:rPr>
          <w:rFonts w:ascii="Times New Roman" w:hAnsi="Times New Roman" w:cs="Times New Roman"/>
          <w:sz w:val="24"/>
          <w:szCs w:val="24"/>
        </w:rPr>
        <w:t>ных актах гражданского состояния. Для этого установлен порядок оцифровки и передачи эле</w:t>
      </w:r>
      <w:r w:rsidRPr="006B5601">
        <w:rPr>
          <w:rFonts w:ascii="Times New Roman" w:hAnsi="Times New Roman" w:cs="Times New Roman"/>
          <w:sz w:val="24"/>
          <w:szCs w:val="24"/>
        </w:rPr>
        <w:t>к</w:t>
      </w:r>
      <w:r w:rsidRPr="006B5601">
        <w:rPr>
          <w:rFonts w:ascii="Times New Roman" w:hAnsi="Times New Roman" w:cs="Times New Roman"/>
          <w:sz w:val="24"/>
          <w:szCs w:val="24"/>
        </w:rPr>
        <w:t>тронных записей актов в новую систему. Эта работа будет проводиться органами ЗАГС до 2021 года. В форму электронного документа будет переведен архивный фонд записей актов гражда</w:t>
      </w:r>
      <w:r w:rsidRPr="006B5601">
        <w:rPr>
          <w:rFonts w:ascii="Times New Roman" w:hAnsi="Times New Roman" w:cs="Times New Roman"/>
          <w:sz w:val="24"/>
          <w:szCs w:val="24"/>
        </w:rPr>
        <w:t>н</w:t>
      </w:r>
      <w:r w:rsidRPr="006B5601">
        <w:rPr>
          <w:rFonts w:ascii="Times New Roman" w:hAnsi="Times New Roman" w:cs="Times New Roman"/>
          <w:sz w:val="24"/>
          <w:szCs w:val="24"/>
        </w:rPr>
        <w:t>ского состояния за период с 1926 по 2015 год. Архив Управления ЗАГС Нижнекамского муниц</w:t>
      </w:r>
      <w:r w:rsidRPr="006B5601">
        <w:rPr>
          <w:rFonts w:ascii="Times New Roman" w:hAnsi="Times New Roman" w:cs="Times New Roman"/>
          <w:sz w:val="24"/>
          <w:szCs w:val="24"/>
        </w:rPr>
        <w:t>и</w:t>
      </w:r>
      <w:r w:rsidRPr="006B5601">
        <w:rPr>
          <w:rFonts w:ascii="Times New Roman" w:hAnsi="Times New Roman" w:cs="Times New Roman"/>
          <w:sz w:val="24"/>
          <w:szCs w:val="24"/>
        </w:rPr>
        <w:t>пального района насчитывает 500 тысяч актовых записей, перевод которых в электронную форму осуществляется с 2017 года. Управлением ЗАГС Кабинета Министров устанавливаются ежего</w:t>
      </w:r>
      <w:r w:rsidRPr="006B5601">
        <w:rPr>
          <w:rFonts w:ascii="Times New Roman" w:hAnsi="Times New Roman" w:cs="Times New Roman"/>
          <w:sz w:val="24"/>
          <w:szCs w:val="24"/>
        </w:rPr>
        <w:t>д</w:t>
      </w:r>
      <w:r w:rsidRPr="006B5601">
        <w:rPr>
          <w:rFonts w:ascii="Times New Roman" w:hAnsi="Times New Roman" w:cs="Times New Roman"/>
          <w:sz w:val="24"/>
          <w:szCs w:val="24"/>
        </w:rPr>
        <w:t>ные плановые объемы по переводу бумажного архива в электронный вид. На 2018 год плановый объем составляет 125</w:t>
      </w:r>
      <w:r w:rsidR="00900E77">
        <w:rPr>
          <w:rFonts w:ascii="Times New Roman" w:hAnsi="Times New Roman" w:cs="Times New Roman"/>
          <w:sz w:val="24"/>
          <w:szCs w:val="24"/>
        </w:rPr>
        <w:t xml:space="preserve"> </w:t>
      </w:r>
      <w:r w:rsidRPr="006B5601">
        <w:rPr>
          <w:rFonts w:ascii="Times New Roman" w:hAnsi="Times New Roman" w:cs="Times New Roman"/>
          <w:sz w:val="24"/>
          <w:szCs w:val="24"/>
        </w:rPr>
        <w:t>559 записей. В 2018 году плановый объем выполнен на 116,5%. Общее к</w:t>
      </w:r>
      <w:r w:rsidRPr="006B5601">
        <w:rPr>
          <w:rFonts w:ascii="Times New Roman" w:hAnsi="Times New Roman" w:cs="Times New Roman"/>
          <w:sz w:val="24"/>
          <w:szCs w:val="24"/>
        </w:rPr>
        <w:t>о</w:t>
      </w:r>
      <w:r w:rsidRPr="006B5601">
        <w:rPr>
          <w:rFonts w:ascii="Times New Roman" w:hAnsi="Times New Roman" w:cs="Times New Roman"/>
          <w:sz w:val="24"/>
          <w:szCs w:val="24"/>
        </w:rPr>
        <w:t>личество оцифрованных за</w:t>
      </w:r>
      <w:r w:rsidR="00900E77">
        <w:rPr>
          <w:rFonts w:ascii="Times New Roman" w:hAnsi="Times New Roman" w:cs="Times New Roman"/>
          <w:sz w:val="24"/>
          <w:szCs w:val="24"/>
        </w:rPr>
        <w:t>писей составляет 223 тысячи.</w:t>
      </w:r>
    </w:p>
    <w:p w:rsidR="008F3C8B" w:rsidRPr="006B5601" w:rsidRDefault="008F3C8B" w:rsidP="00900E77">
      <w:pPr>
        <w:pStyle w:val="a5"/>
        <w:shd w:val="clear" w:color="auto" w:fill="FFFFFF"/>
        <w:spacing w:before="0" w:beforeAutospacing="0" w:after="0" w:afterAutospacing="0"/>
        <w:ind w:firstLine="709"/>
        <w:jc w:val="both"/>
        <w:textAlignment w:val="baseline"/>
      </w:pPr>
      <w:r w:rsidRPr="006B5601">
        <w:rPr>
          <w:color w:val="000000"/>
        </w:rPr>
        <w:t>Приоритетным направлением в работе Управления ЗАГС в 2018 году стало оказание услуг по государственной регистрации актов гражданского состояния в электронном виде, а также эле</w:t>
      </w:r>
      <w:r w:rsidRPr="006B5601">
        <w:rPr>
          <w:color w:val="000000"/>
        </w:rPr>
        <w:t>к</w:t>
      </w:r>
      <w:r w:rsidRPr="006B5601">
        <w:rPr>
          <w:color w:val="000000"/>
        </w:rPr>
        <w:t xml:space="preserve">тронное межведомственное взаимодействие. </w:t>
      </w:r>
      <w:r w:rsidRPr="006B5601">
        <w:t>Подача заявлений на регистрацию актов гражданск</w:t>
      </w:r>
      <w:r w:rsidRPr="006B5601">
        <w:t>о</w:t>
      </w:r>
      <w:r w:rsidRPr="006B5601">
        <w:t>го состояния, оплата государственной пошлины и запись на прием к специалистам осуществляется через Портал государственных и муниципальных услуг Республики Татарстан и Российской Ф</w:t>
      </w:r>
      <w:r w:rsidRPr="006B5601">
        <w:t>е</w:t>
      </w:r>
      <w:r w:rsidRPr="006B5601">
        <w:t xml:space="preserve">дерации и составляет 84,4% от общего числа оказанных услуг в </w:t>
      </w:r>
      <w:proofErr w:type="spellStart"/>
      <w:r w:rsidRPr="006B5601">
        <w:t>ЗАГСе</w:t>
      </w:r>
      <w:proofErr w:type="spellEnd"/>
      <w:r w:rsidRPr="006B5601">
        <w:t>. Регистрация смерти пр</w:t>
      </w:r>
      <w:r w:rsidRPr="006B5601">
        <w:t>о</w:t>
      </w:r>
      <w:r w:rsidRPr="006B5601">
        <w:t>изводится в МФЦ, регистрация рождения в ГАУЗ «Нижнекамская детская больница с перинатал</w:t>
      </w:r>
      <w:r w:rsidRPr="006B5601">
        <w:t>ь</w:t>
      </w:r>
      <w:r w:rsidRPr="006B5601">
        <w:t>ным центром». Доля оформленных документов о рождении до выписки матери из роддома соста</w:t>
      </w:r>
      <w:r w:rsidRPr="006B5601">
        <w:t>в</w:t>
      </w:r>
      <w:r w:rsidRPr="006B5601">
        <w:t>ляет 96%.</w:t>
      </w:r>
    </w:p>
    <w:p w:rsidR="008F3C8B" w:rsidRPr="006B5601" w:rsidRDefault="008F3C8B" w:rsidP="00900E77">
      <w:pPr>
        <w:autoSpaceDE w:val="0"/>
        <w:autoSpaceDN w:val="0"/>
        <w:adjustRightInd w:val="0"/>
        <w:spacing w:line="240" w:lineRule="auto"/>
        <w:jc w:val="both"/>
        <w:rPr>
          <w:rFonts w:ascii="Times New Roman" w:hAnsi="Times New Roman" w:cs="Times New Roman"/>
          <w:sz w:val="24"/>
          <w:szCs w:val="24"/>
        </w:rPr>
      </w:pPr>
      <w:r w:rsidRPr="006B5601">
        <w:rPr>
          <w:rFonts w:ascii="Times New Roman" w:hAnsi="Times New Roman" w:cs="Times New Roman"/>
          <w:sz w:val="24"/>
          <w:szCs w:val="24"/>
        </w:rPr>
        <w:t>В 2018 году под эгидой местной общественной организации «Женщины города Нижнека</w:t>
      </w:r>
      <w:r w:rsidRPr="006B5601">
        <w:rPr>
          <w:rFonts w:ascii="Times New Roman" w:hAnsi="Times New Roman" w:cs="Times New Roman"/>
          <w:sz w:val="24"/>
          <w:szCs w:val="24"/>
        </w:rPr>
        <w:t>м</w:t>
      </w:r>
      <w:r w:rsidRPr="006B5601">
        <w:rPr>
          <w:rFonts w:ascii="Times New Roman" w:hAnsi="Times New Roman" w:cs="Times New Roman"/>
          <w:sz w:val="24"/>
          <w:szCs w:val="24"/>
        </w:rPr>
        <w:t>ска и Нижнекамского муниципального района» в Управлении ЗАГС Нижнекамского муниципал</w:t>
      </w:r>
      <w:r w:rsidRPr="006B5601">
        <w:rPr>
          <w:rFonts w:ascii="Times New Roman" w:hAnsi="Times New Roman" w:cs="Times New Roman"/>
          <w:sz w:val="24"/>
          <w:szCs w:val="24"/>
        </w:rPr>
        <w:t>ь</w:t>
      </w:r>
      <w:r w:rsidRPr="006B5601">
        <w:rPr>
          <w:rFonts w:ascii="Times New Roman" w:hAnsi="Times New Roman" w:cs="Times New Roman"/>
          <w:sz w:val="24"/>
          <w:szCs w:val="24"/>
        </w:rPr>
        <w:t>ного района был реализован социально-ориентированный проект «Семейный фестиваль «Формула семейного счастья», выигравший Грант в конкурсе по предоставлению субсидий из бюджета Ре</w:t>
      </w:r>
      <w:r w:rsidRPr="006B5601">
        <w:rPr>
          <w:rFonts w:ascii="Times New Roman" w:hAnsi="Times New Roman" w:cs="Times New Roman"/>
          <w:sz w:val="24"/>
          <w:szCs w:val="24"/>
        </w:rPr>
        <w:t>с</w:t>
      </w:r>
      <w:r w:rsidRPr="006B5601">
        <w:rPr>
          <w:rFonts w:ascii="Times New Roman" w:hAnsi="Times New Roman" w:cs="Times New Roman"/>
          <w:sz w:val="24"/>
          <w:szCs w:val="24"/>
        </w:rPr>
        <w:t xml:space="preserve">публики Татарстан некоммерческим организациям, реализующим социально значимые проекты.  </w:t>
      </w:r>
    </w:p>
    <w:p w:rsidR="008F3C8B" w:rsidRPr="006B5601" w:rsidRDefault="008F3C8B" w:rsidP="00900E77">
      <w:pPr>
        <w:autoSpaceDE w:val="0"/>
        <w:autoSpaceDN w:val="0"/>
        <w:adjustRightInd w:val="0"/>
        <w:spacing w:line="240" w:lineRule="auto"/>
        <w:jc w:val="both"/>
        <w:rPr>
          <w:rFonts w:ascii="Times New Roman" w:hAnsi="Times New Roman" w:cs="Times New Roman"/>
          <w:sz w:val="24"/>
          <w:szCs w:val="24"/>
        </w:rPr>
      </w:pPr>
      <w:r w:rsidRPr="006B5601">
        <w:rPr>
          <w:rFonts w:ascii="Times New Roman" w:hAnsi="Times New Roman" w:cs="Times New Roman"/>
          <w:sz w:val="24"/>
          <w:szCs w:val="24"/>
        </w:rPr>
        <w:t>В рамках проекта были проведены следующие мероприятия:</w:t>
      </w:r>
    </w:p>
    <w:p w:rsidR="008F3C8B" w:rsidRPr="006B5601" w:rsidRDefault="008F3C8B" w:rsidP="00900E77">
      <w:pPr>
        <w:autoSpaceDE w:val="0"/>
        <w:autoSpaceDN w:val="0"/>
        <w:adjustRightInd w:val="0"/>
        <w:spacing w:line="240" w:lineRule="auto"/>
        <w:jc w:val="both"/>
        <w:rPr>
          <w:rFonts w:ascii="Times New Roman" w:hAnsi="Times New Roman" w:cs="Times New Roman"/>
          <w:sz w:val="24"/>
          <w:szCs w:val="24"/>
        </w:rPr>
      </w:pPr>
      <w:r w:rsidRPr="006B5601">
        <w:rPr>
          <w:rFonts w:ascii="Times New Roman" w:hAnsi="Times New Roman" w:cs="Times New Roman"/>
          <w:sz w:val="24"/>
          <w:szCs w:val="24"/>
        </w:rPr>
        <w:t xml:space="preserve">- торжественные церемонии </w:t>
      </w:r>
      <w:proofErr w:type="spellStart"/>
      <w:r w:rsidRPr="006B5601">
        <w:rPr>
          <w:rFonts w:ascii="Times New Roman" w:hAnsi="Times New Roman" w:cs="Times New Roman"/>
          <w:sz w:val="24"/>
          <w:szCs w:val="24"/>
        </w:rPr>
        <w:t>имянаречения</w:t>
      </w:r>
      <w:proofErr w:type="spellEnd"/>
      <w:r w:rsidRPr="006B5601">
        <w:rPr>
          <w:rFonts w:ascii="Times New Roman" w:hAnsi="Times New Roman" w:cs="Times New Roman"/>
          <w:sz w:val="24"/>
          <w:szCs w:val="24"/>
        </w:rPr>
        <w:t xml:space="preserve"> новорожденных с вручением сертификатов на материнский капитал молодым родителям;</w:t>
      </w:r>
    </w:p>
    <w:p w:rsidR="008F3C8B" w:rsidRPr="006B5601" w:rsidRDefault="008F3C8B" w:rsidP="00900E77">
      <w:pPr>
        <w:autoSpaceDE w:val="0"/>
        <w:autoSpaceDN w:val="0"/>
        <w:adjustRightInd w:val="0"/>
        <w:spacing w:line="240" w:lineRule="auto"/>
        <w:jc w:val="both"/>
        <w:rPr>
          <w:rFonts w:ascii="Times New Roman" w:hAnsi="Times New Roman" w:cs="Times New Roman"/>
          <w:sz w:val="24"/>
          <w:szCs w:val="24"/>
        </w:rPr>
      </w:pPr>
      <w:r w:rsidRPr="006B5601">
        <w:rPr>
          <w:rFonts w:ascii="Times New Roman" w:hAnsi="Times New Roman" w:cs="Times New Roman"/>
          <w:sz w:val="24"/>
          <w:szCs w:val="24"/>
        </w:rPr>
        <w:t>- чествование юбиляров супружеской жизни в Управлении ЗАГС и центре социального о</w:t>
      </w:r>
      <w:r w:rsidRPr="006B5601">
        <w:rPr>
          <w:rFonts w:ascii="Times New Roman" w:hAnsi="Times New Roman" w:cs="Times New Roman"/>
          <w:sz w:val="24"/>
          <w:szCs w:val="24"/>
        </w:rPr>
        <w:t>б</w:t>
      </w:r>
      <w:r w:rsidRPr="006B5601">
        <w:rPr>
          <w:rFonts w:ascii="Times New Roman" w:hAnsi="Times New Roman" w:cs="Times New Roman"/>
          <w:sz w:val="24"/>
          <w:szCs w:val="24"/>
        </w:rPr>
        <w:t>служивания «Милосердие» с обязательной процедурой внесения имен супругов в Книгу Почета Управления ЗАГС;</w:t>
      </w:r>
    </w:p>
    <w:p w:rsidR="008F3C8B" w:rsidRPr="006B5601" w:rsidRDefault="008F3C8B" w:rsidP="00900E77">
      <w:pPr>
        <w:autoSpaceDE w:val="0"/>
        <w:autoSpaceDN w:val="0"/>
        <w:adjustRightInd w:val="0"/>
        <w:spacing w:line="240" w:lineRule="auto"/>
        <w:jc w:val="both"/>
        <w:rPr>
          <w:rFonts w:ascii="Times New Roman" w:hAnsi="Times New Roman" w:cs="Times New Roman"/>
          <w:sz w:val="24"/>
          <w:szCs w:val="24"/>
          <w:shd w:val="clear" w:color="auto" w:fill="FFFFFF"/>
        </w:rPr>
      </w:pPr>
      <w:r w:rsidRPr="006B5601">
        <w:rPr>
          <w:rFonts w:ascii="Times New Roman" w:hAnsi="Times New Roman" w:cs="Times New Roman"/>
          <w:sz w:val="24"/>
          <w:szCs w:val="24"/>
        </w:rPr>
        <w:t xml:space="preserve">- первый муниципальный форум в формате «Аукциона мнений» на тему брачно-семейных отношений в </w:t>
      </w:r>
      <w:r w:rsidRPr="006B5601">
        <w:rPr>
          <w:rFonts w:ascii="Times New Roman" w:hAnsi="Times New Roman" w:cs="Times New Roman"/>
          <w:sz w:val="24"/>
          <w:szCs w:val="24"/>
          <w:shd w:val="clear" w:color="auto" w:fill="FFFFFF"/>
        </w:rPr>
        <w:t>молодежном центре инициатив «Ковёр» с участием молодых супружеских пар, ст</w:t>
      </w:r>
      <w:r w:rsidRPr="006B5601">
        <w:rPr>
          <w:rFonts w:ascii="Times New Roman" w:hAnsi="Times New Roman" w:cs="Times New Roman"/>
          <w:sz w:val="24"/>
          <w:szCs w:val="24"/>
          <w:shd w:val="clear" w:color="auto" w:fill="FFFFFF"/>
        </w:rPr>
        <w:t>у</w:t>
      </w:r>
      <w:r w:rsidRPr="006B5601">
        <w:rPr>
          <w:rFonts w:ascii="Times New Roman" w:hAnsi="Times New Roman" w:cs="Times New Roman"/>
          <w:sz w:val="24"/>
          <w:szCs w:val="24"/>
          <w:shd w:val="clear" w:color="auto" w:fill="FFFFFF"/>
        </w:rPr>
        <w:t xml:space="preserve">дентов </w:t>
      </w:r>
      <w:proofErr w:type="spellStart"/>
      <w:r w:rsidRPr="006B5601">
        <w:rPr>
          <w:rFonts w:ascii="Times New Roman" w:hAnsi="Times New Roman" w:cs="Times New Roman"/>
          <w:sz w:val="24"/>
          <w:szCs w:val="24"/>
          <w:shd w:val="clear" w:color="auto" w:fill="FFFFFF"/>
        </w:rPr>
        <w:t>СУЗов</w:t>
      </w:r>
      <w:proofErr w:type="spellEnd"/>
      <w:r w:rsidRPr="006B5601">
        <w:rPr>
          <w:rFonts w:ascii="Times New Roman" w:hAnsi="Times New Roman" w:cs="Times New Roman"/>
          <w:sz w:val="24"/>
          <w:szCs w:val="24"/>
          <w:shd w:val="clear" w:color="auto" w:fill="FFFFFF"/>
        </w:rPr>
        <w:t xml:space="preserve"> и ВУЗов города, представителей религиозных конфессий, психологов центра «</w:t>
      </w:r>
      <w:proofErr w:type="spellStart"/>
      <w:r w:rsidRPr="006B5601">
        <w:rPr>
          <w:rFonts w:ascii="Times New Roman" w:hAnsi="Times New Roman" w:cs="Times New Roman"/>
          <w:sz w:val="24"/>
          <w:szCs w:val="24"/>
          <w:shd w:val="clear" w:color="auto" w:fill="FFFFFF"/>
        </w:rPr>
        <w:t>Э</w:t>
      </w:r>
      <w:r w:rsidRPr="006B5601">
        <w:rPr>
          <w:rFonts w:ascii="Times New Roman" w:hAnsi="Times New Roman" w:cs="Times New Roman"/>
          <w:sz w:val="24"/>
          <w:szCs w:val="24"/>
          <w:shd w:val="clear" w:color="auto" w:fill="FFFFFF"/>
        </w:rPr>
        <w:t>й</w:t>
      </w:r>
      <w:r w:rsidRPr="006B5601">
        <w:rPr>
          <w:rFonts w:ascii="Times New Roman" w:hAnsi="Times New Roman" w:cs="Times New Roman"/>
          <w:sz w:val="24"/>
          <w:szCs w:val="24"/>
          <w:shd w:val="clear" w:color="auto" w:fill="FFFFFF"/>
        </w:rPr>
        <w:t>дос</w:t>
      </w:r>
      <w:proofErr w:type="spellEnd"/>
      <w:r w:rsidRPr="006B5601">
        <w:rPr>
          <w:rFonts w:ascii="Times New Roman" w:hAnsi="Times New Roman" w:cs="Times New Roman"/>
          <w:sz w:val="24"/>
          <w:szCs w:val="24"/>
          <w:shd w:val="clear" w:color="auto" w:fill="FFFFFF"/>
        </w:rPr>
        <w:t>»;</w:t>
      </w:r>
    </w:p>
    <w:p w:rsidR="008F3C8B" w:rsidRPr="006B5601" w:rsidRDefault="008F3C8B" w:rsidP="00900E77">
      <w:pPr>
        <w:autoSpaceDE w:val="0"/>
        <w:autoSpaceDN w:val="0"/>
        <w:adjustRightInd w:val="0"/>
        <w:spacing w:line="240" w:lineRule="auto"/>
        <w:jc w:val="both"/>
        <w:rPr>
          <w:rFonts w:ascii="Times New Roman" w:hAnsi="Times New Roman" w:cs="Times New Roman"/>
          <w:sz w:val="24"/>
          <w:szCs w:val="24"/>
        </w:rPr>
      </w:pPr>
      <w:r w:rsidRPr="006B5601">
        <w:rPr>
          <w:rFonts w:ascii="Times New Roman" w:hAnsi="Times New Roman" w:cs="Times New Roman"/>
          <w:sz w:val="24"/>
          <w:szCs w:val="24"/>
          <w:shd w:val="clear" w:color="auto" w:fill="FFFFFF"/>
        </w:rPr>
        <w:lastRenderedPageBreak/>
        <w:t xml:space="preserve">- круглый стол для молодых отцов </w:t>
      </w:r>
      <w:r w:rsidRPr="006B5601">
        <w:rPr>
          <w:rFonts w:ascii="Times New Roman" w:hAnsi="Times New Roman" w:cs="Times New Roman"/>
          <w:sz w:val="24"/>
          <w:szCs w:val="24"/>
        </w:rPr>
        <w:t>в формате тематического завтрака на тему «Ответстве</w:t>
      </w:r>
      <w:r w:rsidRPr="006B5601">
        <w:rPr>
          <w:rFonts w:ascii="Times New Roman" w:hAnsi="Times New Roman" w:cs="Times New Roman"/>
          <w:sz w:val="24"/>
          <w:szCs w:val="24"/>
        </w:rPr>
        <w:t>н</w:t>
      </w:r>
      <w:r w:rsidRPr="006B5601">
        <w:rPr>
          <w:rFonts w:ascii="Times New Roman" w:hAnsi="Times New Roman" w:cs="Times New Roman"/>
          <w:sz w:val="24"/>
          <w:szCs w:val="24"/>
        </w:rPr>
        <w:t>ное отцовство как вектор к формированию психологически устойчивой системы социальных о</w:t>
      </w:r>
      <w:r w:rsidRPr="006B5601">
        <w:rPr>
          <w:rFonts w:ascii="Times New Roman" w:hAnsi="Times New Roman" w:cs="Times New Roman"/>
          <w:sz w:val="24"/>
          <w:szCs w:val="24"/>
        </w:rPr>
        <w:t>т</w:t>
      </w:r>
      <w:r w:rsidRPr="006B5601">
        <w:rPr>
          <w:rFonts w:ascii="Times New Roman" w:hAnsi="Times New Roman" w:cs="Times New Roman"/>
          <w:sz w:val="24"/>
          <w:szCs w:val="24"/>
        </w:rPr>
        <w:t>ношений в семье» с участием «Ассоциации отцов Нижнекамска»;</w:t>
      </w:r>
    </w:p>
    <w:p w:rsidR="008F3C8B" w:rsidRPr="006B5601" w:rsidRDefault="008F3C8B" w:rsidP="00900E77">
      <w:pPr>
        <w:autoSpaceDE w:val="0"/>
        <w:autoSpaceDN w:val="0"/>
        <w:adjustRightInd w:val="0"/>
        <w:spacing w:line="240" w:lineRule="auto"/>
        <w:jc w:val="both"/>
        <w:rPr>
          <w:rFonts w:ascii="Times New Roman" w:hAnsi="Times New Roman" w:cs="Times New Roman"/>
          <w:sz w:val="24"/>
          <w:szCs w:val="24"/>
        </w:rPr>
      </w:pPr>
      <w:r w:rsidRPr="006B5601">
        <w:rPr>
          <w:rFonts w:ascii="Times New Roman" w:hAnsi="Times New Roman" w:cs="Times New Roman"/>
          <w:sz w:val="24"/>
          <w:szCs w:val="24"/>
        </w:rPr>
        <w:t>- фестиваль «Формула семейного счастья» в парке «</w:t>
      </w:r>
      <w:proofErr w:type="spellStart"/>
      <w:r w:rsidRPr="006B5601">
        <w:rPr>
          <w:rFonts w:ascii="Times New Roman" w:hAnsi="Times New Roman" w:cs="Times New Roman"/>
          <w:sz w:val="24"/>
          <w:szCs w:val="24"/>
        </w:rPr>
        <w:t>СемьЯ</w:t>
      </w:r>
      <w:proofErr w:type="spellEnd"/>
      <w:r w:rsidRPr="006B5601">
        <w:rPr>
          <w:rFonts w:ascii="Times New Roman" w:hAnsi="Times New Roman" w:cs="Times New Roman"/>
          <w:sz w:val="24"/>
          <w:szCs w:val="24"/>
        </w:rPr>
        <w:t>», посвященный Дню семьи, любви и верности. В рамках праздника состоялось вручение медалей «За любовь и верность» ш</w:t>
      </w:r>
      <w:r w:rsidRPr="006B5601">
        <w:rPr>
          <w:rFonts w:ascii="Times New Roman" w:hAnsi="Times New Roman" w:cs="Times New Roman"/>
          <w:sz w:val="24"/>
          <w:szCs w:val="24"/>
        </w:rPr>
        <w:t>е</w:t>
      </w:r>
      <w:r w:rsidRPr="006B5601">
        <w:rPr>
          <w:rFonts w:ascii="Times New Roman" w:hAnsi="Times New Roman" w:cs="Times New Roman"/>
          <w:sz w:val="24"/>
          <w:szCs w:val="24"/>
        </w:rPr>
        <w:t xml:space="preserve">сти образцовым семейным парам – победителям муниципального конкурса «Семья – гордость Нижнекамска». </w:t>
      </w:r>
    </w:p>
    <w:p w:rsidR="008F3C8B" w:rsidRPr="006B5601" w:rsidRDefault="008F3C8B" w:rsidP="00900E77">
      <w:pPr>
        <w:pStyle w:val="a5"/>
        <w:shd w:val="clear" w:color="auto" w:fill="FFFFFF"/>
        <w:spacing w:before="0" w:beforeAutospacing="0" w:after="0" w:afterAutospacing="0"/>
        <w:ind w:firstLine="709"/>
        <w:jc w:val="both"/>
        <w:textAlignment w:val="baseline"/>
      </w:pPr>
      <w:r w:rsidRPr="006B5601">
        <w:t>Работа Управления ЗАГС НМР по популяризации семейного долгожительства и укрепл</w:t>
      </w:r>
      <w:r w:rsidRPr="006B5601">
        <w:t>е</w:t>
      </w:r>
      <w:r w:rsidRPr="006B5601">
        <w:t>нию здоровых внутрисемейных отношений в Нижнекамске периодически освещается в професс</w:t>
      </w:r>
      <w:r w:rsidRPr="006B5601">
        <w:t>и</w:t>
      </w:r>
      <w:r w:rsidRPr="006B5601">
        <w:t xml:space="preserve">ональном журнале «ЗАГС», средствах массовой информации, социальных сетях. </w:t>
      </w:r>
    </w:p>
    <w:p w:rsidR="008F3C8B" w:rsidRPr="006B5601" w:rsidRDefault="008F3C8B" w:rsidP="00900E77">
      <w:pPr>
        <w:spacing w:line="240" w:lineRule="auto"/>
        <w:jc w:val="both"/>
        <w:rPr>
          <w:rFonts w:ascii="Times New Roman" w:hAnsi="Times New Roman" w:cs="Times New Roman"/>
          <w:sz w:val="24"/>
          <w:szCs w:val="24"/>
        </w:rPr>
      </w:pPr>
      <w:r w:rsidRPr="006B5601">
        <w:rPr>
          <w:rFonts w:ascii="Times New Roman" w:hAnsi="Times New Roman" w:cs="Times New Roman"/>
          <w:sz w:val="24"/>
          <w:szCs w:val="24"/>
        </w:rPr>
        <w:t xml:space="preserve">По итогам 2018 года Управление ЗАГС Нижнекамского муниципального района признано лидером в Республике Татарстан.  </w:t>
      </w:r>
    </w:p>
    <w:p w:rsidR="008F3C8B" w:rsidRPr="006B5601" w:rsidRDefault="008F3C8B" w:rsidP="00900E77">
      <w:pPr>
        <w:spacing w:line="240" w:lineRule="auto"/>
        <w:ind w:firstLine="0"/>
        <w:jc w:val="center"/>
        <w:rPr>
          <w:rFonts w:ascii="Times New Roman" w:hAnsi="Times New Roman" w:cs="Times New Roman"/>
          <w:b/>
          <w:i/>
          <w:sz w:val="24"/>
          <w:szCs w:val="24"/>
        </w:rPr>
      </w:pPr>
      <w:r w:rsidRPr="006B5601">
        <w:rPr>
          <w:rFonts w:ascii="Times New Roman" w:hAnsi="Times New Roman" w:cs="Times New Roman"/>
          <w:b/>
          <w:i/>
          <w:sz w:val="24"/>
          <w:szCs w:val="24"/>
        </w:rPr>
        <w:t>Обеспечение доступности дошкольных учреждений</w:t>
      </w:r>
    </w:p>
    <w:p w:rsidR="008F3C8B" w:rsidRPr="006B5601" w:rsidRDefault="008F3C8B" w:rsidP="006B5601">
      <w:pPr>
        <w:pStyle w:val="af1"/>
        <w:ind w:firstLine="709"/>
        <w:jc w:val="both"/>
        <w:rPr>
          <w:rFonts w:ascii="Times New Roman" w:hAnsi="Times New Roman"/>
          <w:sz w:val="24"/>
          <w:szCs w:val="24"/>
        </w:rPr>
      </w:pPr>
      <w:r w:rsidRPr="006B5601">
        <w:rPr>
          <w:rFonts w:ascii="Times New Roman" w:hAnsi="Times New Roman"/>
          <w:sz w:val="24"/>
          <w:szCs w:val="24"/>
        </w:rPr>
        <w:t xml:space="preserve">Система дошкольного образования в Нижнекамском муниципальном районе  представлена </w:t>
      </w:r>
      <w:r w:rsidRPr="006B5601">
        <w:rPr>
          <w:rFonts w:ascii="Times New Roman" w:hAnsi="Times New Roman"/>
          <w:b/>
          <w:sz w:val="24"/>
          <w:szCs w:val="24"/>
        </w:rPr>
        <w:t xml:space="preserve">94 </w:t>
      </w:r>
      <w:r w:rsidRPr="006B5601">
        <w:rPr>
          <w:rFonts w:ascii="Times New Roman" w:hAnsi="Times New Roman"/>
          <w:sz w:val="24"/>
          <w:szCs w:val="24"/>
        </w:rPr>
        <w:t xml:space="preserve">дошкольными образовательными учреждениями </w:t>
      </w:r>
      <w:r w:rsidRPr="006B5601">
        <w:rPr>
          <w:rFonts w:ascii="Times New Roman" w:hAnsi="Times New Roman"/>
          <w:i/>
          <w:sz w:val="24"/>
          <w:szCs w:val="24"/>
        </w:rPr>
        <w:t>(71 – в городе, 23 – в сельских поселениях).</w:t>
      </w:r>
      <w:r w:rsidRPr="006B5601">
        <w:rPr>
          <w:rFonts w:ascii="Times New Roman" w:hAnsi="Times New Roman"/>
          <w:sz w:val="24"/>
          <w:szCs w:val="24"/>
        </w:rPr>
        <w:t xml:space="preserve"> В 2018 году введено в эксплуатацию 1 дошкольное учреждение в новом микрорайоне города, кот</w:t>
      </w:r>
      <w:r w:rsidRPr="006B5601">
        <w:rPr>
          <w:rFonts w:ascii="Times New Roman" w:hAnsi="Times New Roman"/>
          <w:sz w:val="24"/>
          <w:szCs w:val="24"/>
        </w:rPr>
        <w:t>о</w:t>
      </w:r>
      <w:r w:rsidRPr="006B5601">
        <w:rPr>
          <w:rFonts w:ascii="Times New Roman" w:hAnsi="Times New Roman"/>
          <w:sz w:val="24"/>
          <w:szCs w:val="24"/>
        </w:rPr>
        <w:t>рое внесло в систему 260</w:t>
      </w:r>
      <w:r w:rsidRPr="006B5601">
        <w:rPr>
          <w:rFonts w:ascii="Times New Roman" w:hAnsi="Times New Roman"/>
          <w:b/>
          <w:sz w:val="24"/>
          <w:szCs w:val="24"/>
        </w:rPr>
        <w:t xml:space="preserve"> </w:t>
      </w:r>
      <w:r w:rsidRPr="006B5601">
        <w:rPr>
          <w:rFonts w:ascii="Times New Roman" w:hAnsi="Times New Roman"/>
          <w:sz w:val="24"/>
          <w:szCs w:val="24"/>
        </w:rPr>
        <w:t>дополнительных дошкольных мест. Также позволило создать 86 рабочих мест.</w:t>
      </w:r>
    </w:p>
    <w:p w:rsidR="008F3C8B" w:rsidRPr="006B5601" w:rsidRDefault="008F3C8B" w:rsidP="006B5601">
      <w:pPr>
        <w:pStyle w:val="af1"/>
        <w:ind w:firstLine="709"/>
        <w:jc w:val="both"/>
        <w:rPr>
          <w:rFonts w:ascii="Times New Roman" w:hAnsi="Times New Roman"/>
          <w:sz w:val="24"/>
          <w:szCs w:val="24"/>
        </w:rPr>
      </w:pPr>
      <w:r w:rsidRPr="006B5601">
        <w:rPr>
          <w:rFonts w:ascii="Times New Roman" w:hAnsi="Times New Roman"/>
          <w:sz w:val="24"/>
          <w:szCs w:val="24"/>
        </w:rPr>
        <w:t>Ежегодно количество детей, посещающих дошкольные учреждения, стабильно растет:</w:t>
      </w:r>
    </w:p>
    <w:p w:rsidR="008F3C8B" w:rsidRPr="006B5601" w:rsidRDefault="008F3C8B" w:rsidP="006B5601">
      <w:pPr>
        <w:spacing w:line="240" w:lineRule="auto"/>
        <w:jc w:val="both"/>
        <w:rPr>
          <w:rFonts w:ascii="Times New Roman" w:hAnsi="Times New Roman" w:cs="Times New Roman"/>
          <w:i/>
          <w:sz w:val="24"/>
          <w:szCs w:val="24"/>
        </w:rPr>
      </w:pPr>
      <w:r w:rsidRPr="006B5601">
        <w:rPr>
          <w:rFonts w:ascii="Times New Roman" w:hAnsi="Times New Roman" w:cs="Times New Roman"/>
          <w:i/>
          <w:sz w:val="24"/>
          <w:szCs w:val="24"/>
        </w:rPr>
        <w:t>2015</w:t>
      </w:r>
      <w:r w:rsidR="00900E77">
        <w:rPr>
          <w:rFonts w:ascii="Times New Roman" w:hAnsi="Times New Roman" w:cs="Times New Roman"/>
          <w:i/>
          <w:sz w:val="24"/>
          <w:szCs w:val="24"/>
        </w:rPr>
        <w:t xml:space="preserve"> </w:t>
      </w:r>
      <w:r w:rsidRPr="006B5601">
        <w:rPr>
          <w:rFonts w:ascii="Times New Roman" w:hAnsi="Times New Roman" w:cs="Times New Roman"/>
          <w:i/>
          <w:sz w:val="24"/>
          <w:szCs w:val="24"/>
        </w:rPr>
        <w:t>г. – 17 968 детей (80,1%)</w:t>
      </w:r>
    </w:p>
    <w:p w:rsidR="008F3C8B" w:rsidRPr="006B5601" w:rsidRDefault="008F3C8B" w:rsidP="006B5601">
      <w:pPr>
        <w:spacing w:line="240" w:lineRule="auto"/>
        <w:jc w:val="both"/>
        <w:rPr>
          <w:rFonts w:ascii="Times New Roman" w:hAnsi="Times New Roman" w:cs="Times New Roman"/>
          <w:i/>
          <w:sz w:val="24"/>
          <w:szCs w:val="24"/>
        </w:rPr>
      </w:pPr>
      <w:r w:rsidRPr="006B5601">
        <w:rPr>
          <w:rFonts w:ascii="Times New Roman" w:hAnsi="Times New Roman" w:cs="Times New Roman"/>
          <w:i/>
          <w:sz w:val="24"/>
          <w:szCs w:val="24"/>
        </w:rPr>
        <w:t>2016</w:t>
      </w:r>
      <w:r w:rsidR="00900E77">
        <w:rPr>
          <w:rFonts w:ascii="Times New Roman" w:hAnsi="Times New Roman" w:cs="Times New Roman"/>
          <w:i/>
          <w:sz w:val="24"/>
          <w:szCs w:val="24"/>
        </w:rPr>
        <w:t xml:space="preserve"> </w:t>
      </w:r>
      <w:r w:rsidRPr="006B5601">
        <w:rPr>
          <w:rFonts w:ascii="Times New Roman" w:hAnsi="Times New Roman" w:cs="Times New Roman"/>
          <w:i/>
          <w:sz w:val="24"/>
          <w:szCs w:val="24"/>
        </w:rPr>
        <w:t>г. – 18 330 детей (81,6%)</w:t>
      </w:r>
    </w:p>
    <w:p w:rsidR="008F3C8B" w:rsidRPr="006B5601" w:rsidRDefault="008F3C8B" w:rsidP="006B5601">
      <w:pPr>
        <w:spacing w:line="240" w:lineRule="auto"/>
        <w:jc w:val="both"/>
        <w:rPr>
          <w:rFonts w:ascii="Times New Roman" w:hAnsi="Times New Roman" w:cs="Times New Roman"/>
          <w:i/>
          <w:sz w:val="24"/>
          <w:szCs w:val="24"/>
        </w:rPr>
      </w:pPr>
      <w:r w:rsidRPr="006B5601">
        <w:rPr>
          <w:rFonts w:ascii="Times New Roman" w:hAnsi="Times New Roman" w:cs="Times New Roman"/>
          <w:i/>
          <w:sz w:val="24"/>
          <w:szCs w:val="24"/>
        </w:rPr>
        <w:t>2017</w:t>
      </w:r>
      <w:r w:rsidR="00900E77">
        <w:rPr>
          <w:rFonts w:ascii="Times New Roman" w:hAnsi="Times New Roman" w:cs="Times New Roman"/>
          <w:i/>
          <w:sz w:val="24"/>
          <w:szCs w:val="24"/>
        </w:rPr>
        <w:t xml:space="preserve"> </w:t>
      </w:r>
      <w:r w:rsidRPr="006B5601">
        <w:rPr>
          <w:rFonts w:ascii="Times New Roman" w:hAnsi="Times New Roman" w:cs="Times New Roman"/>
          <w:i/>
          <w:sz w:val="24"/>
          <w:szCs w:val="24"/>
        </w:rPr>
        <w:t>г. – 18 325 детей (81,3%)</w:t>
      </w:r>
    </w:p>
    <w:p w:rsidR="008F3C8B" w:rsidRPr="006B5601" w:rsidRDefault="008F3C8B" w:rsidP="006B5601">
      <w:pPr>
        <w:pStyle w:val="af1"/>
        <w:ind w:firstLine="709"/>
        <w:jc w:val="both"/>
        <w:rPr>
          <w:rFonts w:ascii="Times New Roman" w:hAnsi="Times New Roman"/>
          <w:sz w:val="24"/>
          <w:szCs w:val="24"/>
        </w:rPr>
      </w:pPr>
      <w:r w:rsidRPr="006B5601">
        <w:rPr>
          <w:rFonts w:ascii="Times New Roman" w:hAnsi="Times New Roman"/>
          <w:sz w:val="24"/>
          <w:szCs w:val="24"/>
        </w:rPr>
        <w:t>В 2018</w:t>
      </w:r>
      <w:r w:rsidR="00900E77">
        <w:rPr>
          <w:rFonts w:ascii="Times New Roman" w:hAnsi="Times New Roman"/>
          <w:sz w:val="24"/>
          <w:szCs w:val="24"/>
        </w:rPr>
        <w:t xml:space="preserve"> </w:t>
      </w:r>
      <w:r w:rsidRPr="006B5601">
        <w:rPr>
          <w:rFonts w:ascii="Times New Roman" w:hAnsi="Times New Roman"/>
          <w:sz w:val="24"/>
          <w:szCs w:val="24"/>
        </w:rPr>
        <w:t xml:space="preserve">г. детские сады посещали </w:t>
      </w:r>
      <w:r w:rsidRPr="006B5601">
        <w:rPr>
          <w:rFonts w:ascii="Times New Roman" w:hAnsi="Times New Roman"/>
          <w:b/>
          <w:sz w:val="24"/>
          <w:szCs w:val="24"/>
        </w:rPr>
        <w:t>18 350</w:t>
      </w:r>
      <w:r w:rsidRPr="006B5601">
        <w:rPr>
          <w:rFonts w:ascii="Times New Roman" w:hAnsi="Times New Roman"/>
          <w:sz w:val="24"/>
          <w:szCs w:val="24"/>
        </w:rPr>
        <w:t xml:space="preserve"> воспитанников. Охват дошкольным образованием  составил </w:t>
      </w:r>
      <w:r w:rsidRPr="006B5601">
        <w:rPr>
          <w:rFonts w:ascii="Times New Roman" w:hAnsi="Times New Roman"/>
          <w:b/>
          <w:sz w:val="24"/>
          <w:szCs w:val="24"/>
        </w:rPr>
        <w:t>81,3</w:t>
      </w:r>
      <w:r w:rsidRPr="006B5601">
        <w:rPr>
          <w:rFonts w:ascii="Times New Roman" w:hAnsi="Times New Roman"/>
          <w:sz w:val="24"/>
          <w:szCs w:val="24"/>
        </w:rPr>
        <w:t xml:space="preserve">%. Данный показатель остается одним из самых высоких в Республике Татарстан. </w:t>
      </w:r>
    </w:p>
    <w:p w:rsidR="008F3C8B" w:rsidRPr="006B5601" w:rsidRDefault="008F3C8B" w:rsidP="006B5601">
      <w:pPr>
        <w:pStyle w:val="af1"/>
        <w:ind w:firstLine="709"/>
        <w:jc w:val="both"/>
        <w:rPr>
          <w:rFonts w:ascii="Times New Roman" w:hAnsi="Times New Roman"/>
          <w:sz w:val="24"/>
          <w:szCs w:val="24"/>
        </w:rPr>
      </w:pPr>
      <w:r w:rsidRPr="006B5601">
        <w:rPr>
          <w:rFonts w:ascii="Times New Roman" w:hAnsi="Times New Roman"/>
          <w:sz w:val="24"/>
          <w:szCs w:val="24"/>
        </w:rPr>
        <w:t>По данным на 01 сентября 2018 года.</w:t>
      </w:r>
    </w:p>
    <w:p w:rsidR="008F3C8B" w:rsidRPr="006B5601" w:rsidRDefault="008F3C8B" w:rsidP="006B5601">
      <w:pPr>
        <w:spacing w:line="240" w:lineRule="auto"/>
        <w:jc w:val="both"/>
        <w:rPr>
          <w:rFonts w:ascii="Times New Roman" w:hAnsi="Times New Roman" w:cs="Times New Roman"/>
          <w:i/>
          <w:sz w:val="24"/>
          <w:szCs w:val="24"/>
        </w:rPr>
      </w:pPr>
      <w:r w:rsidRPr="006B5601">
        <w:rPr>
          <w:rFonts w:ascii="Times New Roman" w:hAnsi="Times New Roman" w:cs="Times New Roman"/>
          <w:i/>
          <w:sz w:val="24"/>
          <w:szCs w:val="24"/>
        </w:rPr>
        <w:t xml:space="preserve">Набережные Челны – 71,4%;    </w:t>
      </w:r>
    </w:p>
    <w:p w:rsidR="008F3C8B" w:rsidRPr="006B5601" w:rsidRDefault="008F3C8B" w:rsidP="006B5601">
      <w:pPr>
        <w:spacing w:line="240" w:lineRule="auto"/>
        <w:jc w:val="both"/>
        <w:rPr>
          <w:rFonts w:ascii="Times New Roman" w:hAnsi="Times New Roman" w:cs="Times New Roman"/>
          <w:i/>
          <w:sz w:val="24"/>
          <w:szCs w:val="24"/>
        </w:rPr>
      </w:pPr>
      <w:r w:rsidRPr="006B5601">
        <w:rPr>
          <w:rFonts w:ascii="Times New Roman" w:hAnsi="Times New Roman" w:cs="Times New Roman"/>
          <w:i/>
          <w:sz w:val="24"/>
          <w:szCs w:val="24"/>
        </w:rPr>
        <w:t>Альметьевск – 70,1%;</w:t>
      </w:r>
    </w:p>
    <w:p w:rsidR="008F3C8B" w:rsidRPr="006B5601" w:rsidRDefault="008F3C8B" w:rsidP="006B5601">
      <w:pPr>
        <w:spacing w:line="240" w:lineRule="auto"/>
        <w:jc w:val="both"/>
        <w:rPr>
          <w:rFonts w:ascii="Times New Roman" w:hAnsi="Times New Roman" w:cs="Times New Roman"/>
          <w:i/>
          <w:sz w:val="24"/>
          <w:szCs w:val="24"/>
        </w:rPr>
      </w:pPr>
      <w:r w:rsidRPr="006B5601">
        <w:rPr>
          <w:rFonts w:ascii="Times New Roman" w:hAnsi="Times New Roman" w:cs="Times New Roman"/>
          <w:i/>
          <w:sz w:val="24"/>
          <w:szCs w:val="24"/>
        </w:rPr>
        <w:t>Казань – 67,5%;</w:t>
      </w:r>
    </w:p>
    <w:p w:rsidR="008F3C8B" w:rsidRPr="006B5601" w:rsidRDefault="008F3C8B" w:rsidP="006B5601">
      <w:pPr>
        <w:spacing w:line="240" w:lineRule="auto"/>
        <w:jc w:val="both"/>
        <w:rPr>
          <w:rFonts w:ascii="Times New Roman" w:hAnsi="Times New Roman" w:cs="Times New Roman"/>
          <w:i/>
          <w:sz w:val="24"/>
          <w:szCs w:val="24"/>
        </w:rPr>
      </w:pPr>
      <w:r w:rsidRPr="006B5601">
        <w:rPr>
          <w:rFonts w:ascii="Times New Roman" w:hAnsi="Times New Roman" w:cs="Times New Roman"/>
          <w:i/>
          <w:sz w:val="24"/>
          <w:szCs w:val="24"/>
        </w:rPr>
        <w:t>Республика Татарстан – 68,8%.</w:t>
      </w:r>
    </w:p>
    <w:p w:rsidR="008F3C8B" w:rsidRPr="006B5601" w:rsidRDefault="008F3C8B" w:rsidP="006B5601">
      <w:pPr>
        <w:spacing w:line="240" w:lineRule="auto"/>
        <w:jc w:val="both"/>
        <w:rPr>
          <w:rFonts w:ascii="Times New Roman" w:hAnsi="Times New Roman" w:cs="Times New Roman"/>
          <w:sz w:val="24"/>
          <w:szCs w:val="24"/>
        </w:rPr>
      </w:pPr>
      <w:r w:rsidRPr="006B5601">
        <w:rPr>
          <w:rFonts w:ascii="Times New Roman" w:hAnsi="Times New Roman" w:cs="Times New Roman"/>
          <w:sz w:val="24"/>
          <w:szCs w:val="24"/>
        </w:rPr>
        <w:t>Проблема общедоступности в 2018 году решалась в нескольких направлениях:</w:t>
      </w:r>
    </w:p>
    <w:p w:rsidR="008F3C8B" w:rsidRPr="006B5601" w:rsidRDefault="008F3C8B" w:rsidP="006B5601">
      <w:pPr>
        <w:pStyle w:val="a7"/>
        <w:numPr>
          <w:ilvl w:val="0"/>
          <w:numId w:val="3"/>
        </w:numPr>
        <w:spacing w:line="240" w:lineRule="auto"/>
        <w:ind w:left="0" w:firstLine="709"/>
        <w:jc w:val="both"/>
        <w:rPr>
          <w:rFonts w:ascii="Times New Roman" w:hAnsi="Times New Roman"/>
          <w:b/>
          <w:i/>
          <w:sz w:val="24"/>
          <w:szCs w:val="24"/>
        </w:rPr>
      </w:pPr>
      <w:r w:rsidRPr="006B5601">
        <w:rPr>
          <w:rFonts w:ascii="Times New Roman" w:hAnsi="Times New Roman"/>
          <w:b/>
          <w:i/>
          <w:sz w:val="24"/>
          <w:szCs w:val="24"/>
        </w:rPr>
        <w:t>внедрение вариативных форм дошкольного образования:</w:t>
      </w:r>
    </w:p>
    <w:p w:rsidR="008F3C8B" w:rsidRPr="006B5601" w:rsidRDefault="008F3C8B" w:rsidP="006B5601">
      <w:pPr>
        <w:pStyle w:val="a7"/>
        <w:numPr>
          <w:ilvl w:val="0"/>
          <w:numId w:val="1"/>
        </w:numPr>
        <w:spacing w:line="240" w:lineRule="auto"/>
        <w:ind w:left="0" w:firstLine="709"/>
        <w:jc w:val="both"/>
        <w:rPr>
          <w:rFonts w:ascii="Times New Roman" w:hAnsi="Times New Roman"/>
          <w:i/>
          <w:sz w:val="24"/>
          <w:szCs w:val="24"/>
        </w:rPr>
      </w:pPr>
      <w:r w:rsidRPr="006B5601">
        <w:rPr>
          <w:rFonts w:ascii="Times New Roman" w:hAnsi="Times New Roman"/>
          <w:b/>
          <w:i/>
          <w:sz w:val="24"/>
          <w:szCs w:val="24"/>
        </w:rPr>
        <w:t>54</w:t>
      </w:r>
      <w:r w:rsidRPr="006B5601">
        <w:rPr>
          <w:rFonts w:ascii="Times New Roman" w:hAnsi="Times New Roman"/>
          <w:i/>
          <w:sz w:val="24"/>
          <w:szCs w:val="24"/>
        </w:rPr>
        <w:t xml:space="preserve"> адаптационные группы для детей от 6 мес. до 2-х лет с общим охватом более </w:t>
      </w:r>
      <w:r w:rsidRPr="006B5601">
        <w:rPr>
          <w:rFonts w:ascii="Times New Roman" w:hAnsi="Times New Roman"/>
          <w:b/>
          <w:i/>
          <w:sz w:val="24"/>
          <w:szCs w:val="24"/>
        </w:rPr>
        <w:t>610</w:t>
      </w:r>
      <w:r w:rsidRPr="006B5601">
        <w:rPr>
          <w:rFonts w:ascii="Times New Roman" w:hAnsi="Times New Roman"/>
          <w:i/>
          <w:sz w:val="24"/>
          <w:szCs w:val="24"/>
        </w:rPr>
        <w:t xml:space="preserve"> детей (2017 год – 57 групп/650 детей);</w:t>
      </w:r>
    </w:p>
    <w:p w:rsidR="008F3C8B" w:rsidRPr="006B5601" w:rsidRDefault="008F3C8B" w:rsidP="006B5601">
      <w:pPr>
        <w:pStyle w:val="a7"/>
        <w:numPr>
          <w:ilvl w:val="0"/>
          <w:numId w:val="1"/>
        </w:numPr>
        <w:spacing w:line="240" w:lineRule="auto"/>
        <w:ind w:left="0" w:firstLine="709"/>
        <w:jc w:val="both"/>
        <w:rPr>
          <w:rFonts w:ascii="Times New Roman" w:hAnsi="Times New Roman"/>
          <w:i/>
          <w:sz w:val="24"/>
          <w:szCs w:val="24"/>
        </w:rPr>
      </w:pPr>
      <w:r w:rsidRPr="006B5601">
        <w:rPr>
          <w:rFonts w:ascii="Times New Roman" w:hAnsi="Times New Roman"/>
          <w:b/>
          <w:i/>
          <w:sz w:val="24"/>
          <w:szCs w:val="24"/>
        </w:rPr>
        <w:t>10</w:t>
      </w:r>
      <w:r w:rsidRPr="006B5601">
        <w:rPr>
          <w:rFonts w:ascii="Times New Roman" w:hAnsi="Times New Roman"/>
          <w:i/>
          <w:sz w:val="24"/>
          <w:szCs w:val="24"/>
        </w:rPr>
        <w:t xml:space="preserve"> консультационных пунктов, оказывающих </w:t>
      </w:r>
      <w:r w:rsidRPr="006B5601">
        <w:rPr>
          <w:rFonts w:ascii="Times New Roman" w:hAnsi="Times New Roman"/>
          <w:bCs/>
          <w:i/>
          <w:sz w:val="24"/>
          <w:szCs w:val="24"/>
        </w:rPr>
        <w:t>методическую, консультационную, диагностическую и психолого-педагогическую помощь родителям, чьи дети не посещают де</w:t>
      </w:r>
      <w:r w:rsidRPr="006B5601">
        <w:rPr>
          <w:rFonts w:ascii="Times New Roman" w:hAnsi="Times New Roman"/>
          <w:bCs/>
          <w:i/>
          <w:sz w:val="24"/>
          <w:szCs w:val="24"/>
        </w:rPr>
        <w:t>т</w:t>
      </w:r>
      <w:r w:rsidRPr="006B5601">
        <w:rPr>
          <w:rFonts w:ascii="Times New Roman" w:hAnsi="Times New Roman"/>
          <w:bCs/>
          <w:i/>
          <w:sz w:val="24"/>
          <w:szCs w:val="24"/>
        </w:rPr>
        <w:t>ский сад. В целом, такую помощь в течение года получили 318 семей (в 2017 году – 100 семей);</w:t>
      </w:r>
    </w:p>
    <w:p w:rsidR="008F3C8B" w:rsidRPr="006B5601" w:rsidRDefault="008F3C8B" w:rsidP="006B5601">
      <w:pPr>
        <w:pStyle w:val="a7"/>
        <w:numPr>
          <w:ilvl w:val="0"/>
          <w:numId w:val="1"/>
        </w:numPr>
        <w:spacing w:line="240" w:lineRule="auto"/>
        <w:ind w:left="0" w:firstLine="709"/>
        <w:jc w:val="both"/>
        <w:rPr>
          <w:rFonts w:ascii="Times New Roman" w:hAnsi="Times New Roman"/>
          <w:i/>
          <w:sz w:val="24"/>
          <w:szCs w:val="24"/>
        </w:rPr>
      </w:pPr>
      <w:r w:rsidRPr="006B5601">
        <w:rPr>
          <w:rFonts w:ascii="Times New Roman" w:hAnsi="Times New Roman"/>
          <w:b/>
          <w:i/>
          <w:sz w:val="24"/>
          <w:szCs w:val="24"/>
        </w:rPr>
        <w:t>48</w:t>
      </w:r>
      <w:r w:rsidRPr="006B5601">
        <w:rPr>
          <w:rFonts w:ascii="Times New Roman" w:hAnsi="Times New Roman"/>
          <w:i/>
          <w:sz w:val="24"/>
          <w:szCs w:val="24"/>
        </w:rPr>
        <w:t xml:space="preserve"> групп </w:t>
      </w:r>
      <w:proofErr w:type="spellStart"/>
      <w:r w:rsidRPr="006B5601">
        <w:rPr>
          <w:rFonts w:ascii="Times New Roman" w:hAnsi="Times New Roman"/>
          <w:i/>
          <w:sz w:val="24"/>
          <w:szCs w:val="24"/>
        </w:rPr>
        <w:t>предшкольной</w:t>
      </w:r>
      <w:proofErr w:type="spellEnd"/>
      <w:r w:rsidRPr="006B5601">
        <w:rPr>
          <w:rFonts w:ascii="Times New Roman" w:hAnsi="Times New Roman"/>
          <w:i/>
          <w:sz w:val="24"/>
          <w:szCs w:val="24"/>
        </w:rPr>
        <w:t xml:space="preserve"> подготовки. В результате проводимой работы в 2018 году подготовкой к школе охвачено 102 ребенка, не посещающих детский сад (2017 год – 46 групп /119детей).</w:t>
      </w:r>
    </w:p>
    <w:p w:rsidR="008F3C8B" w:rsidRPr="006B5601" w:rsidRDefault="008F3C8B" w:rsidP="006B5601">
      <w:pPr>
        <w:spacing w:line="240" w:lineRule="auto"/>
        <w:jc w:val="both"/>
        <w:rPr>
          <w:rFonts w:ascii="Times New Roman" w:hAnsi="Times New Roman" w:cs="Times New Roman"/>
          <w:bCs/>
          <w:color w:val="FF0000"/>
          <w:sz w:val="24"/>
          <w:szCs w:val="24"/>
        </w:rPr>
      </w:pPr>
      <w:r w:rsidRPr="006B5601">
        <w:rPr>
          <w:rFonts w:ascii="Times New Roman" w:hAnsi="Times New Roman" w:cs="Times New Roman"/>
          <w:bCs/>
          <w:sz w:val="24"/>
          <w:szCs w:val="24"/>
        </w:rPr>
        <w:t>В целом, вариативными формами дошкольного образования было охвачено</w:t>
      </w:r>
      <w:r w:rsidRPr="006B5601">
        <w:rPr>
          <w:rFonts w:ascii="Times New Roman" w:hAnsi="Times New Roman" w:cs="Times New Roman"/>
          <w:bCs/>
          <w:color w:val="FF0000"/>
          <w:sz w:val="24"/>
          <w:szCs w:val="24"/>
        </w:rPr>
        <w:t xml:space="preserve"> </w:t>
      </w:r>
      <w:r w:rsidRPr="006B5601">
        <w:rPr>
          <w:rFonts w:ascii="Times New Roman" w:hAnsi="Times New Roman" w:cs="Times New Roman"/>
          <w:b/>
          <w:bCs/>
          <w:sz w:val="24"/>
          <w:szCs w:val="24"/>
        </w:rPr>
        <w:t>19,3%</w:t>
      </w:r>
      <w:r w:rsidRPr="006B5601">
        <w:rPr>
          <w:rFonts w:ascii="Times New Roman" w:hAnsi="Times New Roman" w:cs="Times New Roman"/>
          <w:b/>
          <w:bCs/>
          <w:color w:val="FF0000"/>
          <w:sz w:val="24"/>
          <w:szCs w:val="24"/>
        </w:rPr>
        <w:t xml:space="preserve"> </w:t>
      </w:r>
      <w:r w:rsidRPr="006B5601">
        <w:rPr>
          <w:rFonts w:ascii="Times New Roman" w:hAnsi="Times New Roman" w:cs="Times New Roman"/>
          <w:bCs/>
          <w:sz w:val="24"/>
          <w:szCs w:val="24"/>
        </w:rPr>
        <w:t>(2017 год – 19,1%) неорганизованных детей с 1 года до 7 лет.</w:t>
      </w:r>
      <w:r w:rsidRPr="006B5601">
        <w:rPr>
          <w:rFonts w:ascii="Times New Roman" w:hAnsi="Times New Roman" w:cs="Times New Roman"/>
          <w:bCs/>
          <w:color w:val="FF0000"/>
          <w:sz w:val="24"/>
          <w:szCs w:val="24"/>
        </w:rPr>
        <w:t xml:space="preserve"> </w:t>
      </w:r>
    </w:p>
    <w:p w:rsidR="008F3C8B" w:rsidRPr="006B5601" w:rsidRDefault="008F3C8B" w:rsidP="006B5601">
      <w:pPr>
        <w:pStyle w:val="a7"/>
        <w:numPr>
          <w:ilvl w:val="0"/>
          <w:numId w:val="3"/>
        </w:numPr>
        <w:spacing w:line="240" w:lineRule="auto"/>
        <w:ind w:left="0" w:firstLine="709"/>
        <w:jc w:val="both"/>
        <w:rPr>
          <w:rFonts w:ascii="Times New Roman" w:hAnsi="Times New Roman"/>
          <w:b/>
          <w:i/>
          <w:sz w:val="24"/>
          <w:szCs w:val="24"/>
        </w:rPr>
      </w:pPr>
      <w:r w:rsidRPr="006B5601">
        <w:rPr>
          <w:rFonts w:ascii="Times New Roman" w:hAnsi="Times New Roman"/>
          <w:b/>
          <w:i/>
          <w:sz w:val="24"/>
          <w:szCs w:val="24"/>
        </w:rPr>
        <w:t>создание дополнительных дошкольных мест:</w:t>
      </w:r>
    </w:p>
    <w:p w:rsidR="008F3C8B" w:rsidRPr="006B5601" w:rsidRDefault="008F3C8B" w:rsidP="006B5601">
      <w:pPr>
        <w:pStyle w:val="af1"/>
        <w:numPr>
          <w:ilvl w:val="0"/>
          <w:numId w:val="4"/>
        </w:numPr>
        <w:ind w:left="0" w:firstLine="709"/>
        <w:jc w:val="both"/>
        <w:rPr>
          <w:rFonts w:ascii="Times New Roman" w:hAnsi="Times New Roman"/>
          <w:i/>
          <w:sz w:val="24"/>
          <w:szCs w:val="24"/>
        </w:rPr>
      </w:pPr>
      <w:r w:rsidRPr="006B5601">
        <w:rPr>
          <w:rFonts w:ascii="Times New Roman" w:hAnsi="Times New Roman"/>
          <w:i/>
          <w:sz w:val="24"/>
          <w:szCs w:val="24"/>
        </w:rPr>
        <w:t>за счет реконструкции помещений в ходе капитального ремонта функционирующих  ДОУ открылась 1 группа на 20 дополнительных мест;</w:t>
      </w:r>
    </w:p>
    <w:p w:rsidR="008F3C8B" w:rsidRPr="006B5601" w:rsidRDefault="008F3C8B" w:rsidP="006B5601">
      <w:pPr>
        <w:pStyle w:val="aa"/>
        <w:ind w:firstLine="709"/>
        <w:jc w:val="both"/>
        <w:rPr>
          <w:rFonts w:ascii="Times New Roman" w:hAnsi="Times New Roman" w:cs="Times New Roman"/>
          <w:sz w:val="24"/>
          <w:szCs w:val="24"/>
        </w:rPr>
      </w:pPr>
      <w:r w:rsidRPr="006B5601">
        <w:rPr>
          <w:rFonts w:ascii="Times New Roman" w:hAnsi="Times New Roman" w:cs="Times New Roman"/>
          <w:i/>
          <w:sz w:val="24"/>
          <w:szCs w:val="24"/>
        </w:rPr>
        <w:t xml:space="preserve">на основании решения Кабинета Министров Республики Татарстан от 29.10.2018 № 2850-р в </w:t>
      </w:r>
      <w:proofErr w:type="spellStart"/>
      <w:r w:rsidRPr="006B5601">
        <w:rPr>
          <w:rFonts w:ascii="Times New Roman" w:hAnsi="Times New Roman" w:cs="Times New Roman"/>
          <w:i/>
          <w:sz w:val="24"/>
          <w:szCs w:val="24"/>
        </w:rPr>
        <w:t>мкр</w:t>
      </w:r>
      <w:proofErr w:type="spellEnd"/>
      <w:r w:rsidRPr="006B5601">
        <w:rPr>
          <w:rFonts w:ascii="Times New Roman" w:hAnsi="Times New Roman" w:cs="Times New Roman"/>
          <w:i/>
          <w:sz w:val="24"/>
          <w:szCs w:val="24"/>
        </w:rPr>
        <w:t>. № 49, 35 начато строительство новых детских садов общей численностью на 520 мест;</w:t>
      </w:r>
      <w:r w:rsidRPr="006B5601">
        <w:rPr>
          <w:rFonts w:ascii="Times New Roman" w:hAnsi="Times New Roman" w:cs="Times New Roman"/>
          <w:sz w:val="24"/>
          <w:szCs w:val="24"/>
        </w:rPr>
        <w:t xml:space="preserve"> </w:t>
      </w:r>
    </w:p>
    <w:p w:rsidR="008F3C8B" w:rsidRPr="006B5601" w:rsidRDefault="008F3C8B" w:rsidP="006B5601">
      <w:pPr>
        <w:pStyle w:val="a7"/>
        <w:numPr>
          <w:ilvl w:val="0"/>
          <w:numId w:val="4"/>
        </w:numPr>
        <w:spacing w:line="240" w:lineRule="auto"/>
        <w:ind w:left="0" w:firstLine="709"/>
        <w:jc w:val="both"/>
        <w:rPr>
          <w:rFonts w:ascii="Times New Roman" w:hAnsi="Times New Roman"/>
          <w:i/>
          <w:sz w:val="24"/>
          <w:szCs w:val="24"/>
        </w:rPr>
      </w:pPr>
      <w:proofErr w:type="gramStart"/>
      <w:r w:rsidRPr="006B5601">
        <w:rPr>
          <w:rFonts w:ascii="Times New Roman" w:hAnsi="Times New Roman"/>
          <w:i/>
          <w:sz w:val="24"/>
          <w:szCs w:val="24"/>
        </w:rPr>
        <w:t>в рамках Республиканской программы капитального ремонта образовательных учреждений обновлены 4 ДОУ (№ 12, 27, 32, д/с «Аленушка» с</w:t>
      </w:r>
      <w:r w:rsidR="00900E77">
        <w:rPr>
          <w:rFonts w:ascii="Times New Roman" w:hAnsi="Times New Roman"/>
          <w:i/>
          <w:sz w:val="24"/>
          <w:szCs w:val="24"/>
        </w:rPr>
        <w:t xml:space="preserve">. </w:t>
      </w:r>
      <w:proofErr w:type="spellStart"/>
      <w:r w:rsidR="00900E77">
        <w:rPr>
          <w:rFonts w:ascii="Times New Roman" w:hAnsi="Times New Roman"/>
          <w:i/>
          <w:sz w:val="24"/>
          <w:szCs w:val="24"/>
        </w:rPr>
        <w:t>Сухарево</w:t>
      </w:r>
      <w:proofErr w:type="spellEnd"/>
      <w:r w:rsidR="00900E77">
        <w:rPr>
          <w:rFonts w:ascii="Times New Roman" w:hAnsi="Times New Roman"/>
          <w:i/>
          <w:sz w:val="24"/>
          <w:szCs w:val="24"/>
        </w:rPr>
        <w:t>) на общую сумму 115,</w:t>
      </w:r>
      <w:r w:rsidRPr="006B5601">
        <w:rPr>
          <w:rFonts w:ascii="Times New Roman" w:hAnsi="Times New Roman"/>
          <w:i/>
          <w:sz w:val="24"/>
          <w:szCs w:val="24"/>
        </w:rPr>
        <w:t xml:space="preserve">4 </w:t>
      </w:r>
      <w:r w:rsidR="00900E77">
        <w:rPr>
          <w:rFonts w:ascii="Times New Roman" w:hAnsi="Times New Roman"/>
          <w:i/>
          <w:sz w:val="24"/>
          <w:szCs w:val="24"/>
        </w:rPr>
        <w:t xml:space="preserve">млн. руб., также д/с № 2, 3 в </w:t>
      </w:r>
      <w:proofErr w:type="spellStart"/>
      <w:r w:rsidR="00900E77">
        <w:rPr>
          <w:rFonts w:ascii="Times New Roman" w:hAnsi="Times New Roman"/>
          <w:i/>
          <w:sz w:val="24"/>
          <w:szCs w:val="24"/>
        </w:rPr>
        <w:t>пг</w:t>
      </w:r>
      <w:r w:rsidRPr="006B5601">
        <w:rPr>
          <w:rFonts w:ascii="Times New Roman" w:hAnsi="Times New Roman"/>
          <w:i/>
          <w:sz w:val="24"/>
          <w:szCs w:val="24"/>
        </w:rPr>
        <w:t>т</w:t>
      </w:r>
      <w:proofErr w:type="spellEnd"/>
      <w:r w:rsidRPr="006B5601">
        <w:rPr>
          <w:rFonts w:ascii="Times New Roman" w:hAnsi="Times New Roman"/>
          <w:i/>
          <w:sz w:val="24"/>
          <w:szCs w:val="24"/>
        </w:rPr>
        <w:t>.</w:t>
      </w:r>
      <w:proofErr w:type="gramEnd"/>
      <w:r w:rsidRPr="006B5601">
        <w:rPr>
          <w:rFonts w:ascii="Times New Roman" w:hAnsi="Times New Roman"/>
          <w:i/>
          <w:sz w:val="24"/>
          <w:szCs w:val="24"/>
        </w:rPr>
        <w:t xml:space="preserve"> Ка</w:t>
      </w:r>
      <w:r w:rsidR="00900E77">
        <w:rPr>
          <w:rFonts w:ascii="Times New Roman" w:hAnsi="Times New Roman"/>
          <w:i/>
          <w:sz w:val="24"/>
          <w:szCs w:val="24"/>
        </w:rPr>
        <w:t>мские Поляны на общую сумму 93,</w:t>
      </w:r>
      <w:r w:rsidRPr="006B5601">
        <w:rPr>
          <w:rFonts w:ascii="Times New Roman" w:hAnsi="Times New Roman"/>
          <w:i/>
          <w:sz w:val="24"/>
          <w:szCs w:val="24"/>
        </w:rPr>
        <w:t xml:space="preserve">5 млн. руб. В 3-х ДОУ № 63,58, </w:t>
      </w:r>
      <w:proofErr w:type="spellStart"/>
      <w:r w:rsidRPr="006B5601">
        <w:rPr>
          <w:rFonts w:ascii="Times New Roman" w:hAnsi="Times New Roman"/>
          <w:i/>
          <w:sz w:val="24"/>
          <w:szCs w:val="24"/>
        </w:rPr>
        <w:t>Каенлы</w:t>
      </w:r>
      <w:proofErr w:type="spellEnd"/>
      <w:r w:rsidRPr="006B5601">
        <w:rPr>
          <w:rFonts w:ascii="Times New Roman" w:hAnsi="Times New Roman"/>
          <w:i/>
          <w:sz w:val="24"/>
          <w:szCs w:val="24"/>
        </w:rPr>
        <w:t xml:space="preserve"> произведен капитальный ремонт кровли.</w:t>
      </w:r>
    </w:p>
    <w:p w:rsidR="008F3C8B" w:rsidRPr="006B5601" w:rsidRDefault="008F3C8B" w:rsidP="006B5601">
      <w:pPr>
        <w:spacing w:line="240" w:lineRule="auto"/>
        <w:jc w:val="both"/>
        <w:rPr>
          <w:rFonts w:ascii="Times New Roman" w:hAnsi="Times New Roman" w:cs="Times New Roman"/>
          <w:sz w:val="24"/>
          <w:szCs w:val="24"/>
        </w:rPr>
      </w:pPr>
      <w:proofErr w:type="gramStart"/>
      <w:r w:rsidRPr="006B5601">
        <w:rPr>
          <w:rFonts w:ascii="Times New Roman" w:hAnsi="Times New Roman" w:cs="Times New Roman"/>
          <w:sz w:val="24"/>
          <w:szCs w:val="24"/>
        </w:rPr>
        <w:t xml:space="preserve">На 2018-2019 учебный год было укомплектовано 183 группы (170 – в городских ДОУ, 13 – в сельских) на </w:t>
      </w:r>
      <w:r w:rsidRPr="006B5601">
        <w:rPr>
          <w:rFonts w:ascii="Times New Roman" w:hAnsi="Times New Roman" w:cs="Times New Roman"/>
          <w:b/>
          <w:sz w:val="24"/>
          <w:szCs w:val="24"/>
        </w:rPr>
        <w:t>4</w:t>
      </w:r>
      <w:r w:rsidRPr="006B5601">
        <w:rPr>
          <w:rFonts w:ascii="Times New Roman" w:hAnsi="Times New Roman" w:cs="Times New Roman"/>
          <w:sz w:val="24"/>
          <w:szCs w:val="24"/>
        </w:rPr>
        <w:t xml:space="preserve"> тыс. мест для детей с 1 года до 3-х лет. </w:t>
      </w:r>
      <w:proofErr w:type="gramEnd"/>
    </w:p>
    <w:p w:rsidR="008F3C8B" w:rsidRPr="006B5601" w:rsidRDefault="008F3C8B" w:rsidP="006B5601">
      <w:pPr>
        <w:spacing w:line="240" w:lineRule="auto"/>
        <w:jc w:val="both"/>
        <w:rPr>
          <w:rFonts w:ascii="Times New Roman" w:hAnsi="Times New Roman" w:cs="Times New Roman"/>
          <w:sz w:val="24"/>
          <w:szCs w:val="24"/>
        </w:rPr>
      </w:pPr>
      <w:r w:rsidRPr="006B5601">
        <w:rPr>
          <w:rFonts w:ascii="Times New Roman" w:hAnsi="Times New Roman" w:cs="Times New Roman"/>
          <w:sz w:val="24"/>
          <w:szCs w:val="24"/>
        </w:rPr>
        <w:t xml:space="preserve">Доля </w:t>
      </w:r>
      <w:proofErr w:type="gramStart"/>
      <w:r w:rsidRPr="006B5601">
        <w:rPr>
          <w:rFonts w:ascii="Times New Roman" w:hAnsi="Times New Roman" w:cs="Times New Roman"/>
          <w:sz w:val="24"/>
          <w:szCs w:val="24"/>
        </w:rPr>
        <w:t>детей, зачисленных в детские сады в этот период составила</w:t>
      </w:r>
      <w:proofErr w:type="gramEnd"/>
      <w:r w:rsidRPr="006B5601">
        <w:rPr>
          <w:rFonts w:ascii="Times New Roman" w:hAnsi="Times New Roman" w:cs="Times New Roman"/>
          <w:sz w:val="24"/>
          <w:szCs w:val="24"/>
        </w:rPr>
        <w:t>:</w:t>
      </w:r>
    </w:p>
    <w:p w:rsidR="000A29D7" w:rsidRDefault="000A29D7" w:rsidP="006B5601">
      <w:pPr>
        <w:spacing w:line="240" w:lineRule="auto"/>
        <w:jc w:val="both"/>
        <w:rPr>
          <w:rFonts w:ascii="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1"/>
        <w:gridCol w:w="1954"/>
        <w:gridCol w:w="3405"/>
        <w:gridCol w:w="3405"/>
      </w:tblGrid>
      <w:tr w:rsidR="008F3C8B" w:rsidRPr="001B3858" w:rsidTr="008F3C8B">
        <w:trPr>
          <w:jc w:val="center"/>
        </w:trPr>
        <w:tc>
          <w:tcPr>
            <w:tcW w:w="1131" w:type="dxa"/>
          </w:tcPr>
          <w:p w:rsidR="008F3C8B" w:rsidRPr="001B3858" w:rsidRDefault="008F3C8B" w:rsidP="00900E77">
            <w:pPr>
              <w:spacing w:line="240" w:lineRule="auto"/>
              <w:ind w:firstLine="0"/>
              <w:jc w:val="center"/>
              <w:rPr>
                <w:rFonts w:ascii="Times New Roman" w:hAnsi="Times New Roman" w:cs="Times New Roman"/>
              </w:rPr>
            </w:pPr>
            <w:r w:rsidRPr="001B3858">
              <w:rPr>
                <w:rFonts w:ascii="Times New Roman" w:hAnsi="Times New Roman" w:cs="Times New Roman"/>
              </w:rPr>
              <w:t>Возраст детей</w:t>
            </w:r>
          </w:p>
        </w:tc>
        <w:tc>
          <w:tcPr>
            <w:tcW w:w="1954" w:type="dxa"/>
          </w:tcPr>
          <w:p w:rsidR="008F3C8B" w:rsidRPr="001B3858" w:rsidRDefault="008F3C8B" w:rsidP="00900E77">
            <w:pPr>
              <w:spacing w:line="240" w:lineRule="auto"/>
              <w:ind w:firstLine="0"/>
              <w:jc w:val="center"/>
              <w:rPr>
                <w:rFonts w:ascii="Times New Roman" w:hAnsi="Times New Roman" w:cs="Times New Roman"/>
              </w:rPr>
            </w:pPr>
            <w:r w:rsidRPr="001B3858">
              <w:rPr>
                <w:rFonts w:ascii="Times New Roman" w:hAnsi="Times New Roman" w:cs="Times New Roman"/>
              </w:rPr>
              <w:t>Количество з</w:t>
            </w:r>
            <w:r w:rsidRPr="001B3858">
              <w:rPr>
                <w:rFonts w:ascii="Times New Roman" w:hAnsi="Times New Roman" w:cs="Times New Roman"/>
              </w:rPr>
              <w:t>а</w:t>
            </w:r>
            <w:r w:rsidRPr="001B3858">
              <w:rPr>
                <w:rFonts w:ascii="Times New Roman" w:hAnsi="Times New Roman" w:cs="Times New Roman"/>
              </w:rPr>
              <w:t>численных в ДОУ детей в 2018 г.</w:t>
            </w:r>
          </w:p>
        </w:tc>
        <w:tc>
          <w:tcPr>
            <w:tcW w:w="3405" w:type="dxa"/>
          </w:tcPr>
          <w:p w:rsidR="008F3C8B" w:rsidRPr="001B3858" w:rsidRDefault="008F3C8B" w:rsidP="00900E77">
            <w:pPr>
              <w:spacing w:line="240" w:lineRule="auto"/>
              <w:ind w:firstLine="0"/>
              <w:jc w:val="center"/>
              <w:rPr>
                <w:rFonts w:ascii="Times New Roman" w:hAnsi="Times New Roman" w:cs="Times New Roman"/>
              </w:rPr>
            </w:pPr>
            <w:r w:rsidRPr="001B3858">
              <w:rPr>
                <w:rFonts w:ascii="Times New Roman" w:hAnsi="Times New Roman" w:cs="Times New Roman"/>
              </w:rPr>
              <w:t>Доля зачисленных в ДОУ детей от общего количества, зарег</w:t>
            </w:r>
            <w:r w:rsidRPr="001B3858">
              <w:rPr>
                <w:rFonts w:ascii="Times New Roman" w:hAnsi="Times New Roman" w:cs="Times New Roman"/>
              </w:rPr>
              <w:t>и</w:t>
            </w:r>
            <w:r w:rsidRPr="001B3858">
              <w:rPr>
                <w:rFonts w:ascii="Times New Roman" w:hAnsi="Times New Roman" w:cs="Times New Roman"/>
              </w:rPr>
              <w:t>стрированных в очередности в 2018</w:t>
            </w:r>
            <w:r w:rsidR="00900E77" w:rsidRPr="001B3858">
              <w:rPr>
                <w:rFonts w:ascii="Times New Roman" w:hAnsi="Times New Roman" w:cs="Times New Roman"/>
              </w:rPr>
              <w:t xml:space="preserve"> </w:t>
            </w:r>
            <w:r w:rsidRPr="001B3858">
              <w:rPr>
                <w:rFonts w:ascii="Times New Roman" w:hAnsi="Times New Roman" w:cs="Times New Roman"/>
              </w:rPr>
              <w:t>г</w:t>
            </w:r>
            <w:proofErr w:type="gramStart"/>
            <w:r w:rsidRPr="001B3858">
              <w:rPr>
                <w:rFonts w:ascii="Times New Roman" w:hAnsi="Times New Roman" w:cs="Times New Roman"/>
              </w:rPr>
              <w:t>. (%)</w:t>
            </w:r>
            <w:proofErr w:type="gramEnd"/>
          </w:p>
        </w:tc>
        <w:tc>
          <w:tcPr>
            <w:tcW w:w="3405" w:type="dxa"/>
          </w:tcPr>
          <w:p w:rsidR="008F3C8B" w:rsidRPr="001B3858" w:rsidRDefault="008F3C8B" w:rsidP="00900E77">
            <w:pPr>
              <w:spacing w:line="240" w:lineRule="auto"/>
              <w:ind w:firstLine="0"/>
              <w:jc w:val="center"/>
              <w:rPr>
                <w:rFonts w:ascii="Times New Roman" w:hAnsi="Times New Roman" w:cs="Times New Roman"/>
              </w:rPr>
            </w:pPr>
            <w:r w:rsidRPr="001B3858">
              <w:rPr>
                <w:rFonts w:ascii="Times New Roman" w:hAnsi="Times New Roman" w:cs="Times New Roman"/>
              </w:rPr>
              <w:t>Доля зачисленных в ДОУ детей от общего количества, зарег</w:t>
            </w:r>
            <w:r w:rsidRPr="001B3858">
              <w:rPr>
                <w:rFonts w:ascii="Times New Roman" w:hAnsi="Times New Roman" w:cs="Times New Roman"/>
              </w:rPr>
              <w:t>и</w:t>
            </w:r>
            <w:r w:rsidRPr="001B3858">
              <w:rPr>
                <w:rFonts w:ascii="Times New Roman" w:hAnsi="Times New Roman" w:cs="Times New Roman"/>
              </w:rPr>
              <w:t>стрированных в очередности в 2017</w:t>
            </w:r>
            <w:r w:rsidR="00900E77" w:rsidRPr="001B3858">
              <w:rPr>
                <w:rFonts w:ascii="Times New Roman" w:hAnsi="Times New Roman" w:cs="Times New Roman"/>
              </w:rPr>
              <w:t xml:space="preserve"> </w:t>
            </w:r>
            <w:r w:rsidRPr="001B3858">
              <w:rPr>
                <w:rFonts w:ascii="Times New Roman" w:hAnsi="Times New Roman" w:cs="Times New Roman"/>
              </w:rPr>
              <w:t>г</w:t>
            </w:r>
            <w:proofErr w:type="gramStart"/>
            <w:r w:rsidRPr="001B3858">
              <w:rPr>
                <w:rFonts w:ascii="Times New Roman" w:hAnsi="Times New Roman" w:cs="Times New Roman"/>
              </w:rPr>
              <w:t>. (%)</w:t>
            </w:r>
            <w:proofErr w:type="gramEnd"/>
          </w:p>
        </w:tc>
      </w:tr>
      <w:tr w:rsidR="008F3C8B" w:rsidRPr="001B3858" w:rsidTr="008F3C8B">
        <w:trPr>
          <w:jc w:val="center"/>
        </w:trPr>
        <w:tc>
          <w:tcPr>
            <w:tcW w:w="1131" w:type="dxa"/>
          </w:tcPr>
          <w:p w:rsidR="008F3C8B" w:rsidRPr="001B3858" w:rsidRDefault="008F3C8B" w:rsidP="00900E77">
            <w:pPr>
              <w:spacing w:line="240" w:lineRule="auto"/>
              <w:ind w:firstLine="0"/>
              <w:jc w:val="center"/>
              <w:rPr>
                <w:rFonts w:ascii="Times New Roman" w:hAnsi="Times New Roman" w:cs="Times New Roman"/>
              </w:rPr>
            </w:pPr>
            <w:r w:rsidRPr="001B3858">
              <w:rPr>
                <w:rFonts w:ascii="Times New Roman" w:hAnsi="Times New Roman" w:cs="Times New Roman"/>
              </w:rPr>
              <w:t>3-7</w:t>
            </w:r>
          </w:p>
        </w:tc>
        <w:tc>
          <w:tcPr>
            <w:tcW w:w="1954" w:type="dxa"/>
          </w:tcPr>
          <w:p w:rsidR="008F3C8B" w:rsidRPr="001B3858" w:rsidRDefault="008F3C8B" w:rsidP="00900E77">
            <w:pPr>
              <w:spacing w:line="240" w:lineRule="auto"/>
              <w:ind w:firstLine="0"/>
              <w:jc w:val="center"/>
              <w:rPr>
                <w:rFonts w:ascii="Times New Roman" w:hAnsi="Times New Roman" w:cs="Times New Roman"/>
              </w:rPr>
            </w:pPr>
            <w:r w:rsidRPr="001B3858">
              <w:rPr>
                <w:rFonts w:ascii="Times New Roman" w:hAnsi="Times New Roman" w:cs="Times New Roman"/>
              </w:rPr>
              <w:t>1679</w:t>
            </w:r>
          </w:p>
        </w:tc>
        <w:tc>
          <w:tcPr>
            <w:tcW w:w="3405" w:type="dxa"/>
          </w:tcPr>
          <w:p w:rsidR="008F3C8B" w:rsidRPr="001B3858" w:rsidRDefault="008F3C8B" w:rsidP="00900E77">
            <w:pPr>
              <w:spacing w:line="240" w:lineRule="auto"/>
              <w:ind w:firstLine="0"/>
              <w:jc w:val="center"/>
              <w:rPr>
                <w:rFonts w:ascii="Times New Roman" w:hAnsi="Times New Roman" w:cs="Times New Roman"/>
              </w:rPr>
            </w:pPr>
            <w:r w:rsidRPr="001B3858">
              <w:rPr>
                <w:rFonts w:ascii="Times New Roman" w:hAnsi="Times New Roman" w:cs="Times New Roman"/>
              </w:rPr>
              <w:t>97,2</w:t>
            </w:r>
          </w:p>
        </w:tc>
        <w:tc>
          <w:tcPr>
            <w:tcW w:w="3405" w:type="dxa"/>
          </w:tcPr>
          <w:p w:rsidR="008F3C8B" w:rsidRPr="001B3858" w:rsidRDefault="008F3C8B" w:rsidP="00900E77">
            <w:pPr>
              <w:spacing w:line="240" w:lineRule="auto"/>
              <w:ind w:firstLine="0"/>
              <w:jc w:val="center"/>
              <w:rPr>
                <w:rFonts w:ascii="Times New Roman" w:hAnsi="Times New Roman" w:cs="Times New Roman"/>
              </w:rPr>
            </w:pPr>
            <w:r w:rsidRPr="001B3858">
              <w:rPr>
                <w:rFonts w:ascii="Times New Roman" w:hAnsi="Times New Roman" w:cs="Times New Roman"/>
              </w:rPr>
              <w:t>96,6</w:t>
            </w:r>
          </w:p>
        </w:tc>
      </w:tr>
      <w:tr w:rsidR="008F3C8B" w:rsidRPr="001B3858" w:rsidTr="008F3C8B">
        <w:trPr>
          <w:jc w:val="center"/>
        </w:trPr>
        <w:tc>
          <w:tcPr>
            <w:tcW w:w="1131" w:type="dxa"/>
          </w:tcPr>
          <w:p w:rsidR="008F3C8B" w:rsidRPr="001B3858" w:rsidRDefault="008F3C8B" w:rsidP="00900E77">
            <w:pPr>
              <w:spacing w:line="240" w:lineRule="auto"/>
              <w:ind w:firstLine="0"/>
              <w:jc w:val="center"/>
              <w:rPr>
                <w:rFonts w:ascii="Times New Roman" w:hAnsi="Times New Roman" w:cs="Times New Roman"/>
              </w:rPr>
            </w:pPr>
            <w:r w:rsidRPr="001B3858">
              <w:rPr>
                <w:rFonts w:ascii="Times New Roman" w:hAnsi="Times New Roman" w:cs="Times New Roman"/>
              </w:rPr>
              <w:t>2-3</w:t>
            </w:r>
          </w:p>
        </w:tc>
        <w:tc>
          <w:tcPr>
            <w:tcW w:w="1954" w:type="dxa"/>
          </w:tcPr>
          <w:p w:rsidR="008F3C8B" w:rsidRPr="001B3858" w:rsidRDefault="008F3C8B" w:rsidP="00900E77">
            <w:pPr>
              <w:spacing w:line="240" w:lineRule="auto"/>
              <w:ind w:firstLine="0"/>
              <w:jc w:val="center"/>
              <w:rPr>
                <w:rFonts w:ascii="Times New Roman" w:hAnsi="Times New Roman" w:cs="Times New Roman"/>
              </w:rPr>
            </w:pPr>
            <w:r w:rsidRPr="001B3858">
              <w:rPr>
                <w:rFonts w:ascii="Times New Roman" w:hAnsi="Times New Roman" w:cs="Times New Roman"/>
              </w:rPr>
              <w:t>1951</w:t>
            </w:r>
          </w:p>
        </w:tc>
        <w:tc>
          <w:tcPr>
            <w:tcW w:w="3405" w:type="dxa"/>
          </w:tcPr>
          <w:p w:rsidR="008F3C8B" w:rsidRPr="001B3858" w:rsidRDefault="008F3C8B" w:rsidP="00900E77">
            <w:pPr>
              <w:spacing w:line="240" w:lineRule="auto"/>
              <w:ind w:firstLine="0"/>
              <w:jc w:val="center"/>
              <w:rPr>
                <w:rFonts w:ascii="Times New Roman" w:hAnsi="Times New Roman" w:cs="Times New Roman"/>
              </w:rPr>
            </w:pPr>
            <w:r w:rsidRPr="001B3858">
              <w:rPr>
                <w:rFonts w:ascii="Times New Roman" w:hAnsi="Times New Roman" w:cs="Times New Roman"/>
              </w:rPr>
              <w:t>72,5</w:t>
            </w:r>
          </w:p>
        </w:tc>
        <w:tc>
          <w:tcPr>
            <w:tcW w:w="3405" w:type="dxa"/>
          </w:tcPr>
          <w:p w:rsidR="008F3C8B" w:rsidRPr="001B3858" w:rsidRDefault="008F3C8B" w:rsidP="00900E77">
            <w:pPr>
              <w:spacing w:line="240" w:lineRule="auto"/>
              <w:ind w:firstLine="0"/>
              <w:jc w:val="center"/>
              <w:rPr>
                <w:rFonts w:ascii="Times New Roman" w:hAnsi="Times New Roman" w:cs="Times New Roman"/>
              </w:rPr>
            </w:pPr>
            <w:r w:rsidRPr="001B3858">
              <w:rPr>
                <w:rFonts w:ascii="Times New Roman" w:hAnsi="Times New Roman" w:cs="Times New Roman"/>
              </w:rPr>
              <w:t>79,6</w:t>
            </w:r>
          </w:p>
        </w:tc>
      </w:tr>
      <w:tr w:rsidR="008F3C8B" w:rsidRPr="001B3858" w:rsidTr="008F3C8B">
        <w:trPr>
          <w:jc w:val="center"/>
        </w:trPr>
        <w:tc>
          <w:tcPr>
            <w:tcW w:w="1131" w:type="dxa"/>
          </w:tcPr>
          <w:p w:rsidR="008F3C8B" w:rsidRPr="001B3858" w:rsidRDefault="008F3C8B" w:rsidP="00900E77">
            <w:pPr>
              <w:spacing w:line="240" w:lineRule="auto"/>
              <w:ind w:firstLine="0"/>
              <w:jc w:val="center"/>
              <w:rPr>
                <w:rFonts w:ascii="Times New Roman" w:hAnsi="Times New Roman" w:cs="Times New Roman"/>
              </w:rPr>
            </w:pPr>
            <w:r w:rsidRPr="001B3858">
              <w:rPr>
                <w:rFonts w:ascii="Times New Roman" w:hAnsi="Times New Roman" w:cs="Times New Roman"/>
              </w:rPr>
              <w:t>1-2</w:t>
            </w:r>
          </w:p>
        </w:tc>
        <w:tc>
          <w:tcPr>
            <w:tcW w:w="1954" w:type="dxa"/>
          </w:tcPr>
          <w:p w:rsidR="008F3C8B" w:rsidRPr="001B3858" w:rsidRDefault="008F3C8B" w:rsidP="00900E77">
            <w:pPr>
              <w:spacing w:line="240" w:lineRule="auto"/>
              <w:ind w:firstLine="0"/>
              <w:jc w:val="center"/>
              <w:rPr>
                <w:rFonts w:ascii="Times New Roman" w:hAnsi="Times New Roman" w:cs="Times New Roman"/>
              </w:rPr>
            </w:pPr>
            <w:r w:rsidRPr="001B3858">
              <w:rPr>
                <w:rFonts w:ascii="Times New Roman" w:hAnsi="Times New Roman" w:cs="Times New Roman"/>
              </w:rPr>
              <w:t>443</w:t>
            </w:r>
          </w:p>
        </w:tc>
        <w:tc>
          <w:tcPr>
            <w:tcW w:w="3405" w:type="dxa"/>
          </w:tcPr>
          <w:p w:rsidR="008F3C8B" w:rsidRPr="001B3858" w:rsidRDefault="008F3C8B" w:rsidP="00900E77">
            <w:pPr>
              <w:spacing w:line="240" w:lineRule="auto"/>
              <w:ind w:firstLine="0"/>
              <w:jc w:val="center"/>
              <w:rPr>
                <w:rFonts w:ascii="Times New Roman" w:hAnsi="Times New Roman" w:cs="Times New Roman"/>
              </w:rPr>
            </w:pPr>
            <w:r w:rsidRPr="001B3858">
              <w:rPr>
                <w:rFonts w:ascii="Times New Roman" w:hAnsi="Times New Roman" w:cs="Times New Roman"/>
              </w:rPr>
              <w:t>13,6</w:t>
            </w:r>
          </w:p>
        </w:tc>
        <w:tc>
          <w:tcPr>
            <w:tcW w:w="3405" w:type="dxa"/>
          </w:tcPr>
          <w:p w:rsidR="008F3C8B" w:rsidRPr="001B3858" w:rsidRDefault="008F3C8B" w:rsidP="00900E77">
            <w:pPr>
              <w:spacing w:line="240" w:lineRule="auto"/>
              <w:ind w:firstLine="0"/>
              <w:jc w:val="center"/>
              <w:rPr>
                <w:rFonts w:ascii="Times New Roman" w:hAnsi="Times New Roman" w:cs="Times New Roman"/>
              </w:rPr>
            </w:pPr>
            <w:r w:rsidRPr="001B3858">
              <w:rPr>
                <w:rFonts w:ascii="Times New Roman" w:hAnsi="Times New Roman" w:cs="Times New Roman"/>
              </w:rPr>
              <w:t xml:space="preserve">12,4 </w:t>
            </w:r>
          </w:p>
        </w:tc>
      </w:tr>
    </w:tbl>
    <w:p w:rsidR="008C2C14" w:rsidRDefault="008C2C14" w:rsidP="006B5601">
      <w:pPr>
        <w:spacing w:line="240" w:lineRule="auto"/>
        <w:jc w:val="both"/>
        <w:rPr>
          <w:rFonts w:ascii="Times New Roman" w:hAnsi="Times New Roman" w:cs="Times New Roman"/>
          <w:sz w:val="24"/>
          <w:szCs w:val="24"/>
        </w:rPr>
      </w:pPr>
    </w:p>
    <w:p w:rsidR="008F3C8B" w:rsidRPr="006B5601" w:rsidRDefault="008F3C8B" w:rsidP="006B5601">
      <w:pPr>
        <w:spacing w:line="240" w:lineRule="auto"/>
        <w:jc w:val="both"/>
        <w:rPr>
          <w:rFonts w:ascii="Times New Roman" w:hAnsi="Times New Roman" w:cs="Times New Roman"/>
          <w:sz w:val="24"/>
          <w:szCs w:val="24"/>
        </w:rPr>
      </w:pPr>
      <w:r w:rsidRPr="006B5601">
        <w:rPr>
          <w:rFonts w:ascii="Times New Roman" w:hAnsi="Times New Roman" w:cs="Times New Roman"/>
          <w:sz w:val="24"/>
          <w:szCs w:val="24"/>
        </w:rPr>
        <w:t>На 30.12.2018</w:t>
      </w:r>
      <w:r w:rsidR="00900E77">
        <w:rPr>
          <w:rFonts w:ascii="Times New Roman" w:hAnsi="Times New Roman" w:cs="Times New Roman"/>
          <w:sz w:val="24"/>
          <w:szCs w:val="24"/>
        </w:rPr>
        <w:t xml:space="preserve"> </w:t>
      </w:r>
      <w:r w:rsidRPr="006B5601">
        <w:rPr>
          <w:rFonts w:ascii="Times New Roman" w:hAnsi="Times New Roman" w:cs="Times New Roman"/>
          <w:sz w:val="24"/>
          <w:szCs w:val="24"/>
        </w:rPr>
        <w:t xml:space="preserve">г. в очереди по устройству в дошкольные учреждения зарегистрировано </w:t>
      </w:r>
      <w:r w:rsidR="00900E77">
        <w:rPr>
          <w:rFonts w:ascii="Times New Roman" w:hAnsi="Times New Roman" w:cs="Times New Roman"/>
          <w:sz w:val="24"/>
          <w:szCs w:val="24"/>
        </w:rPr>
        <w:t xml:space="preserve">                </w:t>
      </w:r>
      <w:r w:rsidRPr="006B5601">
        <w:rPr>
          <w:rFonts w:ascii="Times New Roman" w:hAnsi="Times New Roman" w:cs="Times New Roman"/>
          <w:sz w:val="24"/>
          <w:szCs w:val="24"/>
        </w:rPr>
        <w:t>6 313 детей от 0 до 3-х лет:</w:t>
      </w:r>
    </w:p>
    <w:p w:rsidR="008F3C8B" w:rsidRPr="006B5601" w:rsidRDefault="008F3C8B" w:rsidP="006B5601">
      <w:pPr>
        <w:spacing w:line="240" w:lineRule="auto"/>
        <w:jc w:val="both"/>
        <w:rPr>
          <w:rFonts w:ascii="Times New Roman" w:hAnsi="Times New Roman" w:cs="Times New Roman"/>
          <w:i/>
          <w:sz w:val="24"/>
          <w:szCs w:val="24"/>
        </w:rPr>
      </w:pPr>
      <w:r w:rsidRPr="006B5601">
        <w:rPr>
          <w:rFonts w:ascii="Times New Roman" w:hAnsi="Times New Roman" w:cs="Times New Roman"/>
          <w:i/>
          <w:sz w:val="24"/>
          <w:szCs w:val="24"/>
        </w:rPr>
        <w:t>- от 0 до 1 года – 2 658 детей,</w:t>
      </w:r>
    </w:p>
    <w:p w:rsidR="008F3C8B" w:rsidRPr="006B5601" w:rsidRDefault="008F3C8B" w:rsidP="006B5601">
      <w:pPr>
        <w:spacing w:line="240" w:lineRule="auto"/>
        <w:jc w:val="both"/>
        <w:rPr>
          <w:rFonts w:ascii="Times New Roman" w:hAnsi="Times New Roman" w:cs="Times New Roman"/>
          <w:i/>
          <w:sz w:val="24"/>
          <w:szCs w:val="24"/>
        </w:rPr>
      </w:pPr>
      <w:r w:rsidRPr="006B5601">
        <w:rPr>
          <w:rFonts w:ascii="Times New Roman" w:hAnsi="Times New Roman" w:cs="Times New Roman"/>
          <w:i/>
          <w:sz w:val="24"/>
          <w:szCs w:val="24"/>
        </w:rPr>
        <w:t>- от 1 года до 2 лет – 2 812 детей,</w:t>
      </w:r>
    </w:p>
    <w:p w:rsidR="008F3C8B" w:rsidRPr="006B5601" w:rsidRDefault="008F3C8B" w:rsidP="006B5601">
      <w:pPr>
        <w:spacing w:line="240" w:lineRule="auto"/>
        <w:jc w:val="both"/>
        <w:rPr>
          <w:rFonts w:ascii="Times New Roman" w:hAnsi="Times New Roman" w:cs="Times New Roman"/>
          <w:i/>
          <w:sz w:val="24"/>
          <w:szCs w:val="24"/>
        </w:rPr>
      </w:pPr>
      <w:r w:rsidRPr="006B5601">
        <w:rPr>
          <w:rFonts w:ascii="Times New Roman" w:hAnsi="Times New Roman" w:cs="Times New Roman"/>
          <w:i/>
          <w:sz w:val="24"/>
          <w:szCs w:val="24"/>
        </w:rPr>
        <w:t>- от 2 до 3 лет – 843 ребенка.</w:t>
      </w:r>
    </w:p>
    <w:p w:rsidR="008F3C8B" w:rsidRPr="006B5601" w:rsidRDefault="008F3C8B" w:rsidP="006B5601">
      <w:pPr>
        <w:pStyle w:val="a7"/>
        <w:spacing w:line="240" w:lineRule="auto"/>
        <w:ind w:left="0"/>
        <w:jc w:val="both"/>
        <w:rPr>
          <w:rFonts w:ascii="Times New Roman" w:hAnsi="Times New Roman"/>
          <w:sz w:val="24"/>
          <w:szCs w:val="24"/>
        </w:rPr>
      </w:pPr>
    </w:p>
    <w:p w:rsidR="008F3C8B" w:rsidRPr="006B5601" w:rsidRDefault="008F3C8B" w:rsidP="007F4AB2">
      <w:pPr>
        <w:spacing w:line="240" w:lineRule="auto"/>
        <w:ind w:firstLine="0"/>
        <w:jc w:val="center"/>
        <w:rPr>
          <w:rFonts w:ascii="Times New Roman" w:hAnsi="Times New Roman" w:cs="Times New Roman"/>
          <w:b/>
          <w:i/>
          <w:sz w:val="24"/>
          <w:szCs w:val="24"/>
        </w:rPr>
      </w:pPr>
      <w:r w:rsidRPr="006B5601">
        <w:rPr>
          <w:rFonts w:ascii="Times New Roman" w:hAnsi="Times New Roman" w:cs="Times New Roman"/>
          <w:b/>
          <w:i/>
          <w:sz w:val="24"/>
          <w:szCs w:val="24"/>
        </w:rPr>
        <w:t>Содержание ребенка в детском саду</w:t>
      </w:r>
    </w:p>
    <w:p w:rsidR="008F3C8B" w:rsidRDefault="008F3C8B" w:rsidP="006B5601">
      <w:pPr>
        <w:spacing w:line="240" w:lineRule="auto"/>
        <w:jc w:val="both"/>
        <w:rPr>
          <w:rFonts w:ascii="Times New Roman" w:hAnsi="Times New Roman" w:cs="Times New Roman"/>
          <w:sz w:val="24"/>
          <w:szCs w:val="24"/>
        </w:rPr>
      </w:pPr>
      <w:r w:rsidRPr="006B5601">
        <w:rPr>
          <w:rFonts w:ascii="Times New Roman" w:hAnsi="Times New Roman" w:cs="Times New Roman"/>
          <w:sz w:val="24"/>
          <w:szCs w:val="24"/>
        </w:rPr>
        <w:t xml:space="preserve">Общая сумма содержания ребенка в детском саду, в среднем составляла </w:t>
      </w:r>
      <w:r w:rsidRPr="006B5601">
        <w:rPr>
          <w:rFonts w:ascii="Times New Roman" w:hAnsi="Times New Roman" w:cs="Times New Roman"/>
          <w:b/>
          <w:sz w:val="24"/>
          <w:szCs w:val="24"/>
        </w:rPr>
        <w:t xml:space="preserve">10,0 </w:t>
      </w:r>
      <w:r w:rsidRPr="006B5601">
        <w:rPr>
          <w:rFonts w:ascii="Times New Roman" w:hAnsi="Times New Roman" w:cs="Times New Roman"/>
          <w:sz w:val="24"/>
          <w:szCs w:val="24"/>
        </w:rPr>
        <w:t>тыс.</w:t>
      </w:r>
      <w:r w:rsidR="00900E77">
        <w:rPr>
          <w:rFonts w:ascii="Times New Roman" w:hAnsi="Times New Roman" w:cs="Times New Roman"/>
          <w:sz w:val="24"/>
          <w:szCs w:val="24"/>
        </w:rPr>
        <w:t xml:space="preserve"> </w:t>
      </w:r>
      <w:r w:rsidRPr="006B5601">
        <w:rPr>
          <w:rFonts w:ascii="Times New Roman" w:hAnsi="Times New Roman" w:cs="Times New Roman"/>
          <w:sz w:val="24"/>
          <w:szCs w:val="24"/>
        </w:rPr>
        <w:t>руб. в м</w:t>
      </w:r>
      <w:r w:rsidRPr="006B5601">
        <w:rPr>
          <w:rFonts w:ascii="Times New Roman" w:hAnsi="Times New Roman" w:cs="Times New Roman"/>
          <w:sz w:val="24"/>
          <w:szCs w:val="24"/>
        </w:rPr>
        <w:t>е</w:t>
      </w:r>
      <w:r w:rsidRPr="006B5601">
        <w:rPr>
          <w:rFonts w:ascii="Times New Roman" w:hAnsi="Times New Roman" w:cs="Times New Roman"/>
          <w:sz w:val="24"/>
          <w:szCs w:val="24"/>
        </w:rPr>
        <w:t xml:space="preserve">сяц. Из них доля родительских взносов составляла </w:t>
      </w:r>
      <w:r w:rsidRPr="006B5601">
        <w:rPr>
          <w:rFonts w:ascii="Times New Roman" w:hAnsi="Times New Roman" w:cs="Times New Roman"/>
          <w:b/>
          <w:sz w:val="24"/>
          <w:szCs w:val="24"/>
        </w:rPr>
        <w:t>22%.</w:t>
      </w:r>
      <w:r w:rsidRPr="006B5601">
        <w:rPr>
          <w:rFonts w:ascii="Times New Roman" w:hAnsi="Times New Roman" w:cs="Times New Roman"/>
          <w:sz w:val="24"/>
          <w:szCs w:val="24"/>
        </w:rPr>
        <w:t xml:space="preserve"> Более </w:t>
      </w:r>
      <w:r w:rsidRPr="006B5601">
        <w:rPr>
          <w:rFonts w:ascii="Times New Roman" w:hAnsi="Times New Roman" w:cs="Times New Roman"/>
          <w:b/>
          <w:sz w:val="24"/>
          <w:szCs w:val="24"/>
        </w:rPr>
        <w:t>78%</w:t>
      </w:r>
      <w:r w:rsidRPr="006B5601">
        <w:rPr>
          <w:rFonts w:ascii="Times New Roman" w:hAnsi="Times New Roman" w:cs="Times New Roman"/>
          <w:sz w:val="24"/>
          <w:szCs w:val="24"/>
        </w:rPr>
        <w:t xml:space="preserve"> расходов компенсировались республиканским и местным бюджетом. Также, вне зависимости от уровня дохода семьи, </w:t>
      </w:r>
      <w:r w:rsidRPr="006B5601">
        <w:rPr>
          <w:rFonts w:ascii="Times New Roman" w:hAnsi="Times New Roman" w:cs="Times New Roman"/>
          <w:b/>
          <w:sz w:val="24"/>
          <w:szCs w:val="24"/>
        </w:rPr>
        <w:t xml:space="preserve">14 119 </w:t>
      </w:r>
      <w:r w:rsidRPr="006B5601">
        <w:rPr>
          <w:rFonts w:ascii="Times New Roman" w:hAnsi="Times New Roman" w:cs="Times New Roman"/>
          <w:sz w:val="24"/>
          <w:szCs w:val="24"/>
        </w:rPr>
        <w:t>(78,5%) родителям выплачивалась основная компенсация части родительской платы, фактически взимаемой за содержание ребенка:</w:t>
      </w:r>
    </w:p>
    <w:p w:rsidR="00900E77" w:rsidRPr="006B5601" w:rsidRDefault="00900E77" w:rsidP="006B5601">
      <w:pPr>
        <w:spacing w:line="240" w:lineRule="auto"/>
        <w:jc w:val="both"/>
        <w:rPr>
          <w:rFonts w:ascii="Times New Roman" w:hAnsi="Times New Roman" w:cs="Times New Roman"/>
          <w:sz w:val="24"/>
          <w:szCs w:val="24"/>
        </w:rPr>
      </w:pPr>
    </w:p>
    <w:tbl>
      <w:tblPr>
        <w:tblStyle w:val="a9"/>
        <w:tblW w:w="0" w:type="auto"/>
        <w:jc w:val="center"/>
        <w:tblLook w:val="04A0" w:firstRow="1" w:lastRow="0" w:firstColumn="1" w:lastColumn="0" w:noHBand="0" w:noVBand="1"/>
      </w:tblPr>
      <w:tblGrid>
        <w:gridCol w:w="3085"/>
        <w:gridCol w:w="3119"/>
        <w:gridCol w:w="3260"/>
      </w:tblGrid>
      <w:tr w:rsidR="008F3C8B" w:rsidRPr="006B5601" w:rsidTr="00900E77">
        <w:trPr>
          <w:jc w:val="center"/>
        </w:trPr>
        <w:tc>
          <w:tcPr>
            <w:tcW w:w="3085" w:type="dxa"/>
          </w:tcPr>
          <w:p w:rsidR="008F3C8B" w:rsidRPr="006B5601" w:rsidRDefault="008F3C8B" w:rsidP="006B5601">
            <w:pPr>
              <w:ind w:firstLine="709"/>
              <w:jc w:val="both"/>
              <w:rPr>
                <w:rFonts w:ascii="Times New Roman" w:hAnsi="Times New Roman" w:cs="Times New Roman"/>
                <w:sz w:val="24"/>
                <w:szCs w:val="24"/>
              </w:rPr>
            </w:pPr>
          </w:p>
        </w:tc>
        <w:tc>
          <w:tcPr>
            <w:tcW w:w="3119" w:type="dxa"/>
          </w:tcPr>
          <w:p w:rsidR="008F3C8B" w:rsidRPr="006B5601" w:rsidRDefault="008F3C8B" w:rsidP="00900E77">
            <w:pPr>
              <w:jc w:val="center"/>
              <w:rPr>
                <w:rFonts w:ascii="Times New Roman" w:hAnsi="Times New Roman" w:cs="Times New Roman"/>
                <w:b/>
                <w:sz w:val="24"/>
                <w:szCs w:val="24"/>
              </w:rPr>
            </w:pPr>
            <w:r w:rsidRPr="006B5601">
              <w:rPr>
                <w:rFonts w:ascii="Times New Roman" w:hAnsi="Times New Roman" w:cs="Times New Roman"/>
                <w:b/>
                <w:sz w:val="24"/>
                <w:szCs w:val="24"/>
              </w:rPr>
              <w:t>2017 год</w:t>
            </w:r>
          </w:p>
        </w:tc>
        <w:tc>
          <w:tcPr>
            <w:tcW w:w="3260" w:type="dxa"/>
          </w:tcPr>
          <w:p w:rsidR="008F3C8B" w:rsidRPr="006B5601" w:rsidRDefault="008F3C8B" w:rsidP="00900E77">
            <w:pPr>
              <w:jc w:val="center"/>
              <w:rPr>
                <w:rFonts w:ascii="Times New Roman" w:hAnsi="Times New Roman" w:cs="Times New Roman"/>
                <w:b/>
                <w:sz w:val="24"/>
                <w:szCs w:val="24"/>
              </w:rPr>
            </w:pPr>
            <w:r w:rsidRPr="006B5601">
              <w:rPr>
                <w:rFonts w:ascii="Times New Roman" w:hAnsi="Times New Roman" w:cs="Times New Roman"/>
                <w:b/>
                <w:sz w:val="24"/>
                <w:szCs w:val="24"/>
              </w:rPr>
              <w:t>2018 год</w:t>
            </w:r>
          </w:p>
        </w:tc>
      </w:tr>
      <w:tr w:rsidR="008F3C8B" w:rsidRPr="006B5601" w:rsidTr="00900E77">
        <w:trPr>
          <w:jc w:val="center"/>
        </w:trPr>
        <w:tc>
          <w:tcPr>
            <w:tcW w:w="3085" w:type="dxa"/>
          </w:tcPr>
          <w:p w:rsidR="008F3C8B" w:rsidRPr="006B5601" w:rsidRDefault="008F3C8B" w:rsidP="00900E77">
            <w:pPr>
              <w:jc w:val="both"/>
              <w:rPr>
                <w:rFonts w:ascii="Times New Roman" w:hAnsi="Times New Roman" w:cs="Times New Roman"/>
                <w:sz w:val="24"/>
                <w:szCs w:val="24"/>
              </w:rPr>
            </w:pPr>
            <w:r w:rsidRPr="006B5601">
              <w:rPr>
                <w:rFonts w:ascii="Times New Roman" w:hAnsi="Times New Roman" w:cs="Times New Roman"/>
                <w:i/>
                <w:sz w:val="24"/>
                <w:szCs w:val="24"/>
              </w:rPr>
              <w:t>20% (на 1-го ребенка)</w:t>
            </w:r>
          </w:p>
        </w:tc>
        <w:tc>
          <w:tcPr>
            <w:tcW w:w="3119" w:type="dxa"/>
          </w:tcPr>
          <w:p w:rsidR="008F3C8B" w:rsidRPr="006B5601" w:rsidRDefault="008F3C8B" w:rsidP="00900E77">
            <w:pPr>
              <w:jc w:val="center"/>
              <w:rPr>
                <w:rFonts w:ascii="Times New Roman" w:hAnsi="Times New Roman" w:cs="Times New Roman"/>
                <w:i/>
                <w:sz w:val="24"/>
                <w:szCs w:val="24"/>
              </w:rPr>
            </w:pPr>
            <w:r w:rsidRPr="006B5601">
              <w:rPr>
                <w:rFonts w:ascii="Times New Roman" w:hAnsi="Times New Roman" w:cs="Times New Roman"/>
                <w:i/>
                <w:sz w:val="24"/>
                <w:szCs w:val="24"/>
              </w:rPr>
              <w:t>6 9</w:t>
            </w:r>
            <w:r w:rsidRPr="006B5601">
              <w:rPr>
                <w:rFonts w:ascii="Times New Roman" w:hAnsi="Times New Roman" w:cs="Times New Roman"/>
                <w:i/>
                <w:sz w:val="24"/>
                <w:szCs w:val="24"/>
                <w:lang w:val="en-US"/>
              </w:rPr>
              <w:t>71</w:t>
            </w:r>
            <w:r w:rsidRPr="006B5601">
              <w:rPr>
                <w:rFonts w:ascii="Times New Roman" w:hAnsi="Times New Roman" w:cs="Times New Roman"/>
                <w:i/>
                <w:sz w:val="24"/>
                <w:szCs w:val="24"/>
              </w:rPr>
              <w:t xml:space="preserve"> семья (</w:t>
            </w:r>
            <w:r w:rsidRPr="006B5601">
              <w:rPr>
                <w:rFonts w:ascii="Times New Roman" w:hAnsi="Times New Roman" w:cs="Times New Roman"/>
                <w:i/>
                <w:sz w:val="24"/>
                <w:szCs w:val="24"/>
                <w:lang w:val="en-US"/>
              </w:rPr>
              <w:t>37</w:t>
            </w:r>
            <w:r w:rsidRPr="006B5601">
              <w:rPr>
                <w:rFonts w:ascii="Times New Roman" w:hAnsi="Times New Roman" w:cs="Times New Roman"/>
                <w:i/>
                <w:sz w:val="24"/>
                <w:szCs w:val="24"/>
              </w:rPr>
              <w:t>,</w:t>
            </w:r>
            <w:r w:rsidRPr="006B5601">
              <w:rPr>
                <w:rFonts w:ascii="Times New Roman" w:hAnsi="Times New Roman" w:cs="Times New Roman"/>
                <w:i/>
                <w:sz w:val="24"/>
                <w:szCs w:val="24"/>
                <w:lang w:val="en-US"/>
              </w:rPr>
              <w:t>7</w:t>
            </w:r>
            <w:r w:rsidRPr="006B5601">
              <w:rPr>
                <w:rFonts w:ascii="Times New Roman" w:hAnsi="Times New Roman" w:cs="Times New Roman"/>
                <w:i/>
                <w:sz w:val="24"/>
                <w:szCs w:val="24"/>
              </w:rPr>
              <w:t>%)</w:t>
            </w:r>
          </w:p>
        </w:tc>
        <w:tc>
          <w:tcPr>
            <w:tcW w:w="3260" w:type="dxa"/>
          </w:tcPr>
          <w:p w:rsidR="008F3C8B" w:rsidRPr="006B5601" w:rsidRDefault="008F3C8B" w:rsidP="00900E77">
            <w:pPr>
              <w:jc w:val="center"/>
              <w:rPr>
                <w:rFonts w:ascii="Times New Roman" w:hAnsi="Times New Roman" w:cs="Times New Roman"/>
                <w:i/>
                <w:sz w:val="24"/>
                <w:szCs w:val="24"/>
              </w:rPr>
            </w:pPr>
            <w:r w:rsidRPr="006B5601">
              <w:rPr>
                <w:rFonts w:ascii="Times New Roman" w:hAnsi="Times New Roman" w:cs="Times New Roman"/>
                <w:i/>
                <w:sz w:val="24"/>
                <w:szCs w:val="24"/>
              </w:rPr>
              <w:t>6 510 (36,2%)</w:t>
            </w:r>
          </w:p>
        </w:tc>
      </w:tr>
      <w:tr w:rsidR="008F3C8B" w:rsidRPr="006B5601" w:rsidTr="00900E77">
        <w:trPr>
          <w:jc w:val="center"/>
        </w:trPr>
        <w:tc>
          <w:tcPr>
            <w:tcW w:w="3085" w:type="dxa"/>
          </w:tcPr>
          <w:p w:rsidR="008F3C8B" w:rsidRPr="006B5601" w:rsidRDefault="008F3C8B" w:rsidP="00900E77">
            <w:pPr>
              <w:jc w:val="both"/>
              <w:rPr>
                <w:rFonts w:ascii="Times New Roman" w:hAnsi="Times New Roman" w:cs="Times New Roman"/>
                <w:sz w:val="24"/>
                <w:szCs w:val="24"/>
              </w:rPr>
            </w:pPr>
            <w:r w:rsidRPr="006B5601">
              <w:rPr>
                <w:rFonts w:ascii="Times New Roman" w:hAnsi="Times New Roman" w:cs="Times New Roman"/>
                <w:i/>
                <w:sz w:val="24"/>
                <w:szCs w:val="24"/>
              </w:rPr>
              <w:t>50% (на 2-го ребенка)</w:t>
            </w:r>
          </w:p>
        </w:tc>
        <w:tc>
          <w:tcPr>
            <w:tcW w:w="3119" w:type="dxa"/>
          </w:tcPr>
          <w:p w:rsidR="008F3C8B" w:rsidRPr="006B5601" w:rsidRDefault="008F3C8B" w:rsidP="00900E77">
            <w:pPr>
              <w:jc w:val="center"/>
              <w:rPr>
                <w:rFonts w:ascii="Times New Roman" w:hAnsi="Times New Roman" w:cs="Times New Roman"/>
                <w:i/>
                <w:sz w:val="24"/>
                <w:szCs w:val="24"/>
              </w:rPr>
            </w:pPr>
            <w:r w:rsidRPr="006B5601">
              <w:rPr>
                <w:rFonts w:ascii="Times New Roman" w:hAnsi="Times New Roman" w:cs="Times New Roman"/>
                <w:i/>
                <w:sz w:val="24"/>
                <w:szCs w:val="24"/>
              </w:rPr>
              <w:t>6 542 семьи (35,4%)</w:t>
            </w:r>
          </w:p>
        </w:tc>
        <w:tc>
          <w:tcPr>
            <w:tcW w:w="3260" w:type="dxa"/>
          </w:tcPr>
          <w:p w:rsidR="008F3C8B" w:rsidRPr="006B5601" w:rsidRDefault="008F3C8B" w:rsidP="00900E77">
            <w:pPr>
              <w:jc w:val="center"/>
              <w:rPr>
                <w:rFonts w:ascii="Times New Roman" w:hAnsi="Times New Roman" w:cs="Times New Roman"/>
                <w:i/>
                <w:sz w:val="24"/>
                <w:szCs w:val="24"/>
              </w:rPr>
            </w:pPr>
            <w:r w:rsidRPr="006B5601">
              <w:rPr>
                <w:rFonts w:ascii="Times New Roman" w:hAnsi="Times New Roman" w:cs="Times New Roman"/>
                <w:i/>
                <w:sz w:val="24"/>
                <w:szCs w:val="24"/>
              </w:rPr>
              <w:t>6 474 (35,9%)</w:t>
            </w:r>
          </w:p>
        </w:tc>
      </w:tr>
      <w:tr w:rsidR="008F3C8B" w:rsidRPr="006B5601" w:rsidTr="00900E77">
        <w:trPr>
          <w:jc w:val="center"/>
        </w:trPr>
        <w:tc>
          <w:tcPr>
            <w:tcW w:w="3085" w:type="dxa"/>
          </w:tcPr>
          <w:p w:rsidR="008F3C8B" w:rsidRPr="006B5601" w:rsidRDefault="008F3C8B" w:rsidP="00900E77">
            <w:pPr>
              <w:jc w:val="both"/>
              <w:rPr>
                <w:rFonts w:ascii="Times New Roman" w:hAnsi="Times New Roman" w:cs="Times New Roman"/>
                <w:sz w:val="24"/>
                <w:szCs w:val="24"/>
              </w:rPr>
            </w:pPr>
            <w:r w:rsidRPr="006B5601">
              <w:rPr>
                <w:rFonts w:ascii="Times New Roman" w:hAnsi="Times New Roman" w:cs="Times New Roman"/>
                <w:i/>
                <w:sz w:val="24"/>
                <w:szCs w:val="24"/>
              </w:rPr>
              <w:t>70% (на 3-х и более детей)</w:t>
            </w:r>
          </w:p>
        </w:tc>
        <w:tc>
          <w:tcPr>
            <w:tcW w:w="3119" w:type="dxa"/>
          </w:tcPr>
          <w:p w:rsidR="008F3C8B" w:rsidRPr="006B5601" w:rsidRDefault="008F3C8B" w:rsidP="00900E77">
            <w:pPr>
              <w:jc w:val="center"/>
              <w:rPr>
                <w:rFonts w:ascii="Times New Roman" w:hAnsi="Times New Roman" w:cs="Times New Roman"/>
                <w:i/>
                <w:sz w:val="24"/>
                <w:szCs w:val="24"/>
              </w:rPr>
            </w:pPr>
            <w:r w:rsidRPr="006B5601">
              <w:rPr>
                <w:rFonts w:ascii="Times New Roman" w:hAnsi="Times New Roman" w:cs="Times New Roman"/>
                <w:i/>
                <w:sz w:val="24"/>
                <w:szCs w:val="24"/>
              </w:rPr>
              <w:t>1 015 семей (5,5%)</w:t>
            </w:r>
          </w:p>
        </w:tc>
        <w:tc>
          <w:tcPr>
            <w:tcW w:w="3260" w:type="dxa"/>
          </w:tcPr>
          <w:p w:rsidR="008F3C8B" w:rsidRPr="006B5601" w:rsidRDefault="008F3C8B" w:rsidP="00900E77">
            <w:pPr>
              <w:jc w:val="center"/>
              <w:rPr>
                <w:rFonts w:ascii="Times New Roman" w:hAnsi="Times New Roman" w:cs="Times New Roman"/>
                <w:i/>
                <w:sz w:val="24"/>
                <w:szCs w:val="24"/>
              </w:rPr>
            </w:pPr>
            <w:r w:rsidRPr="006B5601">
              <w:rPr>
                <w:rFonts w:ascii="Times New Roman" w:hAnsi="Times New Roman" w:cs="Times New Roman"/>
                <w:i/>
                <w:sz w:val="24"/>
                <w:szCs w:val="24"/>
              </w:rPr>
              <w:t>1135 (6,3%)</w:t>
            </w:r>
          </w:p>
        </w:tc>
      </w:tr>
    </w:tbl>
    <w:p w:rsidR="008F3C8B" w:rsidRPr="006B5601" w:rsidRDefault="008F3C8B" w:rsidP="006B5601">
      <w:pPr>
        <w:spacing w:line="240" w:lineRule="auto"/>
        <w:jc w:val="both"/>
        <w:rPr>
          <w:rFonts w:ascii="Times New Roman" w:hAnsi="Times New Roman" w:cs="Times New Roman"/>
          <w:sz w:val="24"/>
          <w:szCs w:val="24"/>
        </w:rPr>
      </w:pPr>
    </w:p>
    <w:p w:rsidR="008F3C8B" w:rsidRPr="006B5601" w:rsidRDefault="008F3C8B" w:rsidP="006B5601">
      <w:pPr>
        <w:spacing w:line="240" w:lineRule="auto"/>
        <w:jc w:val="both"/>
        <w:rPr>
          <w:rFonts w:ascii="Times New Roman" w:hAnsi="Times New Roman" w:cs="Times New Roman"/>
          <w:sz w:val="24"/>
          <w:szCs w:val="24"/>
        </w:rPr>
      </w:pPr>
      <w:r w:rsidRPr="006B5601">
        <w:rPr>
          <w:rFonts w:ascii="Times New Roman" w:hAnsi="Times New Roman" w:cs="Times New Roman"/>
          <w:sz w:val="24"/>
          <w:szCs w:val="24"/>
        </w:rPr>
        <w:t>В течение года допол</w:t>
      </w:r>
      <w:r w:rsidR="00900E77">
        <w:rPr>
          <w:rFonts w:ascii="Times New Roman" w:hAnsi="Times New Roman" w:cs="Times New Roman"/>
          <w:sz w:val="24"/>
          <w:szCs w:val="24"/>
        </w:rPr>
        <w:t xml:space="preserve">нительную компенсацию получали </w:t>
      </w:r>
      <w:r w:rsidRPr="006B5601">
        <w:rPr>
          <w:rFonts w:ascii="Times New Roman" w:hAnsi="Times New Roman" w:cs="Times New Roman"/>
          <w:sz w:val="24"/>
          <w:szCs w:val="24"/>
        </w:rPr>
        <w:t>4 108 семей (22,8%).</w:t>
      </w:r>
    </w:p>
    <w:p w:rsidR="008F3C8B" w:rsidRPr="006B5601" w:rsidRDefault="008F3C8B" w:rsidP="006B5601">
      <w:pPr>
        <w:spacing w:line="240" w:lineRule="auto"/>
        <w:jc w:val="both"/>
        <w:rPr>
          <w:rFonts w:ascii="Times New Roman" w:hAnsi="Times New Roman" w:cs="Times New Roman"/>
          <w:sz w:val="24"/>
          <w:szCs w:val="24"/>
        </w:rPr>
      </w:pPr>
      <w:r w:rsidRPr="006B5601">
        <w:rPr>
          <w:rFonts w:ascii="Times New Roman" w:hAnsi="Times New Roman" w:cs="Times New Roman"/>
          <w:sz w:val="24"/>
          <w:szCs w:val="24"/>
        </w:rPr>
        <w:t xml:space="preserve">Кроме того, для родителей в течение года были сохранены льготы по оплате за детский </w:t>
      </w:r>
      <w:r w:rsidR="00900E77">
        <w:rPr>
          <w:rFonts w:ascii="Times New Roman" w:hAnsi="Times New Roman" w:cs="Times New Roman"/>
          <w:sz w:val="24"/>
          <w:szCs w:val="24"/>
        </w:rPr>
        <w:t xml:space="preserve">сад. 100% льготой пользовались </w:t>
      </w:r>
      <w:r w:rsidRPr="006B5601">
        <w:rPr>
          <w:rFonts w:ascii="Times New Roman" w:hAnsi="Times New Roman" w:cs="Times New Roman"/>
          <w:sz w:val="24"/>
          <w:szCs w:val="24"/>
        </w:rPr>
        <w:t xml:space="preserve">629 семей </w:t>
      </w:r>
      <w:r w:rsidRPr="006B5601">
        <w:rPr>
          <w:rFonts w:ascii="Times New Roman" w:hAnsi="Times New Roman" w:cs="Times New Roman"/>
          <w:i/>
          <w:sz w:val="24"/>
          <w:szCs w:val="24"/>
        </w:rPr>
        <w:t>(в 2016</w:t>
      </w:r>
      <w:r w:rsidR="00900E77">
        <w:rPr>
          <w:rFonts w:ascii="Times New Roman" w:hAnsi="Times New Roman" w:cs="Times New Roman"/>
          <w:i/>
          <w:sz w:val="24"/>
          <w:szCs w:val="24"/>
        </w:rPr>
        <w:t xml:space="preserve"> г. – </w:t>
      </w:r>
      <w:r w:rsidRPr="006B5601">
        <w:rPr>
          <w:rFonts w:ascii="Times New Roman" w:hAnsi="Times New Roman" w:cs="Times New Roman"/>
          <w:i/>
          <w:sz w:val="24"/>
          <w:szCs w:val="24"/>
        </w:rPr>
        <w:t>515 семей)</w:t>
      </w:r>
      <w:r w:rsidR="00900E77">
        <w:rPr>
          <w:rFonts w:ascii="Times New Roman" w:hAnsi="Times New Roman" w:cs="Times New Roman"/>
          <w:sz w:val="24"/>
          <w:szCs w:val="24"/>
        </w:rPr>
        <w:t xml:space="preserve">, 50% </w:t>
      </w:r>
      <w:r w:rsidR="00900E77">
        <w:rPr>
          <w:rFonts w:ascii="Times New Roman" w:hAnsi="Times New Roman" w:cs="Times New Roman"/>
          <w:i/>
          <w:sz w:val="24"/>
          <w:szCs w:val="24"/>
        </w:rPr>
        <w:t>–</w:t>
      </w:r>
      <w:r w:rsidR="00900E77">
        <w:rPr>
          <w:rFonts w:ascii="Times New Roman" w:hAnsi="Times New Roman" w:cs="Times New Roman"/>
          <w:sz w:val="24"/>
          <w:szCs w:val="24"/>
        </w:rPr>
        <w:t xml:space="preserve"> </w:t>
      </w:r>
      <w:r w:rsidRPr="006B5601">
        <w:rPr>
          <w:rFonts w:ascii="Times New Roman" w:hAnsi="Times New Roman" w:cs="Times New Roman"/>
          <w:sz w:val="24"/>
          <w:szCs w:val="24"/>
        </w:rPr>
        <w:t>1 853</w:t>
      </w:r>
      <w:r w:rsidRPr="006B5601">
        <w:rPr>
          <w:rFonts w:ascii="Times New Roman" w:hAnsi="Times New Roman" w:cs="Times New Roman"/>
          <w:b/>
          <w:sz w:val="24"/>
          <w:szCs w:val="24"/>
        </w:rPr>
        <w:t xml:space="preserve"> </w:t>
      </w:r>
      <w:r w:rsidRPr="006B5601">
        <w:rPr>
          <w:rFonts w:ascii="Times New Roman" w:hAnsi="Times New Roman" w:cs="Times New Roman"/>
          <w:sz w:val="24"/>
          <w:szCs w:val="24"/>
        </w:rPr>
        <w:t xml:space="preserve">семьи </w:t>
      </w:r>
      <w:r w:rsidRPr="006B5601">
        <w:rPr>
          <w:rFonts w:ascii="Times New Roman" w:hAnsi="Times New Roman" w:cs="Times New Roman"/>
          <w:i/>
          <w:sz w:val="24"/>
          <w:szCs w:val="24"/>
        </w:rPr>
        <w:t>(в 2016</w:t>
      </w:r>
      <w:r w:rsidR="00900E77">
        <w:rPr>
          <w:rFonts w:ascii="Times New Roman" w:hAnsi="Times New Roman" w:cs="Times New Roman"/>
          <w:i/>
          <w:sz w:val="24"/>
          <w:szCs w:val="24"/>
        </w:rPr>
        <w:t xml:space="preserve"> </w:t>
      </w:r>
      <w:r w:rsidRPr="006B5601">
        <w:rPr>
          <w:rFonts w:ascii="Times New Roman" w:hAnsi="Times New Roman" w:cs="Times New Roman"/>
          <w:i/>
          <w:sz w:val="24"/>
          <w:szCs w:val="24"/>
        </w:rPr>
        <w:t>г. – 2 080 семей)</w:t>
      </w:r>
      <w:r w:rsidRPr="006B5601">
        <w:rPr>
          <w:rFonts w:ascii="Times New Roman" w:hAnsi="Times New Roman" w:cs="Times New Roman"/>
          <w:sz w:val="24"/>
          <w:szCs w:val="24"/>
        </w:rPr>
        <w:t xml:space="preserve">. </w:t>
      </w:r>
    </w:p>
    <w:p w:rsidR="008F3C8B" w:rsidRPr="006B5601" w:rsidRDefault="008F3C8B" w:rsidP="001B3858">
      <w:pPr>
        <w:spacing w:line="240" w:lineRule="auto"/>
        <w:ind w:firstLine="0"/>
        <w:jc w:val="center"/>
        <w:rPr>
          <w:rFonts w:ascii="Times New Roman" w:hAnsi="Times New Roman" w:cs="Times New Roman"/>
          <w:b/>
          <w:i/>
          <w:sz w:val="24"/>
          <w:szCs w:val="24"/>
        </w:rPr>
      </w:pPr>
      <w:r w:rsidRPr="006B5601">
        <w:rPr>
          <w:rFonts w:ascii="Times New Roman" w:hAnsi="Times New Roman" w:cs="Times New Roman"/>
          <w:b/>
          <w:i/>
          <w:sz w:val="24"/>
          <w:szCs w:val="24"/>
        </w:rPr>
        <w:t>Финансирование дошкольных учреждений</w:t>
      </w:r>
    </w:p>
    <w:p w:rsidR="008F3C8B" w:rsidRPr="006B5601" w:rsidRDefault="008F3C8B" w:rsidP="006B5601">
      <w:pPr>
        <w:spacing w:line="240" w:lineRule="auto"/>
        <w:jc w:val="both"/>
        <w:rPr>
          <w:rFonts w:ascii="Times New Roman" w:hAnsi="Times New Roman" w:cs="Times New Roman"/>
          <w:i/>
          <w:sz w:val="24"/>
          <w:szCs w:val="24"/>
        </w:rPr>
      </w:pPr>
      <w:r w:rsidRPr="006B5601">
        <w:rPr>
          <w:rFonts w:ascii="Times New Roman" w:hAnsi="Times New Roman" w:cs="Times New Roman"/>
          <w:sz w:val="24"/>
          <w:szCs w:val="24"/>
        </w:rPr>
        <w:t xml:space="preserve">На финансирование сети дошкольных учреждений в 2018 году было выделено </w:t>
      </w:r>
      <w:r w:rsidRPr="006B5601">
        <w:rPr>
          <w:rFonts w:ascii="Times New Roman" w:hAnsi="Times New Roman" w:cs="Times New Roman"/>
          <w:b/>
          <w:sz w:val="24"/>
          <w:szCs w:val="24"/>
        </w:rPr>
        <w:t>2 286,00</w:t>
      </w:r>
      <w:r w:rsidRPr="006B5601">
        <w:rPr>
          <w:rFonts w:ascii="Times New Roman" w:hAnsi="Times New Roman" w:cs="Times New Roman"/>
          <w:sz w:val="24"/>
          <w:szCs w:val="24"/>
        </w:rPr>
        <w:t xml:space="preserve"> млн. рублей </w:t>
      </w:r>
      <w:r w:rsidRPr="006B5601">
        <w:rPr>
          <w:rFonts w:ascii="Times New Roman" w:hAnsi="Times New Roman" w:cs="Times New Roman"/>
          <w:i/>
          <w:sz w:val="24"/>
          <w:szCs w:val="24"/>
        </w:rPr>
        <w:t>(в 2017 году – 2 132,00 млн.</w:t>
      </w:r>
      <w:r w:rsidR="00900E77">
        <w:rPr>
          <w:rFonts w:ascii="Times New Roman" w:hAnsi="Times New Roman" w:cs="Times New Roman"/>
          <w:i/>
          <w:sz w:val="24"/>
          <w:szCs w:val="24"/>
        </w:rPr>
        <w:t xml:space="preserve"> </w:t>
      </w:r>
      <w:r w:rsidRPr="006B5601">
        <w:rPr>
          <w:rFonts w:ascii="Times New Roman" w:hAnsi="Times New Roman" w:cs="Times New Roman"/>
          <w:i/>
          <w:sz w:val="24"/>
          <w:szCs w:val="24"/>
        </w:rPr>
        <w:t>руб.).</w:t>
      </w:r>
      <w:r w:rsidRPr="006B5601">
        <w:rPr>
          <w:rFonts w:ascii="Times New Roman" w:hAnsi="Times New Roman" w:cs="Times New Roman"/>
          <w:sz w:val="24"/>
          <w:szCs w:val="24"/>
        </w:rPr>
        <w:t xml:space="preserve"> Дополнительно в бюджет дошкольных учреждений вливались и средства, от поступающих ежемесячно родительских взносов, общая сумма которых за 2018 год составила 700 млн. руб. </w:t>
      </w:r>
      <w:r w:rsidRPr="006B5601">
        <w:rPr>
          <w:rFonts w:ascii="Times New Roman" w:hAnsi="Times New Roman" w:cs="Times New Roman"/>
          <w:i/>
          <w:sz w:val="24"/>
          <w:szCs w:val="24"/>
        </w:rPr>
        <w:t>(в 201</w:t>
      </w:r>
      <w:r w:rsidRPr="006B5601">
        <w:rPr>
          <w:rFonts w:ascii="Times New Roman" w:hAnsi="Times New Roman" w:cs="Times New Roman"/>
          <w:i/>
          <w:sz w:val="24"/>
          <w:szCs w:val="24"/>
          <w:lang w:val="en-US"/>
        </w:rPr>
        <w:t>7</w:t>
      </w:r>
      <w:r w:rsidR="00712CCF">
        <w:rPr>
          <w:rFonts w:ascii="Times New Roman" w:hAnsi="Times New Roman" w:cs="Times New Roman"/>
          <w:i/>
          <w:sz w:val="24"/>
          <w:szCs w:val="24"/>
        </w:rPr>
        <w:t xml:space="preserve"> </w:t>
      </w:r>
      <w:r w:rsidRPr="006B5601">
        <w:rPr>
          <w:rFonts w:ascii="Times New Roman" w:hAnsi="Times New Roman" w:cs="Times New Roman"/>
          <w:i/>
          <w:sz w:val="24"/>
          <w:szCs w:val="24"/>
        </w:rPr>
        <w:t xml:space="preserve">г. – </w:t>
      </w:r>
      <w:r w:rsidRPr="006B5601">
        <w:rPr>
          <w:rFonts w:ascii="Times New Roman" w:hAnsi="Times New Roman" w:cs="Times New Roman"/>
          <w:i/>
          <w:sz w:val="24"/>
          <w:szCs w:val="24"/>
          <w:lang w:val="en-US"/>
        </w:rPr>
        <w:t>680</w:t>
      </w:r>
      <w:r w:rsidR="00712CCF">
        <w:rPr>
          <w:rFonts w:ascii="Times New Roman" w:hAnsi="Times New Roman" w:cs="Times New Roman"/>
          <w:i/>
          <w:sz w:val="24"/>
          <w:szCs w:val="24"/>
        </w:rPr>
        <w:t>,</w:t>
      </w:r>
      <w:r w:rsidRPr="006B5601">
        <w:rPr>
          <w:rFonts w:ascii="Times New Roman" w:hAnsi="Times New Roman" w:cs="Times New Roman"/>
          <w:i/>
          <w:sz w:val="24"/>
          <w:szCs w:val="24"/>
          <w:lang w:val="en-US"/>
        </w:rPr>
        <w:t>6</w:t>
      </w:r>
      <w:r w:rsidRPr="006B5601">
        <w:rPr>
          <w:rFonts w:ascii="Times New Roman" w:hAnsi="Times New Roman" w:cs="Times New Roman"/>
          <w:i/>
          <w:sz w:val="24"/>
          <w:szCs w:val="24"/>
        </w:rPr>
        <w:t xml:space="preserve"> млн.</w:t>
      </w:r>
      <w:r w:rsidR="00900E77">
        <w:rPr>
          <w:rFonts w:ascii="Times New Roman" w:hAnsi="Times New Roman" w:cs="Times New Roman"/>
          <w:i/>
          <w:sz w:val="24"/>
          <w:szCs w:val="24"/>
        </w:rPr>
        <w:t xml:space="preserve"> </w:t>
      </w:r>
      <w:r w:rsidRPr="006B5601">
        <w:rPr>
          <w:rFonts w:ascii="Times New Roman" w:hAnsi="Times New Roman" w:cs="Times New Roman"/>
          <w:i/>
          <w:sz w:val="24"/>
          <w:szCs w:val="24"/>
        </w:rPr>
        <w:t xml:space="preserve">руб.). </w:t>
      </w:r>
    </w:p>
    <w:p w:rsidR="008F3C8B" w:rsidRPr="006B5601" w:rsidRDefault="008F3C8B" w:rsidP="006B5601">
      <w:pPr>
        <w:spacing w:line="240" w:lineRule="auto"/>
        <w:jc w:val="both"/>
        <w:rPr>
          <w:rFonts w:ascii="Times New Roman" w:hAnsi="Times New Roman" w:cs="Times New Roman"/>
          <w:sz w:val="24"/>
          <w:szCs w:val="24"/>
        </w:rPr>
      </w:pPr>
      <w:r w:rsidRPr="006B5601">
        <w:rPr>
          <w:rFonts w:ascii="Times New Roman" w:hAnsi="Times New Roman" w:cs="Times New Roman"/>
          <w:sz w:val="24"/>
          <w:szCs w:val="24"/>
        </w:rPr>
        <w:t xml:space="preserve">Бюджетные средства были израсходованы </w:t>
      </w:r>
      <w:proofErr w:type="gramStart"/>
      <w:r w:rsidRPr="006B5601">
        <w:rPr>
          <w:rFonts w:ascii="Times New Roman" w:hAnsi="Times New Roman" w:cs="Times New Roman"/>
          <w:sz w:val="24"/>
          <w:szCs w:val="24"/>
        </w:rPr>
        <w:t>на</w:t>
      </w:r>
      <w:proofErr w:type="gramEnd"/>
      <w:r w:rsidRPr="006B5601">
        <w:rPr>
          <w:rFonts w:ascii="Times New Roman" w:hAnsi="Times New Roman" w:cs="Times New Roman"/>
          <w:sz w:val="24"/>
          <w:szCs w:val="24"/>
        </w:rPr>
        <w:t>:</w:t>
      </w:r>
    </w:p>
    <w:p w:rsidR="008F3C8B" w:rsidRPr="006B5601" w:rsidRDefault="008F3C8B" w:rsidP="006B5601">
      <w:pPr>
        <w:spacing w:line="240" w:lineRule="auto"/>
        <w:rPr>
          <w:rFonts w:ascii="Times New Roman" w:hAnsi="Times New Roman" w:cs="Times New Roman"/>
          <w:b/>
          <w:i/>
          <w:color w:val="FF0000"/>
          <w:sz w:val="24"/>
          <w:szCs w:val="24"/>
          <w:highlight w:val="yellow"/>
        </w:rPr>
      </w:pPr>
    </w:p>
    <w:tbl>
      <w:tblPr>
        <w:tblStyle w:val="a9"/>
        <w:tblW w:w="0" w:type="auto"/>
        <w:jc w:val="center"/>
        <w:tblLook w:val="04A0" w:firstRow="1" w:lastRow="0" w:firstColumn="1" w:lastColumn="0" w:noHBand="0" w:noVBand="1"/>
      </w:tblPr>
      <w:tblGrid>
        <w:gridCol w:w="3510"/>
        <w:gridCol w:w="2241"/>
        <w:gridCol w:w="2080"/>
        <w:gridCol w:w="1881"/>
      </w:tblGrid>
      <w:tr w:rsidR="008F3C8B" w:rsidRPr="001B3858" w:rsidTr="00900E77">
        <w:trPr>
          <w:jc w:val="center"/>
        </w:trPr>
        <w:tc>
          <w:tcPr>
            <w:tcW w:w="3510" w:type="dxa"/>
          </w:tcPr>
          <w:p w:rsidR="008F3C8B" w:rsidRPr="001B3858" w:rsidRDefault="008F3C8B" w:rsidP="00900E77">
            <w:pPr>
              <w:rPr>
                <w:rFonts w:ascii="Times New Roman" w:hAnsi="Times New Roman" w:cs="Times New Roman"/>
                <w:highlight w:val="yellow"/>
              </w:rPr>
            </w:pPr>
          </w:p>
        </w:tc>
        <w:tc>
          <w:tcPr>
            <w:tcW w:w="2241" w:type="dxa"/>
          </w:tcPr>
          <w:p w:rsidR="008F3C8B" w:rsidRPr="001B3858" w:rsidRDefault="008F3C8B" w:rsidP="00900E77">
            <w:pPr>
              <w:jc w:val="center"/>
              <w:rPr>
                <w:rFonts w:ascii="Times New Roman" w:hAnsi="Times New Roman" w:cs="Times New Roman"/>
                <w:b/>
              </w:rPr>
            </w:pPr>
            <w:r w:rsidRPr="001B3858">
              <w:rPr>
                <w:rFonts w:ascii="Times New Roman" w:hAnsi="Times New Roman" w:cs="Times New Roman"/>
                <w:b/>
              </w:rPr>
              <w:t>2016 год</w:t>
            </w:r>
          </w:p>
        </w:tc>
        <w:tc>
          <w:tcPr>
            <w:tcW w:w="2080" w:type="dxa"/>
          </w:tcPr>
          <w:p w:rsidR="008F3C8B" w:rsidRPr="001B3858" w:rsidRDefault="008F3C8B" w:rsidP="00900E77">
            <w:pPr>
              <w:jc w:val="center"/>
              <w:rPr>
                <w:rFonts w:ascii="Times New Roman" w:hAnsi="Times New Roman" w:cs="Times New Roman"/>
                <w:b/>
              </w:rPr>
            </w:pPr>
            <w:r w:rsidRPr="001B3858">
              <w:rPr>
                <w:rFonts w:ascii="Times New Roman" w:hAnsi="Times New Roman" w:cs="Times New Roman"/>
                <w:b/>
              </w:rPr>
              <w:t>2017 год</w:t>
            </w:r>
          </w:p>
        </w:tc>
        <w:tc>
          <w:tcPr>
            <w:tcW w:w="1881" w:type="dxa"/>
          </w:tcPr>
          <w:p w:rsidR="008F3C8B" w:rsidRPr="001B3858" w:rsidRDefault="008F3C8B" w:rsidP="00900E77">
            <w:pPr>
              <w:jc w:val="center"/>
              <w:rPr>
                <w:rFonts w:ascii="Times New Roman" w:hAnsi="Times New Roman" w:cs="Times New Roman"/>
                <w:b/>
              </w:rPr>
            </w:pPr>
            <w:r w:rsidRPr="001B3858">
              <w:rPr>
                <w:rFonts w:ascii="Times New Roman" w:hAnsi="Times New Roman" w:cs="Times New Roman"/>
                <w:b/>
                <w:lang w:val="en-US"/>
              </w:rPr>
              <w:t xml:space="preserve">2018 </w:t>
            </w:r>
            <w:r w:rsidRPr="001B3858">
              <w:rPr>
                <w:rFonts w:ascii="Times New Roman" w:hAnsi="Times New Roman" w:cs="Times New Roman"/>
                <w:b/>
              </w:rPr>
              <w:t>год</w:t>
            </w:r>
          </w:p>
        </w:tc>
      </w:tr>
      <w:tr w:rsidR="008F3C8B" w:rsidRPr="001B3858" w:rsidTr="00900E77">
        <w:trPr>
          <w:jc w:val="center"/>
        </w:trPr>
        <w:tc>
          <w:tcPr>
            <w:tcW w:w="3510" w:type="dxa"/>
          </w:tcPr>
          <w:p w:rsidR="008F3C8B" w:rsidRPr="001B3858" w:rsidRDefault="008F3C8B" w:rsidP="00900E77">
            <w:pPr>
              <w:rPr>
                <w:rFonts w:ascii="Times New Roman" w:hAnsi="Times New Roman" w:cs="Times New Roman"/>
                <w:highlight w:val="yellow"/>
              </w:rPr>
            </w:pPr>
            <w:r w:rsidRPr="001B3858">
              <w:rPr>
                <w:rFonts w:ascii="Times New Roman" w:hAnsi="Times New Roman" w:cs="Times New Roman"/>
              </w:rPr>
              <w:t>Заработную плату</w:t>
            </w:r>
          </w:p>
        </w:tc>
        <w:tc>
          <w:tcPr>
            <w:tcW w:w="2241" w:type="dxa"/>
          </w:tcPr>
          <w:p w:rsidR="008F3C8B" w:rsidRPr="001B3858" w:rsidRDefault="008F3C8B" w:rsidP="00900E77">
            <w:pPr>
              <w:jc w:val="center"/>
              <w:rPr>
                <w:rFonts w:ascii="Times New Roman" w:hAnsi="Times New Roman" w:cs="Times New Roman"/>
              </w:rPr>
            </w:pPr>
            <w:r w:rsidRPr="001B3858">
              <w:rPr>
                <w:rFonts w:ascii="Times New Roman" w:hAnsi="Times New Roman" w:cs="Times New Roman"/>
              </w:rPr>
              <w:t>71,3%</w:t>
            </w:r>
          </w:p>
        </w:tc>
        <w:tc>
          <w:tcPr>
            <w:tcW w:w="2080" w:type="dxa"/>
          </w:tcPr>
          <w:p w:rsidR="008F3C8B" w:rsidRPr="001B3858" w:rsidRDefault="008F3C8B" w:rsidP="00900E77">
            <w:pPr>
              <w:jc w:val="center"/>
              <w:rPr>
                <w:rFonts w:ascii="Times New Roman" w:hAnsi="Times New Roman" w:cs="Times New Roman"/>
              </w:rPr>
            </w:pPr>
            <w:r w:rsidRPr="001B3858">
              <w:rPr>
                <w:rFonts w:ascii="Times New Roman" w:hAnsi="Times New Roman" w:cs="Times New Roman"/>
              </w:rPr>
              <w:t>71,7%</w:t>
            </w:r>
          </w:p>
        </w:tc>
        <w:tc>
          <w:tcPr>
            <w:tcW w:w="1881" w:type="dxa"/>
          </w:tcPr>
          <w:p w:rsidR="008F3C8B" w:rsidRPr="001B3858" w:rsidRDefault="008F3C8B" w:rsidP="00900E77">
            <w:pPr>
              <w:jc w:val="center"/>
              <w:rPr>
                <w:rFonts w:ascii="Times New Roman" w:hAnsi="Times New Roman" w:cs="Times New Roman"/>
              </w:rPr>
            </w:pPr>
            <w:r w:rsidRPr="001B3858">
              <w:rPr>
                <w:rFonts w:ascii="Times New Roman" w:hAnsi="Times New Roman" w:cs="Times New Roman"/>
              </w:rPr>
              <w:t>69,5%</w:t>
            </w:r>
          </w:p>
        </w:tc>
      </w:tr>
      <w:tr w:rsidR="008F3C8B" w:rsidRPr="001B3858" w:rsidTr="00900E77">
        <w:trPr>
          <w:jc w:val="center"/>
        </w:trPr>
        <w:tc>
          <w:tcPr>
            <w:tcW w:w="3510" w:type="dxa"/>
          </w:tcPr>
          <w:p w:rsidR="008F3C8B" w:rsidRPr="001B3858" w:rsidRDefault="008F3C8B" w:rsidP="00900E77">
            <w:pPr>
              <w:rPr>
                <w:rFonts w:ascii="Times New Roman" w:hAnsi="Times New Roman" w:cs="Times New Roman"/>
                <w:highlight w:val="yellow"/>
              </w:rPr>
            </w:pPr>
            <w:r w:rsidRPr="001B3858">
              <w:rPr>
                <w:rFonts w:ascii="Times New Roman" w:hAnsi="Times New Roman" w:cs="Times New Roman"/>
              </w:rPr>
              <w:t>Коммунальные услуги</w:t>
            </w:r>
          </w:p>
        </w:tc>
        <w:tc>
          <w:tcPr>
            <w:tcW w:w="2241" w:type="dxa"/>
          </w:tcPr>
          <w:p w:rsidR="008F3C8B" w:rsidRPr="001B3858" w:rsidRDefault="00900E77" w:rsidP="00900E77">
            <w:pPr>
              <w:jc w:val="center"/>
              <w:rPr>
                <w:rFonts w:ascii="Times New Roman" w:hAnsi="Times New Roman" w:cs="Times New Roman"/>
              </w:rPr>
            </w:pPr>
            <w:r w:rsidRPr="001B3858">
              <w:rPr>
                <w:rFonts w:ascii="Times New Roman" w:hAnsi="Times New Roman" w:cs="Times New Roman"/>
              </w:rPr>
              <w:t>6,6%</w:t>
            </w:r>
          </w:p>
        </w:tc>
        <w:tc>
          <w:tcPr>
            <w:tcW w:w="2080" w:type="dxa"/>
          </w:tcPr>
          <w:p w:rsidR="008F3C8B" w:rsidRPr="001B3858" w:rsidRDefault="008F3C8B" w:rsidP="00900E77">
            <w:pPr>
              <w:jc w:val="center"/>
              <w:rPr>
                <w:rFonts w:ascii="Times New Roman" w:hAnsi="Times New Roman" w:cs="Times New Roman"/>
              </w:rPr>
            </w:pPr>
            <w:r w:rsidRPr="001B3858">
              <w:rPr>
                <w:rFonts w:ascii="Times New Roman" w:hAnsi="Times New Roman" w:cs="Times New Roman"/>
              </w:rPr>
              <w:t>6,7%</w:t>
            </w:r>
          </w:p>
        </w:tc>
        <w:tc>
          <w:tcPr>
            <w:tcW w:w="1881" w:type="dxa"/>
          </w:tcPr>
          <w:p w:rsidR="008F3C8B" w:rsidRPr="001B3858" w:rsidRDefault="008F3C8B" w:rsidP="00900E77">
            <w:pPr>
              <w:jc w:val="center"/>
              <w:rPr>
                <w:rFonts w:ascii="Times New Roman" w:hAnsi="Times New Roman" w:cs="Times New Roman"/>
              </w:rPr>
            </w:pPr>
            <w:r w:rsidRPr="001B3858">
              <w:rPr>
                <w:rFonts w:ascii="Times New Roman" w:hAnsi="Times New Roman" w:cs="Times New Roman"/>
              </w:rPr>
              <w:t>5%</w:t>
            </w:r>
          </w:p>
        </w:tc>
      </w:tr>
      <w:tr w:rsidR="008F3C8B" w:rsidRPr="001B3858" w:rsidTr="00900E77">
        <w:trPr>
          <w:jc w:val="center"/>
        </w:trPr>
        <w:tc>
          <w:tcPr>
            <w:tcW w:w="3510" w:type="dxa"/>
          </w:tcPr>
          <w:p w:rsidR="008F3C8B" w:rsidRPr="001B3858" w:rsidRDefault="008F3C8B" w:rsidP="00900E77">
            <w:pPr>
              <w:rPr>
                <w:rFonts w:ascii="Times New Roman" w:hAnsi="Times New Roman" w:cs="Times New Roman"/>
                <w:highlight w:val="yellow"/>
              </w:rPr>
            </w:pPr>
            <w:r w:rsidRPr="001B3858">
              <w:rPr>
                <w:rFonts w:ascii="Times New Roman" w:hAnsi="Times New Roman" w:cs="Times New Roman"/>
              </w:rPr>
              <w:t>Налоги</w:t>
            </w:r>
          </w:p>
        </w:tc>
        <w:tc>
          <w:tcPr>
            <w:tcW w:w="2241" w:type="dxa"/>
          </w:tcPr>
          <w:p w:rsidR="008F3C8B" w:rsidRPr="001B3858" w:rsidRDefault="00900E77" w:rsidP="00900E77">
            <w:pPr>
              <w:jc w:val="center"/>
              <w:rPr>
                <w:rFonts w:ascii="Times New Roman" w:hAnsi="Times New Roman" w:cs="Times New Roman"/>
              </w:rPr>
            </w:pPr>
            <w:r w:rsidRPr="001B3858">
              <w:rPr>
                <w:rFonts w:ascii="Times New Roman" w:hAnsi="Times New Roman" w:cs="Times New Roman"/>
              </w:rPr>
              <w:t>3,2%</w:t>
            </w:r>
          </w:p>
        </w:tc>
        <w:tc>
          <w:tcPr>
            <w:tcW w:w="2080" w:type="dxa"/>
          </w:tcPr>
          <w:p w:rsidR="008F3C8B" w:rsidRPr="001B3858" w:rsidRDefault="008F3C8B" w:rsidP="00900E77">
            <w:pPr>
              <w:jc w:val="center"/>
              <w:rPr>
                <w:rFonts w:ascii="Times New Roman" w:hAnsi="Times New Roman" w:cs="Times New Roman"/>
              </w:rPr>
            </w:pPr>
            <w:r w:rsidRPr="001B3858">
              <w:rPr>
                <w:rFonts w:ascii="Times New Roman" w:hAnsi="Times New Roman" w:cs="Times New Roman"/>
              </w:rPr>
              <w:t>3,3%</w:t>
            </w:r>
          </w:p>
        </w:tc>
        <w:tc>
          <w:tcPr>
            <w:tcW w:w="1881" w:type="dxa"/>
          </w:tcPr>
          <w:p w:rsidR="008F3C8B" w:rsidRPr="001B3858" w:rsidRDefault="008F3C8B" w:rsidP="00900E77">
            <w:pPr>
              <w:jc w:val="center"/>
              <w:rPr>
                <w:rFonts w:ascii="Times New Roman" w:hAnsi="Times New Roman" w:cs="Times New Roman"/>
              </w:rPr>
            </w:pPr>
            <w:r w:rsidRPr="001B3858">
              <w:rPr>
                <w:rFonts w:ascii="Times New Roman" w:hAnsi="Times New Roman" w:cs="Times New Roman"/>
              </w:rPr>
              <w:t>3%</w:t>
            </w:r>
          </w:p>
        </w:tc>
      </w:tr>
      <w:tr w:rsidR="008F3C8B" w:rsidRPr="001B3858" w:rsidTr="00900E77">
        <w:trPr>
          <w:jc w:val="center"/>
        </w:trPr>
        <w:tc>
          <w:tcPr>
            <w:tcW w:w="3510" w:type="dxa"/>
          </w:tcPr>
          <w:p w:rsidR="008F3C8B" w:rsidRPr="001B3858" w:rsidRDefault="008F3C8B" w:rsidP="00900E77">
            <w:pPr>
              <w:rPr>
                <w:rFonts w:ascii="Times New Roman" w:hAnsi="Times New Roman" w:cs="Times New Roman"/>
                <w:highlight w:val="yellow"/>
              </w:rPr>
            </w:pPr>
            <w:r w:rsidRPr="001B3858">
              <w:rPr>
                <w:rFonts w:ascii="Times New Roman" w:hAnsi="Times New Roman" w:cs="Times New Roman"/>
              </w:rPr>
              <w:t>Питание</w:t>
            </w:r>
          </w:p>
        </w:tc>
        <w:tc>
          <w:tcPr>
            <w:tcW w:w="2241" w:type="dxa"/>
          </w:tcPr>
          <w:p w:rsidR="008F3C8B" w:rsidRPr="001B3858" w:rsidRDefault="00900E77" w:rsidP="00900E77">
            <w:pPr>
              <w:jc w:val="center"/>
              <w:rPr>
                <w:rFonts w:ascii="Times New Roman" w:hAnsi="Times New Roman" w:cs="Times New Roman"/>
              </w:rPr>
            </w:pPr>
            <w:r w:rsidRPr="001B3858">
              <w:rPr>
                <w:rFonts w:ascii="Times New Roman" w:hAnsi="Times New Roman" w:cs="Times New Roman"/>
              </w:rPr>
              <w:t>16,3%</w:t>
            </w:r>
          </w:p>
        </w:tc>
        <w:tc>
          <w:tcPr>
            <w:tcW w:w="2080" w:type="dxa"/>
          </w:tcPr>
          <w:p w:rsidR="008F3C8B" w:rsidRPr="001B3858" w:rsidRDefault="008F3C8B" w:rsidP="00900E77">
            <w:pPr>
              <w:jc w:val="center"/>
              <w:rPr>
                <w:rFonts w:ascii="Times New Roman" w:hAnsi="Times New Roman" w:cs="Times New Roman"/>
              </w:rPr>
            </w:pPr>
            <w:r w:rsidRPr="001B3858">
              <w:rPr>
                <w:rFonts w:ascii="Times New Roman" w:hAnsi="Times New Roman" w:cs="Times New Roman"/>
              </w:rPr>
              <w:t>16,5%</w:t>
            </w:r>
          </w:p>
        </w:tc>
        <w:tc>
          <w:tcPr>
            <w:tcW w:w="1881" w:type="dxa"/>
          </w:tcPr>
          <w:p w:rsidR="008F3C8B" w:rsidRPr="001B3858" w:rsidRDefault="008F3C8B" w:rsidP="00900E77">
            <w:pPr>
              <w:jc w:val="center"/>
              <w:rPr>
                <w:rFonts w:ascii="Times New Roman" w:hAnsi="Times New Roman" w:cs="Times New Roman"/>
              </w:rPr>
            </w:pPr>
            <w:r w:rsidRPr="001B3858">
              <w:rPr>
                <w:rFonts w:ascii="Times New Roman" w:hAnsi="Times New Roman" w:cs="Times New Roman"/>
              </w:rPr>
              <w:t>17%</w:t>
            </w:r>
          </w:p>
        </w:tc>
      </w:tr>
      <w:tr w:rsidR="008F3C8B" w:rsidRPr="001B3858" w:rsidTr="00900E77">
        <w:trPr>
          <w:jc w:val="center"/>
        </w:trPr>
        <w:tc>
          <w:tcPr>
            <w:tcW w:w="3510" w:type="dxa"/>
          </w:tcPr>
          <w:p w:rsidR="008F3C8B" w:rsidRPr="001B3858" w:rsidRDefault="008F3C8B" w:rsidP="00900E77">
            <w:pPr>
              <w:rPr>
                <w:rFonts w:ascii="Times New Roman" w:hAnsi="Times New Roman" w:cs="Times New Roman"/>
              </w:rPr>
            </w:pPr>
            <w:r w:rsidRPr="001B3858">
              <w:rPr>
                <w:rFonts w:ascii="Times New Roman" w:hAnsi="Times New Roman" w:cs="Times New Roman"/>
              </w:rPr>
              <w:t>Прочие услуги</w:t>
            </w:r>
          </w:p>
        </w:tc>
        <w:tc>
          <w:tcPr>
            <w:tcW w:w="2241" w:type="dxa"/>
          </w:tcPr>
          <w:p w:rsidR="008F3C8B" w:rsidRPr="001B3858" w:rsidRDefault="008F3C8B" w:rsidP="00900E77">
            <w:pPr>
              <w:jc w:val="center"/>
              <w:rPr>
                <w:rFonts w:ascii="Times New Roman" w:hAnsi="Times New Roman" w:cs="Times New Roman"/>
              </w:rPr>
            </w:pPr>
          </w:p>
        </w:tc>
        <w:tc>
          <w:tcPr>
            <w:tcW w:w="2080" w:type="dxa"/>
          </w:tcPr>
          <w:p w:rsidR="008F3C8B" w:rsidRPr="001B3858" w:rsidRDefault="008F3C8B" w:rsidP="00900E77">
            <w:pPr>
              <w:jc w:val="center"/>
              <w:rPr>
                <w:rFonts w:ascii="Times New Roman" w:hAnsi="Times New Roman" w:cs="Times New Roman"/>
              </w:rPr>
            </w:pPr>
            <w:r w:rsidRPr="001B3858">
              <w:rPr>
                <w:rFonts w:ascii="Times New Roman" w:hAnsi="Times New Roman" w:cs="Times New Roman"/>
              </w:rPr>
              <w:t>0,8%</w:t>
            </w:r>
          </w:p>
        </w:tc>
        <w:tc>
          <w:tcPr>
            <w:tcW w:w="1881" w:type="dxa"/>
          </w:tcPr>
          <w:p w:rsidR="008F3C8B" w:rsidRPr="001B3858" w:rsidRDefault="008F3C8B" w:rsidP="00900E77">
            <w:pPr>
              <w:jc w:val="center"/>
              <w:rPr>
                <w:rFonts w:ascii="Times New Roman" w:hAnsi="Times New Roman" w:cs="Times New Roman"/>
              </w:rPr>
            </w:pPr>
            <w:r w:rsidRPr="001B3858">
              <w:rPr>
                <w:rFonts w:ascii="Times New Roman" w:hAnsi="Times New Roman" w:cs="Times New Roman"/>
              </w:rPr>
              <w:t>5,5%</w:t>
            </w:r>
          </w:p>
        </w:tc>
      </w:tr>
    </w:tbl>
    <w:p w:rsidR="00900E77" w:rsidRDefault="00900E77" w:rsidP="006B5601">
      <w:pPr>
        <w:spacing w:line="240" w:lineRule="auto"/>
        <w:jc w:val="center"/>
        <w:rPr>
          <w:rFonts w:ascii="Times New Roman" w:hAnsi="Times New Roman" w:cs="Times New Roman"/>
          <w:b/>
          <w:i/>
          <w:sz w:val="24"/>
          <w:szCs w:val="24"/>
        </w:rPr>
      </w:pPr>
    </w:p>
    <w:p w:rsidR="008F3C8B" w:rsidRPr="006B5601" w:rsidRDefault="008F3C8B" w:rsidP="007F4AB2">
      <w:pPr>
        <w:spacing w:line="240" w:lineRule="auto"/>
        <w:ind w:firstLine="0"/>
        <w:jc w:val="center"/>
        <w:rPr>
          <w:rFonts w:ascii="Times New Roman" w:hAnsi="Times New Roman" w:cs="Times New Roman"/>
          <w:b/>
          <w:i/>
          <w:sz w:val="24"/>
          <w:szCs w:val="24"/>
        </w:rPr>
      </w:pPr>
      <w:r w:rsidRPr="006B5601">
        <w:rPr>
          <w:rFonts w:ascii="Times New Roman" w:hAnsi="Times New Roman" w:cs="Times New Roman"/>
          <w:b/>
          <w:i/>
          <w:sz w:val="24"/>
          <w:szCs w:val="24"/>
        </w:rPr>
        <w:t>Здоровье дошкольников</w:t>
      </w:r>
    </w:p>
    <w:p w:rsidR="008F3C8B" w:rsidRPr="006B5601" w:rsidRDefault="008F3C8B" w:rsidP="006B5601">
      <w:pPr>
        <w:spacing w:line="240" w:lineRule="auto"/>
        <w:jc w:val="both"/>
        <w:rPr>
          <w:rFonts w:ascii="Times New Roman" w:hAnsi="Times New Roman" w:cs="Times New Roman"/>
          <w:sz w:val="24"/>
          <w:szCs w:val="24"/>
          <w:lang w:val="tt-RU"/>
        </w:rPr>
      </w:pPr>
      <w:r w:rsidRPr="006B5601">
        <w:rPr>
          <w:rFonts w:ascii="Times New Roman" w:hAnsi="Times New Roman" w:cs="Times New Roman"/>
          <w:sz w:val="24"/>
          <w:szCs w:val="24"/>
          <w:lang w:val="tt-RU"/>
        </w:rPr>
        <w:t xml:space="preserve">Показатель заболеваемости снизился по сравнению с предыдущим годом на </w:t>
      </w:r>
      <w:r w:rsidRPr="006B5601">
        <w:rPr>
          <w:rFonts w:ascii="Times New Roman" w:hAnsi="Times New Roman" w:cs="Times New Roman"/>
          <w:b/>
          <w:sz w:val="24"/>
          <w:szCs w:val="24"/>
          <w:lang w:val="tt-RU"/>
        </w:rPr>
        <w:t>0,2</w:t>
      </w:r>
      <w:r w:rsidRPr="006B5601">
        <w:rPr>
          <w:rFonts w:ascii="Times New Roman" w:hAnsi="Times New Roman" w:cs="Times New Roman"/>
          <w:sz w:val="24"/>
          <w:szCs w:val="24"/>
          <w:lang w:val="tt-RU"/>
        </w:rPr>
        <w:t xml:space="preserve"> дня и составляет </w:t>
      </w:r>
      <w:r w:rsidRPr="006B5601">
        <w:rPr>
          <w:rFonts w:ascii="Times New Roman" w:hAnsi="Times New Roman" w:cs="Times New Roman"/>
          <w:b/>
          <w:sz w:val="24"/>
          <w:szCs w:val="24"/>
          <w:lang w:val="tt-RU"/>
        </w:rPr>
        <w:t xml:space="preserve">4,2 </w:t>
      </w:r>
      <w:r w:rsidRPr="006B5601">
        <w:rPr>
          <w:rFonts w:ascii="Times New Roman" w:hAnsi="Times New Roman" w:cs="Times New Roman"/>
          <w:sz w:val="24"/>
          <w:szCs w:val="24"/>
          <w:lang w:val="tt-RU"/>
        </w:rPr>
        <w:t xml:space="preserve">дня на одного ребенка. </w:t>
      </w:r>
      <w:r w:rsidRPr="006B5601">
        <w:rPr>
          <w:rFonts w:ascii="Times New Roman" w:hAnsi="Times New Roman" w:cs="Times New Roman"/>
          <w:sz w:val="24"/>
          <w:szCs w:val="24"/>
        </w:rPr>
        <w:t>О</w:t>
      </w:r>
      <w:r w:rsidRPr="006B5601">
        <w:rPr>
          <w:rFonts w:ascii="Times New Roman" w:hAnsi="Times New Roman" w:cs="Times New Roman"/>
          <w:sz w:val="24"/>
          <w:szCs w:val="24"/>
          <w:lang w:val="tt-RU"/>
        </w:rPr>
        <w:t xml:space="preserve">бщая доля воспитанников с первой группой здоровья в 2018 году составила </w:t>
      </w:r>
      <w:r w:rsidRPr="006B5601">
        <w:rPr>
          <w:rFonts w:ascii="Times New Roman" w:hAnsi="Times New Roman" w:cs="Times New Roman"/>
          <w:b/>
          <w:sz w:val="24"/>
          <w:szCs w:val="24"/>
          <w:lang w:val="tt-RU"/>
        </w:rPr>
        <w:t>14,3%,</w:t>
      </w:r>
      <w:r w:rsidRPr="006B5601">
        <w:rPr>
          <w:rFonts w:ascii="Times New Roman" w:hAnsi="Times New Roman" w:cs="Times New Roman"/>
          <w:sz w:val="24"/>
          <w:szCs w:val="24"/>
          <w:lang w:val="tt-RU"/>
        </w:rPr>
        <w:t xml:space="preserve"> что меньше на </w:t>
      </w:r>
      <w:r w:rsidRPr="006B5601">
        <w:rPr>
          <w:rFonts w:ascii="Times New Roman" w:hAnsi="Times New Roman" w:cs="Times New Roman"/>
          <w:b/>
          <w:sz w:val="24"/>
          <w:szCs w:val="24"/>
          <w:lang w:val="tt-RU"/>
        </w:rPr>
        <w:t>0,9%</w:t>
      </w:r>
      <w:r w:rsidR="00900E77">
        <w:rPr>
          <w:rFonts w:ascii="Times New Roman" w:hAnsi="Times New Roman" w:cs="Times New Roman"/>
          <w:sz w:val="24"/>
          <w:szCs w:val="24"/>
          <w:lang w:val="tt-RU"/>
        </w:rPr>
        <w:t xml:space="preserve"> по сравнению с </w:t>
      </w:r>
      <w:r w:rsidRPr="006B5601">
        <w:rPr>
          <w:rFonts w:ascii="Times New Roman" w:hAnsi="Times New Roman" w:cs="Times New Roman"/>
          <w:sz w:val="24"/>
          <w:szCs w:val="24"/>
          <w:lang w:val="tt-RU"/>
        </w:rPr>
        <w:t xml:space="preserve">2017г. </w:t>
      </w:r>
    </w:p>
    <w:p w:rsidR="008F3C8B" w:rsidRPr="006B5601" w:rsidRDefault="008F3C8B" w:rsidP="006B5601">
      <w:pPr>
        <w:tabs>
          <w:tab w:val="left" w:pos="1276"/>
          <w:tab w:val="left" w:pos="1418"/>
        </w:tabs>
        <w:spacing w:line="240" w:lineRule="auto"/>
        <w:jc w:val="both"/>
        <w:rPr>
          <w:rFonts w:ascii="Times New Roman" w:hAnsi="Times New Roman" w:cs="Times New Roman"/>
          <w:color w:val="FF0000"/>
          <w:sz w:val="24"/>
          <w:szCs w:val="24"/>
        </w:rPr>
      </w:pPr>
      <w:r w:rsidRPr="006B5601">
        <w:rPr>
          <w:rFonts w:ascii="Times New Roman" w:hAnsi="Times New Roman" w:cs="Times New Roman"/>
          <w:sz w:val="24"/>
          <w:szCs w:val="24"/>
        </w:rPr>
        <w:t xml:space="preserve">В 2018 году функционировала </w:t>
      </w:r>
      <w:r w:rsidRPr="006B5601">
        <w:rPr>
          <w:rFonts w:ascii="Times New Roman" w:hAnsi="Times New Roman" w:cs="Times New Roman"/>
          <w:b/>
          <w:sz w:val="24"/>
          <w:szCs w:val="24"/>
        </w:rPr>
        <w:t>141</w:t>
      </w:r>
      <w:r w:rsidRPr="006B5601">
        <w:rPr>
          <w:rFonts w:ascii="Times New Roman" w:hAnsi="Times New Roman" w:cs="Times New Roman"/>
          <w:sz w:val="24"/>
          <w:szCs w:val="24"/>
        </w:rPr>
        <w:t xml:space="preserve"> коррекционная группа на базе </w:t>
      </w:r>
      <w:r w:rsidRPr="006B5601">
        <w:rPr>
          <w:rFonts w:ascii="Times New Roman" w:hAnsi="Times New Roman" w:cs="Times New Roman"/>
          <w:b/>
          <w:sz w:val="24"/>
          <w:szCs w:val="24"/>
        </w:rPr>
        <w:t>22-х</w:t>
      </w:r>
      <w:r w:rsidRPr="006B5601">
        <w:rPr>
          <w:rFonts w:ascii="Times New Roman" w:hAnsi="Times New Roman" w:cs="Times New Roman"/>
          <w:sz w:val="24"/>
          <w:szCs w:val="24"/>
        </w:rPr>
        <w:t xml:space="preserve"> ДОУ, в </w:t>
      </w:r>
      <w:proofErr w:type="gramStart"/>
      <w:r w:rsidRPr="006B5601">
        <w:rPr>
          <w:rFonts w:ascii="Times New Roman" w:hAnsi="Times New Roman" w:cs="Times New Roman"/>
          <w:sz w:val="24"/>
          <w:szCs w:val="24"/>
        </w:rPr>
        <w:t>которых</w:t>
      </w:r>
      <w:proofErr w:type="gramEnd"/>
      <w:r w:rsidRPr="006B5601">
        <w:rPr>
          <w:rFonts w:ascii="Times New Roman" w:hAnsi="Times New Roman" w:cs="Times New Roman"/>
          <w:sz w:val="24"/>
          <w:szCs w:val="24"/>
        </w:rPr>
        <w:t xml:space="preserve"> п</w:t>
      </w:r>
      <w:r w:rsidRPr="006B5601">
        <w:rPr>
          <w:rFonts w:ascii="Times New Roman" w:hAnsi="Times New Roman" w:cs="Times New Roman"/>
          <w:sz w:val="24"/>
          <w:szCs w:val="24"/>
        </w:rPr>
        <w:t>о</w:t>
      </w:r>
      <w:r w:rsidRPr="006B5601">
        <w:rPr>
          <w:rFonts w:ascii="Times New Roman" w:hAnsi="Times New Roman" w:cs="Times New Roman"/>
          <w:sz w:val="24"/>
          <w:szCs w:val="24"/>
        </w:rPr>
        <w:t xml:space="preserve">лучали коррекционную помощь по разным направлениям </w:t>
      </w:r>
      <w:r w:rsidRPr="006B5601">
        <w:rPr>
          <w:rFonts w:ascii="Times New Roman" w:hAnsi="Times New Roman" w:cs="Times New Roman"/>
          <w:b/>
          <w:sz w:val="24"/>
          <w:szCs w:val="24"/>
        </w:rPr>
        <w:t xml:space="preserve">4 300 </w:t>
      </w:r>
      <w:r w:rsidRPr="006B5601">
        <w:rPr>
          <w:rFonts w:ascii="Times New Roman" w:hAnsi="Times New Roman" w:cs="Times New Roman"/>
          <w:sz w:val="24"/>
          <w:szCs w:val="24"/>
        </w:rPr>
        <w:t>малыша (2017 год – 2 152 ребе</w:t>
      </w:r>
      <w:r w:rsidRPr="006B5601">
        <w:rPr>
          <w:rFonts w:ascii="Times New Roman" w:hAnsi="Times New Roman" w:cs="Times New Roman"/>
          <w:sz w:val="24"/>
          <w:szCs w:val="24"/>
        </w:rPr>
        <w:t>н</w:t>
      </w:r>
      <w:r w:rsidRPr="006B5601">
        <w:rPr>
          <w:rFonts w:ascii="Times New Roman" w:hAnsi="Times New Roman" w:cs="Times New Roman"/>
          <w:sz w:val="24"/>
          <w:szCs w:val="24"/>
        </w:rPr>
        <w:t>ка).</w:t>
      </w:r>
      <w:r w:rsidRPr="006B5601">
        <w:rPr>
          <w:rFonts w:ascii="Times New Roman" w:hAnsi="Times New Roman" w:cs="Times New Roman"/>
          <w:color w:val="FF0000"/>
          <w:sz w:val="24"/>
          <w:szCs w:val="24"/>
        </w:rPr>
        <w:t xml:space="preserve"> </w:t>
      </w:r>
      <w:r w:rsidRPr="006B5601">
        <w:rPr>
          <w:rFonts w:ascii="Times New Roman" w:hAnsi="Times New Roman" w:cs="Times New Roman"/>
          <w:sz w:val="24"/>
          <w:szCs w:val="24"/>
        </w:rPr>
        <w:t xml:space="preserve">На базе 4-х </w:t>
      </w:r>
      <w:r w:rsidRPr="006B5601">
        <w:rPr>
          <w:rFonts w:ascii="Times New Roman" w:hAnsi="Times New Roman" w:cs="Times New Roman"/>
          <w:i/>
          <w:sz w:val="24"/>
          <w:szCs w:val="24"/>
        </w:rPr>
        <w:t>(40, 12, 24, 53)</w:t>
      </w:r>
      <w:r w:rsidRPr="006B5601">
        <w:rPr>
          <w:rFonts w:ascii="Times New Roman" w:hAnsi="Times New Roman" w:cs="Times New Roman"/>
          <w:sz w:val="24"/>
          <w:szCs w:val="24"/>
        </w:rPr>
        <w:t xml:space="preserve">дошкольных учреждений в различных микрорайонах города были открыты 5 дополнительных коррекционных групп для детей с задержкой психического развития. </w:t>
      </w:r>
    </w:p>
    <w:p w:rsidR="008F3C8B" w:rsidRPr="006B5601" w:rsidRDefault="008F3C8B" w:rsidP="007F4AB2">
      <w:pPr>
        <w:spacing w:line="240" w:lineRule="auto"/>
        <w:ind w:firstLine="0"/>
        <w:jc w:val="center"/>
        <w:rPr>
          <w:rFonts w:ascii="Times New Roman" w:hAnsi="Times New Roman" w:cs="Times New Roman"/>
          <w:b/>
          <w:i/>
          <w:sz w:val="24"/>
          <w:szCs w:val="24"/>
        </w:rPr>
      </w:pPr>
      <w:r w:rsidRPr="006B5601">
        <w:rPr>
          <w:rFonts w:ascii="Times New Roman" w:hAnsi="Times New Roman" w:cs="Times New Roman"/>
          <w:b/>
          <w:i/>
          <w:sz w:val="24"/>
          <w:szCs w:val="24"/>
        </w:rPr>
        <w:t>Национальное образование</w:t>
      </w:r>
    </w:p>
    <w:p w:rsidR="008F3C8B" w:rsidRPr="006B5601" w:rsidRDefault="008F3C8B" w:rsidP="006B5601">
      <w:pPr>
        <w:pStyle w:val="af1"/>
        <w:ind w:firstLine="709"/>
        <w:jc w:val="both"/>
        <w:rPr>
          <w:rFonts w:ascii="Times New Roman" w:hAnsi="Times New Roman"/>
          <w:sz w:val="24"/>
          <w:szCs w:val="24"/>
        </w:rPr>
      </w:pPr>
      <w:r w:rsidRPr="006B5601">
        <w:rPr>
          <w:rFonts w:ascii="Times New Roman" w:hAnsi="Times New Roman"/>
          <w:sz w:val="24"/>
          <w:szCs w:val="24"/>
        </w:rPr>
        <w:lastRenderedPageBreak/>
        <w:t xml:space="preserve">В сети дошкольных учреждений НМР </w:t>
      </w:r>
      <w:r w:rsidRPr="006B5601">
        <w:rPr>
          <w:rFonts w:ascii="Times New Roman" w:hAnsi="Times New Roman"/>
          <w:b/>
          <w:sz w:val="24"/>
          <w:szCs w:val="24"/>
        </w:rPr>
        <w:t xml:space="preserve">22 </w:t>
      </w:r>
      <w:r w:rsidRPr="006B5601">
        <w:rPr>
          <w:rFonts w:ascii="Times New Roman" w:hAnsi="Times New Roman"/>
          <w:sz w:val="24"/>
          <w:szCs w:val="24"/>
        </w:rPr>
        <w:t xml:space="preserve">ДОУ организуют процесс воспитания и обучения на родном (татарском) языке. </w:t>
      </w:r>
      <w:r w:rsidRPr="006B5601">
        <w:rPr>
          <w:rFonts w:ascii="Times New Roman" w:hAnsi="Times New Roman"/>
          <w:i/>
          <w:sz w:val="24"/>
          <w:szCs w:val="24"/>
        </w:rPr>
        <w:t>(16 – в городе, 6 – в сельских поселениях).</w:t>
      </w:r>
      <w:r w:rsidRPr="006B5601">
        <w:rPr>
          <w:rFonts w:ascii="Times New Roman" w:hAnsi="Times New Roman"/>
          <w:sz w:val="24"/>
          <w:szCs w:val="24"/>
        </w:rPr>
        <w:t xml:space="preserve"> В системе дошкольного образования функционирует 231 группа (4956 детей) с обучением и воспитание</w:t>
      </w:r>
      <w:r w:rsidR="00900E77">
        <w:rPr>
          <w:rFonts w:ascii="Times New Roman" w:hAnsi="Times New Roman"/>
          <w:sz w:val="24"/>
          <w:szCs w:val="24"/>
        </w:rPr>
        <w:t>м на родном (т</w:t>
      </w:r>
      <w:r w:rsidR="00900E77">
        <w:rPr>
          <w:rFonts w:ascii="Times New Roman" w:hAnsi="Times New Roman"/>
          <w:sz w:val="24"/>
          <w:szCs w:val="24"/>
        </w:rPr>
        <w:t>а</w:t>
      </w:r>
      <w:r w:rsidR="00900E77">
        <w:rPr>
          <w:rFonts w:ascii="Times New Roman" w:hAnsi="Times New Roman"/>
          <w:sz w:val="24"/>
          <w:szCs w:val="24"/>
        </w:rPr>
        <w:t xml:space="preserve">тарском) языке. </w:t>
      </w:r>
      <w:r w:rsidRPr="006B5601">
        <w:rPr>
          <w:rFonts w:ascii="Times New Roman" w:hAnsi="Times New Roman"/>
          <w:sz w:val="24"/>
          <w:szCs w:val="24"/>
        </w:rPr>
        <w:t xml:space="preserve">Охват воспитанием и обучением на родном (татарском) языке составляет </w:t>
      </w:r>
      <w:r w:rsidRPr="006B5601">
        <w:rPr>
          <w:rFonts w:ascii="Times New Roman" w:hAnsi="Times New Roman"/>
          <w:b/>
          <w:sz w:val="24"/>
          <w:szCs w:val="24"/>
        </w:rPr>
        <w:t>56,6%.</w:t>
      </w:r>
      <w:r w:rsidRPr="006B5601">
        <w:rPr>
          <w:rFonts w:ascii="Times New Roman" w:hAnsi="Times New Roman"/>
          <w:sz w:val="24"/>
          <w:szCs w:val="24"/>
        </w:rPr>
        <w:t xml:space="preserve"> </w:t>
      </w:r>
    </w:p>
    <w:p w:rsidR="00F72F42" w:rsidRDefault="00F72F42" w:rsidP="007F4AB2">
      <w:pPr>
        <w:pStyle w:val="af1"/>
        <w:jc w:val="center"/>
        <w:rPr>
          <w:rFonts w:ascii="Times New Roman" w:hAnsi="Times New Roman"/>
          <w:b/>
          <w:i/>
          <w:sz w:val="24"/>
          <w:szCs w:val="24"/>
        </w:rPr>
      </w:pPr>
    </w:p>
    <w:p w:rsidR="00F72F42" w:rsidRDefault="00F72F42" w:rsidP="007F4AB2">
      <w:pPr>
        <w:pStyle w:val="af1"/>
        <w:jc w:val="center"/>
        <w:rPr>
          <w:rFonts w:ascii="Times New Roman" w:hAnsi="Times New Roman"/>
          <w:b/>
          <w:i/>
          <w:sz w:val="24"/>
          <w:szCs w:val="24"/>
        </w:rPr>
      </w:pPr>
    </w:p>
    <w:p w:rsidR="008F3C8B" w:rsidRPr="006B5601" w:rsidRDefault="008F3C8B" w:rsidP="007F4AB2">
      <w:pPr>
        <w:pStyle w:val="af1"/>
        <w:jc w:val="center"/>
        <w:rPr>
          <w:rFonts w:ascii="Times New Roman" w:hAnsi="Times New Roman"/>
          <w:b/>
          <w:i/>
          <w:sz w:val="24"/>
          <w:szCs w:val="24"/>
        </w:rPr>
      </w:pPr>
      <w:r w:rsidRPr="006B5601">
        <w:rPr>
          <w:rFonts w:ascii="Times New Roman" w:hAnsi="Times New Roman"/>
          <w:b/>
          <w:i/>
          <w:sz w:val="24"/>
          <w:szCs w:val="24"/>
        </w:rPr>
        <w:t>Кадровое обеспечение</w:t>
      </w:r>
    </w:p>
    <w:p w:rsidR="008F3C8B" w:rsidRPr="006B5601" w:rsidRDefault="008F3C8B" w:rsidP="006B5601">
      <w:pPr>
        <w:pStyle w:val="af1"/>
        <w:ind w:firstLine="709"/>
        <w:jc w:val="both"/>
        <w:rPr>
          <w:rFonts w:ascii="Times New Roman" w:hAnsi="Times New Roman"/>
          <w:color w:val="FF0000"/>
          <w:sz w:val="24"/>
          <w:szCs w:val="24"/>
        </w:rPr>
      </w:pPr>
      <w:r w:rsidRPr="006B5601">
        <w:rPr>
          <w:rFonts w:ascii="Times New Roman" w:hAnsi="Times New Roman"/>
          <w:sz w:val="24"/>
          <w:szCs w:val="24"/>
        </w:rPr>
        <w:t xml:space="preserve">В системе дошкольного образования Нижнекамского муниципального района занято </w:t>
      </w:r>
      <w:r w:rsidRPr="006B5601">
        <w:rPr>
          <w:rFonts w:ascii="Times New Roman" w:hAnsi="Times New Roman"/>
          <w:b/>
          <w:sz w:val="24"/>
          <w:szCs w:val="24"/>
        </w:rPr>
        <w:t xml:space="preserve">5 263 </w:t>
      </w:r>
      <w:r w:rsidRPr="006B5601">
        <w:rPr>
          <w:rFonts w:ascii="Times New Roman" w:hAnsi="Times New Roman"/>
          <w:sz w:val="24"/>
          <w:szCs w:val="24"/>
        </w:rPr>
        <w:t xml:space="preserve">человека, из них педагогических работников </w:t>
      </w:r>
      <w:r w:rsidRPr="006B5601">
        <w:rPr>
          <w:rFonts w:ascii="Times New Roman" w:hAnsi="Times New Roman"/>
          <w:b/>
          <w:sz w:val="24"/>
          <w:szCs w:val="24"/>
        </w:rPr>
        <w:t>1 996</w:t>
      </w:r>
      <w:r w:rsidRPr="006B5601">
        <w:rPr>
          <w:rFonts w:ascii="Times New Roman" w:hAnsi="Times New Roman"/>
          <w:sz w:val="24"/>
          <w:szCs w:val="24"/>
        </w:rPr>
        <w:t xml:space="preserve"> человек. </w:t>
      </w:r>
    </w:p>
    <w:p w:rsidR="008F3C8B" w:rsidRPr="006B5601" w:rsidRDefault="00900E77" w:rsidP="006B5601">
      <w:pPr>
        <w:pStyle w:val="af1"/>
        <w:ind w:firstLine="709"/>
        <w:jc w:val="both"/>
        <w:rPr>
          <w:rFonts w:ascii="Times New Roman" w:hAnsi="Times New Roman"/>
          <w:i/>
          <w:sz w:val="24"/>
          <w:szCs w:val="24"/>
        </w:rPr>
      </w:pPr>
      <w:r>
        <w:rPr>
          <w:rFonts w:ascii="Times New Roman" w:hAnsi="Times New Roman"/>
          <w:sz w:val="24"/>
          <w:szCs w:val="24"/>
        </w:rPr>
        <w:t xml:space="preserve">В </w:t>
      </w:r>
      <w:r w:rsidR="008F3C8B" w:rsidRPr="006B5601">
        <w:rPr>
          <w:rFonts w:ascii="Times New Roman" w:hAnsi="Times New Roman"/>
          <w:sz w:val="24"/>
          <w:szCs w:val="24"/>
        </w:rPr>
        <w:t>кадровом потенциале наблюдается тенденция к качественному росту. Высшее образов</w:t>
      </w:r>
      <w:r w:rsidR="008F3C8B" w:rsidRPr="006B5601">
        <w:rPr>
          <w:rFonts w:ascii="Times New Roman" w:hAnsi="Times New Roman"/>
          <w:sz w:val="24"/>
          <w:szCs w:val="24"/>
        </w:rPr>
        <w:t>а</w:t>
      </w:r>
      <w:r>
        <w:rPr>
          <w:rFonts w:ascii="Times New Roman" w:hAnsi="Times New Roman"/>
          <w:sz w:val="24"/>
          <w:szCs w:val="24"/>
        </w:rPr>
        <w:t xml:space="preserve">ние имеют </w:t>
      </w:r>
      <w:r w:rsidR="008F3C8B" w:rsidRPr="006B5601">
        <w:rPr>
          <w:rFonts w:ascii="Times New Roman" w:hAnsi="Times New Roman"/>
          <w:b/>
          <w:sz w:val="24"/>
          <w:szCs w:val="24"/>
        </w:rPr>
        <w:t>1 974</w:t>
      </w:r>
      <w:r w:rsidR="008F3C8B" w:rsidRPr="006B5601">
        <w:rPr>
          <w:rFonts w:ascii="Times New Roman" w:hAnsi="Times New Roman"/>
          <w:sz w:val="24"/>
          <w:szCs w:val="24"/>
        </w:rPr>
        <w:t xml:space="preserve"> (98%)</w:t>
      </w:r>
      <w:r w:rsidR="008F3C8B" w:rsidRPr="006B5601">
        <w:rPr>
          <w:rFonts w:ascii="Times New Roman" w:hAnsi="Times New Roman"/>
          <w:color w:val="FF0000"/>
          <w:sz w:val="24"/>
          <w:szCs w:val="24"/>
        </w:rPr>
        <w:t xml:space="preserve"> </w:t>
      </w:r>
      <w:r w:rsidR="008F3C8B" w:rsidRPr="006B5601">
        <w:rPr>
          <w:rFonts w:ascii="Times New Roman" w:hAnsi="Times New Roman"/>
          <w:sz w:val="24"/>
          <w:szCs w:val="24"/>
        </w:rPr>
        <w:t xml:space="preserve">педагогов </w:t>
      </w:r>
      <w:r w:rsidR="008F3C8B" w:rsidRPr="006B5601">
        <w:rPr>
          <w:rFonts w:ascii="Times New Roman" w:hAnsi="Times New Roman"/>
          <w:i/>
          <w:sz w:val="24"/>
          <w:szCs w:val="24"/>
        </w:rPr>
        <w:t>(в 2017</w:t>
      </w:r>
      <w:r>
        <w:rPr>
          <w:rFonts w:ascii="Times New Roman" w:hAnsi="Times New Roman"/>
          <w:i/>
          <w:sz w:val="24"/>
          <w:szCs w:val="24"/>
        </w:rPr>
        <w:t xml:space="preserve"> </w:t>
      </w:r>
      <w:r w:rsidR="008F3C8B" w:rsidRPr="006B5601">
        <w:rPr>
          <w:rFonts w:ascii="Times New Roman" w:hAnsi="Times New Roman"/>
          <w:i/>
          <w:sz w:val="24"/>
          <w:szCs w:val="24"/>
        </w:rPr>
        <w:t xml:space="preserve">г. – 1 475 </w:t>
      </w:r>
      <w:r w:rsidR="008F3C8B" w:rsidRPr="006B5601">
        <w:rPr>
          <w:rFonts w:ascii="Times New Roman" w:hAnsi="Times New Roman"/>
          <w:i/>
          <w:sz w:val="24"/>
          <w:szCs w:val="24"/>
          <w:lang w:val="tt-RU"/>
        </w:rPr>
        <w:t>(82,1%)</w:t>
      </w:r>
      <w:r w:rsidR="008F3C8B" w:rsidRPr="006B5601">
        <w:rPr>
          <w:rFonts w:ascii="Times New Roman" w:hAnsi="Times New Roman"/>
          <w:sz w:val="24"/>
          <w:szCs w:val="24"/>
          <w:lang w:val="tt-RU"/>
        </w:rPr>
        <w:t xml:space="preserve"> </w:t>
      </w:r>
      <w:r w:rsidR="008F3C8B" w:rsidRPr="006B5601">
        <w:rPr>
          <w:rFonts w:ascii="Times New Roman" w:hAnsi="Times New Roman"/>
          <w:i/>
          <w:sz w:val="24"/>
          <w:szCs w:val="24"/>
        </w:rPr>
        <w:t>педагогов).</w:t>
      </w:r>
    </w:p>
    <w:p w:rsidR="008F3C8B" w:rsidRPr="006B5601" w:rsidRDefault="008F3C8B" w:rsidP="006B5601">
      <w:pPr>
        <w:spacing w:line="240" w:lineRule="auto"/>
        <w:jc w:val="both"/>
        <w:rPr>
          <w:rFonts w:ascii="Times New Roman" w:hAnsi="Times New Roman" w:cs="Times New Roman"/>
          <w:i/>
          <w:sz w:val="24"/>
          <w:szCs w:val="24"/>
          <w:lang w:val="tt-RU"/>
        </w:rPr>
      </w:pPr>
      <w:r w:rsidRPr="006B5601">
        <w:rPr>
          <w:rFonts w:ascii="Times New Roman" w:hAnsi="Times New Roman" w:cs="Times New Roman"/>
          <w:sz w:val="24"/>
          <w:szCs w:val="24"/>
          <w:lang w:val="tt-RU"/>
        </w:rPr>
        <w:t xml:space="preserve">В течение года было аттестовано </w:t>
      </w:r>
      <w:r w:rsidRPr="006B5601">
        <w:rPr>
          <w:rFonts w:ascii="Times New Roman" w:hAnsi="Times New Roman" w:cs="Times New Roman"/>
          <w:b/>
          <w:sz w:val="24"/>
          <w:szCs w:val="24"/>
          <w:lang w:val="tt-RU"/>
        </w:rPr>
        <w:t xml:space="preserve">498 </w:t>
      </w:r>
      <w:r w:rsidRPr="006B5601">
        <w:rPr>
          <w:rFonts w:ascii="Times New Roman" w:hAnsi="Times New Roman" w:cs="Times New Roman"/>
          <w:sz w:val="24"/>
          <w:szCs w:val="24"/>
          <w:lang w:val="tt-RU"/>
        </w:rPr>
        <w:t>педагогов, из них: 107 педагогов – на высшую категорию, 391</w:t>
      </w:r>
      <w:r w:rsidRPr="006B5601">
        <w:rPr>
          <w:rFonts w:ascii="Times New Roman" w:hAnsi="Times New Roman" w:cs="Times New Roman"/>
          <w:b/>
          <w:sz w:val="24"/>
          <w:szCs w:val="24"/>
          <w:lang w:val="tt-RU"/>
        </w:rPr>
        <w:t xml:space="preserve"> -</w:t>
      </w:r>
      <w:r w:rsidRPr="006B5601">
        <w:rPr>
          <w:rFonts w:ascii="Times New Roman" w:hAnsi="Times New Roman" w:cs="Times New Roman"/>
          <w:sz w:val="24"/>
          <w:szCs w:val="24"/>
          <w:lang w:val="tt-RU"/>
        </w:rPr>
        <w:t xml:space="preserve"> на первую </w:t>
      </w:r>
      <w:r w:rsidRPr="006B5601">
        <w:rPr>
          <w:rFonts w:ascii="Times New Roman" w:hAnsi="Times New Roman" w:cs="Times New Roman"/>
          <w:i/>
          <w:sz w:val="24"/>
          <w:szCs w:val="24"/>
          <w:lang w:val="tt-RU"/>
        </w:rPr>
        <w:t>(в 2017</w:t>
      </w:r>
      <w:r w:rsidR="00900E77">
        <w:rPr>
          <w:rFonts w:ascii="Times New Roman" w:hAnsi="Times New Roman" w:cs="Times New Roman"/>
          <w:i/>
          <w:sz w:val="24"/>
          <w:szCs w:val="24"/>
          <w:lang w:val="tt-RU"/>
        </w:rPr>
        <w:t xml:space="preserve"> </w:t>
      </w:r>
      <w:r w:rsidRPr="006B5601">
        <w:rPr>
          <w:rFonts w:ascii="Times New Roman" w:hAnsi="Times New Roman" w:cs="Times New Roman"/>
          <w:i/>
          <w:sz w:val="24"/>
          <w:szCs w:val="24"/>
          <w:lang w:val="tt-RU"/>
        </w:rPr>
        <w:t>г. –</w:t>
      </w:r>
      <w:r w:rsidR="00900E77">
        <w:rPr>
          <w:rFonts w:ascii="Times New Roman" w:hAnsi="Times New Roman" w:cs="Times New Roman"/>
          <w:i/>
          <w:sz w:val="24"/>
          <w:szCs w:val="24"/>
          <w:lang w:val="tt-RU"/>
        </w:rPr>
        <w:t xml:space="preserve"> </w:t>
      </w:r>
      <w:r w:rsidRPr="006B5601">
        <w:rPr>
          <w:rFonts w:ascii="Times New Roman" w:hAnsi="Times New Roman" w:cs="Times New Roman"/>
          <w:i/>
          <w:sz w:val="24"/>
          <w:szCs w:val="24"/>
          <w:lang w:val="tt-RU"/>
        </w:rPr>
        <w:t>323 педагога).</w:t>
      </w:r>
    </w:p>
    <w:p w:rsidR="008F3C8B" w:rsidRPr="006B5601" w:rsidRDefault="008F3C8B" w:rsidP="006B5601">
      <w:pPr>
        <w:spacing w:line="240" w:lineRule="auto"/>
        <w:jc w:val="both"/>
        <w:rPr>
          <w:rFonts w:ascii="Times New Roman" w:hAnsi="Times New Roman" w:cs="Times New Roman"/>
          <w:sz w:val="24"/>
          <w:szCs w:val="24"/>
          <w:lang w:val="tt-RU"/>
        </w:rPr>
      </w:pPr>
      <w:r w:rsidRPr="006B5601">
        <w:rPr>
          <w:rFonts w:ascii="Times New Roman" w:hAnsi="Times New Roman" w:cs="Times New Roman"/>
          <w:sz w:val="24"/>
          <w:szCs w:val="24"/>
          <w:lang w:val="tt-RU"/>
        </w:rPr>
        <w:t>В течение 2018 года работники ДОУ НМР были награждены:</w:t>
      </w:r>
    </w:p>
    <w:p w:rsidR="008F3C8B" w:rsidRPr="006B5601" w:rsidRDefault="008F3C8B" w:rsidP="006B5601">
      <w:pPr>
        <w:pStyle w:val="a7"/>
        <w:numPr>
          <w:ilvl w:val="0"/>
          <w:numId w:val="5"/>
        </w:numPr>
        <w:spacing w:line="240" w:lineRule="auto"/>
        <w:ind w:left="0" w:firstLine="709"/>
        <w:jc w:val="both"/>
        <w:rPr>
          <w:rFonts w:ascii="Times New Roman" w:hAnsi="Times New Roman"/>
          <w:sz w:val="24"/>
          <w:szCs w:val="24"/>
          <w:lang w:val="tt-RU"/>
        </w:rPr>
      </w:pPr>
      <w:r w:rsidRPr="006B5601">
        <w:rPr>
          <w:rFonts w:ascii="Times New Roman" w:hAnsi="Times New Roman"/>
          <w:i/>
          <w:sz w:val="24"/>
          <w:szCs w:val="24"/>
          <w:lang w:val="tt-RU"/>
        </w:rPr>
        <w:t>Почетной грамотой Министерства образования и науки РФ</w:t>
      </w:r>
      <w:r w:rsidRPr="006B5601">
        <w:rPr>
          <w:rFonts w:ascii="Times New Roman" w:hAnsi="Times New Roman"/>
          <w:i/>
          <w:color w:val="FF0000"/>
          <w:sz w:val="24"/>
          <w:szCs w:val="24"/>
          <w:lang w:val="tt-RU"/>
        </w:rPr>
        <w:t xml:space="preserve"> </w:t>
      </w:r>
      <w:r w:rsidRPr="006B5601">
        <w:rPr>
          <w:rFonts w:ascii="Times New Roman" w:hAnsi="Times New Roman"/>
          <w:i/>
          <w:sz w:val="24"/>
          <w:szCs w:val="24"/>
          <w:lang w:val="tt-RU"/>
        </w:rPr>
        <w:t xml:space="preserve">– </w:t>
      </w:r>
      <w:r w:rsidRPr="006B5601">
        <w:rPr>
          <w:rFonts w:ascii="Times New Roman" w:hAnsi="Times New Roman"/>
          <w:b/>
          <w:i/>
          <w:sz w:val="24"/>
          <w:szCs w:val="24"/>
          <w:lang w:val="tt-RU"/>
        </w:rPr>
        <w:t>5</w:t>
      </w:r>
      <w:r w:rsidRPr="006B5601">
        <w:rPr>
          <w:rFonts w:ascii="Times New Roman" w:hAnsi="Times New Roman"/>
          <w:i/>
          <w:sz w:val="24"/>
          <w:szCs w:val="24"/>
          <w:lang w:val="tt-RU"/>
        </w:rPr>
        <w:t xml:space="preserve"> человек (2017 год – 1 человек);</w:t>
      </w:r>
    </w:p>
    <w:p w:rsidR="00900E77" w:rsidRPr="00900E77" w:rsidRDefault="008F3C8B" w:rsidP="00900E77">
      <w:pPr>
        <w:pStyle w:val="a7"/>
        <w:numPr>
          <w:ilvl w:val="0"/>
          <w:numId w:val="5"/>
        </w:numPr>
        <w:spacing w:line="240" w:lineRule="auto"/>
        <w:ind w:left="0" w:firstLine="709"/>
        <w:jc w:val="both"/>
        <w:rPr>
          <w:rFonts w:ascii="Times New Roman" w:hAnsi="Times New Roman"/>
          <w:sz w:val="24"/>
          <w:szCs w:val="24"/>
          <w:lang w:val="tt-RU"/>
        </w:rPr>
      </w:pPr>
      <w:r w:rsidRPr="006B5601">
        <w:rPr>
          <w:rFonts w:ascii="Times New Roman" w:hAnsi="Times New Roman"/>
          <w:i/>
          <w:sz w:val="24"/>
          <w:szCs w:val="24"/>
          <w:lang w:val="tt-RU"/>
        </w:rPr>
        <w:t>Почетной грамотой Министерства образования и науки РТ</w:t>
      </w:r>
      <w:r w:rsidRPr="006B5601">
        <w:rPr>
          <w:rFonts w:ascii="Times New Roman" w:hAnsi="Times New Roman"/>
          <w:i/>
          <w:color w:val="FF0000"/>
          <w:sz w:val="24"/>
          <w:szCs w:val="24"/>
          <w:lang w:val="tt-RU"/>
        </w:rPr>
        <w:t xml:space="preserve"> </w:t>
      </w:r>
      <w:r w:rsidRPr="006B5601">
        <w:rPr>
          <w:rFonts w:ascii="Times New Roman" w:hAnsi="Times New Roman"/>
          <w:b/>
          <w:i/>
          <w:sz w:val="24"/>
          <w:szCs w:val="24"/>
          <w:lang w:val="tt-RU"/>
        </w:rPr>
        <w:t xml:space="preserve">– 16 </w:t>
      </w:r>
      <w:r w:rsidRPr="006B5601">
        <w:rPr>
          <w:rFonts w:ascii="Times New Roman" w:hAnsi="Times New Roman"/>
          <w:i/>
          <w:sz w:val="24"/>
          <w:szCs w:val="24"/>
          <w:lang w:val="tt-RU"/>
        </w:rPr>
        <w:t>человек (2017 год –13 человек);</w:t>
      </w:r>
    </w:p>
    <w:p w:rsidR="008F3C8B" w:rsidRPr="00900E77" w:rsidRDefault="008F3C8B" w:rsidP="00900E77">
      <w:pPr>
        <w:pStyle w:val="a7"/>
        <w:numPr>
          <w:ilvl w:val="0"/>
          <w:numId w:val="5"/>
        </w:numPr>
        <w:spacing w:line="240" w:lineRule="auto"/>
        <w:ind w:left="0" w:firstLine="709"/>
        <w:jc w:val="both"/>
        <w:rPr>
          <w:rFonts w:ascii="Times New Roman" w:hAnsi="Times New Roman"/>
          <w:sz w:val="24"/>
          <w:szCs w:val="24"/>
          <w:lang w:val="tt-RU"/>
        </w:rPr>
      </w:pPr>
      <w:r w:rsidRPr="00900E77">
        <w:rPr>
          <w:rFonts w:ascii="Times New Roman" w:hAnsi="Times New Roman"/>
          <w:i/>
          <w:sz w:val="24"/>
          <w:szCs w:val="24"/>
        </w:rPr>
        <w:t xml:space="preserve">Почетной грамотой муниципального образования </w:t>
      </w:r>
      <w:r w:rsidR="00900E77">
        <w:rPr>
          <w:rFonts w:ascii="Times New Roman" w:hAnsi="Times New Roman"/>
          <w:i/>
          <w:sz w:val="24"/>
          <w:szCs w:val="24"/>
        </w:rPr>
        <w:t>«</w:t>
      </w:r>
      <w:r w:rsidRPr="00900E77">
        <w:rPr>
          <w:rFonts w:ascii="Times New Roman" w:hAnsi="Times New Roman"/>
          <w:i/>
          <w:sz w:val="24"/>
          <w:szCs w:val="24"/>
        </w:rPr>
        <w:t>Нижнекамский муниципальный район</w:t>
      </w:r>
      <w:r w:rsidR="00900E77">
        <w:rPr>
          <w:rFonts w:ascii="Times New Roman" w:hAnsi="Times New Roman"/>
          <w:i/>
          <w:sz w:val="24"/>
          <w:szCs w:val="24"/>
        </w:rPr>
        <w:t>»</w:t>
      </w:r>
      <w:r w:rsidRPr="00900E77">
        <w:rPr>
          <w:rFonts w:ascii="Times New Roman" w:hAnsi="Times New Roman"/>
          <w:i/>
          <w:sz w:val="24"/>
          <w:szCs w:val="24"/>
        </w:rPr>
        <w:t xml:space="preserve"> – </w:t>
      </w:r>
      <w:r w:rsidRPr="00900E77">
        <w:rPr>
          <w:rFonts w:ascii="Times New Roman" w:hAnsi="Times New Roman"/>
          <w:b/>
          <w:i/>
          <w:sz w:val="24"/>
          <w:szCs w:val="24"/>
        </w:rPr>
        <w:t>86</w:t>
      </w:r>
      <w:r w:rsidRPr="00900E77">
        <w:rPr>
          <w:rFonts w:ascii="Times New Roman" w:hAnsi="Times New Roman"/>
          <w:i/>
          <w:sz w:val="24"/>
          <w:szCs w:val="24"/>
        </w:rPr>
        <w:t xml:space="preserve"> человек (2076 год – 45 человек);</w:t>
      </w:r>
    </w:p>
    <w:p w:rsidR="008F3C8B" w:rsidRPr="006B5601" w:rsidRDefault="008F3C8B" w:rsidP="006B5601">
      <w:pPr>
        <w:pStyle w:val="a7"/>
        <w:numPr>
          <w:ilvl w:val="0"/>
          <w:numId w:val="5"/>
        </w:numPr>
        <w:spacing w:line="240" w:lineRule="auto"/>
        <w:ind w:left="0" w:firstLine="709"/>
        <w:jc w:val="both"/>
        <w:rPr>
          <w:rFonts w:ascii="Times New Roman" w:hAnsi="Times New Roman"/>
          <w:sz w:val="24"/>
          <w:szCs w:val="24"/>
          <w:lang w:val="tt-RU"/>
        </w:rPr>
      </w:pPr>
      <w:r w:rsidRPr="006B5601">
        <w:rPr>
          <w:rFonts w:ascii="Times New Roman" w:hAnsi="Times New Roman"/>
          <w:i/>
          <w:sz w:val="24"/>
          <w:szCs w:val="24"/>
          <w:lang w:val="tt-RU"/>
        </w:rPr>
        <w:t xml:space="preserve">Благодарственным письмом муниципального образования </w:t>
      </w:r>
      <w:r w:rsidR="00900E77">
        <w:rPr>
          <w:rFonts w:ascii="Times New Roman" w:hAnsi="Times New Roman"/>
          <w:i/>
          <w:sz w:val="24"/>
          <w:szCs w:val="24"/>
        </w:rPr>
        <w:t>«</w:t>
      </w:r>
      <w:r w:rsidRPr="006B5601">
        <w:rPr>
          <w:rFonts w:ascii="Times New Roman" w:hAnsi="Times New Roman"/>
          <w:i/>
          <w:sz w:val="24"/>
          <w:szCs w:val="24"/>
          <w:lang w:val="tt-RU"/>
        </w:rPr>
        <w:t>Нижнекамский муниципальный район</w:t>
      </w:r>
      <w:r w:rsidR="00900E77">
        <w:rPr>
          <w:rFonts w:ascii="Times New Roman" w:hAnsi="Times New Roman"/>
          <w:i/>
          <w:sz w:val="24"/>
          <w:szCs w:val="24"/>
        </w:rPr>
        <w:t>»</w:t>
      </w:r>
      <w:r w:rsidRPr="006B5601">
        <w:rPr>
          <w:rFonts w:ascii="Times New Roman" w:hAnsi="Times New Roman"/>
          <w:i/>
          <w:sz w:val="24"/>
          <w:szCs w:val="24"/>
          <w:lang w:val="tt-RU"/>
        </w:rPr>
        <w:t xml:space="preserve"> – 23 человека;</w:t>
      </w:r>
    </w:p>
    <w:p w:rsidR="008F3C8B" w:rsidRPr="006B5601" w:rsidRDefault="00900E77" w:rsidP="006B5601">
      <w:pPr>
        <w:pStyle w:val="a7"/>
        <w:numPr>
          <w:ilvl w:val="0"/>
          <w:numId w:val="5"/>
        </w:numPr>
        <w:spacing w:line="240" w:lineRule="auto"/>
        <w:ind w:left="0" w:firstLine="709"/>
        <w:jc w:val="both"/>
        <w:rPr>
          <w:rFonts w:ascii="Times New Roman" w:hAnsi="Times New Roman"/>
          <w:sz w:val="24"/>
          <w:szCs w:val="24"/>
          <w:lang w:val="tt-RU"/>
        </w:rPr>
      </w:pPr>
      <w:r>
        <w:rPr>
          <w:rFonts w:ascii="Times New Roman" w:hAnsi="Times New Roman"/>
          <w:i/>
          <w:sz w:val="24"/>
          <w:szCs w:val="24"/>
          <w:lang w:val="tt-RU"/>
        </w:rPr>
        <w:t xml:space="preserve">Почетное звание </w:t>
      </w:r>
      <w:r>
        <w:rPr>
          <w:rFonts w:ascii="Times New Roman" w:hAnsi="Times New Roman"/>
          <w:i/>
          <w:sz w:val="24"/>
          <w:szCs w:val="24"/>
        </w:rPr>
        <w:t>«</w:t>
      </w:r>
      <w:r w:rsidR="008F3C8B" w:rsidRPr="006B5601">
        <w:rPr>
          <w:rFonts w:ascii="Times New Roman" w:hAnsi="Times New Roman"/>
          <w:i/>
          <w:sz w:val="24"/>
          <w:szCs w:val="24"/>
          <w:lang w:val="tt-RU"/>
        </w:rPr>
        <w:t>Почетный Работник сферы образования</w:t>
      </w:r>
      <w:r>
        <w:rPr>
          <w:rFonts w:ascii="Times New Roman" w:hAnsi="Times New Roman"/>
          <w:i/>
          <w:sz w:val="24"/>
          <w:szCs w:val="24"/>
        </w:rPr>
        <w:t>»</w:t>
      </w:r>
      <w:r w:rsidR="008F3C8B" w:rsidRPr="006B5601">
        <w:rPr>
          <w:rFonts w:ascii="Times New Roman" w:hAnsi="Times New Roman"/>
          <w:i/>
          <w:sz w:val="24"/>
          <w:szCs w:val="24"/>
          <w:lang w:val="tt-RU"/>
        </w:rPr>
        <w:t xml:space="preserve"> – </w:t>
      </w:r>
      <w:r w:rsidR="008F3C8B" w:rsidRPr="006B5601">
        <w:rPr>
          <w:rFonts w:ascii="Times New Roman" w:hAnsi="Times New Roman"/>
          <w:b/>
          <w:i/>
          <w:sz w:val="24"/>
          <w:szCs w:val="24"/>
          <w:lang w:val="tt-RU"/>
        </w:rPr>
        <w:t>3</w:t>
      </w:r>
      <w:r w:rsidR="008F3C8B" w:rsidRPr="006B5601">
        <w:rPr>
          <w:rFonts w:ascii="Times New Roman" w:hAnsi="Times New Roman"/>
          <w:i/>
          <w:sz w:val="24"/>
          <w:szCs w:val="24"/>
          <w:lang w:val="tt-RU"/>
        </w:rPr>
        <w:t xml:space="preserve"> человека (2017 год – 1 человек);</w:t>
      </w:r>
    </w:p>
    <w:p w:rsidR="008F3C8B" w:rsidRPr="006B5601" w:rsidRDefault="00900E77" w:rsidP="006B5601">
      <w:pPr>
        <w:pStyle w:val="a7"/>
        <w:numPr>
          <w:ilvl w:val="0"/>
          <w:numId w:val="5"/>
        </w:numPr>
        <w:spacing w:line="240" w:lineRule="auto"/>
        <w:ind w:left="0" w:firstLine="709"/>
        <w:jc w:val="both"/>
        <w:rPr>
          <w:rFonts w:ascii="Times New Roman" w:hAnsi="Times New Roman"/>
          <w:sz w:val="24"/>
          <w:szCs w:val="24"/>
          <w:lang w:val="tt-RU"/>
        </w:rPr>
      </w:pPr>
      <w:r>
        <w:rPr>
          <w:rFonts w:ascii="Times New Roman" w:hAnsi="Times New Roman"/>
          <w:i/>
          <w:sz w:val="24"/>
          <w:szCs w:val="24"/>
          <w:lang w:val="tt-RU"/>
        </w:rPr>
        <w:t xml:space="preserve">Нагрудный знак </w:t>
      </w:r>
      <w:r>
        <w:rPr>
          <w:rFonts w:ascii="Times New Roman" w:hAnsi="Times New Roman"/>
          <w:i/>
          <w:sz w:val="24"/>
          <w:szCs w:val="24"/>
        </w:rPr>
        <w:t>«</w:t>
      </w:r>
      <w:r w:rsidR="008F3C8B" w:rsidRPr="006B5601">
        <w:rPr>
          <w:rFonts w:ascii="Times New Roman" w:hAnsi="Times New Roman"/>
          <w:i/>
          <w:sz w:val="24"/>
          <w:szCs w:val="24"/>
          <w:lang w:val="tt-RU"/>
        </w:rPr>
        <w:t>За заслуги в образовании</w:t>
      </w:r>
      <w:r>
        <w:rPr>
          <w:rFonts w:ascii="Times New Roman" w:hAnsi="Times New Roman"/>
          <w:i/>
          <w:sz w:val="24"/>
          <w:szCs w:val="24"/>
        </w:rPr>
        <w:t>»</w:t>
      </w:r>
      <w:r w:rsidR="008F3C8B" w:rsidRPr="006B5601">
        <w:rPr>
          <w:rFonts w:ascii="Times New Roman" w:hAnsi="Times New Roman"/>
          <w:i/>
          <w:sz w:val="24"/>
          <w:szCs w:val="24"/>
          <w:lang w:val="tt-RU"/>
        </w:rPr>
        <w:t xml:space="preserve"> (РТ) – 6 человек (в 2017 год – 0 ) </w:t>
      </w:r>
    </w:p>
    <w:p w:rsidR="008F3C8B" w:rsidRPr="006B5601" w:rsidRDefault="008F3C8B" w:rsidP="006B5601">
      <w:pPr>
        <w:spacing w:line="240" w:lineRule="auto"/>
        <w:jc w:val="center"/>
        <w:rPr>
          <w:rFonts w:ascii="Times New Roman" w:hAnsi="Times New Roman" w:cs="Times New Roman"/>
          <w:b/>
          <w:i/>
          <w:color w:val="FF0000"/>
          <w:sz w:val="24"/>
          <w:szCs w:val="24"/>
        </w:rPr>
      </w:pPr>
    </w:p>
    <w:p w:rsidR="008F3C8B" w:rsidRPr="006B5601" w:rsidRDefault="008F3C8B" w:rsidP="008C2C14">
      <w:pPr>
        <w:spacing w:line="240" w:lineRule="auto"/>
        <w:ind w:firstLine="0"/>
        <w:jc w:val="center"/>
        <w:rPr>
          <w:rFonts w:ascii="Times New Roman" w:hAnsi="Times New Roman" w:cs="Times New Roman"/>
          <w:b/>
          <w:i/>
          <w:sz w:val="24"/>
          <w:szCs w:val="24"/>
          <w:lang w:val="tt-RU"/>
        </w:rPr>
      </w:pPr>
      <w:r w:rsidRPr="006B5601">
        <w:rPr>
          <w:rFonts w:ascii="Times New Roman" w:hAnsi="Times New Roman" w:cs="Times New Roman"/>
          <w:b/>
          <w:i/>
          <w:sz w:val="24"/>
          <w:szCs w:val="24"/>
          <w:lang w:val="tt-RU"/>
        </w:rPr>
        <w:t>Достижения:</w:t>
      </w:r>
    </w:p>
    <w:p w:rsidR="008F3C8B" w:rsidRPr="006B5601" w:rsidRDefault="008F3C8B" w:rsidP="006B5601">
      <w:pPr>
        <w:pStyle w:val="a7"/>
        <w:numPr>
          <w:ilvl w:val="0"/>
          <w:numId w:val="2"/>
        </w:numPr>
        <w:tabs>
          <w:tab w:val="left" w:pos="-5812"/>
        </w:tabs>
        <w:spacing w:line="240" w:lineRule="auto"/>
        <w:ind w:left="0" w:firstLine="709"/>
        <w:jc w:val="both"/>
        <w:rPr>
          <w:rFonts w:ascii="Times New Roman" w:hAnsi="Times New Roman"/>
          <w:i/>
          <w:sz w:val="24"/>
          <w:szCs w:val="24"/>
        </w:rPr>
      </w:pPr>
      <w:r w:rsidRPr="006B5601">
        <w:rPr>
          <w:rFonts w:ascii="Times New Roman" w:hAnsi="Times New Roman"/>
          <w:bCs/>
          <w:i/>
          <w:sz w:val="24"/>
          <w:szCs w:val="24"/>
        </w:rPr>
        <w:t xml:space="preserve">детский сад № 15 – победитель республиканского конкурса «Лучший </w:t>
      </w:r>
      <w:proofErr w:type="spellStart"/>
      <w:r w:rsidRPr="006B5601">
        <w:rPr>
          <w:rFonts w:ascii="Times New Roman" w:hAnsi="Times New Roman"/>
          <w:bCs/>
          <w:i/>
          <w:sz w:val="24"/>
          <w:szCs w:val="24"/>
        </w:rPr>
        <w:t>билингвальный</w:t>
      </w:r>
      <w:proofErr w:type="spellEnd"/>
      <w:r w:rsidRPr="006B5601">
        <w:rPr>
          <w:rFonts w:ascii="Times New Roman" w:hAnsi="Times New Roman"/>
          <w:bCs/>
          <w:i/>
          <w:sz w:val="24"/>
          <w:szCs w:val="24"/>
        </w:rPr>
        <w:t xml:space="preserve"> детский сад» (Грант 500 тыс. руб</w:t>
      </w:r>
      <w:r w:rsidR="00C401BC">
        <w:rPr>
          <w:rFonts w:ascii="Times New Roman" w:hAnsi="Times New Roman"/>
          <w:bCs/>
          <w:i/>
          <w:sz w:val="24"/>
          <w:szCs w:val="24"/>
        </w:rPr>
        <w:t>.</w:t>
      </w:r>
      <w:r w:rsidRPr="006B5601">
        <w:rPr>
          <w:rFonts w:ascii="Times New Roman" w:hAnsi="Times New Roman"/>
          <w:bCs/>
          <w:i/>
          <w:sz w:val="24"/>
          <w:szCs w:val="24"/>
        </w:rPr>
        <w:t>);</w:t>
      </w:r>
    </w:p>
    <w:p w:rsidR="008F3C8B" w:rsidRPr="006B5601" w:rsidRDefault="008F3C8B" w:rsidP="006B5601">
      <w:pPr>
        <w:pStyle w:val="a7"/>
        <w:numPr>
          <w:ilvl w:val="0"/>
          <w:numId w:val="2"/>
        </w:numPr>
        <w:tabs>
          <w:tab w:val="left" w:pos="-5812"/>
        </w:tabs>
        <w:spacing w:line="240" w:lineRule="auto"/>
        <w:ind w:left="0" w:firstLine="709"/>
        <w:jc w:val="both"/>
        <w:rPr>
          <w:rFonts w:ascii="Times New Roman" w:hAnsi="Times New Roman"/>
          <w:i/>
          <w:sz w:val="24"/>
          <w:szCs w:val="24"/>
        </w:rPr>
      </w:pPr>
      <w:r w:rsidRPr="006B5601">
        <w:rPr>
          <w:rFonts w:ascii="Times New Roman" w:hAnsi="Times New Roman"/>
          <w:bCs/>
          <w:i/>
          <w:sz w:val="24"/>
          <w:szCs w:val="24"/>
        </w:rPr>
        <w:t>детский сад № 15 – победитель республиканского конкурса социальных и культу</w:t>
      </w:r>
      <w:r w:rsidRPr="006B5601">
        <w:rPr>
          <w:rFonts w:ascii="Times New Roman" w:hAnsi="Times New Roman"/>
          <w:bCs/>
          <w:i/>
          <w:sz w:val="24"/>
          <w:szCs w:val="24"/>
        </w:rPr>
        <w:t>р</w:t>
      </w:r>
      <w:r w:rsidRPr="006B5601">
        <w:rPr>
          <w:rFonts w:ascii="Times New Roman" w:hAnsi="Times New Roman"/>
          <w:bCs/>
          <w:i/>
          <w:sz w:val="24"/>
          <w:szCs w:val="24"/>
        </w:rPr>
        <w:t>ных проектов АО «РИТЭК» в номинации «Экология» (Грант 154 тыс. руб.)</w:t>
      </w:r>
    </w:p>
    <w:p w:rsidR="008F3C8B" w:rsidRPr="006B5601" w:rsidRDefault="008F3C8B" w:rsidP="006B5601">
      <w:pPr>
        <w:pStyle w:val="a7"/>
        <w:numPr>
          <w:ilvl w:val="0"/>
          <w:numId w:val="2"/>
        </w:numPr>
        <w:tabs>
          <w:tab w:val="left" w:pos="-5812"/>
        </w:tabs>
        <w:spacing w:line="240" w:lineRule="auto"/>
        <w:ind w:left="0" w:firstLine="709"/>
        <w:jc w:val="both"/>
        <w:rPr>
          <w:rFonts w:ascii="Times New Roman" w:hAnsi="Times New Roman"/>
          <w:i/>
          <w:sz w:val="24"/>
          <w:szCs w:val="24"/>
        </w:rPr>
      </w:pPr>
      <w:r w:rsidRPr="006B5601">
        <w:rPr>
          <w:rFonts w:ascii="Times New Roman" w:hAnsi="Times New Roman"/>
          <w:i/>
          <w:sz w:val="24"/>
          <w:szCs w:val="24"/>
        </w:rPr>
        <w:t xml:space="preserve">детский сад № 77 – победитель Всероссийского смотра-конкурса «Образцовый детский сад»; </w:t>
      </w:r>
    </w:p>
    <w:p w:rsidR="008F3C8B" w:rsidRPr="006B5601" w:rsidRDefault="008F3C8B" w:rsidP="006B5601">
      <w:pPr>
        <w:pStyle w:val="a7"/>
        <w:numPr>
          <w:ilvl w:val="0"/>
          <w:numId w:val="2"/>
        </w:numPr>
        <w:tabs>
          <w:tab w:val="left" w:pos="-5812"/>
        </w:tabs>
        <w:spacing w:line="240" w:lineRule="auto"/>
        <w:ind w:left="0" w:firstLine="709"/>
        <w:jc w:val="both"/>
        <w:rPr>
          <w:rFonts w:ascii="Times New Roman" w:hAnsi="Times New Roman"/>
          <w:i/>
          <w:sz w:val="24"/>
          <w:szCs w:val="24"/>
        </w:rPr>
      </w:pPr>
      <w:r w:rsidRPr="006B5601">
        <w:rPr>
          <w:rFonts w:ascii="Times New Roman" w:hAnsi="Times New Roman"/>
          <w:i/>
          <w:sz w:val="24"/>
          <w:szCs w:val="24"/>
        </w:rPr>
        <w:t>детский сад № 86 – победитель Всероссийского смотра-конкурса «Образцовый детский сад»;</w:t>
      </w:r>
    </w:p>
    <w:p w:rsidR="008F3C8B" w:rsidRPr="006B5601" w:rsidRDefault="008F3C8B" w:rsidP="006B5601">
      <w:pPr>
        <w:pStyle w:val="a7"/>
        <w:numPr>
          <w:ilvl w:val="0"/>
          <w:numId w:val="2"/>
        </w:numPr>
        <w:tabs>
          <w:tab w:val="left" w:pos="-5812"/>
        </w:tabs>
        <w:spacing w:line="240" w:lineRule="auto"/>
        <w:ind w:left="0" w:firstLine="709"/>
        <w:jc w:val="both"/>
        <w:rPr>
          <w:rFonts w:ascii="Times New Roman" w:hAnsi="Times New Roman"/>
          <w:i/>
          <w:sz w:val="24"/>
          <w:szCs w:val="24"/>
        </w:rPr>
      </w:pPr>
      <w:r w:rsidRPr="006B5601">
        <w:rPr>
          <w:rFonts w:ascii="Times New Roman" w:hAnsi="Times New Roman"/>
          <w:i/>
          <w:sz w:val="24"/>
          <w:szCs w:val="24"/>
        </w:rPr>
        <w:t>детский сад № 24 – победитель муниципального этапа республиканского конкурса «</w:t>
      </w:r>
      <w:proofErr w:type="spellStart"/>
      <w:r w:rsidRPr="006B5601">
        <w:rPr>
          <w:rFonts w:ascii="Times New Roman" w:hAnsi="Times New Roman"/>
          <w:i/>
          <w:sz w:val="24"/>
          <w:szCs w:val="24"/>
        </w:rPr>
        <w:t>ЭкоВесна</w:t>
      </w:r>
      <w:proofErr w:type="spellEnd"/>
      <w:r w:rsidRPr="006B5601">
        <w:rPr>
          <w:rFonts w:ascii="Times New Roman" w:hAnsi="Times New Roman"/>
          <w:i/>
          <w:sz w:val="24"/>
          <w:szCs w:val="24"/>
        </w:rPr>
        <w:t xml:space="preserve"> – 2018» в номинации «Лучший детский сад»;</w:t>
      </w:r>
    </w:p>
    <w:p w:rsidR="008F3C8B" w:rsidRPr="006B5601" w:rsidRDefault="008F3C8B" w:rsidP="006B5601">
      <w:pPr>
        <w:numPr>
          <w:ilvl w:val="0"/>
          <w:numId w:val="2"/>
        </w:numPr>
        <w:tabs>
          <w:tab w:val="left" w:pos="-5812"/>
        </w:tabs>
        <w:spacing w:line="240" w:lineRule="auto"/>
        <w:ind w:left="0" w:firstLine="709"/>
        <w:jc w:val="both"/>
        <w:rPr>
          <w:rFonts w:ascii="Times New Roman" w:hAnsi="Times New Roman" w:cs="Times New Roman"/>
          <w:i/>
          <w:sz w:val="24"/>
          <w:szCs w:val="24"/>
        </w:rPr>
      </w:pPr>
      <w:r w:rsidRPr="006B5601">
        <w:rPr>
          <w:rFonts w:ascii="Times New Roman" w:hAnsi="Times New Roman" w:cs="Times New Roman"/>
          <w:bCs/>
          <w:i/>
          <w:sz w:val="24"/>
          <w:szCs w:val="24"/>
        </w:rPr>
        <w:t>воспитатель детского сада № 70 Шамсутдинова К.А. -   лауреат  республиканского конкурса «Воспитатель года-2018» в номинации «Педагогическое вдохновение»;</w:t>
      </w:r>
    </w:p>
    <w:p w:rsidR="008F3C8B" w:rsidRPr="006B5601" w:rsidRDefault="008F3C8B" w:rsidP="006B5601">
      <w:pPr>
        <w:numPr>
          <w:ilvl w:val="0"/>
          <w:numId w:val="2"/>
        </w:numPr>
        <w:tabs>
          <w:tab w:val="left" w:pos="-5812"/>
        </w:tabs>
        <w:spacing w:line="240" w:lineRule="auto"/>
        <w:ind w:left="0" w:firstLine="709"/>
        <w:jc w:val="both"/>
        <w:rPr>
          <w:rFonts w:ascii="Times New Roman" w:hAnsi="Times New Roman" w:cs="Times New Roman"/>
          <w:i/>
          <w:sz w:val="24"/>
          <w:szCs w:val="24"/>
        </w:rPr>
      </w:pPr>
      <w:r w:rsidRPr="006B5601">
        <w:rPr>
          <w:rFonts w:ascii="Times New Roman" w:hAnsi="Times New Roman" w:cs="Times New Roman"/>
          <w:bCs/>
          <w:i/>
          <w:sz w:val="24"/>
          <w:szCs w:val="24"/>
        </w:rPr>
        <w:t xml:space="preserve">воспитатель детского сада №45 </w:t>
      </w:r>
      <w:proofErr w:type="spellStart"/>
      <w:r w:rsidRPr="006B5601">
        <w:rPr>
          <w:rFonts w:ascii="Times New Roman" w:hAnsi="Times New Roman" w:cs="Times New Roman"/>
          <w:i/>
          <w:sz w:val="24"/>
          <w:szCs w:val="24"/>
        </w:rPr>
        <w:t>Набеева</w:t>
      </w:r>
      <w:proofErr w:type="spellEnd"/>
      <w:r w:rsidRPr="006B5601">
        <w:rPr>
          <w:rFonts w:ascii="Times New Roman" w:hAnsi="Times New Roman" w:cs="Times New Roman"/>
          <w:i/>
          <w:sz w:val="24"/>
          <w:szCs w:val="24"/>
        </w:rPr>
        <w:t xml:space="preserve"> В.В. – дипломант 2 степени республика</w:t>
      </w:r>
      <w:r w:rsidRPr="006B5601">
        <w:rPr>
          <w:rFonts w:ascii="Times New Roman" w:hAnsi="Times New Roman" w:cs="Times New Roman"/>
          <w:i/>
          <w:sz w:val="24"/>
          <w:szCs w:val="24"/>
        </w:rPr>
        <w:t>н</w:t>
      </w:r>
      <w:r w:rsidRPr="006B5601">
        <w:rPr>
          <w:rFonts w:ascii="Times New Roman" w:hAnsi="Times New Roman" w:cs="Times New Roman"/>
          <w:i/>
          <w:sz w:val="24"/>
          <w:szCs w:val="24"/>
        </w:rPr>
        <w:t xml:space="preserve">ского конкурса «Я говорю и работаю на </w:t>
      </w:r>
      <w:proofErr w:type="gramStart"/>
      <w:r w:rsidRPr="006B5601">
        <w:rPr>
          <w:rFonts w:ascii="Times New Roman" w:hAnsi="Times New Roman" w:cs="Times New Roman"/>
          <w:i/>
          <w:sz w:val="24"/>
          <w:szCs w:val="24"/>
        </w:rPr>
        <w:t>татарском</w:t>
      </w:r>
      <w:proofErr w:type="gramEnd"/>
      <w:r w:rsidRPr="006B5601">
        <w:rPr>
          <w:rFonts w:ascii="Times New Roman" w:hAnsi="Times New Roman" w:cs="Times New Roman"/>
          <w:i/>
          <w:sz w:val="24"/>
          <w:szCs w:val="24"/>
        </w:rPr>
        <w:t xml:space="preserve"> - 2018»;</w:t>
      </w:r>
    </w:p>
    <w:p w:rsidR="008F3C8B" w:rsidRPr="006B5601" w:rsidRDefault="008F3C8B" w:rsidP="006B5601">
      <w:pPr>
        <w:numPr>
          <w:ilvl w:val="0"/>
          <w:numId w:val="2"/>
        </w:numPr>
        <w:tabs>
          <w:tab w:val="left" w:pos="-5812"/>
        </w:tabs>
        <w:spacing w:line="240" w:lineRule="auto"/>
        <w:ind w:left="0" w:firstLine="709"/>
        <w:jc w:val="both"/>
        <w:rPr>
          <w:rFonts w:ascii="Times New Roman" w:hAnsi="Times New Roman" w:cs="Times New Roman"/>
          <w:i/>
          <w:sz w:val="24"/>
          <w:szCs w:val="24"/>
        </w:rPr>
      </w:pPr>
      <w:r w:rsidRPr="006B5601">
        <w:rPr>
          <w:rFonts w:ascii="Times New Roman" w:hAnsi="Times New Roman" w:cs="Times New Roman"/>
          <w:i/>
          <w:sz w:val="24"/>
          <w:szCs w:val="24"/>
        </w:rPr>
        <w:t xml:space="preserve">грант в размере 130 тыс. рублей «Наш лучший методист» получила заместитель начальника управления дошкольного образования </w:t>
      </w:r>
      <w:proofErr w:type="spellStart"/>
      <w:r w:rsidRPr="006B5601">
        <w:rPr>
          <w:rFonts w:ascii="Times New Roman" w:hAnsi="Times New Roman" w:cs="Times New Roman"/>
          <w:i/>
          <w:sz w:val="24"/>
          <w:szCs w:val="24"/>
        </w:rPr>
        <w:t>Вазиева</w:t>
      </w:r>
      <w:proofErr w:type="spellEnd"/>
      <w:r w:rsidRPr="006B5601">
        <w:rPr>
          <w:rFonts w:ascii="Times New Roman" w:hAnsi="Times New Roman" w:cs="Times New Roman"/>
          <w:i/>
          <w:sz w:val="24"/>
          <w:szCs w:val="24"/>
        </w:rPr>
        <w:t xml:space="preserve"> Г.Ф.</w:t>
      </w:r>
    </w:p>
    <w:p w:rsidR="00632CE6" w:rsidRDefault="00632CE6" w:rsidP="006B5601">
      <w:pPr>
        <w:jc w:val="both"/>
        <w:rPr>
          <w:rFonts w:ascii="Times New Roman" w:hAnsi="Times New Roman" w:cs="Times New Roman"/>
          <w:sz w:val="24"/>
          <w:szCs w:val="24"/>
        </w:rPr>
      </w:pPr>
    </w:p>
    <w:p w:rsidR="008F3C8B" w:rsidRDefault="008F3C8B" w:rsidP="006B5601">
      <w:pPr>
        <w:jc w:val="both"/>
        <w:rPr>
          <w:rFonts w:ascii="Times New Roman" w:hAnsi="Times New Roman" w:cs="Times New Roman"/>
          <w:sz w:val="24"/>
          <w:szCs w:val="24"/>
        </w:rPr>
      </w:pPr>
      <w:r w:rsidRPr="006B5601">
        <w:rPr>
          <w:rFonts w:ascii="Times New Roman" w:hAnsi="Times New Roman" w:cs="Times New Roman"/>
          <w:sz w:val="24"/>
          <w:szCs w:val="24"/>
        </w:rPr>
        <w:t>В Нижнекамском муниципальном районе функционируют 60 общеобразовательных учр</w:t>
      </w:r>
      <w:r w:rsidRPr="006B5601">
        <w:rPr>
          <w:rFonts w:ascii="Times New Roman" w:hAnsi="Times New Roman" w:cs="Times New Roman"/>
          <w:sz w:val="24"/>
          <w:szCs w:val="24"/>
        </w:rPr>
        <w:t>е</w:t>
      </w:r>
      <w:r w:rsidRPr="006B5601">
        <w:rPr>
          <w:rFonts w:ascii="Times New Roman" w:hAnsi="Times New Roman" w:cs="Times New Roman"/>
          <w:sz w:val="24"/>
          <w:szCs w:val="24"/>
        </w:rPr>
        <w:t>ждений (19 на селе, 41 в городе), в которых обучаются 30328 обучающихся (на 882 больше, чем в прошлом году). Впервые после 2000 года построили школу на 800 мест в микрорайоне №47 в ра</w:t>
      </w:r>
      <w:r w:rsidRPr="006B5601">
        <w:rPr>
          <w:rFonts w:ascii="Times New Roman" w:hAnsi="Times New Roman" w:cs="Times New Roman"/>
          <w:sz w:val="24"/>
          <w:szCs w:val="24"/>
        </w:rPr>
        <w:t>м</w:t>
      </w:r>
      <w:r w:rsidRPr="006B5601">
        <w:rPr>
          <w:rFonts w:ascii="Times New Roman" w:hAnsi="Times New Roman" w:cs="Times New Roman"/>
          <w:sz w:val="24"/>
          <w:szCs w:val="24"/>
        </w:rPr>
        <w:t xml:space="preserve">ках государственной программы </w:t>
      </w:r>
      <w:r w:rsidR="00C401BC">
        <w:rPr>
          <w:rFonts w:ascii="Times New Roman" w:hAnsi="Times New Roman" w:cs="Times New Roman"/>
          <w:sz w:val="24"/>
          <w:szCs w:val="24"/>
        </w:rPr>
        <w:t>«</w:t>
      </w:r>
      <w:r w:rsidRPr="006B5601">
        <w:rPr>
          <w:rFonts w:ascii="Times New Roman" w:hAnsi="Times New Roman" w:cs="Times New Roman"/>
          <w:sz w:val="24"/>
          <w:szCs w:val="24"/>
        </w:rPr>
        <w:t>Развитие образования и науки Республики Татарстан на 2014-2025 годы</w:t>
      </w:r>
      <w:r w:rsidR="00C401BC">
        <w:rPr>
          <w:rFonts w:ascii="Times New Roman" w:hAnsi="Times New Roman" w:cs="Times New Roman"/>
          <w:sz w:val="24"/>
          <w:szCs w:val="24"/>
        </w:rPr>
        <w:t>»</w:t>
      </w:r>
      <w:r w:rsidRPr="006B5601">
        <w:rPr>
          <w:rFonts w:ascii="Times New Roman" w:hAnsi="Times New Roman" w:cs="Times New Roman"/>
          <w:sz w:val="24"/>
          <w:szCs w:val="24"/>
        </w:rPr>
        <w:t xml:space="preserve">, где в настоящее время обучаются 1114 школьников с 1 по 8 класс. </w:t>
      </w:r>
    </w:p>
    <w:p w:rsidR="008C2C14" w:rsidRDefault="008C2C14" w:rsidP="006B5601">
      <w:pPr>
        <w:jc w:val="both"/>
        <w:rPr>
          <w:rFonts w:ascii="Times New Roman" w:hAnsi="Times New Roman" w:cs="Times New Roman"/>
          <w:sz w:val="24"/>
          <w:szCs w:val="24"/>
        </w:rPr>
      </w:pPr>
    </w:p>
    <w:tbl>
      <w:tblPr>
        <w:tblStyle w:val="a9"/>
        <w:tblW w:w="0" w:type="auto"/>
        <w:jc w:val="center"/>
        <w:tblLook w:val="04A0" w:firstRow="1" w:lastRow="0" w:firstColumn="1" w:lastColumn="0" w:noHBand="0" w:noVBand="1"/>
      </w:tblPr>
      <w:tblGrid>
        <w:gridCol w:w="2660"/>
        <w:gridCol w:w="1019"/>
        <w:gridCol w:w="1391"/>
        <w:gridCol w:w="1019"/>
        <w:gridCol w:w="1418"/>
        <w:gridCol w:w="1019"/>
        <w:gridCol w:w="1339"/>
      </w:tblGrid>
      <w:tr w:rsidR="008F3C8B" w:rsidRPr="001B3858" w:rsidTr="00134619">
        <w:trPr>
          <w:jc w:val="center"/>
        </w:trPr>
        <w:tc>
          <w:tcPr>
            <w:tcW w:w="2660" w:type="dxa"/>
            <w:vMerge w:val="restart"/>
          </w:tcPr>
          <w:p w:rsidR="008F3C8B" w:rsidRPr="001B3858" w:rsidRDefault="008F3C8B" w:rsidP="00C401BC">
            <w:pPr>
              <w:pStyle w:val="a5"/>
              <w:spacing w:before="0" w:beforeAutospacing="0" w:after="0" w:afterAutospacing="0"/>
              <w:jc w:val="both"/>
              <w:rPr>
                <w:sz w:val="22"/>
                <w:szCs w:val="22"/>
              </w:rPr>
            </w:pPr>
          </w:p>
        </w:tc>
        <w:tc>
          <w:tcPr>
            <w:tcW w:w="2410" w:type="dxa"/>
            <w:gridSpan w:val="2"/>
          </w:tcPr>
          <w:p w:rsidR="008F3C8B" w:rsidRPr="001B3858" w:rsidRDefault="008F3C8B" w:rsidP="00C401BC">
            <w:pPr>
              <w:pStyle w:val="a5"/>
              <w:spacing w:before="0" w:beforeAutospacing="0" w:after="0" w:afterAutospacing="0"/>
              <w:jc w:val="center"/>
              <w:rPr>
                <w:sz w:val="22"/>
                <w:szCs w:val="22"/>
              </w:rPr>
            </w:pPr>
            <w:r w:rsidRPr="001B3858">
              <w:rPr>
                <w:sz w:val="22"/>
                <w:szCs w:val="22"/>
              </w:rPr>
              <w:t>2016</w:t>
            </w:r>
          </w:p>
        </w:tc>
        <w:tc>
          <w:tcPr>
            <w:tcW w:w="2437" w:type="dxa"/>
            <w:gridSpan w:val="2"/>
          </w:tcPr>
          <w:p w:rsidR="008F3C8B" w:rsidRPr="001B3858" w:rsidRDefault="008F3C8B" w:rsidP="00C401BC">
            <w:pPr>
              <w:pStyle w:val="a5"/>
              <w:spacing w:before="0" w:beforeAutospacing="0" w:after="0" w:afterAutospacing="0"/>
              <w:jc w:val="center"/>
              <w:rPr>
                <w:sz w:val="22"/>
                <w:szCs w:val="22"/>
              </w:rPr>
            </w:pPr>
            <w:r w:rsidRPr="001B3858">
              <w:rPr>
                <w:sz w:val="22"/>
                <w:szCs w:val="22"/>
              </w:rPr>
              <w:t>2017</w:t>
            </w:r>
          </w:p>
        </w:tc>
        <w:tc>
          <w:tcPr>
            <w:tcW w:w="2358" w:type="dxa"/>
            <w:gridSpan w:val="2"/>
          </w:tcPr>
          <w:p w:rsidR="008F3C8B" w:rsidRPr="001B3858" w:rsidRDefault="008F3C8B" w:rsidP="00C401BC">
            <w:pPr>
              <w:pStyle w:val="a5"/>
              <w:spacing w:before="0" w:beforeAutospacing="0" w:after="0" w:afterAutospacing="0"/>
              <w:jc w:val="center"/>
              <w:rPr>
                <w:sz w:val="22"/>
                <w:szCs w:val="22"/>
              </w:rPr>
            </w:pPr>
            <w:r w:rsidRPr="001B3858">
              <w:rPr>
                <w:sz w:val="22"/>
                <w:szCs w:val="22"/>
              </w:rPr>
              <w:t>2018</w:t>
            </w:r>
          </w:p>
        </w:tc>
      </w:tr>
      <w:tr w:rsidR="008F3C8B" w:rsidRPr="001B3858" w:rsidTr="00134619">
        <w:trPr>
          <w:jc w:val="center"/>
        </w:trPr>
        <w:tc>
          <w:tcPr>
            <w:tcW w:w="2660" w:type="dxa"/>
            <w:vMerge/>
          </w:tcPr>
          <w:p w:rsidR="008F3C8B" w:rsidRPr="001B3858" w:rsidRDefault="008F3C8B" w:rsidP="00C401BC">
            <w:pPr>
              <w:pStyle w:val="a5"/>
              <w:spacing w:before="0" w:beforeAutospacing="0" w:after="0" w:afterAutospacing="0"/>
              <w:jc w:val="both"/>
              <w:rPr>
                <w:sz w:val="22"/>
                <w:szCs w:val="22"/>
              </w:rPr>
            </w:pPr>
          </w:p>
        </w:tc>
        <w:tc>
          <w:tcPr>
            <w:tcW w:w="1019" w:type="dxa"/>
          </w:tcPr>
          <w:p w:rsidR="008F3C8B" w:rsidRPr="001B3858" w:rsidRDefault="008F3C8B" w:rsidP="00C401BC">
            <w:pPr>
              <w:pStyle w:val="a5"/>
              <w:spacing w:before="0" w:beforeAutospacing="0" w:after="0" w:afterAutospacing="0"/>
              <w:jc w:val="center"/>
              <w:rPr>
                <w:sz w:val="22"/>
                <w:szCs w:val="22"/>
              </w:rPr>
            </w:pPr>
            <w:r w:rsidRPr="001B3858">
              <w:rPr>
                <w:sz w:val="22"/>
                <w:szCs w:val="22"/>
              </w:rPr>
              <w:t xml:space="preserve">Кол-во </w:t>
            </w:r>
            <w:r w:rsidRPr="001B3858">
              <w:rPr>
                <w:sz w:val="22"/>
                <w:szCs w:val="22"/>
              </w:rPr>
              <w:lastRenderedPageBreak/>
              <w:t>школ</w:t>
            </w:r>
          </w:p>
        </w:tc>
        <w:tc>
          <w:tcPr>
            <w:tcW w:w="1391" w:type="dxa"/>
          </w:tcPr>
          <w:p w:rsidR="008F3C8B" w:rsidRPr="001B3858" w:rsidRDefault="008F3C8B" w:rsidP="00C401BC">
            <w:pPr>
              <w:pStyle w:val="a5"/>
              <w:spacing w:before="0" w:beforeAutospacing="0" w:after="0" w:afterAutospacing="0"/>
              <w:jc w:val="center"/>
              <w:rPr>
                <w:sz w:val="22"/>
                <w:szCs w:val="22"/>
              </w:rPr>
            </w:pPr>
            <w:r w:rsidRPr="001B3858">
              <w:rPr>
                <w:sz w:val="22"/>
                <w:szCs w:val="22"/>
              </w:rPr>
              <w:lastRenderedPageBreak/>
              <w:t xml:space="preserve">Кол-во </w:t>
            </w:r>
            <w:r w:rsidRPr="001B3858">
              <w:rPr>
                <w:sz w:val="22"/>
                <w:szCs w:val="22"/>
              </w:rPr>
              <w:lastRenderedPageBreak/>
              <w:t>учащихся</w:t>
            </w:r>
          </w:p>
        </w:tc>
        <w:tc>
          <w:tcPr>
            <w:tcW w:w="1019" w:type="dxa"/>
          </w:tcPr>
          <w:p w:rsidR="008F3C8B" w:rsidRPr="001B3858" w:rsidRDefault="008F3C8B" w:rsidP="00C401BC">
            <w:pPr>
              <w:pStyle w:val="a5"/>
              <w:spacing w:before="0" w:beforeAutospacing="0" w:after="0" w:afterAutospacing="0"/>
              <w:jc w:val="center"/>
              <w:rPr>
                <w:sz w:val="22"/>
                <w:szCs w:val="22"/>
              </w:rPr>
            </w:pPr>
            <w:r w:rsidRPr="001B3858">
              <w:rPr>
                <w:sz w:val="22"/>
                <w:szCs w:val="22"/>
              </w:rPr>
              <w:lastRenderedPageBreak/>
              <w:t xml:space="preserve">Кол-во </w:t>
            </w:r>
            <w:r w:rsidRPr="001B3858">
              <w:rPr>
                <w:sz w:val="22"/>
                <w:szCs w:val="22"/>
              </w:rPr>
              <w:lastRenderedPageBreak/>
              <w:t>школ</w:t>
            </w:r>
          </w:p>
        </w:tc>
        <w:tc>
          <w:tcPr>
            <w:tcW w:w="1418" w:type="dxa"/>
          </w:tcPr>
          <w:p w:rsidR="008F3C8B" w:rsidRPr="001B3858" w:rsidRDefault="008F3C8B" w:rsidP="00C401BC">
            <w:pPr>
              <w:pStyle w:val="a5"/>
              <w:spacing w:before="0" w:beforeAutospacing="0" w:after="0" w:afterAutospacing="0"/>
              <w:jc w:val="center"/>
              <w:rPr>
                <w:sz w:val="22"/>
                <w:szCs w:val="22"/>
              </w:rPr>
            </w:pPr>
            <w:r w:rsidRPr="001B3858">
              <w:rPr>
                <w:sz w:val="22"/>
                <w:szCs w:val="22"/>
              </w:rPr>
              <w:lastRenderedPageBreak/>
              <w:t>Кол-во уч</w:t>
            </w:r>
            <w:r w:rsidRPr="001B3858">
              <w:rPr>
                <w:sz w:val="22"/>
                <w:szCs w:val="22"/>
              </w:rPr>
              <w:t>а</w:t>
            </w:r>
            <w:r w:rsidRPr="001B3858">
              <w:rPr>
                <w:sz w:val="22"/>
                <w:szCs w:val="22"/>
              </w:rPr>
              <w:lastRenderedPageBreak/>
              <w:t>щихся</w:t>
            </w:r>
          </w:p>
        </w:tc>
        <w:tc>
          <w:tcPr>
            <w:tcW w:w="1019" w:type="dxa"/>
          </w:tcPr>
          <w:p w:rsidR="008F3C8B" w:rsidRPr="001B3858" w:rsidRDefault="008F3C8B" w:rsidP="00C401BC">
            <w:pPr>
              <w:pStyle w:val="a5"/>
              <w:spacing w:before="0" w:beforeAutospacing="0" w:after="0" w:afterAutospacing="0"/>
              <w:jc w:val="center"/>
              <w:rPr>
                <w:sz w:val="22"/>
                <w:szCs w:val="22"/>
              </w:rPr>
            </w:pPr>
            <w:r w:rsidRPr="001B3858">
              <w:rPr>
                <w:sz w:val="22"/>
                <w:szCs w:val="22"/>
              </w:rPr>
              <w:lastRenderedPageBreak/>
              <w:t xml:space="preserve">Кол-во </w:t>
            </w:r>
            <w:r w:rsidRPr="001B3858">
              <w:rPr>
                <w:sz w:val="22"/>
                <w:szCs w:val="22"/>
              </w:rPr>
              <w:lastRenderedPageBreak/>
              <w:t>школ</w:t>
            </w:r>
          </w:p>
        </w:tc>
        <w:tc>
          <w:tcPr>
            <w:tcW w:w="1339" w:type="dxa"/>
          </w:tcPr>
          <w:p w:rsidR="008F3C8B" w:rsidRPr="001B3858" w:rsidRDefault="008F3C8B" w:rsidP="00C401BC">
            <w:pPr>
              <w:pStyle w:val="a5"/>
              <w:spacing w:before="0" w:beforeAutospacing="0" w:after="0" w:afterAutospacing="0"/>
              <w:jc w:val="center"/>
              <w:rPr>
                <w:sz w:val="22"/>
                <w:szCs w:val="22"/>
              </w:rPr>
            </w:pPr>
            <w:r w:rsidRPr="001B3858">
              <w:rPr>
                <w:sz w:val="22"/>
                <w:szCs w:val="22"/>
              </w:rPr>
              <w:lastRenderedPageBreak/>
              <w:t xml:space="preserve">Кол-во </w:t>
            </w:r>
            <w:r w:rsidRPr="001B3858">
              <w:rPr>
                <w:sz w:val="22"/>
                <w:szCs w:val="22"/>
              </w:rPr>
              <w:lastRenderedPageBreak/>
              <w:t>учащихся</w:t>
            </w:r>
          </w:p>
        </w:tc>
      </w:tr>
      <w:tr w:rsidR="008F3C8B" w:rsidRPr="001B3858" w:rsidTr="00134619">
        <w:trPr>
          <w:jc w:val="center"/>
        </w:trPr>
        <w:tc>
          <w:tcPr>
            <w:tcW w:w="2660" w:type="dxa"/>
          </w:tcPr>
          <w:p w:rsidR="008F3C8B" w:rsidRPr="001B3858" w:rsidRDefault="008F3C8B" w:rsidP="00C401BC">
            <w:pPr>
              <w:pStyle w:val="a5"/>
              <w:spacing w:before="0" w:beforeAutospacing="0" w:after="0" w:afterAutospacing="0"/>
              <w:jc w:val="both"/>
              <w:rPr>
                <w:sz w:val="22"/>
                <w:szCs w:val="22"/>
              </w:rPr>
            </w:pPr>
            <w:r w:rsidRPr="001B3858">
              <w:rPr>
                <w:sz w:val="22"/>
                <w:szCs w:val="22"/>
              </w:rPr>
              <w:lastRenderedPageBreak/>
              <w:t xml:space="preserve">Начальные </w:t>
            </w:r>
          </w:p>
        </w:tc>
        <w:tc>
          <w:tcPr>
            <w:tcW w:w="1019" w:type="dxa"/>
          </w:tcPr>
          <w:p w:rsidR="008F3C8B" w:rsidRPr="001B3858" w:rsidRDefault="008F3C8B" w:rsidP="00C401BC">
            <w:pPr>
              <w:pStyle w:val="a5"/>
              <w:spacing w:before="0" w:beforeAutospacing="0" w:after="0" w:afterAutospacing="0"/>
              <w:jc w:val="center"/>
              <w:rPr>
                <w:sz w:val="22"/>
                <w:szCs w:val="22"/>
              </w:rPr>
            </w:pPr>
            <w:r w:rsidRPr="001B3858">
              <w:rPr>
                <w:sz w:val="22"/>
                <w:szCs w:val="22"/>
              </w:rPr>
              <w:t>1</w:t>
            </w:r>
          </w:p>
        </w:tc>
        <w:tc>
          <w:tcPr>
            <w:tcW w:w="1391" w:type="dxa"/>
          </w:tcPr>
          <w:p w:rsidR="008F3C8B" w:rsidRPr="001B3858" w:rsidRDefault="008F3C8B" w:rsidP="00C401BC">
            <w:pPr>
              <w:pStyle w:val="a5"/>
              <w:spacing w:before="0" w:beforeAutospacing="0" w:after="0" w:afterAutospacing="0"/>
              <w:jc w:val="center"/>
              <w:rPr>
                <w:sz w:val="22"/>
                <w:szCs w:val="22"/>
              </w:rPr>
            </w:pPr>
            <w:r w:rsidRPr="001B3858">
              <w:rPr>
                <w:sz w:val="22"/>
                <w:szCs w:val="22"/>
              </w:rPr>
              <w:t>45</w:t>
            </w:r>
          </w:p>
        </w:tc>
        <w:tc>
          <w:tcPr>
            <w:tcW w:w="1019" w:type="dxa"/>
          </w:tcPr>
          <w:p w:rsidR="008F3C8B" w:rsidRPr="001B3858" w:rsidRDefault="008F3C8B" w:rsidP="00C401BC">
            <w:pPr>
              <w:pStyle w:val="a5"/>
              <w:spacing w:before="0" w:beforeAutospacing="0" w:after="0" w:afterAutospacing="0"/>
              <w:jc w:val="center"/>
              <w:rPr>
                <w:sz w:val="22"/>
                <w:szCs w:val="22"/>
              </w:rPr>
            </w:pPr>
            <w:r w:rsidRPr="001B3858">
              <w:rPr>
                <w:sz w:val="22"/>
                <w:szCs w:val="22"/>
              </w:rPr>
              <w:t>1</w:t>
            </w:r>
          </w:p>
        </w:tc>
        <w:tc>
          <w:tcPr>
            <w:tcW w:w="1418" w:type="dxa"/>
          </w:tcPr>
          <w:p w:rsidR="008F3C8B" w:rsidRPr="001B3858" w:rsidRDefault="008F3C8B" w:rsidP="00C401BC">
            <w:pPr>
              <w:pStyle w:val="a5"/>
              <w:spacing w:before="0" w:beforeAutospacing="0" w:after="0" w:afterAutospacing="0"/>
              <w:jc w:val="center"/>
              <w:rPr>
                <w:sz w:val="22"/>
                <w:szCs w:val="22"/>
              </w:rPr>
            </w:pPr>
            <w:r w:rsidRPr="001B3858">
              <w:rPr>
                <w:sz w:val="22"/>
                <w:szCs w:val="22"/>
              </w:rPr>
              <w:t>45</w:t>
            </w:r>
          </w:p>
        </w:tc>
        <w:tc>
          <w:tcPr>
            <w:tcW w:w="1019" w:type="dxa"/>
          </w:tcPr>
          <w:p w:rsidR="008F3C8B" w:rsidRPr="001B3858" w:rsidRDefault="008F3C8B" w:rsidP="00C401BC">
            <w:pPr>
              <w:pStyle w:val="a5"/>
              <w:spacing w:before="0" w:beforeAutospacing="0" w:after="0" w:afterAutospacing="0"/>
              <w:jc w:val="center"/>
              <w:rPr>
                <w:sz w:val="22"/>
                <w:szCs w:val="22"/>
              </w:rPr>
            </w:pPr>
            <w:r w:rsidRPr="001B3858">
              <w:rPr>
                <w:sz w:val="22"/>
                <w:szCs w:val="22"/>
              </w:rPr>
              <w:t>1</w:t>
            </w:r>
          </w:p>
        </w:tc>
        <w:tc>
          <w:tcPr>
            <w:tcW w:w="1339" w:type="dxa"/>
          </w:tcPr>
          <w:p w:rsidR="008F3C8B" w:rsidRPr="001B3858" w:rsidRDefault="008F3C8B" w:rsidP="00C401BC">
            <w:pPr>
              <w:pStyle w:val="a5"/>
              <w:spacing w:before="0" w:beforeAutospacing="0" w:after="0" w:afterAutospacing="0"/>
              <w:jc w:val="center"/>
              <w:rPr>
                <w:sz w:val="22"/>
                <w:szCs w:val="22"/>
              </w:rPr>
            </w:pPr>
            <w:r w:rsidRPr="001B3858">
              <w:rPr>
                <w:sz w:val="22"/>
                <w:szCs w:val="22"/>
              </w:rPr>
              <w:t>42 ↓</w:t>
            </w:r>
          </w:p>
        </w:tc>
      </w:tr>
      <w:tr w:rsidR="008F3C8B" w:rsidRPr="001B3858" w:rsidTr="00134619">
        <w:trPr>
          <w:jc w:val="center"/>
        </w:trPr>
        <w:tc>
          <w:tcPr>
            <w:tcW w:w="2660" w:type="dxa"/>
          </w:tcPr>
          <w:p w:rsidR="008F3C8B" w:rsidRPr="001B3858" w:rsidRDefault="008F3C8B" w:rsidP="00C401BC">
            <w:pPr>
              <w:pStyle w:val="a5"/>
              <w:spacing w:before="0" w:beforeAutospacing="0" w:after="0" w:afterAutospacing="0"/>
              <w:jc w:val="both"/>
              <w:rPr>
                <w:sz w:val="22"/>
                <w:szCs w:val="22"/>
              </w:rPr>
            </w:pPr>
            <w:r w:rsidRPr="001B3858">
              <w:rPr>
                <w:sz w:val="22"/>
                <w:szCs w:val="22"/>
              </w:rPr>
              <w:t xml:space="preserve">Основные </w:t>
            </w:r>
          </w:p>
        </w:tc>
        <w:tc>
          <w:tcPr>
            <w:tcW w:w="1019" w:type="dxa"/>
          </w:tcPr>
          <w:p w:rsidR="008F3C8B" w:rsidRPr="001B3858" w:rsidRDefault="008F3C8B" w:rsidP="00C401BC">
            <w:pPr>
              <w:pStyle w:val="a5"/>
              <w:spacing w:before="0" w:beforeAutospacing="0" w:after="0" w:afterAutospacing="0"/>
              <w:jc w:val="center"/>
              <w:rPr>
                <w:sz w:val="22"/>
                <w:szCs w:val="22"/>
              </w:rPr>
            </w:pPr>
            <w:r w:rsidRPr="001B3858">
              <w:rPr>
                <w:sz w:val="22"/>
                <w:szCs w:val="22"/>
              </w:rPr>
              <w:t>7</w:t>
            </w:r>
          </w:p>
        </w:tc>
        <w:tc>
          <w:tcPr>
            <w:tcW w:w="1391" w:type="dxa"/>
          </w:tcPr>
          <w:p w:rsidR="008F3C8B" w:rsidRPr="001B3858" w:rsidRDefault="008F3C8B" w:rsidP="00C401BC">
            <w:pPr>
              <w:pStyle w:val="a5"/>
              <w:spacing w:before="0" w:beforeAutospacing="0" w:after="0" w:afterAutospacing="0"/>
              <w:jc w:val="center"/>
              <w:rPr>
                <w:sz w:val="22"/>
                <w:szCs w:val="22"/>
              </w:rPr>
            </w:pPr>
            <w:r w:rsidRPr="001B3858">
              <w:rPr>
                <w:sz w:val="22"/>
                <w:szCs w:val="22"/>
              </w:rPr>
              <w:t>322</w:t>
            </w:r>
          </w:p>
        </w:tc>
        <w:tc>
          <w:tcPr>
            <w:tcW w:w="1019" w:type="dxa"/>
          </w:tcPr>
          <w:p w:rsidR="008F3C8B" w:rsidRPr="001B3858" w:rsidRDefault="008F3C8B" w:rsidP="00C401BC">
            <w:pPr>
              <w:pStyle w:val="a5"/>
              <w:spacing w:before="0" w:beforeAutospacing="0" w:after="0" w:afterAutospacing="0"/>
              <w:jc w:val="center"/>
              <w:rPr>
                <w:sz w:val="22"/>
                <w:szCs w:val="22"/>
              </w:rPr>
            </w:pPr>
            <w:r w:rsidRPr="001B3858">
              <w:rPr>
                <w:sz w:val="22"/>
                <w:szCs w:val="22"/>
              </w:rPr>
              <w:t>6</w:t>
            </w:r>
          </w:p>
        </w:tc>
        <w:tc>
          <w:tcPr>
            <w:tcW w:w="1418" w:type="dxa"/>
          </w:tcPr>
          <w:p w:rsidR="008F3C8B" w:rsidRPr="001B3858" w:rsidRDefault="008F3C8B" w:rsidP="00C401BC">
            <w:pPr>
              <w:pStyle w:val="a5"/>
              <w:spacing w:before="0" w:beforeAutospacing="0" w:after="0" w:afterAutospacing="0"/>
              <w:jc w:val="center"/>
              <w:rPr>
                <w:sz w:val="22"/>
                <w:szCs w:val="22"/>
              </w:rPr>
            </w:pPr>
            <w:r w:rsidRPr="001B3858">
              <w:rPr>
                <w:sz w:val="22"/>
                <w:szCs w:val="22"/>
              </w:rPr>
              <w:t>299 ↓</w:t>
            </w:r>
          </w:p>
        </w:tc>
        <w:tc>
          <w:tcPr>
            <w:tcW w:w="1019" w:type="dxa"/>
          </w:tcPr>
          <w:p w:rsidR="008F3C8B" w:rsidRPr="001B3858" w:rsidRDefault="008F3C8B" w:rsidP="00C401BC">
            <w:pPr>
              <w:pStyle w:val="a5"/>
              <w:spacing w:before="0" w:beforeAutospacing="0" w:after="0" w:afterAutospacing="0"/>
              <w:jc w:val="center"/>
              <w:rPr>
                <w:sz w:val="22"/>
                <w:szCs w:val="22"/>
              </w:rPr>
            </w:pPr>
            <w:r w:rsidRPr="001B3858">
              <w:rPr>
                <w:sz w:val="22"/>
                <w:szCs w:val="22"/>
              </w:rPr>
              <w:t>6</w:t>
            </w:r>
          </w:p>
        </w:tc>
        <w:tc>
          <w:tcPr>
            <w:tcW w:w="1339" w:type="dxa"/>
          </w:tcPr>
          <w:p w:rsidR="008F3C8B" w:rsidRPr="001B3858" w:rsidRDefault="008F3C8B" w:rsidP="00C401BC">
            <w:pPr>
              <w:pStyle w:val="a5"/>
              <w:spacing w:before="0" w:beforeAutospacing="0" w:after="0" w:afterAutospacing="0"/>
              <w:jc w:val="center"/>
              <w:rPr>
                <w:sz w:val="22"/>
                <w:szCs w:val="22"/>
              </w:rPr>
            </w:pPr>
            <w:r w:rsidRPr="001B3858">
              <w:rPr>
                <w:sz w:val="22"/>
                <w:szCs w:val="22"/>
              </w:rPr>
              <w:t>302 ↑</w:t>
            </w:r>
          </w:p>
        </w:tc>
      </w:tr>
      <w:tr w:rsidR="008F3C8B" w:rsidRPr="001B3858" w:rsidTr="00134619">
        <w:trPr>
          <w:jc w:val="center"/>
        </w:trPr>
        <w:tc>
          <w:tcPr>
            <w:tcW w:w="2660" w:type="dxa"/>
          </w:tcPr>
          <w:p w:rsidR="008F3C8B" w:rsidRPr="001B3858" w:rsidRDefault="008F3C8B" w:rsidP="00C401BC">
            <w:pPr>
              <w:pStyle w:val="a5"/>
              <w:spacing w:before="0" w:beforeAutospacing="0" w:after="0" w:afterAutospacing="0"/>
              <w:jc w:val="both"/>
              <w:rPr>
                <w:sz w:val="22"/>
                <w:szCs w:val="22"/>
              </w:rPr>
            </w:pPr>
            <w:r w:rsidRPr="001B3858">
              <w:rPr>
                <w:sz w:val="22"/>
                <w:szCs w:val="22"/>
              </w:rPr>
              <w:t xml:space="preserve">Средние </w:t>
            </w:r>
          </w:p>
        </w:tc>
        <w:tc>
          <w:tcPr>
            <w:tcW w:w="1019" w:type="dxa"/>
          </w:tcPr>
          <w:p w:rsidR="008F3C8B" w:rsidRPr="001B3858" w:rsidRDefault="008F3C8B" w:rsidP="00C401BC">
            <w:pPr>
              <w:pStyle w:val="a5"/>
              <w:spacing w:before="0" w:beforeAutospacing="0" w:after="0" w:afterAutospacing="0"/>
              <w:jc w:val="center"/>
              <w:rPr>
                <w:sz w:val="22"/>
                <w:szCs w:val="22"/>
              </w:rPr>
            </w:pPr>
            <w:r w:rsidRPr="001B3858">
              <w:rPr>
                <w:sz w:val="22"/>
                <w:szCs w:val="22"/>
              </w:rPr>
              <w:t>45</w:t>
            </w:r>
          </w:p>
        </w:tc>
        <w:tc>
          <w:tcPr>
            <w:tcW w:w="1391" w:type="dxa"/>
          </w:tcPr>
          <w:p w:rsidR="008F3C8B" w:rsidRPr="001B3858" w:rsidRDefault="008F3C8B" w:rsidP="00C401BC">
            <w:pPr>
              <w:pStyle w:val="a5"/>
              <w:spacing w:before="0" w:beforeAutospacing="0" w:after="0" w:afterAutospacing="0"/>
              <w:jc w:val="center"/>
              <w:rPr>
                <w:sz w:val="22"/>
                <w:szCs w:val="22"/>
              </w:rPr>
            </w:pPr>
            <w:r w:rsidRPr="001B3858">
              <w:rPr>
                <w:sz w:val="22"/>
                <w:szCs w:val="22"/>
              </w:rPr>
              <w:t>27322</w:t>
            </w:r>
          </w:p>
        </w:tc>
        <w:tc>
          <w:tcPr>
            <w:tcW w:w="1019" w:type="dxa"/>
          </w:tcPr>
          <w:p w:rsidR="008F3C8B" w:rsidRPr="001B3858" w:rsidRDefault="008F3C8B" w:rsidP="00C401BC">
            <w:pPr>
              <w:pStyle w:val="a5"/>
              <w:spacing w:before="0" w:beforeAutospacing="0" w:after="0" w:afterAutospacing="0"/>
              <w:jc w:val="center"/>
              <w:rPr>
                <w:sz w:val="22"/>
                <w:szCs w:val="22"/>
              </w:rPr>
            </w:pPr>
            <w:r w:rsidRPr="001B3858">
              <w:rPr>
                <w:sz w:val="22"/>
                <w:szCs w:val="22"/>
              </w:rPr>
              <w:t>45</w:t>
            </w:r>
          </w:p>
        </w:tc>
        <w:tc>
          <w:tcPr>
            <w:tcW w:w="1418" w:type="dxa"/>
          </w:tcPr>
          <w:p w:rsidR="008F3C8B" w:rsidRPr="001B3858" w:rsidRDefault="008F3C8B" w:rsidP="00C401BC">
            <w:pPr>
              <w:pStyle w:val="a5"/>
              <w:spacing w:before="0" w:beforeAutospacing="0" w:after="0" w:afterAutospacing="0"/>
              <w:jc w:val="center"/>
              <w:rPr>
                <w:sz w:val="22"/>
                <w:szCs w:val="22"/>
              </w:rPr>
            </w:pPr>
            <w:r w:rsidRPr="001B3858">
              <w:rPr>
                <w:sz w:val="22"/>
                <w:szCs w:val="22"/>
              </w:rPr>
              <w:t>28337 ↑</w:t>
            </w:r>
          </w:p>
        </w:tc>
        <w:tc>
          <w:tcPr>
            <w:tcW w:w="1019" w:type="dxa"/>
          </w:tcPr>
          <w:p w:rsidR="008F3C8B" w:rsidRPr="001B3858" w:rsidRDefault="008F3C8B" w:rsidP="00C401BC">
            <w:pPr>
              <w:pStyle w:val="a5"/>
              <w:spacing w:before="0" w:beforeAutospacing="0" w:after="0" w:afterAutospacing="0"/>
              <w:jc w:val="center"/>
              <w:rPr>
                <w:sz w:val="22"/>
                <w:szCs w:val="22"/>
              </w:rPr>
            </w:pPr>
            <w:r w:rsidRPr="001B3858">
              <w:rPr>
                <w:sz w:val="22"/>
                <w:szCs w:val="22"/>
              </w:rPr>
              <w:t>46</w:t>
            </w:r>
          </w:p>
        </w:tc>
        <w:tc>
          <w:tcPr>
            <w:tcW w:w="1339" w:type="dxa"/>
          </w:tcPr>
          <w:p w:rsidR="008F3C8B" w:rsidRPr="001B3858" w:rsidRDefault="008F3C8B" w:rsidP="00C401BC">
            <w:pPr>
              <w:pStyle w:val="a5"/>
              <w:spacing w:before="0" w:beforeAutospacing="0" w:after="0" w:afterAutospacing="0"/>
              <w:jc w:val="center"/>
              <w:rPr>
                <w:sz w:val="22"/>
                <w:szCs w:val="22"/>
              </w:rPr>
            </w:pPr>
            <w:r w:rsidRPr="001B3858">
              <w:rPr>
                <w:sz w:val="22"/>
                <w:szCs w:val="22"/>
              </w:rPr>
              <w:t>29238 ↑</w:t>
            </w:r>
          </w:p>
        </w:tc>
      </w:tr>
      <w:tr w:rsidR="008F3C8B" w:rsidRPr="001B3858" w:rsidTr="00134619">
        <w:trPr>
          <w:jc w:val="center"/>
        </w:trPr>
        <w:tc>
          <w:tcPr>
            <w:tcW w:w="2660" w:type="dxa"/>
          </w:tcPr>
          <w:p w:rsidR="008F3C8B" w:rsidRPr="001B3858" w:rsidRDefault="008F3C8B" w:rsidP="00C401BC">
            <w:pPr>
              <w:pStyle w:val="a5"/>
              <w:spacing w:before="0" w:beforeAutospacing="0" w:after="0" w:afterAutospacing="0"/>
              <w:jc w:val="both"/>
              <w:rPr>
                <w:sz w:val="22"/>
                <w:szCs w:val="22"/>
              </w:rPr>
            </w:pPr>
            <w:r w:rsidRPr="001B3858">
              <w:rPr>
                <w:sz w:val="22"/>
                <w:szCs w:val="22"/>
              </w:rPr>
              <w:t xml:space="preserve">Вечерние </w:t>
            </w:r>
          </w:p>
        </w:tc>
        <w:tc>
          <w:tcPr>
            <w:tcW w:w="1019" w:type="dxa"/>
          </w:tcPr>
          <w:p w:rsidR="008F3C8B" w:rsidRPr="001B3858" w:rsidRDefault="008F3C8B" w:rsidP="00C401BC">
            <w:pPr>
              <w:pStyle w:val="a5"/>
              <w:spacing w:before="0" w:beforeAutospacing="0" w:after="0" w:afterAutospacing="0"/>
              <w:jc w:val="center"/>
              <w:rPr>
                <w:sz w:val="22"/>
                <w:szCs w:val="22"/>
              </w:rPr>
            </w:pPr>
            <w:r w:rsidRPr="001B3858">
              <w:rPr>
                <w:sz w:val="22"/>
                <w:szCs w:val="22"/>
              </w:rPr>
              <w:t>2</w:t>
            </w:r>
          </w:p>
        </w:tc>
        <w:tc>
          <w:tcPr>
            <w:tcW w:w="1391" w:type="dxa"/>
          </w:tcPr>
          <w:p w:rsidR="008F3C8B" w:rsidRPr="001B3858" w:rsidRDefault="008F3C8B" w:rsidP="00C401BC">
            <w:pPr>
              <w:pStyle w:val="a5"/>
              <w:spacing w:before="0" w:beforeAutospacing="0" w:after="0" w:afterAutospacing="0"/>
              <w:jc w:val="center"/>
              <w:rPr>
                <w:sz w:val="22"/>
                <w:szCs w:val="22"/>
              </w:rPr>
            </w:pPr>
            <w:r w:rsidRPr="001B3858">
              <w:rPr>
                <w:sz w:val="22"/>
                <w:szCs w:val="22"/>
              </w:rPr>
              <w:t>263</w:t>
            </w:r>
          </w:p>
        </w:tc>
        <w:tc>
          <w:tcPr>
            <w:tcW w:w="1019" w:type="dxa"/>
          </w:tcPr>
          <w:p w:rsidR="008F3C8B" w:rsidRPr="001B3858" w:rsidRDefault="008F3C8B" w:rsidP="00C401BC">
            <w:pPr>
              <w:pStyle w:val="a5"/>
              <w:spacing w:before="0" w:beforeAutospacing="0" w:after="0" w:afterAutospacing="0"/>
              <w:jc w:val="center"/>
              <w:rPr>
                <w:sz w:val="22"/>
                <w:szCs w:val="22"/>
              </w:rPr>
            </w:pPr>
            <w:r w:rsidRPr="001B3858">
              <w:rPr>
                <w:sz w:val="22"/>
                <w:szCs w:val="22"/>
              </w:rPr>
              <w:t>2</w:t>
            </w:r>
          </w:p>
        </w:tc>
        <w:tc>
          <w:tcPr>
            <w:tcW w:w="1418" w:type="dxa"/>
          </w:tcPr>
          <w:p w:rsidR="008F3C8B" w:rsidRPr="001B3858" w:rsidRDefault="008F3C8B" w:rsidP="00C401BC">
            <w:pPr>
              <w:pStyle w:val="a5"/>
              <w:spacing w:before="0" w:beforeAutospacing="0" w:after="0" w:afterAutospacing="0"/>
              <w:jc w:val="center"/>
              <w:rPr>
                <w:sz w:val="22"/>
                <w:szCs w:val="22"/>
              </w:rPr>
            </w:pPr>
            <w:r w:rsidRPr="001B3858">
              <w:rPr>
                <w:sz w:val="22"/>
                <w:szCs w:val="22"/>
              </w:rPr>
              <w:t>245 ↓</w:t>
            </w:r>
          </w:p>
        </w:tc>
        <w:tc>
          <w:tcPr>
            <w:tcW w:w="1019" w:type="dxa"/>
          </w:tcPr>
          <w:p w:rsidR="008F3C8B" w:rsidRPr="001B3858" w:rsidRDefault="008F3C8B" w:rsidP="00C401BC">
            <w:pPr>
              <w:pStyle w:val="a5"/>
              <w:spacing w:before="0" w:beforeAutospacing="0" w:after="0" w:afterAutospacing="0"/>
              <w:jc w:val="center"/>
              <w:rPr>
                <w:sz w:val="22"/>
                <w:szCs w:val="22"/>
              </w:rPr>
            </w:pPr>
            <w:r w:rsidRPr="001B3858">
              <w:rPr>
                <w:sz w:val="22"/>
                <w:szCs w:val="22"/>
              </w:rPr>
              <w:t>2</w:t>
            </w:r>
          </w:p>
        </w:tc>
        <w:tc>
          <w:tcPr>
            <w:tcW w:w="1339" w:type="dxa"/>
          </w:tcPr>
          <w:p w:rsidR="008F3C8B" w:rsidRPr="001B3858" w:rsidRDefault="008F3C8B" w:rsidP="00C401BC">
            <w:pPr>
              <w:pStyle w:val="a5"/>
              <w:spacing w:before="0" w:beforeAutospacing="0" w:after="0" w:afterAutospacing="0"/>
              <w:jc w:val="center"/>
              <w:rPr>
                <w:sz w:val="22"/>
                <w:szCs w:val="22"/>
              </w:rPr>
            </w:pPr>
            <w:r w:rsidRPr="001B3858">
              <w:rPr>
                <w:sz w:val="22"/>
                <w:szCs w:val="22"/>
              </w:rPr>
              <w:t>229 ↓</w:t>
            </w:r>
          </w:p>
        </w:tc>
      </w:tr>
      <w:tr w:rsidR="008F3C8B" w:rsidRPr="001B3858" w:rsidTr="00134619">
        <w:trPr>
          <w:jc w:val="center"/>
        </w:trPr>
        <w:tc>
          <w:tcPr>
            <w:tcW w:w="2660" w:type="dxa"/>
          </w:tcPr>
          <w:p w:rsidR="008F3C8B" w:rsidRPr="001B3858" w:rsidRDefault="008F3C8B" w:rsidP="00C401BC">
            <w:pPr>
              <w:pStyle w:val="a5"/>
              <w:spacing w:before="0" w:beforeAutospacing="0" w:after="0" w:afterAutospacing="0"/>
              <w:jc w:val="both"/>
              <w:rPr>
                <w:sz w:val="22"/>
                <w:szCs w:val="22"/>
              </w:rPr>
            </w:pPr>
            <w:r w:rsidRPr="001B3858">
              <w:rPr>
                <w:sz w:val="22"/>
                <w:szCs w:val="22"/>
              </w:rPr>
              <w:t>Для детей с ОВЗ</w:t>
            </w:r>
          </w:p>
        </w:tc>
        <w:tc>
          <w:tcPr>
            <w:tcW w:w="1019" w:type="dxa"/>
          </w:tcPr>
          <w:p w:rsidR="008F3C8B" w:rsidRPr="001B3858" w:rsidRDefault="008F3C8B" w:rsidP="00C401BC">
            <w:pPr>
              <w:pStyle w:val="a5"/>
              <w:spacing w:before="0" w:beforeAutospacing="0" w:after="0" w:afterAutospacing="0"/>
              <w:jc w:val="center"/>
              <w:rPr>
                <w:sz w:val="22"/>
                <w:szCs w:val="22"/>
              </w:rPr>
            </w:pPr>
            <w:r w:rsidRPr="001B3858">
              <w:rPr>
                <w:sz w:val="22"/>
                <w:szCs w:val="22"/>
              </w:rPr>
              <w:t>5</w:t>
            </w:r>
          </w:p>
        </w:tc>
        <w:tc>
          <w:tcPr>
            <w:tcW w:w="1391" w:type="dxa"/>
          </w:tcPr>
          <w:p w:rsidR="008F3C8B" w:rsidRPr="001B3858" w:rsidRDefault="008F3C8B" w:rsidP="00C401BC">
            <w:pPr>
              <w:pStyle w:val="a5"/>
              <w:spacing w:before="0" w:beforeAutospacing="0" w:after="0" w:afterAutospacing="0"/>
              <w:jc w:val="center"/>
              <w:rPr>
                <w:sz w:val="22"/>
                <w:szCs w:val="22"/>
              </w:rPr>
            </w:pPr>
            <w:r w:rsidRPr="001B3858">
              <w:rPr>
                <w:sz w:val="22"/>
                <w:szCs w:val="22"/>
              </w:rPr>
              <w:t>527</w:t>
            </w:r>
          </w:p>
        </w:tc>
        <w:tc>
          <w:tcPr>
            <w:tcW w:w="1019" w:type="dxa"/>
          </w:tcPr>
          <w:p w:rsidR="008F3C8B" w:rsidRPr="001B3858" w:rsidRDefault="008F3C8B" w:rsidP="00C401BC">
            <w:pPr>
              <w:pStyle w:val="a5"/>
              <w:spacing w:before="0" w:beforeAutospacing="0" w:after="0" w:afterAutospacing="0"/>
              <w:jc w:val="center"/>
              <w:rPr>
                <w:sz w:val="22"/>
                <w:szCs w:val="22"/>
              </w:rPr>
            </w:pPr>
            <w:r w:rsidRPr="001B3858">
              <w:rPr>
                <w:sz w:val="22"/>
                <w:szCs w:val="22"/>
              </w:rPr>
              <w:t>5</w:t>
            </w:r>
          </w:p>
        </w:tc>
        <w:tc>
          <w:tcPr>
            <w:tcW w:w="1418" w:type="dxa"/>
          </w:tcPr>
          <w:p w:rsidR="008F3C8B" w:rsidRPr="001B3858" w:rsidRDefault="008F3C8B" w:rsidP="00C401BC">
            <w:pPr>
              <w:pStyle w:val="a5"/>
              <w:spacing w:before="0" w:beforeAutospacing="0" w:after="0" w:afterAutospacing="0"/>
              <w:jc w:val="center"/>
              <w:rPr>
                <w:sz w:val="22"/>
                <w:szCs w:val="22"/>
              </w:rPr>
            </w:pPr>
            <w:r w:rsidRPr="001B3858">
              <w:rPr>
                <w:sz w:val="22"/>
                <w:szCs w:val="22"/>
              </w:rPr>
              <w:t>520 ↓</w:t>
            </w:r>
          </w:p>
        </w:tc>
        <w:tc>
          <w:tcPr>
            <w:tcW w:w="1019" w:type="dxa"/>
          </w:tcPr>
          <w:p w:rsidR="008F3C8B" w:rsidRPr="001B3858" w:rsidRDefault="008F3C8B" w:rsidP="00C401BC">
            <w:pPr>
              <w:pStyle w:val="a5"/>
              <w:spacing w:before="0" w:beforeAutospacing="0" w:after="0" w:afterAutospacing="0"/>
              <w:jc w:val="center"/>
              <w:rPr>
                <w:sz w:val="22"/>
                <w:szCs w:val="22"/>
              </w:rPr>
            </w:pPr>
            <w:r w:rsidRPr="001B3858">
              <w:rPr>
                <w:sz w:val="22"/>
                <w:szCs w:val="22"/>
              </w:rPr>
              <w:t>5</w:t>
            </w:r>
          </w:p>
        </w:tc>
        <w:tc>
          <w:tcPr>
            <w:tcW w:w="1339" w:type="dxa"/>
          </w:tcPr>
          <w:p w:rsidR="008F3C8B" w:rsidRPr="001B3858" w:rsidRDefault="008F3C8B" w:rsidP="00C401BC">
            <w:pPr>
              <w:pStyle w:val="a5"/>
              <w:spacing w:before="0" w:beforeAutospacing="0" w:after="0" w:afterAutospacing="0"/>
              <w:jc w:val="center"/>
              <w:rPr>
                <w:sz w:val="22"/>
                <w:szCs w:val="22"/>
              </w:rPr>
            </w:pPr>
            <w:r w:rsidRPr="001B3858">
              <w:rPr>
                <w:sz w:val="22"/>
                <w:szCs w:val="22"/>
              </w:rPr>
              <w:t>517 ↓</w:t>
            </w:r>
          </w:p>
        </w:tc>
      </w:tr>
      <w:tr w:rsidR="008F3C8B" w:rsidRPr="001B3858" w:rsidTr="00134619">
        <w:trPr>
          <w:jc w:val="center"/>
        </w:trPr>
        <w:tc>
          <w:tcPr>
            <w:tcW w:w="2660" w:type="dxa"/>
          </w:tcPr>
          <w:p w:rsidR="008F3C8B" w:rsidRPr="001B3858" w:rsidRDefault="008F3C8B" w:rsidP="00C401BC">
            <w:pPr>
              <w:pStyle w:val="a5"/>
              <w:spacing w:before="0" w:beforeAutospacing="0" w:after="0" w:afterAutospacing="0"/>
              <w:jc w:val="both"/>
              <w:rPr>
                <w:sz w:val="22"/>
                <w:szCs w:val="22"/>
              </w:rPr>
            </w:pPr>
            <w:r w:rsidRPr="001B3858">
              <w:rPr>
                <w:sz w:val="22"/>
                <w:szCs w:val="22"/>
              </w:rPr>
              <w:t>Всего</w:t>
            </w:r>
          </w:p>
        </w:tc>
        <w:tc>
          <w:tcPr>
            <w:tcW w:w="1019" w:type="dxa"/>
          </w:tcPr>
          <w:p w:rsidR="008F3C8B" w:rsidRPr="001B3858" w:rsidRDefault="008F3C8B" w:rsidP="00C401BC">
            <w:pPr>
              <w:pStyle w:val="a5"/>
              <w:spacing w:before="0" w:beforeAutospacing="0" w:after="0" w:afterAutospacing="0"/>
              <w:jc w:val="center"/>
              <w:rPr>
                <w:sz w:val="22"/>
                <w:szCs w:val="22"/>
              </w:rPr>
            </w:pPr>
            <w:r w:rsidRPr="001B3858">
              <w:rPr>
                <w:sz w:val="22"/>
                <w:szCs w:val="22"/>
              </w:rPr>
              <w:t>60</w:t>
            </w:r>
          </w:p>
        </w:tc>
        <w:tc>
          <w:tcPr>
            <w:tcW w:w="1391" w:type="dxa"/>
          </w:tcPr>
          <w:p w:rsidR="008F3C8B" w:rsidRPr="001B3858" w:rsidRDefault="008F3C8B" w:rsidP="00C401BC">
            <w:pPr>
              <w:pStyle w:val="a5"/>
              <w:spacing w:before="0" w:beforeAutospacing="0" w:after="0" w:afterAutospacing="0"/>
              <w:jc w:val="center"/>
              <w:rPr>
                <w:sz w:val="22"/>
                <w:szCs w:val="22"/>
              </w:rPr>
            </w:pPr>
            <w:r w:rsidRPr="001B3858">
              <w:rPr>
                <w:sz w:val="22"/>
                <w:szCs w:val="22"/>
              </w:rPr>
              <w:t>28479</w:t>
            </w:r>
          </w:p>
        </w:tc>
        <w:tc>
          <w:tcPr>
            <w:tcW w:w="1019" w:type="dxa"/>
          </w:tcPr>
          <w:p w:rsidR="008F3C8B" w:rsidRPr="001B3858" w:rsidRDefault="008F3C8B" w:rsidP="00C401BC">
            <w:pPr>
              <w:pStyle w:val="a5"/>
              <w:spacing w:before="0" w:beforeAutospacing="0" w:after="0" w:afterAutospacing="0"/>
              <w:jc w:val="center"/>
              <w:rPr>
                <w:sz w:val="22"/>
                <w:szCs w:val="22"/>
              </w:rPr>
            </w:pPr>
            <w:r w:rsidRPr="001B3858">
              <w:rPr>
                <w:sz w:val="22"/>
                <w:szCs w:val="22"/>
              </w:rPr>
              <w:t>59</w:t>
            </w:r>
          </w:p>
        </w:tc>
        <w:tc>
          <w:tcPr>
            <w:tcW w:w="1418" w:type="dxa"/>
          </w:tcPr>
          <w:p w:rsidR="008F3C8B" w:rsidRPr="001B3858" w:rsidRDefault="008F3C8B" w:rsidP="00C401BC">
            <w:pPr>
              <w:pStyle w:val="a5"/>
              <w:spacing w:before="0" w:beforeAutospacing="0" w:after="0" w:afterAutospacing="0"/>
              <w:jc w:val="center"/>
              <w:rPr>
                <w:sz w:val="22"/>
                <w:szCs w:val="22"/>
              </w:rPr>
            </w:pPr>
            <w:r w:rsidRPr="001B3858">
              <w:rPr>
                <w:sz w:val="22"/>
                <w:szCs w:val="22"/>
              </w:rPr>
              <w:t>29446 ↑</w:t>
            </w:r>
          </w:p>
        </w:tc>
        <w:tc>
          <w:tcPr>
            <w:tcW w:w="1019" w:type="dxa"/>
          </w:tcPr>
          <w:p w:rsidR="008F3C8B" w:rsidRPr="001B3858" w:rsidRDefault="008F3C8B" w:rsidP="00C401BC">
            <w:pPr>
              <w:pStyle w:val="a5"/>
              <w:spacing w:before="0" w:beforeAutospacing="0" w:after="0" w:afterAutospacing="0"/>
              <w:jc w:val="center"/>
              <w:rPr>
                <w:sz w:val="22"/>
                <w:szCs w:val="22"/>
              </w:rPr>
            </w:pPr>
            <w:r w:rsidRPr="001B3858">
              <w:rPr>
                <w:sz w:val="22"/>
                <w:szCs w:val="22"/>
              </w:rPr>
              <w:t>60</w:t>
            </w:r>
          </w:p>
        </w:tc>
        <w:tc>
          <w:tcPr>
            <w:tcW w:w="1339" w:type="dxa"/>
          </w:tcPr>
          <w:p w:rsidR="008F3C8B" w:rsidRPr="001B3858" w:rsidRDefault="008F3C8B" w:rsidP="00C401BC">
            <w:pPr>
              <w:pStyle w:val="a5"/>
              <w:spacing w:before="0" w:beforeAutospacing="0" w:after="0" w:afterAutospacing="0"/>
              <w:jc w:val="center"/>
              <w:rPr>
                <w:sz w:val="22"/>
                <w:szCs w:val="22"/>
              </w:rPr>
            </w:pPr>
            <w:r w:rsidRPr="001B3858">
              <w:rPr>
                <w:sz w:val="22"/>
                <w:szCs w:val="22"/>
              </w:rPr>
              <w:t>30328 ↑</w:t>
            </w:r>
          </w:p>
        </w:tc>
      </w:tr>
      <w:tr w:rsidR="008F3C8B" w:rsidRPr="001B3858" w:rsidTr="00134619">
        <w:trPr>
          <w:jc w:val="center"/>
        </w:trPr>
        <w:tc>
          <w:tcPr>
            <w:tcW w:w="2660" w:type="dxa"/>
          </w:tcPr>
          <w:p w:rsidR="008F3C8B" w:rsidRPr="001B3858" w:rsidRDefault="008F3C8B" w:rsidP="00C401BC">
            <w:pPr>
              <w:pStyle w:val="a5"/>
              <w:spacing w:before="0" w:beforeAutospacing="0" w:after="0" w:afterAutospacing="0"/>
              <w:jc w:val="both"/>
              <w:rPr>
                <w:sz w:val="22"/>
                <w:szCs w:val="22"/>
              </w:rPr>
            </w:pPr>
            <w:r w:rsidRPr="001B3858">
              <w:rPr>
                <w:sz w:val="22"/>
                <w:szCs w:val="22"/>
              </w:rPr>
              <w:t>Обучаются во 2 смену</w:t>
            </w:r>
          </w:p>
        </w:tc>
        <w:tc>
          <w:tcPr>
            <w:tcW w:w="1019" w:type="dxa"/>
          </w:tcPr>
          <w:p w:rsidR="008F3C8B" w:rsidRPr="001B3858" w:rsidRDefault="008F3C8B" w:rsidP="00C401BC">
            <w:pPr>
              <w:pStyle w:val="a5"/>
              <w:spacing w:before="0" w:beforeAutospacing="0" w:after="0" w:afterAutospacing="0"/>
              <w:jc w:val="center"/>
              <w:rPr>
                <w:sz w:val="22"/>
                <w:szCs w:val="22"/>
              </w:rPr>
            </w:pPr>
            <w:r w:rsidRPr="001B3858">
              <w:rPr>
                <w:sz w:val="22"/>
                <w:szCs w:val="22"/>
              </w:rPr>
              <w:t>7</w:t>
            </w:r>
          </w:p>
        </w:tc>
        <w:tc>
          <w:tcPr>
            <w:tcW w:w="1391" w:type="dxa"/>
          </w:tcPr>
          <w:p w:rsidR="008F3C8B" w:rsidRPr="001B3858" w:rsidRDefault="008F3C8B" w:rsidP="00C401BC">
            <w:pPr>
              <w:pStyle w:val="a5"/>
              <w:spacing w:before="0" w:beforeAutospacing="0" w:after="0" w:afterAutospacing="0"/>
              <w:jc w:val="center"/>
              <w:rPr>
                <w:sz w:val="22"/>
                <w:szCs w:val="22"/>
              </w:rPr>
            </w:pPr>
            <w:r w:rsidRPr="001B3858">
              <w:rPr>
                <w:sz w:val="22"/>
                <w:szCs w:val="22"/>
              </w:rPr>
              <w:t>1922</w:t>
            </w:r>
          </w:p>
        </w:tc>
        <w:tc>
          <w:tcPr>
            <w:tcW w:w="1019" w:type="dxa"/>
          </w:tcPr>
          <w:p w:rsidR="008F3C8B" w:rsidRPr="001B3858" w:rsidRDefault="008F3C8B" w:rsidP="00C401BC">
            <w:pPr>
              <w:pStyle w:val="a5"/>
              <w:spacing w:before="0" w:beforeAutospacing="0" w:after="0" w:afterAutospacing="0"/>
              <w:jc w:val="center"/>
              <w:rPr>
                <w:sz w:val="22"/>
                <w:szCs w:val="22"/>
              </w:rPr>
            </w:pPr>
            <w:r w:rsidRPr="001B3858">
              <w:rPr>
                <w:sz w:val="22"/>
                <w:szCs w:val="22"/>
              </w:rPr>
              <w:t>7</w:t>
            </w:r>
          </w:p>
        </w:tc>
        <w:tc>
          <w:tcPr>
            <w:tcW w:w="1418" w:type="dxa"/>
          </w:tcPr>
          <w:p w:rsidR="008F3C8B" w:rsidRPr="001B3858" w:rsidRDefault="008F3C8B" w:rsidP="00C401BC">
            <w:pPr>
              <w:pStyle w:val="a5"/>
              <w:spacing w:before="0" w:beforeAutospacing="0" w:after="0" w:afterAutospacing="0"/>
              <w:jc w:val="center"/>
              <w:rPr>
                <w:sz w:val="22"/>
                <w:szCs w:val="22"/>
              </w:rPr>
            </w:pPr>
            <w:r w:rsidRPr="001B3858">
              <w:rPr>
                <w:sz w:val="22"/>
                <w:szCs w:val="22"/>
              </w:rPr>
              <w:t>1968 ↑</w:t>
            </w:r>
          </w:p>
        </w:tc>
        <w:tc>
          <w:tcPr>
            <w:tcW w:w="1019" w:type="dxa"/>
          </w:tcPr>
          <w:p w:rsidR="008F3C8B" w:rsidRPr="001B3858" w:rsidRDefault="008F3C8B" w:rsidP="00C401BC">
            <w:pPr>
              <w:pStyle w:val="a5"/>
              <w:spacing w:before="0" w:beforeAutospacing="0" w:after="0" w:afterAutospacing="0"/>
              <w:jc w:val="center"/>
              <w:rPr>
                <w:sz w:val="22"/>
                <w:szCs w:val="22"/>
              </w:rPr>
            </w:pPr>
            <w:r w:rsidRPr="001B3858">
              <w:rPr>
                <w:sz w:val="22"/>
                <w:szCs w:val="22"/>
              </w:rPr>
              <w:t>7</w:t>
            </w:r>
          </w:p>
        </w:tc>
        <w:tc>
          <w:tcPr>
            <w:tcW w:w="1339" w:type="dxa"/>
          </w:tcPr>
          <w:p w:rsidR="008F3C8B" w:rsidRPr="001B3858" w:rsidRDefault="008F3C8B" w:rsidP="00C401BC">
            <w:pPr>
              <w:pStyle w:val="a5"/>
              <w:spacing w:before="0" w:beforeAutospacing="0" w:after="0" w:afterAutospacing="0"/>
              <w:jc w:val="center"/>
              <w:rPr>
                <w:sz w:val="22"/>
                <w:szCs w:val="22"/>
              </w:rPr>
            </w:pPr>
            <w:r w:rsidRPr="001B3858">
              <w:rPr>
                <w:sz w:val="22"/>
                <w:szCs w:val="22"/>
              </w:rPr>
              <w:t>1563 ↓</w:t>
            </w:r>
          </w:p>
        </w:tc>
      </w:tr>
      <w:tr w:rsidR="008F3C8B" w:rsidRPr="001B3858" w:rsidTr="00134619">
        <w:trPr>
          <w:jc w:val="center"/>
        </w:trPr>
        <w:tc>
          <w:tcPr>
            <w:tcW w:w="2660" w:type="dxa"/>
          </w:tcPr>
          <w:p w:rsidR="008F3C8B" w:rsidRPr="001B3858" w:rsidRDefault="008F3C8B" w:rsidP="00C401BC">
            <w:pPr>
              <w:pStyle w:val="a5"/>
              <w:spacing w:before="0" w:beforeAutospacing="0" w:after="0" w:afterAutospacing="0"/>
              <w:jc w:val="both"/>
              <w:rPr>
                <w:sz w:val="22"/>
                <w:szCs w:val="22"/>
              </w:rPr>
            </w:pPr>
            <w:r w:rsidRPr="001B3858">
              <w:rPr>
                <w:sz w:val="22"/>
                <w:szCs w:val="22"/>
              </w:rPr>
              <w:t xml:space="preserve">Наполняемость классов </w:t>
            </w:r>
          </w:p>
          <w:p w:rsidR="008F3C8B" w:rsidRPr="001B3858" w:rsidRDefault="008F3C8B" w:rsidP="00C401BC">
            <w:pPr>
              <w:pStyle w:val="a5"/>
              <w:spacing w:before="0" w:beforeAutospacing="0" w:after="0" w:afterAutospacing="0"/>
              <w:jc w:val="right"/>
              <w:rPr>
                <w:sz w:val="22"/>
                <w:szCs w:val="22"/>
              </w:rPr>
            </w:pPr>
            <w:r w:rsidRPr="001B3858">
              <w:rPr>
                <w:sz w:val="22"/>
                <w:szCs w:val="22"/>
              </w:rPr>
              <w:t xml:space="preserve">по городу </w:t>
            </w:r>
          </w:p>
          <w:p w:rsidR="008F3C8B" w:rsidRPr="001B3858" w:rsidRDefault="008F3C8B" w:rsidP="00C401BC">
            <w:pPr>
              <w:pStyle w:val="a5"/>
              <w:spacing w:before="0" w:beforeAutospacing="0" w:after="0" w:afterAutospacing="0"/>
              <w:jc w:val="right"/>
              <w:rPr>
                <w:sz w:val="22"/>
                <w:szCs w:val="22"/>
              </w:rPr>
            </w:pPr>
            <w:r w:rsidRPr="001B3858">
              <w:rPr>
                <w:sz w:val="22"/>
                <w:szCs w:val="22"/>
              </w:rPr>
              <w:t>по селу</w:t>
            </w:r>
          </w:p>
        </w:tc>
        <w:tc>
          <w:tcPr>
            <w:tcW w:w="2410" w:type="dxa"/>
            <w:gridSpan w:val="2"/>
          </w:tcPr>
          <w:p w:rsidR="008F3C8B" w:rsidRPr="001B3858" w:rsidRDefault="008F3C8B" w:rsidP="00C401BC">
            <w:pPr>
              <w:pStyle w:val="a5"/>
              <w:spacing w:before="0" w:beforeAutospacing="0" w:after="0" w:afterAutospacing="0"/>
              <w:jc w:val="center"/>
              <w:rPr>
                <w:sz w:val="22"/>
                <w:szCs w:val="22"/>
              </w:rPr>
            </w:pPr>
          </w:p>
          <w:p w:rsidR="008F3C8B" w:rsidRPr="001B3858" w:rsidRDefault="008F3C8B" w:rsidP="00C401BC">
            <w:pPr>
              <w:pStyle w:val="a5"/>
              <w:spacing w:before="0" w:beforeAutospacing="0" w:after="0" w:afterAutospacing="0"/>
              <w:jc w:val="center"/>
              <w:rPr>
                <w:sz w:val="22"/>
                <w:szCs w:val="22"/>
              </w:rPr>
            </w:pPr>
            <w:r w:rsidRPr="001B3858">
              <w:rPr>
                <w:sz w:val="22"/>
                <w:szCs w:val="22"/>
              </w:rPr>
              <w:t>24,9</w:t>
            </w:r>
          </w:p>
          <w:p w:rsidR="008F3C8B" w:rsidRPr="001B3858" w:rsidRDefault="008F3C8B" w:rsidP="00C401BC">
            <w:pPr>
              <w:pStyle w:val="a5"/>
              <w:spacing w:before="0" w:beforeAutospacing="0" w:after="0" w:afterAutospacing="0"/>
              <w:jc w:val="center"/>
              <w:rPr>
                <w:sz w:val="22"/>
                <w:szCs w:val="22"/>
              </w:rPr>
            </w:pPr>
            <w:r w:rsidRPr="001B3858">
              <w:rPr>
                <w:sz w:val="22"/>
                <w:szCs w:val="22"/>
              </w:rPr>
              <w:t>9,96</w:t>
            </w:r>
          </w:p>
        </w:tc>
        <w:tc>
          <w:tcPr>
            <w:tcW w:w="2437" w:type="dxa"/>
            <w:gridSpan w:val="2"/>
          </w:tcPr>
          <w:p w:rsidR="008F3C8B" w:rsidRPr="001B3858" w:rsidRDefault="008F3C8B" w:rsidP="00C401BC">
            <w:pPr>
              <w:pStyle w:val="a5"/>
              <w:spacing w:before="0" w:beforeAutospacing="0" w:after="0" w:afterAutospacing="0"/>
              <w:jc w:val="center"/>
              <w:rPr>
                <w:sz w:val="22"/>
                <w:szCs w:val="22"/>
              </w:rPr>
            </w:pPr>
          </w:p>
          <w:p w:rsidR="008F3C8B" w:rsidRPr="001B3858" w:rsidRDefault="008F3C8B" w:rsidP="00C401BC">
            <w:pPr>
              <w:pStyle w:val="a5"/>
              <w:spacing w:before="0" w:beforeAutospacing="0" w:after="0" w:afterAutospacing="0"/>
              <w:jc w:val="center"/>
              <w:rPr>
                <w:sz w:val="22"/>
                <w:szCs w:val="22"/>
              </w:rPr>
            </w:pPr>
            <w:r w:rsidRPr="001B3858">
              <w:rPr>
                <w:sz w:val="22"/>
                <w:szCs w:val="22"/>
              </w:rPr>
              <w:t>25,1</w:t>
            </w:r>
          </w:p>
          <w:p w:rsidR="008F3C8B" w:rsidRPr="001B3858" w:rsidRDefault="008F3C8B" w:rsidP="00C401BC">
            <w:pPr>
              <w:pStyle w:val="a5"/>
              <w:spacing w:before="0" w:beforeAutospacing="0" w:after="0" w:afterAutospacing="0"/>
              <w:jc w:val="center"/>
              <w:rPr>
                <w:sz w:val="22"/>
                <w:szCs w:val="22"/>
              </w:rPr>
            </w:pPr>
            <w:r w:rsidRPr="001B3858">
              <w:rPr>
                <w:sz w:val="22"/>
                <w:szCs w:val="22"/>
              </w:rPr>
              <w:t>10,15</w:t>
            </w:r>
          </w:p>
        </w:tc>
        <w:tc>
          <w:tcPr>
            <w:tcW w:w="2358" w:type="dxa"/>
            <w:gridSpan w:val="2"/>
          </w:tcPr>
          <w:p w:rsidR="008F3C8B" w:rsidRPr="001B3858" w:rsidRDefault="008F3C8B" w:rsidP="00C401BC">
            <w:pPr>
              <w:pStyle w:val="a5"/>
              <w:spacing w:before="0" w:beforeAutospacing="0" w:after="0" w:afterAutospacing="0"/>
              <w:jc w:val="center"/>
              <w:rPr>
                <w:sz w:val="22"/>
                <w:szCs w:val="22"/>
              </w:rPr>
            </w:pPr>
          </w:p>
          <w:p w:rsidR="008F3C8B" w:rsidRPr="001B3858" w:rsidRDefault="008F3C8B" w:rsidP="00C401BC">
            <w:pPr>
              <w:pStyle w:val="a5"/>
              <w:spacing w:before="0" w:beforeAutospacing="0" w:after="0" w:afterAutospacing="0"/>
              <w:jc w:val="center"/>
              <w:rPr>
                <w:sz w:val="22"/>
                <w:szCs w:val="22"/>
              </w:rPr>
            </w:pPr>
            <w:r w:rsidRPr="001B3858">
              <w:rPr>
                <w:sz w:val="22"/>
                <w:szCs w:val="22"/>
              </w:rPr>
              <w:t>25,1</w:t>
            </w:r>
          </w:p>
          <w:p w:rsidR="008F3C8B" w:rsidRPr="001B3858" w:rsidRDefault="008F3C8B" w:rsidP="00C401BC">
            <w:pPr>
              <w:pStyle w:val="a5"/>
              <w:spacing w:before="0" w:beforeAutospacing="0" w:after="0" w:afterAutospacing="0"/>
              <w:jc w:val="center"/>
              <w:rPr>
                <w:sz w:val="22"/>
                <w:szCs w:val="22"/>
              </w:rPr>
            </w:pPr>
            <w:r w:rsidRPr="001B3858">
              <w:rPr>
                <w:sz w:val="22"/>
                <w:szCs w:val="22"/>
              </w:rPr>
              <w:t>9,6</w:t>
            </w:r>
          </w:p>
        </w:tc>
      </w:tr>
    </w:tbl>
    <w:p w:rsidR="008F3C8B" w:rsidRPr="00C401BC" w:rsidRDefault="008F3C8B" w:rsidP="00C401BC">
      <w:pPr>
        <w:spacing w:line="240" w:lineRule="auto"/>
        <w:ind w:firstLine="0"/>
        <w:jc w:val="center"/>
        <w:rPr>
          <w:rFonts w:ascii="Times New Roman" w:hAnsi="Times New Roman" w:cs="Times New Roman"/>
          <w:b/>
          <w:sz w:val="24"/>
          <w:szCs w:val="24"/>
        </w:rPr>
      </w:pPr>
      <w:r w:rsidRPr="00C401BC">
        <w:rPr>
          <w:rFonts w:ascii="Times New Roman" w:hAnsi="Times New Roman" w:cs="Times New Roman"/>
          <w:b/>
          <w:sz w:val="24"/>
          <w:szCs w:val="24"/>
        </w:rPr>
        <w:t>Итоговая аттестация</w:t>
      </w:r>
    </w:p>
    <w:p w:rsidR="008F3C8B" w:rsidRPr="00C401BC" w:rsidRDefault="008F3C8B" w:rsidP="00C401BC">
      <w:pPr>
        <w:spacing w:line="240" w:lineRule="auto"/>
        <w:jc w:val="both"/>
        <w:rPr>
          <w:rFonts w:ascii="Times New Roman" w:hAnsi="Times New Roman" w:cs="Times New Roman"/>
          <w:sz w:val="24"/>
          <w:szCs w:val="24"/>
        </w:rPr>
      </w:pPr>
      <w:r w:rsidRPr="00C401BC">
        <w:rPr>
          <w:rFonts w:ascii="Times New Roman" w:hAnsi="Times New Roman" w:cs="Times New Roman"/>
          <w:sz w:val="24"/>
          <w:szCs w:val="24"/>
        </w:rPr>
        <w:t>В 2018 году успеваемость составляет 99,7%, качество успеваемости – 55,6%, что выше на 1% по сравнению с прошлым годом. В</w:t>
      </w:r>
      <w:r w:rsidR="00C401BC">
        <w:rPr>
          <w:rFonts w:ascii="Times New Roman" w:hAnsi="Times New Roman" w:cs="Times New Roman"/>
          <w:sz w:val="24"/>
          <w:szCs w:val="24"/>
        </w:rPr>
        <w:t xml:space="preserve">ыпуск из 11-х классов составил </w:t>
      </w:r>
      <w:r w:rsidRPr="00C401BC">
        <w:rPr>
          <w:rFonts w:ascii="Times New Roman" w:hAnsi="Times New Roman" w:cs="Times New Roman"/>
          <w:sz w:val="24"/>
          <w:szCs w:val="24"/>
        </w:rPr>
        <w:t>1140 (+70) человек. Атт</w:t>
      </w:r>
      <w:r w:rsidRPr="00C401BC">
        <w:rPr>
          <w:rFonts w:ascii="Times New Roman" w:hAnsi="Times New Roman" w:cs="Times New Roman"/>
          <w:sz w:val="24"/>
          <w:szCs w:val="24"/>
        </w:rPr>
        <w:t>е</w:t>
      </w:r>
      <w:r w:rsidRPr="00C401BC">
        <w:rPr>
          <w:rFonts w:ascii="Times New Roman" w:hAnsi="Times New Roman" w:cs="Times New Roman"/>
          <w:sz w:val="24"/>
          <w:szCs w:val="24"/>
        </w:rPr>
        <w:t>стат о среднем общем образовании не получил 1 выпускник. Количество учащихся, награжденных медалям</w:t>
      </w:r>
      <w:r w:rsidR="00C401BC">
        <w:rPr>
          <w:rFonts w:ascii="Times New Roman" w:hAnsi="Times New Roman" w:cs="Times New Roman"/>
          <w:sz w:val="24"/>
          <w:szCs w:val="24"/>
        </w:rPr>
        <w:t xml:space="preserve">и «За особые успехи в учении» </w:t>
      </w:r>
      <w:r w:rsidR="00134619" w:rsidRPr="00C401BC">
        <w:rPr>
          <w:rFonts w:ascii="Times New Roman" w:hAnsi="Times New Roman" w:cs="Times New Roman"/>
          <w:sz w:val="24"/>
          <w:szCs w:val="24"/>
        </w:rPr>
        <w:t>–</w:t>
      </w:r>
      <w:r w:rsidR="00134619">
        <w:rPr>
          <w:rFonts w:ascii="Times New Roman" w:hAnsi="Times New Roman" w:cs="Times New Roman"/>
          <w:sz w:val="24"/>
          <w:szCs w:val="24"/>
        </w:rPr>
        <w:t xml:space="preserve"> </w:t>
      </w:r>
      <w:r w:rsidRPr="00C401BC">
        <w:rPr>
          <w:rFonts w:ascii="Times New Roman" w:hAnsi="Times New Roman" w:cs="Times New Roman"/>
          <w:sz w:val="24"/>
          <w:szCs w:val="24"/>
        </w:rPr>
        <w:t>114 человек, что составляет 10% (+0,5% по сравнению с прошлым годом).</w:t>
      </w:r>
    </w:p>
    <w:p w:rsidR="008F3C8B" w:rsidRDefault="008F3C8B" w:rsidP="00C401BC">
      <w:pPr>
        <w:spacing w:line="240" w:lineRule="auto"/>
        <w:jc w:val="both"/>
        <w:rPr>
          <w:rFonts w:ascii="Times New Roman" w:hAnsi="Times New Roman" w:cs="Times New Roman"/>
          <w:sz w:val="24"/>
          <w:szCs w:val="24"/>
        </w:rPr>
      </w:pPr>
      <w:r w:rsidRPr="00C401BC">
        <w:rPr>
          <w:rFonts w:ascii="Times New Roman" w:hAnsi="Times New Roman" w:cs="Times New Roman"/>
          <w:sz w:val="24"/>
          <w:szCs w:val="24"/>
        </w:rPr>
        <w:t xml:space="preserve">Средний балл ЕГЭ Нижнекамских выпускников по 2 предметам ниже республиканских (по английскому языку, литературе). </w:t>
      </w:r>
    </w:p>
    <w:p w:rsidR="00C401BC" w:rsidRPr="00C401BC" w:rsidRDefault="00C401BC" w:rsidP="00C401BC">
      <w:pPr>
        <w:spacing w:line="240" w:lineRule="auto"/>
        <w:jc w:val="both"/>
        <w:rPr>
          <w:rFonts w:ascii="Times New Roman" w:hAnsi="Times New Roman" w:cs="Times New Roman"/>
          <w:sz w:val="24"/>
          <w:szCs w:val="24"/>
        </w:rPr>
      </w:pPr>
    </w:p>
    <w:p w:rsidR="008F3C8B" w:rsidRPr="006B5601" w:rsidRDefault="008F3C8B" w:rsidP="00C401BC">
      <w:pPr>
        <w:ind w:firstLine="0"/>
        <w:jc w:val="center"/>
        <w:rPr>
          <w:rFonts w:ascii="Times New Roman" w:hAnsi="Times New Roman" w:cs="Times New Roman"/>
          <w:sz w:val="24"/>
          <w:szCs w:val="24"/>
        </w:rPr>
      </w:pPr>
      <w:r w:rsidRPr="006B5601">
        <w:rPr>
          <w:rFonts w:ascii="Times New Roman" w:hAnsi="Times New Roman" w:cs="Times New Roman"/>
          <w:sz w:val="24"/>
          <w:szCs w:val="24"/>
        </w:rPr>
        <w:t>Результаты ЕГЭ в сравнении за три года</w:t>
      </w:r>
    </w:p>
    <w:p w:rsidR="008F3C8B" w:rsidRPr="006B5601" w:rsidRDefault="008F3C8B" w:rsidP="00C401BC">
      <w:pPr>
        <w:ind w:firstLine="0"/>
        <w:jc w:val="center"/>
        <w:rPr>
          <w:rFonts w:ascii="Times New Roman" w:hAnsi="Times New Roman" w:cs="Times New Roman"/>
          <w:sz w:val="24"/>
          <w:szCs w:val="24"/>
        </w:rPr>
      </w:pPr>
      <w:r w:rsidRPr="006B5601">
        <w:rPr>
          <w:rFonts w:ascii="Times New Roman" w:hAnsi="Times New Roman" w:cs="Times New Roman"/>
          <w:noProof/>
          <w:sz w:val="24"/>
          <w:szCs w:val="24"/>
          <w:lang w:eastAsia="ru-RU"/>
        </w:rPr>
        <w:drawing>
          <wp:inline distT="0" distB="0" distL="0" distR="0" wp14:anchorId="3E82C3F3" wp14:editId="39A42322">
            <wp:extent cx="6210300" cy="2095500"/>
            <wp:effectExtent l="19050" t="0" r="19050" b="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C401BC" w:rsidRDefault="00C401BC" w:rsidP="006B5601">
      <w:pPr>
        <w:jc w:val="both"/>
        <w:rPr>
          <w:rFonts w:ascii="Times New Roman" w:hAnsi="Times New Roman" w:cs="Times New Roman"/>
          <w:sz w:val="24"/>
          <w:szCs w:val="24"/>
        </w:rPr>
      </w:pPr>
    </w:p>
    <w:p w:rsidR="008F3C8B" w:rsidRPr="006B5601" w:rsidRDefault="008F3C8B" w:rsidP="006B5601">
      <w:pPr>
        <w:jc w:val="both"/>
        <w:rPr>
          <w:rFonts w:ascii="Times New Roman" w:eastAsia="Times New Roman" w:hAnsi="Times New Roman" w:cs="Times New Roman"/>
          <w:sz w:val="24"/>
          <w:szCs w:val="24"/>
        </w:rPr>
      </w:pPr>
      <w:r w:rsidRPr="006B5601">
        <w:rPr>
          <w:rFonts w:ascii="Times New Roman" w:hAnsi="Times New Roman" w:cs="Times New Roman"/>
          <w:sz w:val="24"/>
          <w:szCs w:val="24"/>
        </w:rPr>
        <w:t xml:space="preserve">Имеется 745 результатов с более 80 баллами (+61), в том числе 17 </w:t>
      </w:r>
      <w:proofErr w:type="spellStart"/>
      <w:r w:rsidRPr="006B5601">
        <w:rPr>
          <w:rFonts w:ascii="Times New Roman" w:hAnsi="Times New Roman" w:cs="Times New Roman"/>
          <w:sz w:val="24"/>
          <w:szCs w:val="24"/>
        </w:rPr>
        <w:t>стобалльных</w:t>
      </w:r>
      <w:proofErr w:type="spellEnd"/>
      <w:r w:rsidRPr="006B5601">
        <w:rPr>
          <w:rFonts w:ascii="Times New Roman" w:eastAsia="Times New Roman" w:hAnsi="Times New Roman" w:cs="Times New Roman"/>
          <w:sz w:val="24"/>
          <w:szCs w:val="24"/>
        </w:rPr>
        <w:t xml:space="preserve"> результ</w:t>
      </w:r>
      <w:r w:rsidRPr="006B5601">
        <w:rPr>
          <w:rFonts w:ascii="Times New Roman" w:eastAsia="Times New Roman" w:hAnsi="Times New Roman" w:cs="Times New Roman"/>
          <w:sz w:val="24"/>
          <w:szCs w:val="24"/>
        </w:rPr>
        <w:t>а</w:t>
      </w:r>
      <w:r w:rsidRPr="006B5601">
        <w:rPr>
          <w:rFonts w:ascii="Times New Roman" w:eastAsia="Times New Roman" w:hAnsi="Times New Roman" w:cs="Times New Roman"/>
          <w:sz w:val="24"/>
          <w:szCs w:val="24"/>
        </w:rPr>
        <w:t>тов.</w:t>
      </w:r>
    </w:p>
    <w:tbl>
      <w:tblPr>
        <w:tblW w:w="5953" w:type="dxa"/>
        <w:jc w:val="center"/>
        <w:tblCellMar>
          <w:left w:w="0" w:type="dxa"/>
          <w:right w:w="0" w:type="dxa"/>
        </w:tblCellMar>
        <w:tblLook w:val="04A0" w:firstRow="1" w:lastRow="0" w:firstColumn="1" w:lastColumn="0" w:noHBand="0" w:noVBand="1"/>
      </w:tblPr>
      <w:tblGrid>
        <w:gridCol w:w="1843"/>
        <w:gridCol w:w="1984"/>
        <w:gridCol w:w="2126"/>
      </w:tblGrid>
      <w:tr w:rsidR="008F3C8B" w:rsidRPr="006B5601" w:rsidTr="008F3C8B">
        <w:trPr>
          <w:trHeight w:val="246"/>
          <w:jc w:val="center"/>
        </w:trPr>
        <w:tc>
          <w:tcPr>
            <w:tcW w:w="5953" w:type="dxa"/>
            <w:gridSpan w:val="3"/>
            <w:tcBorders>
              <w:top w:val="single" w:sz="8" w:space="0" w:color="000000"/>
              <w:left w:val="single" w:sz="8" w:space="0" w:color="000000"/>
              <w:bottom w:val="single" w:sz="8" w:space="0" w:color="000000"/>
              <w:right w:val="single" w:sz="8" w:space="0" w:color="000000"/>
            </w:tcBorders>
            <w:shd w:val="clear" w:color="auto" w:fill="auto"/>
            <w:tcMar>
              <w:top w:w="19" w:type="dxa"/>
              <w:left w:w="108" w:type="dxa"/>
              <w:bottom w:w="0" w:type="dxa"/>
              <w:right w:w="108" w:type="dxa"/>
            </w:tcMar>
            <w:vAlign w:val="center"/>
            <w:hideMark/>
          </w:tcPr>
          <w:p w:rsidR="008F3C8B" w:rsidRPr="006B5601" w:rsidRDefault="008F3C8B" w:rsidP="00C401BC">
            <w:pPr>
              <w:tabs>
                <w:tab w:val="left" w:pos="2340"/>
              </w:tabs>
              <w:spacing w:line="240" w:lineRule="auto"/>
              <w:ind w:firstLine="0"/>
              <w:jc w:val="center"/>
              <w:rPr>
                <w:rFonts w:ascii="Times New Roman" w:eastAsia="Times New Roman" w:hAnsi="Times New Roman" w:cs="Times New Roman"/>
                <w:sz w:val="24"/>
                <w:szCs w:val="24"/>
              </w:rPr>
            </w:pPr>
            <w:r w:rsidRPr="006B5601">
              <w:rPr>
                <w:rFonts w:ascii="Times New Roman" w:eastAsia="Times New Roman" w:hAnsi="Times New Roman" w:cs="Times New Roman"/>
                <w:kern w:val="24"/>
                <w:sz w:val="24"/>
                <w:szCs w:val="24"/>
              </w:rPr>
              <w:t>Количество 100 балльников</w:t>
            </w:r>
          </w:p>
        </w:tc>
      </w:tr>
      <w:tr w:rsidR="008F3C8B" w:rsidRPr="006B5601" w:rsidTr="008F3C8B">
        <w:trPr>
          <w:trHeight w:val="351"/>
          <w:jc w:val="center"/>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19" w:type="dxa"/>
              <w:left w:w="108" w:type="dxa"/>
              <w:bottom w:w="0" w:type="dxa"/>
              <w:right w:w="108" w:type="dxa"/>
            </w:tcMar>
            <w:vAlign w:val="center"/>
            <w:hideMark/>
          </w:tcPr>
          <w:p w:rsidR="008F3C8B" w:rsidRPr="006B5601" w:rsidRDefault="008F3C8B" w:rsidP="00C401BC">
            <w:pPr>
              <w:tabs>
                <w:tab w:val="left" w:pos="2340"/>
              </w:tabs>
              <w:spacing w:line="240" w:lineRule="auto"/>
              <w:ind w:firstLine="0"/>
              <w:jc w:val="center"/>
              <w:rPr>
                <w:rFonts w:ascii="Times New Roman" w:eastAsia="Times New Roman" w:hAnsi="Times New Roman" w:cs="Times New Roman"/>
                <w:sz w:val="24"/>
                <w:szCs w:val="24"/>
              </w:rPr>
            </w:pPr>
            <w:r w:rsidRPr="006B5601">
              <w:rPr>
                <w:rFonts w:ascii="Times New Roman" w:eastAsia="Times New Roman" w:hAnsi="Times New Roman" w:cs="Times New Roman"/>
                <w:kern w:val="24"/>
                <w:sz w:val="24"/>
                <w:szCs w:val="24"/>
              </w:rPr>
              <w:t>2016</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9" w:type="dxa"/>
              <w:left w:w="108" w:type="dxa"/>
              <w:bottom w:w="0" w:type="dxa"/>
              <w:right w:w="108" w:type="dxa"/>
            </w:tcMar>
            <w:vAlign w:val="center"/>
            <w:hideMark/>
          </w:tcPr>
          <w:p w:rsidR="008F3C8B" w:rsidRPr="006B5601" w:rsidRDefault="008F3C8B" w:rsidP="00C401BC">
            <w:pPr>
              <w:tabs>
                <w:tab w:val="left" w:pos="2340"/>
              </w:tabs>
              <w:spacing w:line="240" w:lineRule="auto"/>
              <w:ind w:firstLine="0"/>
              <w:jc w:val="center"/>
              <w:rPr>
                <w:rFonts w:ascii="Times New Roman" w:eastAsia="Times New Roman" w:hAnsi="Times New Roman" w:cs="Times New Roman"/>
                <w:sz w:val="24"/>
                <w:szCs w:val="24"/>
              </w:rPr>
            </w:pPr>
            <w:r w:rsidRPr="006B5601">
              <w:rPr>
                <w:rFonts w:ascii="Times New Roman" w:eastAsia="Times New Roman" w:hAnsi="Times New Roman" w:cs="Times New Roman"/>
                <w:kern w:val="24"/>
                <w:sz w:val="24"/>
                <w:szCs w:val="24"/>
              </w:rPr>
              <w:t>2017</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9" w:type="dxa"/>
              <w:left w:w="108" w:type="dxa"/>
              <w:bottom w:w="0" w:type="dxa"/>
              <w:right w:w="108" w:type="dxa"/>
            </w:tcMar>
            <w:vAlign w:val="center"/>
            <w:hideMark/>
          </w:tcPr>
          <w:p w:rsidR="008F3C8B" w:rsidRPr="006B5601" w:rsidRDefault="008F3C8B" w:rsidP="00C401BC">
            <w:pPr>
              <w:tabs>
                <w:tab w:val="left" w:pos="2340"/>
              </w:tabs>
              <w:spacing w:line="240" w:lineRule="auto"/>
              <w:ind w:firstLine="0"/>
              <w:jc w:val="center"/>
              <w:rPr>
                <w:rFonts w:ascii="Times New Roman" w:eastAsia="Times New Roman" w:hAnsi="Times New Roman" w:cs="Times New Roman"/>
                <w:sz w:val="24"/>
                <w:szCs w:val="24"/>
              </w:rPr>
            </w:pPr>
            <w:r w:rsidRPr="006B5601">
              <w:rPr>
                <w:rFonts w:ascii="Times New Roman" w:eastAsia="Times New Roman" w:hAnsi="Times New Roman" w:cs="Times New Roman"/>
                <w:kern w:val="24"/>
                <w:sz w:val="24"/>
                <w:szCs w:val="24"/>
              </w:rPr>
              <w:t>2018</w:t>
            </w:r>
          </w:p>
        </w:tc>
      </w:tr>
      <w:tr w:rsidR="008F3C8B" w:rsidRPr="006B5601" w:rsidTr="008F3C8B">
        <w:trPr>
          <w:trHeight w:val="215"/>
          <w:jc w:val="center"/>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19" w:type="dxa"/>
              <w:left w:w="108" w:type="dxa"/>
              <w:bottom w:w="0" w:type="dxa"/>
              <w:right w:w="108" w:type="dxa"/>
            </w:tcMar>
            <w:vAlign w:val="center"/>
            <w:hideMark/>
          </w:tcPr>
          <w:p w:rsidR="008F3C8B" w:rsidRPr="006B5601" w:rsidRDefault="008F3C8B" w:rsidP="00C401BC">
            <w:pPr>
              <w:tabs>
                <w:tab w:val="left" w:pos="2340"/>
              </w:tabs>
              <w:spacing w:line="240" w:lineRule="auto"/>
              <w:ind w:firstLine="0"/>
              <w:jc w:val="center"/>
              <w:rPr>
                <w:rFonts w:ascii="Times New Roman" w:eastAsia="Times New Roman" w:hAnsi="Times New Roman" w:cs="Times New Roman"/>
                <w:sz w:val="24"/>
                <w:szCs w:val="24"/>
              </w:rPr>
            </w:pPr>
            <w:r w:rsidRPr="006B5601">
              <w:rPr>
                <w:rFonts w:ascii="Times New Roman" w:eastAsia="Times New Roman" w:hAnsi="Times New Roman" w:cs="Times New Roman"/>
                <w:b/>
                <w:bCs/>
                <w:kern w:val="24"/>
                <w:sz w:val="24"/>
                <w:szCs w:val="24"/>
              </w:rPr>
              <w:t>6</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9" w:type="dxa"/>
              <w:left w:w="108" w:type="dxa"/>
              <w:bottom w:w="0" w:type="dxa"/>
              <w:right w:w="108" w:type="dxa"/>
            </w:tcMar>
            <w:vAlign w:val="center"/>
            <w:hideMark/>
          </w:tcPr>
          <w:p w:rsidR="008F3C8B" w:rsidRPr="006B5601" w:rsidRDefault="008F3C8B" w:rsidP="00C401BC">
            <w:pPr>
              <w:tabs>
                <w:tab w:val="left" w:pos="2340"/>
              </w:tabs>
              <w:spacing w:line="240" w:lineRule="auto"/>
              <w:ind w:firstLine="0"/>
              <w:jc w:val="center"/>
              <w:rPr>
                <w:rFonts w:ascii="Times New Roman" w:eastAsia="Times New Roman" w:hAnsi="Times New Roman" w:cs="Times New Roman"/>
                <w:sz w:val="24"/>
                <w:szCs w:val="24"/>
              </w:rPr>
            </w:pPr>
            <w:r w:rsidRPr="006B5601">
              <w:rPr>
                <w:rFonts w:ascii="Times New Roman" w:eastAsia="Times New Roman" w:hAnsi="Times New Roman" w:cs="Times New Roman"/>
                <w:b/>
                <w:bCs/>
                <w:kern w:val="24"/>
                <w:sz w:val="24"/>
                <w:szCs w:val="24"/>
              </w:rPr>
              <w:t>11</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9" w:type="dxa"/>
              <w:left w:w="108" w:type="dxa"/>
              <w:bottom w:w="0" w:type="dxa"/>
              <w:right w:w="108" w:type="dxa"/>
            </w:tcMar>
            <w:vAlign w:val="center"/>
            <w:hideMark/>
          </w:tcPr>
          <w:p w:rsidR="008F3C8B" w:rsidRPr="006B5601" w:rsidRDefault="008F3C8B" w:rsidP="00C401BC">
            <w:pPr>
              <w:tabs>
                <w:tab w:val="left" w:pos="2340"/>
              </w:tabs>
              <w:spacing w:line="240" w:lineRule="auto"/>
              <w:ind w:firstLine="0"/>
              <w:jc w:val="center"/>
              <w:rPr>
                <w:rFonts w:ascii="Times New Roman" w:eastAsia="Times New Roman" w:hAnsi="Times New Roman" w:cs="Times New Roman"/>
                <w:sz w:val="24"/>
                <w:szCs w:val="24"/>
              </w:rPr>
            </w:pPr>
            <w:r w:rsidRPr="006B5601">
              <w:rPr>
                <w:rFonts w:ascii="Times New Roman" w:eastAsia="Times New Roman" w:hAnsi="Times New Roman" w:cs="Times New Roman"/>
                <w:b/>
                <w:bCs/>
                <w:kern w:val="24"/>
                <w:sz w:val="24"/>
                <w:szCs w:val="24"/>
              </w:rPr>
              <w:t>17</w:t>
            </w:r>
          </w:p>
        </w:tc>
      </w:tr>
    </w:tbl>
    <w:p w:rsidR="008F3C8B" w:rsidRPr="006B5601" w:rsidRDefault="008F3C8B" w:rsidP="006B5601">
      <w:pPr>
        <w:jc w:val="both"/>
        <w:rPr>
          <w:rFonts w:ascii="Times New Roman" w:hAnsi="Times New Roman" w:cs="Times New Roman"/>
          <w:sz w:val="24"/>
          <w:szCs w:val="24"/>
        </w:rPr>
      </w:pPr>
    </w:p>
    <w:p w:rsidR="008F3C8B" w:rsidRDefault="008F3C8B" w:rsidP="00C401BC">
      <w:pPr>
        <w:spacing w:line="240" w:lineRule="auto"/>
        <w:jc w:val="both"/>
        <w:rPr>
          <w:rFonts w:ascii="Times New Roman" w:hAnsi="Times New Roman" w:cs="Times New Roman"/>
          <w:sz w:val="24"/>
          <w:szCs w:val="24"/>
        </w:rPr>
      </w:pPr>
      <w:r w:rsidRPr="006B5601">
        <w:rPr>
          <w:rFonts w:ascii="Times New Roman" w:hAnsi="Times New Roman" w:cs="Times New Roman"/>
          <w:sz w:val="24"/>
          <w:szCs w:val="24"/>
        </w:rPr>
        <w:t xml:space="preserve">Третий год в республиканском рейтинге олимпиадного движения Нижнекамский район входит в тройку лидеров. </w:t>
      </w:r>
    </w:p>
    <w:p w:rsidR="00FB556B" w:rsidRDefault="00FB556B" w:rsidP="00C401BC">
      <w:pPr>
        <w:spacing w:line="240" w:lineRule="auto"/>
        <w:jc w:val="both"/>
        <w:rPr>
          <w:rFonts w:ascii="Times New Roman" w:hAnsi="Times New Roman" w:cs="Times New Roman"/>
          <w:sz w:val="24"/>
          <w:szCs w:val="24"/>
        </w:rPr>
      </w:pPr>
    </w:p>
    <w:p w:rsidR="008F3C8B" w:rsidRPr="006B5601" w:rsidRDefault="008F3C8B" w:rsidP="00C401BC">
      <w:pPr>
        <w:shd w:val="clear" w:color="auto" w:fill="FFFFFF"/>
        <w:spacing w:line="240" w:lineRule="auto"/>
        <w:ind w:firstLine="0"/>
        <w:jc w:val="center"/>
        <w:rPr>
          <w:rFonts w:ascii="Times New Roman" w:hAnsi="Times New Roman" w:cs="Times New Roman"/>
          <w:b/>
          <w:sz w:val="24"/>
          <w:szCs w:val="24"/>
        </w:rPr>
      </w:pPr>
      <w:r w:rsidRPr="006B5601">
        <w:rPr>
          <w:rFonts w:ascii="Times New Roman" w:hAnsi="Times New Roman" w:cs="Times New Roman"/>
          <w:b/>
          <w:sz w:val="24"/>
          <w:szCs w:val="24"/>
        </w:rPr>
        <w:t>Количество победителей и призеров всероссийских, республиканских предметных олимпиад</w:t>
      </w:r>
    </w:p>
    <w:tbl>
      <w:tblPr>
        <w:tblW w:w="95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6"/>
        <w:gridCol w:w="1610"/>
        <w:gridCol w:w="1610"/>
        <w:gridCol w:w="1558"/>
      </w:tblGrid>
      <w:tr w:rsidR="008F3C8B" w:rsidRPr="006B5601" w:rsidTr="00C401BC">
        <w:trPr>
          <w:jc w:val="center"/>
        </w:trPr>
        <w:tc>
          <w:tcPr>
            <w:tcW w:w="4786" w:type="dxa"/>
            <w:shd w:val="clear" w:color="auto" w:fill="auto"/>
          </w:tcPr>
          <w:p w:rsidR="008F3C8B" w:rsidRPr="006B5601" w:rsidRDefault="008F3C8B" w:rsidP="00C401BC">
            <w:pPr>
              <w:spacing w:line="240" w:lineRule="auto"/>
              <w:ind w:firstLine="0"/>
              <w:jc w:val="center"/>
              <w:rPr>
                <w:rFonts w:ascii="Times New Roman" w:hAnsi="Times New Roman" w:cs="Times New Roman"/>
                <w:sz w:val="24"/>
                <w:szCs w:val="24"/>
              </w:rPr>
            </w:pPr>
            <w:r w:rsidRPr="006B5601">
              <w:rPr>
                <w:rFonts w:ascii="Times New Roman" w:hAnsi="Times New Roman" w:cs="Times New Roman"/>
                <w:sz w:val="24"/>
                <w:szCs w:val="24"/>
              </w:rPr>
              <w:t>Уровень</w:t>
            </w:r>
          </w:p>
        </w:tc>
        <w:tc>
          <w:tcPr>
            <w:tcW w:w="1610" w:type="dxa"/>
          </w:tcPr>
          <w:p w:rsidR="008F3C8B" w:rsidRPr="006B5601" w:rsidRDefault="008F3C8B" w:rsidP="00C401BC">
            <w:pPr>
              <w:spacing w:line="240" w:lineRule="auto"/>
              <w:ind w:firstLine="0"/>
              <w:jc w:val="center"/>
              <w:rPr>
                <w:rFonts w:ascii="Times New Roman" w:hAnsi="Times New Roman" w:cs="Times New Roman"/>
                <w:sz w:val="24"/>
                <w:szCs w:val="24"/>
              </w:rPr>
            </w:pPr>
            <w:r w:rsidRPr="006B5601">
              <w:rPr>
                <w:rFonts w:ascii="Times New Roman" w:hAnsi="Times New Roman" w:cs="Times New Roman"/>
                <w:sz w:val="24"/>
                <w:szCs w:val="24"/>
              </w:rPr>
              <w:t xml:space="preserve">2015-2016 </w:t>
            </w:r>
          </w:p>
          <w:p w:rsidR="008F3C8B" w:rsidRPr="006B5601" w:rsidRDefault="008F3C8B" w:rsidP="00C401BC">
            <w:pPr>
              <w:spacing w:line="240" w:lineRule="auto"/>
              <w:ind w:firstLine="0"/>
              <w:jc w:val="center"/>
              <w:rPr>
                <w:rFonts w:ascii="Times New Roman" w:hAnsi="Times New Roman" w:cs="Times New Roman"/>
                <w:sz w:val="24"/>
                <w:szCs w:val="24"/>
              </w:rPr>
            </w:pPr>
            <w:r w:rsidRPr="006B5601">
              <w:rPr>
                <w:rFonts w:ascii="Times New Roman" w:hAnsi="Times New Roman" w:cs="Times New Roman"/>
                <w:sz w:val="24"/>
                <w:szCs w:val="24"/>
              </w:rPr>
              <w:t>уч.</w:t>
            </w:r>
            <w:r w:rsidR="00C401BC">
              <w:rPr>
                <w:rFonts w:ascii="Times New Roman" w:hAnsi="Times New Roman" w:cs="Times New Roman"/>
                <w:sz w:val="24"/>
                <w:szCs w:val="24"/>
              </w:rPr>
              <w:t xml:space="preserve"> </w:t>
            </w:r>
            <w:r w:rsidRPr="006B5601">
              <w:rPr>
                <w:rFonts w:ascii="Times New Roman" w:hAnsi="Times New Roman" w:cs="Times New Roman"/>
                <w:sz w:val="24"/>
                <w:szCs w:val="24"/>
              </w:rPr>
              <w:t>г.</w:t>
            </w:r>
          </w:p>
        </w:tc>
        <w:tc>
          <w:tcPr>
            <w:tcW w:w="1610" w:type="dxa"/>
          </w:tcPr>
          <w:p w:rsidR="008F3C8B" w:rsidRPr="006B5601" w:rsidRDefault="008F3C8B" w:rsidP="00C401BC">
            <w:pPr>
              <w:spacing w:line="240" w:lineRule="auto"/>
              <w:ind w:firstLine="0"/>
              <w:jc w:val="center"/>
              <w:rPr>
                <w:rFonts w:ascii="Times New Roman" w:hAnsi="Times New Roman" w:cs="Times New Roman"/>
                <w:sz w:val="24"/>
                <w:szCs w:val="24"/>
              </w:rPr>
            </w:pPr>
            <w:r w:rsidRPr="006B5601">
              <w:rPr>
                <w:rFonts w:ascii="Times New Roman" w:hAnsi="Times New Roman" w:cs="Times New Roman"/>
                <w:sz w:val="24"/>
                <w:szCs w:val="24"/>
              </w:rPr>
              <w:t xml:space="preserve">2016-2017 </w:t>
            </w:r>
          </w:p>
          <w:p w:rsidR="008F3C8B" w:rsidRPr="006B5601" w:rsidRDefault="008F3C8B" w:rsidP="00C401BC">
            <w:pPr>
              <w:spacing w:line="240" w:lineRule="auto"/>
              <w:ind w:firstLine="0"/>
              <w:jc w:val="center"/>
              <w:rPr>
                <w:rFonts w:ascii="Times New Roman" w:hAnsi="Times New Roman" w:cs="Times New Roman"/>
                <w:sz w:val="24"/>
                <w:szCs w:val="24"/>
              </w:rPr>
            </w:pPr>
            <w:r w:rsidRPr="006B5601">
              <w:rPr>
                <w:rFonts w:ascii="Times New Roman" w:hAnsi="Times New Roman" w:cs="Times New Roman"/>
                <w:sz w:val="24"/>
                <w:szCs w:val="24"/>
              </w:rPr>
              <w:t>уч.</w:t>
            </w:r>
            <w:r w:rsidR="00C401BC">
              <w:rPr>
                <w:rFonts w:ascii="Times New Roman" w:hAnsi="Times New Roman" w:cs="Times New Roman"/>
                <w:sz w:val="24"/>
                <w:szCs w:val="24"/>
              </w:rPr>
              <w:t xml:space="preserve"> </w:t>
            </w:r>
            <w:r w:rsidRPr="006B5601">
              <w:rPr>
                <w:rFonts w:ascii="Times New Roman" w:hAnsi="Times New Roman" w:cs="Times New Roman"/>
                <w:sz w:val="24"/>
                <w:szCs w:val="24"/>
              </w:rPr>
              <w:t>г.</w:t>
            </w:r>
          </w:p>
        </w:tc>
        <w:tc>
          <w:tcPr>
            <w:tcW w:w="1558" w:type="dxa"/>
            <w:shd w:val="clear" w:color="auto" w:fill="auto"/>
          </w:tcPr>
          <w:p w:rsidR="008F3C8B" w:rsidRPr="006B5601" w:rsidRDefault="008F3C8B" w:rsidP="00C401BC">
            <w:pPr>
              <w:spacing w:line="240" w:lineRule="auto"/>
              <w:ind w:firstLine="0"/>
              <w:jc w:val="center"/>
              <w:rPr>
                <w:rFonts w:ascii="Times New Roman" w:hAnsi="Times New Roman" w:cs="Times New Roman"/>
                <w:sz w:val="24"/>
                <w:szCs w:val="24"/>
              </w:rPr>
            </w:pPr>
            <w:r w:rsidRPr="006B5601">
              <w:rPr>
                <w:rFonts w:ascii="Times New Roman" w:hAnsi="Times New Roman" w:cs="Times New Roman"/>
                <w:sz w:val="24"/>
                <w:szCs w:val="24"/>
              </w:rPr>
              <w:t xml:space="preserve">2017-2018 </w:t>
            </w:r>
          </w:p>
          <w:p w:rsidR="008F3C8B" w:rsidRPr="006B5601" w:rsidRDefault="008F3C8B" w:rsidP="00C401BC">
            <w:pPr>
              <w:spacing w:line="240" w:lineRule="auto"/>
              <w:ind w:firstLine="0"/>
              <w:jc w:val="center"/>
              <w:rPr>
                <w:rFonts w:ascii="Times New Roman" w:hAnsi="Times New Roman" w:cs="Times New Roman"/>
                <w:sz w:val="24"/>
                <w:szCs w:val="24"/>
              </w:rPr>
            </w:pPr>
            <w:r w:rsidRPr="006B5601">
              <w:rPr>
                <w:rFonts w:ascii="Times New Roman" w:hAnsi="Times New Roman" w:cs="Times New Roman"/>
                <w:sz w:val="24"/>
                <w:szCs w:val="24"/>
              </w:rPr>
              <w:t>уч.</w:t>
            </w:r>
            <w:r w:rsidR="00C401BC">
              <w:rPr>
                <w:rFonts w:ascii="Times New Roman" w:hAnsi="Times New Roman" w:cs="Times New Roman"/>
                <w:sz w:val="24"/>
                <w:szCs w:val="24"/>
              </w:rPr>
              <w:t xml:space="preserve"> </w:t>
            </w:r>
            <w:r w:rsidRPr="006B5601">
              <w:rPr>
                <w:rFonts w:ascii="Times New Roman" w:hAnsi="Times New Roman" w:cs="Times New Roman"/>
                <w:sz w:val="24"/>
                <w:szCs w:val="24"/>
              </w:rPr>
              <w:t>г.</w:t>
            </w:r>
          </w:p>
        </w:tc>
      </w:tr>
      <w:tr w:rsidR="008F3C8B" w:rsidRPr="006B5601" w:rsidTr="00C401BC">
        <w:trPr>
          <w:jc w:val="center"/>
        </w:trPr>
        <w:tc>
          <w:tcPr>
            <w:tcW w:w="4786" w:type="dxa"/>
            <w:shd w:val="clear" w:color="auto" w:fill="auto"/>
          </w:tcPr>
          <w:p w:rsidR="008F3C8B" w:rsidRPr="006B5601" w:rsidRDefault="008F3C8B" w:rsidP="00C401BC">
            <w:pPr>
              <w:spacing w:line="240" w:lineRule="auto"/>
              <w:ind w:firstLine="0"/>
              <w:jc w:val="both"/>
              <w:rPr>
                <w:rFonts w:ascii="Times New Roman" w:hAnsi="Times New Roman" w:cs="Times New Roman"/>
                <w:sz w:val="24"/>
                <w:szCs w:val="24"/>
              </w:rPr>
            </w:pPr>
            <w:r w:rsidRPr="006B5601">
              <w:rPr>
                <w:rFonts w:ascii="Times New Roman" w:hAnsi="Times New Roman" w:cs="Times New Roman"/>
                <w:sz w:val="24"/>
                <w:szCs w:val="24"/>
              </w:rPr>
              <w:t>Всероссийские олимпиады</w:t>
            </w:r>
          </w:p>
        </w:tc>
        <w:tc>
          <w:tcPr>
            <w:tcW w:w="1610" w:type="dxa"/>
          </w:tcPr>
          <w:p w:rsidR="008F3C8B" w:rsidRPr="006B5601" w:rsidRDefault="008F3C8B" w:rsidP="00C401BC">
            <w:pPr>
              <w:spacing w:line="240" w:lineRule="auto"/>
              <w:ind w:firstLine="0"/>
              <w:jc w:val="center"/>
              <w:rPr>
                <w:rFonts w:ascii="Times New Roman" w:hAnsi="Times New Roman" w:cs="Times New Roman"/>
                <w:sz w:val="24"/>
                <w:szCs w:val="24"/>
              </w:rPr>
            </w:pPr>
            <w:r w:rsidRPr="006B5601">
              <w:rPr>
                <w:rFonts w:ascii="Times New Roman" w:hAnsi="Times New Roman" w:cs="Times New Roman"/>
                <w:sz w:val="24"/>
                <w:szCs w:val="24"/>
              </w:rPr>
              <w:t>19</w:t>
            </w:r>
          </w:p>
        </w:tc>
        <w:tc>
          <w:tcPr>
            <w:tcW w:w="1610" w:type="dxa"/>
          </w:tcPr>
          <w:p w:rsidR="008F3C8B" w:rsidRPr="006B5601" w:rsidRDefault="008F3C8B" w:rsidP="00C401BC">
            <w:pPr>
              <w:spacing w:line="240" w:lineRule="auto"/>
              <w:ind w:firstLine="0"/>
              <w:jc w:val="center"/>
              <w:rPr>
                <w:rFonts w:ascii="Times New Roman" w:hAnsi="Times New Roman" w:cs="Times New Roman"/>
                <w:sz w:val="24"/>
                <w:szCs w:val="24"/>
              </w:rPr>
            </w:pPr>
            <w:r w:rsidRPr="006B5601">
              <w:rPr>
                <w:rFonts w:ascii="Times New Roman" w:hAnsi="Times New Roman" w:cs="Times New Roman"/>
                <w:sz w:val="24"/>
                <w:szCs w:val="24"/>
              </w:rPr>
              <w:t>13</w:t>
            </w:r>
          </w:p>
        </w:tc>
        <w:tc>
          <w:tcPr>
            <w:tcW w:w="1558" w:type="dxa"/>
            <w:shd w:val="clear" w:color="auto" w:fill="auto"/>
          </w:tcPr>
          <w:p w:rsidR="008F3C8B" w:rsidRPr="006B5601" w:rsidRDefault="008F3C8B" w:rsidP="00C401BC">
            <w:pPr>
              <w:spacing w:line="240" w:lineRule="auto"/>
              <w:ind w:firstLine="0"/>
              <w:jc w:val="center"/>
              <w:rPr>
                <w:rFonts w:ascii="Times New Roman" w:hAnsi="Times New Roman" w:cs="Times New Roman"/>
                <w:sz w:val="24"/>
                <w:szCs w:val="24"/>
              </w:rPr>
            </w:pPr>
            <w:r w:rsidRPr="006B5601">
              <w:rPr>
                <w:rFonts w:ascii="Times New Roman" w:hAnsi="Times New Roman" w:cs="Times New Roman"/>
                <w:sz w:val="24"/>
                <w:szCs w:val="24"/>
              </w:rPr>
              <w:t>16</w:t>
            </w:r>
          </w:p>
        </w:tc>
      </w:tr>
      <w:tr w:rsidR="008F3C8B" w:rsidRPr="006B5601" w:rsidTr="00C401BC">
        <w:trPr>
          <w:jc w:val="center"/>
        </w:trPr>
        <w:tc>
          <w:tcPr>
            <w:tcW w:w="4786" w:type="dxa"/>
            <w:shd w:val="clear" w:color="auto" w:fill="auto"/>
          </w:tcPr>
          <w:p w:rsidR="008F3C8B" w:rsidRPr="006B5601" w:rsidRDefault="008F3C8B" w:rsidP="00C401BC">
            <w:pPr>
              <w:spacing w:line="240" w:lineRule="auto"/>
              <w:ind w:firstLine="0"/>
              <w:jc w:val="both"/>
              <w:rPr>
                <w:rFonts w:ascii="Times New Roman" w:hAnsi="Times New Roman" w:cs="Times New Roman"/>
                <w:sz w:val="24"/>
                <w:szCs w:val="24"/>
              </w:rPr>
            </w:pPr>
            <w:r w:rsidRPr="006B5601">
              <w:rPr>
                <w:rFonts w:ascii="Times New Roman" w:hAnsi="Times New Roman" w:cs="Times New Roman"/>
                <w:sz w:val="24"/>
                <w:szCs w:val="24"/>
              </w:rPr>
              <w:t>Региональные олимпиады</w:t>
            </w:r>
          </w:p>
        </w:tc>
        <w:tc>
          <w:tcPr>
            <w:tcW w:w="1610" w:type="dxa"/>
          </w:tcPr>
          <w:p w:rsidR="008F3C8B" w:rsidRPr="006B5601" w:rsidRDefault="008F3C8B" w:rsidP="00C401BC">
            <w:pPr>
              <w:spacing w:line="240" w:lineRule="auto"/>
              <w:ind w:firstLine="0"/>
              <w:jc w:val="center"/>
              <w:rPr>
                <w:rFonts w:ascii="Times New Roman" w:hAnsi="Times New Roman" w:cs="Times New Roman"/>
                <w:sz w:val="24"/>
                <w:szCs w:val="24"/>
              </w:rPr>
            </w:pPr>
            <w:r w:rsidRPr="006B5601">
              <w:rPr>
                <w:rFonts w:ascii="Times New Roman" w:hAnsi="Times New Roman" w:cs="Times New Roman"/>
                <w:sz w:val="24"/>
                <w:szCs w:val="24"/>
              </w:rPr>
              <w:t>71</w:t>
            </w:r>
          </w:p>
        </w:tc>
        <w:tc>
          <w:tcPr>
            <w:tcW w:w="1610" w:type="dxa"/>
          </w:tcPr>
          <w:p w:rsidR="008F3C8B" w:rsidRPr="006B5601" w:rsidRDefault="008F3C8B" w:rsidP="00C401BC">
            <w:pPr>
              <w:spacing w:line="240" w:lineRule="auto"/>
              <w:ind w:firstLine="0"/>
              <w:jc w:val="center"/>
              <w:rPr>
                <w:rFonts w:ascii="Times New Roman" w:hAnsi="Times New Roman" w:cs="Times New Roman"/>
                <w:sz w:val="24"/>
                <w:szCs w:val="24"/>
              </w:rPr>
            </w:pPr>
            <w:r w:rsidRPr="006B5601">
              <w:rPr>
                <w:rFonts w:ascii="Times New Roman" w:hAnsi="Times New Roman" w:cs="Times New Roman"/>
                <w:sz w:val="24"/>
                <w:szCs w:val="24"/>
              </w:rPr>
              <w:t>75</w:t>
            </w:r>
          </w:p>
        </w:tc>
        <w:tc>
          <w:tcPr>
            <w:tcW w:w="1558" w:type="dxa"/>
            <w:shd w:val="clear" w:color="auto" w:fill="auto"/>
          </w:tcPr>
          <w:p w:rsidR="008F3C8B" w:rsidRPr="006B5601" w:rsidRDefault="008F3C8B" w:rsidP="00C401BC">
            <w:pPr>
              <w:spacing w:line="240" w:lineRule="auto"/>
              <w:ind w:firstLine="0"/>
              <w:jc w:val="center"/>
              <w:rPr>
                <w:rFonts w:ascii="Times New Roman" w:hAnsi="Times New Roman" w:cs="Times New Roman"/>
                <w:sz w:val="24"/>
                <w:szCs w:val="24"/>
              </w:rPr>
            </w:pPr>
            <w:r w:rsidRPr="006B5601">
              <w:rPr>
                <w:rFonts w:ascii="Times New Roman" w:hAnsi="Times New Roman" w:cs="Times New Roman"/>
                <w:sz w:val="24"/>
                <w:szCs w:val="24"/>
              </w:rPr>
              <w:t>68</w:t>
            </w:r>
          </w:p>
        </w:tc>
      </w:tr>
      <w:tr w:rsidR="008F3C8B" w:rsidRPr="006B5601" w:rsidTr="00C401BC">
        <w:trPr>
          <w:jc w:val="center"/>
        </w:trPr>
        <w:tc>
          <w:tcPr>
            <w:tcW w:w="4786" w:type="dxa"/>
            <w:shd w:val="clear" w:color="auto" w:fill="auto"/>
          </w:tcPr>
          <w:p w:rsidR="008F3C8B" w:rsidRPr="006B5601" w:rsidRDefault="008F3C8B" w:rsidP="00C401BC">
            <w:pPr>
              <w:spacing w:line="240" w:lineRule="auto"/>
              <w:ind w:firstLine="0"/>
              <w:jc w:val="both"/>
              <w:rPr>
                <w:rFonts w:ascii="Times New Roman" w:hAnsi="Times New Roman" w:cs="Times New Roman"/>
                <w:sz w:val="24"/>
                <w:szCs w:val="24"/>
              </w:rPr>
            </w:pPr>
            <w:r w:rsidRPr="006B5601">
              <w:rPr>
                <w:rFonts w:ascii="Times New Roman" w:hAnsi="Times New Roman" w:cs="Times New Roman"/>
                <w:sz w:val="24"/>
                <w:szCs w:val="24"/>
              </w:rPr>
              <w:t xml:space="preserve">Республиканские олимпиады (4-7 </w:t>
            </w:r>
            <w:proofErr w:type="spellStart"/>
            <w:r w:rsidRPr="006B5601">
              <w:rPr>
                <w:rFonts w:ascii="Times New Roman" w:hAnsi="Times New Roman" w:cs="Times New Roman"/>
                <w:sz w:val="24"/>
                <w:szCs w:val="24"/>
              </w:rPr>
              <w:t>кл</w:t>
            </w:r>
            <w:proofErr w:type="spellEnd"/>
            <w:r w:rsidRPr="006B5601">
              <w:rPr>
                <w:rFonts w:ascii="Times New Roman" w:hAnsi="Times New Roman" w:cs="Times New Roman"/>
                <w:sz w:val="24"/>
                <w:szCs w:val="24"/>
              </w:rPr>
              <w:t>.)</w:t>
            </w:r>
          </w:p>
        </w:tc>
        <w:tc>
          <w:tcPr>
            <w:tcW w:w="1610" w:type="dxa"/>
          </w:tcPr>
          <w:p w:rsidR="008F3C8B" w:rsidRPr="006B5601" w:rsidRDefault="008F3C8B" w:rsidP="00C401BC">
            <w:pPr>
              <w:spacing w:line="240" w:lineRule="auto"/>
              <w:ind w:firstLine="0"/>
              <w:jc w:val="center"/>
              <w:rPr>
                <w:rFonts w:ascii="Times New Roman" w:hAnsi="Times New Roman" w:cs="Times New Roman"/>
                <w:sz w:val="24"/>
                <w:szCs w:val="24"/>
              </w:rPr>
            </w:pPr>
            <w:r w:rsidRPr="006B5601">
              <w:rPr>
                <w:rFonts w:ascii="Times New Roman" w:hAnsi="Times New Roman" w:cs="Times New Roman"/>
                <w:sz w:val="24"/>
                <w:szCs w:val="24"/>
              </w:rPr>
              <w:t>97</w:t>
            </w:r>
          </w:p>
        </w:tc>
        <w:tc>
          <w:tcPr>
            <w:tcW w:w="1610" w:type="dxa"/>
          </w:tcPr>
          <w:p w:rsidR="008F3C8B" w:rsidRPr="006B5601" w:rsidRDefault="008F3C8B" w:rsidP="00C401BC">
            <w:pPr>
              <w:spacing w:line="240" w:lineRule="auto"/>
              <w:ind w:firstLine="0"/>
              <w:jc w:val="center"/>
              <w:rPr>
                <w:rFonts w:ascii="Times New Roman" w:hAnsi="Times New Roman" w:cs="Times New Roman"/>
                <w:sz w:val="24"/>
                <w:szCs w:val="24"/>
              </w:rPr>
            </w:pPr>
            <w:r w:rsidRPr="006B5601">
              <w:rPr>
                <w:rFonts w:ascii="Times New Roman" w:hAnsi="Times New Roman" w:cs="Times New Roman"/>
                <w:sz w:val="24"/>
                <w:szCs w:val="24"/>
              </w:rPr>
              <w:t>79</w:t>
            </w:r>
          </w:p>
        </w:tc>
        <w:tc>
          <w:tcPr>
            <w:tcW w:w="1558" w:type="dxa"/>
            <w:shd w:val="clear" w:color="auto" w:fill="auto"/>
          </w:tcPr>
          <w:p w:rsidR="008F3C8B" w:rsidRPr="006B5601" w:rsidRDefault="008F3C8B" w:rsidP="00C401BC">
            <w:pPr>
              <w:spacing w:line="240" w:lineRule="auto"/>
              <w:ind w:firstLine="0"/>
              <w:jc w:val="center"/>
              <w:rPr>
                <w:rFonts w:ascii="Times New Roman" w:hAnsi="Times New Roman" w:cs="Times New Roman"/>
                <w:sz w:val="24"/>
                <w:szCs w:val="24"/>
              </w:rPr>
            </w:pPr>
            <w:r w:rsidRPr="006B5601">
              <w:rPr>
                <w:rFonts w:ascii="Times New Roman" w:hAnsi="Times New Roman" w:cs="Times New Roman"/>
                <w:sz w:val="24"/>
                <w:szCs w:val="24"/>
              </w:rPr>
              <w:t>50</w:t>
            </w:r>
          </w:p>
        </w:tc>
      </w:tr>
    </w:tbl>
    <w:p w:rsidR="00F72F42" w:rsidRDefault="00F72F42" w:rsidP="00C401BC">
      <w:pPr>
        <w:pStyle w:val="17"/>
        <w:shd w:val="clear" w:color="auto" w:fill="auto"/>
        <w:tabs>
          <w:tab w:val="left" w:leader="underscore" w:pos="3134"/>
        </w:tabs>
        <w:spacing w:line="240" w:lineRule="auto"/>
        <w:ind w:firstLine="709"/>
        <w:rPr>
          <w:sz w:val="24"/>
          <w:szCs w:val="24"/>
        </w:rPr>
      </w:pPr>
    </w:p>
    <w:p w:rsidR="008F3C8B" w:rsidRPr="006B5601" w:rsidRDefault="008F3C8B" w:rsidP="00C401BC">
      <w:pPr>
        <w:pStyle w:val="17"/>
        <w:shd w:val="clear" w:color="auto" w:fill="auto"/>
        <w:tabs>
          <w:tab w:val="left" w:leader="underscore" w:pos="3134"/>
        </w:tabs>
        <w:spacing w:line="240" w:lineRule="auto"/>
        <w:ind w:firstLine="709"/>
        <w:rPr>
          <w:sz w:val="24"/>
          <w:szCs w:val="24"/>
        </w:rPr>
      </w:pPr>
      <w:r w:rsidRPr="006B5601">
        <w:rPr>
          <w:sz w:val="24"/>
          <w:szCs w:val="24"/>
        </w:rPr>
        <w:t>В этом году имеются 3 победителя заключительного этапа всероссийской олимпиады школьников. Ученик лицея №35 Кобелев Андрей завоевал золотую медаль в 52-ой Междунаро</w:t>
      </w:r>
      <w:r w:rsidRPr="006B5601">
        <w:rPr>
          <w:sz w:val="24"/>
          <w:szCs w:val="24"/>
        </w:rPr>
        <w:t>д</w:t>
      </w:r>
      <w:r w:rsidRPr="006B5601">
        <w:rPr>
          <w:sz w:val="24"/>
          <w:szCs w:val="24"/>
        </w:rPr>
        <w:lastRenderedPageBreak/>
        <w:t xml:space="preserve">ной олимпиаде по химии в </w:t>
      </w:r>
      <w:proofErr w:type="spellStart"/>
      <w:r w:rsidRPr="006B5601">
        <w:rPr>
          <w:sz w:val="24"/>
          <w:szCs w:val="24"/>
        </w:rPr>
        <w:t>г</w:t>
      </w:r>
      <w:proofErr w:type="gramStart"/>
      <w:r w:rsidRPr="006B5601">
        <w:rPr>
          <w:sz w:val="24"/>
          <w:szCs w:val="24"/>
        </w:rPr>
        <w:t>.А</w:t>
      </w:r>
      <w:proofErr w:type="gramEnd"/>
      <w:r w:rsidRPr="006B5601">
        <w:rPr>
          <w:sz w:val="24"/>
          <w:szCs w:val="24"/>
        </w:rPr>
        <w:t>стана</w:t>
      </w:r>
      <w:proofErr w:type="spellEnd"/>
      <w:r w:rsidRPr="006B5601">
        <w:rPr>
          <w:sz w:val="24"/>
          <w:szCs w:val="24"/>
        </w:rPr>
        <w:t xml:space="preserve"> и серебряную медаль в 50-ой Международной химической олимпиаде (</w:t>
      </w:r>
      <w:proofErr w:type="spellStart"/>
      <w:r w:rsidRPr="006B5601">
        <w:rPr>
          <w:sz w:val="24"/>
          <w:szCs w:val="24"/>
        </w:rPr>
        <w:t>International</w:t>
      </w:r>
      <w:proofErr w:type="spellEnd"/>
      <w:r w:rsidRPr="006B5601">
        <w:rPr>
          <w:sz w:val="24"/>
          <w:szCs w:val="24"/>
        </w:rPr>
        <w:t xml:space="preserve"> </w:t>
      </w:r>
      <w:proofErr w:type="spellStart"/>
      <w:r w:rsidRPr="006B5601">
        <w:rPr>
          <w:sz w:val="24"/>
          <w:szCs w:val="24"/>
        </w:rPr>
        <w:t>chemistry</w:t>
      </w:r>
      <w:proofErr w:type="spellEnd"/>
      <w:r w:rsidRPr="006B5601">
        <w:rPr>
          <w:sz w:val="24"/>
          <w:szCs w:val="24"/>
        </w:rPr>
        <w:t xml:space="preserve"> </w:t>
      </w:r>
      <w:proofErr w:type="spellStart"/>
      <w:r w:rsidRPr="006B5601">
        <w:rPr>
          <w:sz w:val="24"/>
          <w:szCs w:val="24"/>
        </w:rPr>
        <w:t>Olimpiad</w:t>
      </w:r>
      <w:proofErr w:type="spellEnd"/>
      <w:r w:rsidRPr="006B5601">
        <w:rPr>
          <w:sz w:val="24"/>
          <w:szCs w:val="24"/>
        </w:rPr>
        <w:t xml:space="preserve"> - ICHO), которая проходила в Праге (Чехия).</w:t>
      </w:r>
    </w:p>
    <w:p w:rsidR="008F3C8B" w:rsidRPr="006B5601" w:rsidRDefault="008F3C8B" w:rsidP="00C401BC">
      <w:pPr>
        <w:pStyle w:val="17"/>
        <w:shd w:val="clear" w:color="auto" w:fill="auto"/>
        <w:tabs>
          <w:tab w:val="left" w:leader="underscore" w:pos="3134"/>
        </w:tabs>
        <w:spacing w:line="240" w:lineRule="auto"/>
        <w:ind w:firstLine="709"/>
        <w:rPr>
          <w:sz w:val="24"/>
          <w:szCs w:val="24"/>
        </w:rPr>
      </w:pPr>
      <w:r w:rsidRPr="006B5601">
        <w:rPr>
          <w:sz w:val="24"/>
          <w:szCs w:val="24"/>
        </w:rPr>
        <w:t>Впервые Министерством образования и науки учрежден Грант педагогам, подготовившим победителей и призеров заключительного этапа всероссийских предметных олимпиад. 13 педаг</w:t>
      </w:r>
      <w:r w:rsidRPr="006B5601">
        <w:rPr>
          <w:sz w:val="24"/>
          <w:szCs w:val="24"/>
        </w:rPr>
        <w:t>о</w:t>
      </w:r>
      <w:r w:rsidRPr="006B5601">
        <w:rPr>
          <w:sz w:val="24"/>
          <w:szCs w:val="24"/>
        </w:rPr>
        <w:t>гов района в течение года получили надбавку к заработной плате в размере от 10 до 20 тыс.</w:t>
      </w:r>
      <w:r w:rsidR="00C401BC">
        <w:rPr>
          <w:sz w:val="24"/>
          <w:szCs w:val="24"/>
        </w:rPr>
        <w:t xml:space="preserve"> </w:t>
      </w:r>
      <w:r w:rsidRPr="006B5601">
        <w:rPr>
          <w:sz w:val="24"/>
          <w:szCs w:val="24"/>
        </w:rPr>
        <w:t>ру</w:t>
      </w:r>
      <w:r w:rsidRPr="006B5601">
        <w:rPr>
          <w:sz w:val="24"/>
          <w:szCs w:val="24"/>
        </w:rPr>
        <w:t>б</w:t>
      </w:r>
      <w:r w:rsidRPr="006B5601">
        <w:rPr>
          <w:sz w:val="24"/>
          <w:szCs w:val="24"/>
        </w:rPr>
        <w:t>лей.</w:t>
      </w:r>
    </w:p>
    <w:p w:rsidR="008F3C8B" w:rsidRPr="006B5601" w:rsidRDefault="008F3C8B" w:rsidP="00E0181A">
      <w:pPr>
        <w:spacing w:line="240" w:lineRule="auto"/>
        <w:ind w:firstLine="0"/>
        <w:jc w:val="center"/>
        <w:rPr>
          <w:rFonts w:ascii="Times New Roman" w:hAnsi="Times New Roman" w:cs="Times New Roman"/>
          <w:b/>
          <w:sz w:val="24"/>
          <w:szCs w:val="24"/>
        </w:rPr>
      </w:pPr>
      <w:r w:rsidRPr="006B5601">
        <w:rPr>
          <w:rFonts w:ascii="Times New Roman" w:hAnsi="Times New Roman" w:cs="Times New Roman"/>
          <w:b/>
          <w:sz w:val="24"/>
          <w:szCs w:val="24"/>
        </w:rPr>
        <w:t>Дополнительное образование и воспитание</w:t>
      </w:r>
    </w:p>
    <w:p w:rsidR="008F3C8B" w:rsidRDefault="008F3C8B" w:rsidP="00C401BC">
      <w:pPr>
        <w:spacing w:line="240" w:lineRule="auto"/>
        <w:jc w:val="both"/>
        <w:rPr>
          <w:rFonts w:ascii="Times New Roman" w:hAnsi="Times New Roman" w:cs="Times New Roman"/>
          <w:sz w:val="24"/>
          <w:szCs w:val="24"/>
        </w:rPr>
      </w:pPr>
      <w:r w:rsidRPr="006B5601">
        <w:rPr>
          <w:rFonts w:ascii="Times New Roman" w:hAnsi="Times New Roman" w:cs="Times New Roman"/>
          <w:sz w:val="24"/>
          <w:szCs w:val="24"/>
        </w:rPr>
        <w:t>В сфере воспитания и дополнительного образования Нижнекамский район стабильно пок</w:t>
      </w:r>
      <w:r w:rsidRPr="006B5601">
        <w:rPr>
          <w:rFonts w:ascii="Times New Roman" w:hAnsi="Times New Roman" w:cs="Times New Roman"/>
          <w:sz w:val="24"/>
          <w:szCs w:val="24"/>
        </w:rPr>
        <w:t>а</w:t>
      </w:r>
      <w:r w:rsidRPr="006B5601">
        <w:rPr>
          <w:rFonts w:ascii="Times New Roman" w:hAnsi="Times New Roman" w:cs="Times New Roman"/>
          <w:sz w:val="24"/>
          <w:szCs w:val="24"/>
        </w:rPr>
        <w:t>зывает хорошие результаты, в рейтинге РТ занимаем лидирующие позиции</w:t>
      </w:r>
    </w:p>
    <w:p w:rsidR="008C2C14" w:rsidRDefault="008C2C14" w:rsidP="00C401BC">
      <w:pPr>
        <w:spacing w:line="240" w:lineRule="auto"/>
        <w:jc w:val="both"/>
        <w:rPr>
          <w:rFonts w:ascii="Times New Roman" w:hAnsi="Times New Roman" w:cs="Times New Roman"/>
          <w:sz w:val="24"/>
          <w:szCs w:val="24"/>
        </w:rPr>
      </w:pPr>
    </w:p>
    <w:p w:rsidR="00B361B6" w:rsidRPr="006B5601" w:rsidRDefault="00B361B6" w:rsidP="00C401BC">
      <w:pPr>
        <w:spacing w:line="240" w:lineRule="auto"/>
        <w:jc w:val="both"/>
        <w:rPr>
          <w:rFonts w:ascii="Times New Roman" w:hAnsi="Times New Roman" w:cs="Times New Roman"/>
          <w:sz w:val="24"/>
          <w:szCs w:val="24"/>
        </w:rPr>
      </w:pPr>
    </w:p>
    <w:tbl>
      <w:tblPr>
        <w:tblStyle w:val="a9"/>
        <w:tblW w:w="9977" w:type="dxa"/>
        <w:jc w:val="center"/>
        <w:tblLook w:val="04A0" w:firstRow="1" w:lastRow="0" w:firstColumn="1" w:lastColumn="0" w:noHBand="0" w:noVBand="1"/>
      </w:tblPr>
      <w:tblGrid>
        <w:gridCol w:w="2323"/>
        <w:gridCol w:w="2551"/>
        <w:gridCol w:w="2552"/>
        <w:gridCol w:w="2551"/>
      </w:tblGrid>
      <w:tr w:rsidR="008F3C8B" w:rsidRPr="006B5601" w:rsidTr="00C401BC">
        <w:trPr>
          <w:jc w:val="center"/>
        </w:trPr>
        <w:tc>
          <w:tcPr>
            <w:tcW w:w="2323" w:type="dxa"/>
          </w:tcPr>
          <w:p w:rsidR="008F3C8B" w:rsidRPr="006B5601" w:rsidRDefault="008F3C8B" w:rsidP="00C401BC">
            <w:pPr>
              <w:jc w:val="center"/>
              <w:rPr>
                <w:rFonts w:ascii="Times New Roman" w:hAnsi="Times New Roman" w:cs="Times New Roman"/>
                <w:sz w:val="24"/>
                <w:szCs w:val="24"/>
              </w:rPr>
            </w:pPr>
            <w:r w:rsidRPr="006B5601">
              <w:rPr>
                <w:rFonts w:ascii="Times New Roman" w:hAnsi="Times New Roman" w:cs="Times New Roman"/>
                <w:sz w:val="24"/>
                <w:szCs w:val="24"/>
              </w:rPr>
              <w:t>Место в рейтинге</w:t>
            </w:r>
          </w:p>
        </w:tc>
        <w:tc>
          <w:tcPr>
            <w:tcW w:w="2551" w:type="dxa"/>
          </w:tcPr>
          <w:p w:rsidR="008F3C8B" w:rsidRPr="006B5601" w:rsidRDefault="008F3C8B" w:rsidP="00C401BC">
            <w:pPr>
              <w:jc w:val="center"/>
              <w:rPr>
                <w:rFonts w:ascii="Times New Roman" w:hAnsi="Times New Roman" w:cs="Times New Roman"/>
                <w:sz w:val="24"/>
                <w:szCs w:val="24"/>
              </w:rPr>
            </w:pPr>
            <w:r w:rsidRPr="006B5601">
              <w:rPr>
                <w:rFonts w:ascii="Times New Roman" w:hAnsi="Times New Roman" w:cs="Times New Roman"/>
                <w:sz w:val="24"/>
                <w:szCs w:val="24"/>
              </w:rPr>
              <w:t>2016 год</w:t>
            </w:r>
          </w:p>
        </w:tc>
        <w:tc>
          <w:tcPr>
            <w:tcW w:w="2552" w:type="dxa"/>
          </w:tcPr>
          <w:p w:rsidR="008F3C8B" w:rsidRPr="006B5601" w:rsidRDefault="008F3C8B" w:rsidP="00C401BC">
            <w:pPr>
              <w:jc w:val="center"/>
              <w:rPr>
                <w:rFonts w:ascii="Times New Roman" w:hAnsi="Times New Roman" w:cs="Times New Roman"/>
                <w:sz w:val="24"/>
                <w:szCs w:val="24"/>
              </w:rPr>
            </w:pPr>
            <w:r w:rsidRPr="006B5601">
              <w:rPr>
                <w:rFonts w:ascii="Times New Roman" w:hAnsi="Times New Roman" w:cs="Times New Roman"/>
                <w:sz w:val="24"/>
                <w:szCs w:val="24"/>
              </w:rPr>
              <w:t>2017 год</w:t>
            </w:r>
          </w:p>
        </w:tc>
        <w:tc>
          <w:tcPr>
            <w:tcW w:w="2551" w:type="dxa"/>
          </w:tcPr>
          <w:p w:rsidR="008F3C8B" w:rsidRPr="006B5601" w:rsidRDefault="008F3C8B" w:rsidP="00C401BC">
            <w:pPr>
              <w:jc w:val="center"/>
              <w:rPr>
                <w:rFonts w:ascii="Times New Roman" w:hAnsi="Times New Roman" w:cs="Times New Roman"/>
                <w:sz w:val="24"/>
                <w:szCs w:val="24"/>
              </w:rPr>
            </w:pPr>
            <w:r w:rsidRPr="006B5601">
              <w:rPr>
                <w:rFonts w:ascii="Times New Roman" w:hAnsi="Times New Roman" w:cs="Times New Roman"/>
                <w:sz w:val="24"/>
                <w:szCs w:val="24"/>
              </w:rPr>
              <w:t>2018 год</w:t>
            </w:r>
          </w:p>
        </w:tc>
      </w:tr>
      <w:tr w:rsidR="008F3C8B" w:rsidRPr="006B5601" w:rsidTr="00C401BC">
        <w:trPr>
          <w:jc w:val="center"/>
        </w:trPr>
        <w:tc>
          <w:tcPr>
            <w:tcW w:w="2323" w:type="dxa"/>
          </w:tcPr>
          <w:p w:rsidR="008F3C8B" w:rsidRPr="006B5601" w:rsidRDefault="008F3C8B" w:rsidP="00C401BC">
            <w:pPr>
              <w:jc w:val="center"/>
              <w:rPr>
                <w:rFonts w:ascii="Times New Roman" w:hAnsi="Times New Roman" w:cs="Times New Roman"/>
                <w:sz w:val="24"/>
                <w:szCs w:val="24"/>
              </w:rPr>
            </w:pPr>
            <w:r w:rsidRPr="006B5601">
              <w:rPr>
                <w:rFonts w:ascii="Times New Roman" w:hAnsi="Times New Roman" w:cs="Times New Roman"/>
                <w:sz w:val="24"/>
                <w:szCs w:val="24"/>
              </w:rPr>
              <w:t>1</w:t>
            </w:r>
          </w:p>
        </w:tc>
        <w:tc>
          <w:tcPr>
            <w:tcW w:w="2551" w:type="dxa"/>
          </w:tcPr>
          <w:p w:rsidR="008F3C8B" w:rsidRPr="006B5601" w:rsidRDefault="008F3C8B" w:rsidP="00C401BC">
            <w:pPr>
              <w:jc w:val="center"/>
              <w:rPr>
                <w:rFonts w:ascii="Times New Roman" w:hAnsi="Times New Roman" w:cs="Times New Roman"/>
                <w:b/>
                <w:sz w:val="24"/>
                <w:szCs w:val="24"/>
              </w:rPr>
            </w:pPr>
            <w:r w:rsidRPr="006B5601">
              <w:rPr>
                <w:rFonts w:ascii="Times New Roman" w:hAnsi="Times New Roman" w:cs="Times New Roman"/>
                <w:b/>
                <w:sz w:val="24"/>
                <w:szCs w:val="24"/>
              </w:rPr>
              <w:t>Нижнекамский</w:t>
            </w:r>
          </w:p>
        </w:tc>
        <w:tc>
          <w:tcPr>
            <w:tcW w:w="2552" w:type="dxa"/>
          </w:tcPr>
          <w:p w:rsidR="008F3C8B" w:rsidRPr="006B5601" w:rsidRDefault="008F3C8B" w:rsidP="00C401BC">
            <w:pPr>
              <w:jc w:val="center"/>
              <w:rPr>
                <w:rFonts w:ascii="Times New Roman" w:hAnsi="Times New Roman" w:cs="Times New Roman"/>
                <w:sz w:val="24"/>
                <w:szCs w:val="24"/>
              </w:rPr>
            </w:pPr>
            <w:r w:rsidRPr="006B5601">
              <w:rPr>
                <w:rFonts w:ascii="Times New Roman" w:hAnsi="Times New Roman" w:cs="Times New Roman"/>
                <w:sz w:val="24"/>
                <w:szCs w:val="24"/>
              </w:rPr>
              <w:t>Набережные Челны</w:t>
            </w:r>
          </w:p>
        </w:tc>
        <w:tc>
          <w:tcPr>
            <w:tcW w:w="2551" w:type="dxa"/>
          </w:tcPr>
          <w:p w:rsidR="008F3C8B" w:rsidRPr="006B5601" w:rsidRDefault="008F3C8B" w:rsidP="00C401BC">
            <w:pPr>
              <w:jc w:val="center"/>
              <w:rPr>
                <w:rFonts w:ascii="Times New Roman" w:hAnsi="Times New Roman" w:cs="Times New Roman"/>
                <w:sz w:val="24"/>
                <w:szCs w:val="24"/>
              </w:rPr>
            </w:pPr>
            <w:r w:rsidRPr="006B5601">
              <w:rPr>
                <w:rFonts w:ascii="Times New Roman" w:hAnsi="Times New Roman" w:cs="Times New Roman"/>
                <w:sz w:val="24"/>
                <w:szCs w:val="24"/>
              </w:rPr>
              <w:t>Набережные Челны</w:t>
            </w:r>
          </w:p>
        </w:tc>
      </w:tr>
      <w:tr w:rsidR="008F3C8B" w:rsidRPr="006B5601" w:rsidTr="00C401BC">
        <w:trPr>
          <w:jc w:val="center"/>
        </w:trPr>
        <w:tc>
          <w:tcPr>
            <w:tcW w:w="2323" w:type="dxa"/>
          </w:tcPr>
          <w:p w:rsidR="008F3C8B" w:rsidRPr="006B5601" w:rsidRDefault="008F3C8B" w:rsidP="00C401BC">
            <w:pPr>
              <w:jc w:val="center"/>
              <w:rPr>
                <w:rFonts w:ascii="Times New Roman" w:hAnsi="Times New Roman" w:cs="Times New Roman"/>
                <w:sz w:val="24"/>
                <w:szCs w:val="24"/>
              </w:rPr>
            </w:pPr>
            <w:r w:rsidRPr="006B5601">
              <w:rPr>
                <w:rFonts w:ascii="Times New Roman" w:hAnsi="Times New Roman" w:cs="Times New Roman"/>
                <w:sz w:val="24"/>
                <w:szCs w:val="24"/>
              </w:rPr>
              <w:t>2</w:t>
            </w:r>
          </w:p>
        </w:tc>
        <w:tc>
          <w:tcPr>
            <w:tcW w:w="2551" w:type="dxa"/>
          </w:tcPr>
          <w:p w:rsidR="008F3C8B" w:rsidRPr="006B5601" w:rsidRDefault="008F3C8B" w:rsidP="00C401BC">
            <w:pPr>
              <w:jc w:val="center"/>
              <w:rPr>
                <w:rFonts w:ascii="Times New Roman" w:hAnsi="Times New Roman" w:cs="Times New Roman"/>
                <w:sz w:val="24"/>
                <w:szCs w:val="24"/>
              </w:rPr>
            </w:pPr>
            <w:r w:rsidRPr="006B5601">
              <w:rPr>
                <w:rFonts w:ascii="Times New Roman" w:hAnsi="Times New Roman" w:cs="Times New Roman"/>
                <w:sz w:val="24"/>
                <w:szCs w:val="24"/>
              </w:rPr>
              <w:t>Набережные Челны</w:t>
            </w:r>
          </w:p>
        </w:tc>
        <w:tc>
          <w:tcPr>
            <w:tcW w:w="2552" w:type="dxa"/>
          </w:tcPr>
          <w:p w:rsidR="008F3C8B" w:rsidRPr="006B5601" w:rsidRDefault="008F3C8B" w:rsidP="00C401BC">
            <w:pPr>
              <w:jc w:val="center"/>
              <w:rPr>
                <w:rFonts w:ascii="Times New Roman" w:hAnsi="Times New Roman" w:cs="Times New Roman"/>
                <w:b/>
                <w:sz w:val="24"/>
                <w:szCs w:val="24"/>
              </w:rPr>
            </w:pPr>
            <w:r w:rsidRPr="006B5601">
              <w:rPr>
                <w:rFonts w:ascii="Times New Roman" w:hAnsi="Times New Roman" w:cs="Times New Roman"/>
                <w:b/>
                <w:sz w:val="24"/>
                <w:szCs w:val="24"/>
              </w:rPr>
              <w:t>Нижнекамский</w:t>
            </w:r>
          </w:p>
        </w:tc>
        <w:tc>
          <w:tcPr>
            <w:tcW w:w="2551" w:type="dxa"/>
          </w:tcPr>
          <w:p w:rsidR="008F3C8B" w:rsidRPr="006B5601" w:rsidRDefault="008F3C8B" w:rsidP="00C401BC">
            <w:pPr>
              <w:jc w:val="center"/>
              <w:rPr>
                <w:rFonts w:ascii="Times New Roman" w:hAnsi="Times New Roman" w:cs="Times New Roman"/>
                <w:b/>
                <w:sz w:val="24"/>
                <w:szCs w:val="24"/>
              </w:rPr>
            </w:pPr>
            <w:r w:rsidRPr="006B5601">
              <w:rPr>
                <w:rFonts w:ascii="Times New Roman" w:hAnsi="Times New Roman" w:cs="Times New Roman"/>
                <w:b/>
                <w:sz w:val="24"/>
                <w:szCs w:val="24"/>
              </w:rPr>
              <w:t>Нижнекамский</w:t>
            </w:r>
          </w:p>
        </w:tc>
      </w:tr>
      <w:tr w:rsidR="008F3C8B" w:rsidRPr="006B5601" w:rsidTr="00C401BC">
        <w:trPr>
          <w:jc w:val="center"/>
        </w:trPr>
        <w:tc>
          <w:tcPr>
            <w:tcW w:w="2323" w:type="dxa"/>
          </w:tcPr>
          <w:p w:rsidR="008F3C8B" w:rsidRPr="006B5601" w:rsidRDefault="008F3C8B" w:rsidP="00C401BC">
            <w:pPr>
              <w:jc w:val="center"/>
              <w:rPr>
                <w:rFonts w:ascii="Times New Roman" w:hAnsi="Times New Roman" w:cs="Times New Roman"/>
                <w:sz w:val="24"/>
                <w:szCs w:val="24"/>
              </w:rPr>
            </w:pPr>
            <w:r w:rsidRPr="006B5601">
              <w:rPr>
                <w:rFonts w:ascii="Times New Roman" w:hAnsi="Times New Roman" w:cs="Times New Roman"/>
                <w:sz w:val="24"/>
                <w:szCs w:val="24"/>
              </w:rPr>
              <w:t>3</w:t>
            </w:r>
          </w:p>
        </w:tc>
        <w:tc>
          <w:tcPr>
            <w:tcW w:w="2551" w:type="dxa"/>
          </w:tcPr>
          <w:p w:rsidR="008F3C8B" w:rsidRPr="006B5601" w:rsidRDefault="008F3C8B" w:rsidP="00C401BC">
            <w:pPr>
              <w:jc w:val="center"/>
              <w:rPr>
                <w:rFonts w:ascii="Times New Roman" w:hAnsi="Times New Roman" w:cs="Times New Roman"/>
                <w:sz w:val="24"/>
                <w:szCs w:val="24"/>
              </w:rPr>
            </w:pPr>
            <w:proofErr w:type="spellStart"/>
            <w:r w:rsidRPr="006B5601">
              <w:rPr>
                <w:rFonts w:ascii="Times New Roman" w:hAnsi="Times New Roman" w:cs="Times New Roman"/>
                <w:sz w:val="24"/>
                <w:szCs w:val="24"/>
              </w:rPr>
              <w:t>Бугульминский</w:t>
            </w:r>
            <w:proofErr w:type="spellEnd"/>
          </w:p>
        </w:tc>
        <w:tc>
          <w:tcPr>
            <w:tcW w:w="2552" w:type="dxa"/>
          </w:tcPr>
          <w:p w:rsidR="008F3C8B" w:rsidRPr="006B5601" w:rsidRDefault="008F3C8B" w:rsidP="00C401BC">
            <w:pPr>
              <w:jc w:val="center"/>
              <w:rPr>
                <w:rFonts w:ascii="Times New Roman" w:hAnsi="Times New Roman" w:cs="Times New Roman"/>
                <w:sz w:val="24"/>
                <w:szCs w:val="24"/>
              </w:rPr>
            </w:pPr>
            <w:r w:rsidRPr="006B5601">
              <w:rPr>
                <w:rFonts w:ascii="Times New Roman" w:hAnsi="Times New Roman" w:cs="Times New Roman"/>
                <w:sz w:val="24"/>
                <w:szCs w:val="24"/>
              </w:rPr>
              <w:t>Казань</w:t>
            </w:r>
          </w:p>
        </w:tc>
        <w:tc>
          <w:tcPr>
            <w:tcW w:w="2551" w:type="dxa"/>
          </w:tcPr>
          <w:p w:rsidR="008F3C8B" w:rsidRPr="006B5601" w:rsidRDefault="008F3C8B" w:rsidP="00C401BC">
            <w:pPr>
              <w:jc w:val="center"/>
              <w:rPr>
                <w:rFonts w:ascii="Times New Roman" w:hAnsi="Times New Roman" w:cs="Times New Roman"/>
                <w:sz w:val="24"/>
                <w:szCs w:val="24"/>
              </w:rPr>
            </w:pPr>
            <w:r w:rsidRPr="006B5601">
              <w:rPr>
                <w:rFonts w:ascii="Times New Roman" w:hAnsi="Times New Roman" w:cs="Times New Roman"/>
                <w:sz w:val="24"/>
                <w:szCs w:val="24"/>
              </w:rPr>
              <w:t>Казань</w:t>
            </w:r>
          </w:p>
        </w:tc>
      </w:tr>
    </w:tbl>
    <w:p w:rsidR="00C401BC" w:rsidRDefault="00C401BC" w:rsidP="006B5601">
      <w:pPr>
        <w:jc w:val="both"/>
        <w:rPr>
          <w:rFonts w:ascii="Times New Roman" w:hAnsi="Times New Roman" w:cs="Times New Roman"/>
          <w:sz w:val="24"/>
          <w:szCs w:val="24"/>
        </w:rPr>
      </w:pPr>
    </w:p>
    <w:p w:rsidR="008F3C8B" w:rsidRDefault="008F3C8B" w:rsidP="00C401BC">
      <w:pPr>
        <w:spacing w:line="240" w:lineRule="auto"/>
        <w:jc w:val="both"/>
        <w:rPr>
          <w:rFonts w:ascii="Times New Roman" w:hAnsi="Times New Roman" w:cs="Times New Roman"/>
          <w:sz w:val="24"/>
          <w:szCs w:val="24"/>
        </w:rPr>
      </w:pPr>
      <w:r w:rsidRPr="006B5601">
        <w:rPr>
          <w:rFonts w:ascii="Times New Roman" w:hAnsi="Times New Roman" w:cs="Times New Roman"/>
          <w:sz w:val="24"/>
          <w:szCs w:val="24"/>
        </w:rPr>
        <w:t>В системе образования функционируют 9 организаций дополнительного образования, в к</w:t>
      </w:r>
      <w:r w:rsidRPr="006B5601">
        <w:rPr>
          <w:rFonts w:ascii="Times New Roman" w:hAnsi="Times New Roman" w:cs="Times New Roman"/>
          <w:sz w:val="24"/>
          <w:szCs w:val="24"/>
        </w:rPr>
        <w:t>о</w:t>
      </w:r>
      <w:r w:rsidRPr="006B5601">
        <w:rPr>
          <w:rFonts w:ascii="Times New Roman" w:hAnsi="Times New Roman" w:cs="Times New Roman"/>
          <w:sz w:val="24"/>
          <w:szCs w:val="24"/>
        </w:rPr>
        <w:t>торых занимаются 12 848 детей (44,1%). В школьных объединени</w:t>
      </w:r>
      <w:r w:rsidR="00E0181A">
        <w:rPr>
          <w:rFonts w:ascii="Times New Roman" w:hAnsi="Times New Roman" w:cs="Times New Roman"/>
          <w:sz w:val="24"/>
          <w:szCs w:val="24"/>
        </w:rPr>
        <w:t xml:space="preserve">ях дополнительного образования </w:t>
      </w:r>
      <w:r w:rsidRPr="006B5601">
        <w:rPr>
          <w:rFonts w:ascii="Times New Roman" w:hAnsi="Times New Roman" w:cs="Times New Roman"/>
          <w:sz w:val="24"/>
          <w:szCs w:val="24"/>
        </w:rPr>
        <w:t>16 851 человек (57,9%).</w:t>
      </w:r>
    </w:p>
    <w:p w:rsidR="00C401BC" w:rsidRPr="006B5601" w:rsidRDefault="00C401BC" w:rsidP="00C401BC">
      <w:pPr>
        <w:spacing w:line="240" w:lineRule="auto"/>
        <w:jc w:val="both"/>
        <w:rPr>
          <w:rFonts w:ascii="Times New Roman" w:hAnsi="Times New Roman" w:cs="Times New Roman"/>
          <w:sz w:val="24"/>
          <w:szCs w:val="24"/>
        </w:rPr>
      </w:pPr>
    </w:p>
    <w:tbl>
      <w:tblPr>
        <w:tblStyle w:val="1b"/>
        <w:tblW w:w="9562" w:type="dxa"/>
        <w:jc w:val="center"/>
        <w:tblLook w:val="04A0" w:firstRow="1" w:lastRow="0" w:firstColumn="1" w:lastColumn="0" w:noHBand="0" w:noVBand="1"/>
      </w:tblPr>
      <w:tblGrid>
        <w:gridCol w:w="4786"/>
        <w:gridCol w:w="2286"/>
        <w:gridCol w:w="2490"/>
      </w:tblGrid>
      <w:tr w:rsidR="008F3C8B" w:rsidRPr="006B5601" w:rsidTr="00C401BC">
        <w:trPr>
          <w:jc w:val="center"/>
        </w:trPr>
        <w:tc>
          <w:tcPr>
            <w:tcW w:w="4786" w:type="dxa"/>
            <w:tcBorders>
              <w:top w:val="single" w:sz="4" w:space="0" w:color="auto"/>
              <w:left w:val="single" w:sz="4" w:space="0" w:color="auto"/>
              <w:bottom w:val="single" w:sz="4" w:space="0" w:color="auto"/>
              <w:right w:val="single" w:sz="4" w:space="0" w:color="auto"/>
            </w:tcBorders>
            <w:hideMark/>
          </w:tcPr>
          <w:p w:rsidR="008F3C8B" w:rsidRPr="006B5601" w:rsidRDefault="008F3C8B" w:rsidP="00134619">
            <w:pPr>
              <w:jc w:val="center"/>
              <w:rPr>
                <w:rFonts w:ascii="Times New Roman" w:hAnsi="Times New Roman" w:cs="Times New Roman"/>
                <w:sz w:val="24"/>
                <w:szCs w:val="24"/>
              </w:rPr>
            </w:pPr>
          </w:p>
        </w:tc>
        <w:tc>
          <w:tcPr>
            <w:tcW w:w="2286" w:type="dxa"/>
            <w:tcBorders>
              <w:top w:val="single" w:sz="4" w:space="0" w:color="auto"/>
              <w:left w:val="single" w:sz="4" w:space="0" w:color="auto"/>
              <w:bottom w:val="single" w:sz="4" w:space="0" w:color="auto"/>
              <w:right w:val="single" w:sz="4" w:space="0" w:color="auto"/>
            </w:tcBorders>
          </w:tcPr>
          <w:p w:rsidR="008F3C8B" w:rsidRPr="006B5601" w:rsidRDefault="008F3C8B" w:rsidP="00134619">
            <w:pPr>
              <w:jc w:val="center"/>
              <w:rPr>
                <w:rFonts w:ascii="Times New Roman" w:hAnsi="Times New Roman" w:cs="Times New Roman"/>
                <w:sz w:val="24"/>
                <w:szCs w:val="24"/>
              </w:rPr>
            </w:pPr>
            <w:r w:rsidRPr="006B5601">
              <w:rPr>
                <w:rFonts w:ascii="Times New Roman" w:hAnsi="Times New Roman" w:cs="Times New Roman"/>
                <w:sz w:val="24"/>
                <w:szCs w:val="24"/>
              </w:rPr>
              <w:t>2017 год</w:t>
            </w:r>
          </w:p>
        </w:tc>
        <w:tc>
          <w:tcPr>
            <w:tcW w:w="2490" w:type="dxa"/>
            <w:tcBorders>
              <w:top w:val="single" w:sz="4" w:space="0" w:color="auto"/>
              <w:left w:val="single" w:sz="4" w:space="0" w:color="auto"/>
              <w:bottom w:val="single" w:sz="4" w:space="0" w:color="auto"/>
              <w:right w:val="single" w:sz="4" w:space="0" w:color="auto"/>
            </w:tcBorders>
          </w:tcPr>
          <w:p w:rsidR="008F3C8B" w:rsidRPr="006B5601" w:rsidRDefault="008F3C8B" w:rsidP="00134619">
            <w:pPr>
              <w:jc w:val="center"/>
              <w:rPr>
                <w:rFonts w:ascii="Times New Roman" w:hAnsi="Times New Roman" w:cs="Times New Roman"/>
                <w:sz w:val="24"/>
                <w:szCs w:val="24"/>
              </w:rPr>
            </w:pPr>
            <w:r w:rsidRPr="006B5601">
              <w:rPr>
                <w:rFonts w:ascii="Times New Roman" w:hAnsi="Times New Roman" w:cs="Times New Roman"/>
                <w:sz w:val="24"/>
                <w:szCs w:val="24"/>
              </w:rPr>
              <w:t>2018 год</w:t>
            </w:r>
          </w:p>
        </w:tc>
      </w:tr>
      <w:tr w:rsidR="008F3C8B" w:rsidRPr="006B5601" w:rsidTr="00C401BC">
        <w:trPr>
          <w:jc w:val="center"/>
        </w:trPr>
        <w:tc>
          <w:tcPr>
            <w:tcW w:w="4786" w:type="dxa"/>
            <w:tcBorders>
              <w:top w:val="single" w:sz="4" w:space="0" w:color="auto"/>
              <w:left w:val="single" w:sz="4" w:space="0" w:color="auto"/>
              <w:bottom w:val="single" w:sz="4" w:space="0" w:color="auto"/>
              <w:right w:val="single" w:sz="4" w:space="0" w:color="auto"/>
            </w:tcBorders>
          </w:tcPr>
          <w:p w:rsidR="008F3C8B" w:rsidRPr="006B5601" w:rsidRDefault="008F3C8B" w:rsidP="00134619">
            <w:pPr>
              <w:jc w:val="center"/>
              <w:rPr>
                <w:rFonts w:ascii="Times New Roman" w:hAnsi="Times New Roman" w:cs="Times New Roman"/>
                <w:b/>
                <w:sz w:val="24"/>
                <w:szCs w:val="24"/>
              </w:rPr>
            </w:pPr>
            <w:r w:rsidRPr="006B5601">
              <w:rPr>
                <w:rFonts w:ascii="Times New Roman" w:hAnsi="Times New Roman" w:cs="Times New Roman"/>
                <w:sz w:val="24"/>
                <w:szCs w:val="24"/>
              </w:rPr>
              <w:t>Учреждение дополнительного образования</w:t>
            </w:r>
          </w:p>
        </w:tc>
        <w:tc>
          <w:tcPr>
            <w:tcW w:w="2286" w:type="dxa"/>
            <w:tcBorders>
              <w:top w:val="single" w:sz="4" w:space="0" w:color="auto"/>
              <w:left w:val="single" w:sz="4" w:space="0" w:color="auto"/>
              <w:bottom w:val="single" w:sz="4" w:space="0" w:color="auto"/>
              <w:right w:val="single" w:sz="4" w:space="0" w:color="auto"/>
            </w:tcBorders>
          </w:tcPr>
          <w:p w:rsidR="008F3C8B" w:rsidRPr="006B5601" w:rsidRDefault="008F3C8B" w:rsidP="00134619">
            <w:pPr>
              <w:jc w:val="center"/>
              <w:rPr>
                <w:rFonts w:ascii="Times New Roman" w:hAnsi="Times New Roman" w:cs="Times New Roman"/>
                <w:sz w:val="24"/>
                <w:szCs w:val="24"/>
              </w:rPr>
            </w:pPr>
            <w:r w:rsidRPr="006B5601">
              <w:rPr>
                <w:rFonts w:ascii="Times New Roman" w:hAnsi="Times New Roman" w:cs="Times New Roman"/>
                <w:b/>
                <w:sz w:val="24"/>
                <w:szCs w:val="24"/>
              </w:rPr>
              <w:t xml:space="preserve">12 446  </w:t>
            </w:r>
          </w:p>
        </w:tc>
        <w:tc>
          <w:tcPr>
            <w:tcW w:w="2490" w:type="dxa"/>
            <w:tcBorders>
              <w:top w:val="single" w:sz="4" w:space="0" w:color="auto"/>
              <w:left w:val="single" w:sz="4" w:space="0" w:color="auto"/>
              <w:bottom w:val="single" w:sz="4" w:space="0" w:color="auto"/>
              <w:right w:val="single" w:sz="4" w:space="0" w:color="auto"/>
            </w:tcBorders>
          </w:tcPr>
          <w:p w:rsidR="008F3C8B" w:rsidRPr="006B5601" w:rsidRDefault="008F3C8B" w:rsidP="00134619">
            <w:pPr>
              <w:jc w:val="center"/>
              <w:rPr>
                <w:rFonts w:ascii="Times New Roman" w:hAnsi="Times New Roman" w:cs="Times New Roman"/>
                <w:b/>
                <w:sz w:val="24"/>
                <w:szCs w:val="24"/>
              </w:rPr>
            </w:pPr>
            <w:r w:rsidRPr="006B5601">
              <w:rPr>
                <w:rFonts w:ascii="Times New Roman" w:hAnsi="Times New Roman" w:cs="Times New Roman"/>
                <w:b/>
                <w:sz w:val="24"/>
                <w:szCs w:val="24"/>
              </w:rPr>
              <w:t xml:space="preserve">12 848 </w:t>
            </w:r>
          </w:p>
        </w:tc>
      </w:tr>
      <w:tr w:rsidR="008F3C8B" w:rsidRPr="006B5601" w:rsidTr="00C401BC">
        <w:trPr>
          <w:jc w:val="center"/>
        </w:trPr>
        <w:tc>
          <w:tcPr>
            <w:tcW w:w="4786" w:type="dxa"/>
            <w:tcBorders>
              <w:top w:val="single" w:sz="4" w:space="0" w:color="auto"/>
              <w:left w:val="single" w:sz="4" w:space="0" w:color="auto"/>
              <w:bottom w:val="single" w:sz="4" w:space="0" w:color="auto"/>
              <w:right w:val="single" w:sz="4" w:space="0" w:color="auto"/>
            </w:tcBorders>
            <w:hideMark/>
          </w:tcPr>
          <w:p w:rsidR="008F3C8B" w:rsidRPr="006B5601" w:rsidRDefault="008F3C8B" w:rsidP="00134619">
            <w:pPr>
              <w:rPr>
                <w:rFonts w:ascii="Times New Roman" w:hAnsi="Times New Roman" w:cs="Times New Roman"/>
                <w:sz w:val="24"/>
                <w:szCs w:val="24"/>
              </w:rPr>
            </w:pPr>
            <w:r w:rsidRPr="006B5601">
              <w:rPr>
                <w:rFonts w:ascii="Times New Roman" w:hAnsi="Times New Roman" w:cs="Times New Roman"/>
                <w:sz w:val="24"/>
                <w:szCs w:val="24"/>
              </w:rPr>
              <w:t xml:space="preserve">Охват школьными кружками </w:t>
            </w:r>
          </w:p>
        </w:tc>
        <w:tc>
          <w:tcPr>
            <w:tcW w:w="2286" w:type="dxa"/>
            <w:tcBorders>
              <w:top w:val="single" w:sz="4" w:space="0" w:color="auto"/>
              <w:left w:val="single" w:sz="4" w:space="0" w:color="auto"/>
              <w:bottom w:val="single" w:sz="4" w:space="0" w:color="auto"/>
              <w:right w:val="single" w:sz="4" w:space="0" w:color="auto"/>
            </w:tcBorders>
          </w:tcPr>
          <w:p w:rsidR="008F3C8B" w:rsidRPr="006B5601" w:rsidRDefault="008F3C8B" w:rsidP="00134619">
            <w:pPr>
              <w:jc w:val="center"/>
              <w:rPr>
                <w:rFonts w:ascii="Times New Roman" w:hAnsi="Times New Roman" w:cs="Times New Roman"/>
                <w:b/>
                <w:sz w:val="24"/>
                <w:szCs w:val="24"/>
              </w:rPr>
            </w:pPr>
            <w:r w:rsidRPr="006B5601">
              <w:rPr>
                <w:rFonts w:ascii="Times New Roman" w:hAnsi="Times New Roman" w:cs="Times New Roman"/>
                <w:b/>
                <w:sz w:val="24"/>
                <w:szCs w:val="24"/>
              </w:rPr>
              <w:t xml:space="preserve">16 765 </w:t>
            </w:r>
          </w:p>
        </w:tc>
        <w:tc>
          <w:tcPr>
            <w:tcW w:w="2490" w:type="dxa"/>
            <w:tcBorders>
              <w:top w:val="single" w:sz="4" w:space="0" w:color="auto"/>
              <w:left w:val="single" w:sz="4" w:space="0" w:color="auto"/>
              <w:bottom w:val="single" w:sz="4" w:space="0" w:color="auto"/>
              <w:right w:val="single" w:sz="4" w:space="0" w:color="auto"/>
            </w:tcBorders>
          </w:tcPr>
          <w:p w:rsidR="008F3C8B" w:rsidRPr="006B5601" w:rsidRDefault="008F3C8B" w:rsidP="00134619">
            <w:pPr>
              <w:jc w:val="center"/>
              <w:rPr>
                <w:rFonts w:ascii="Times New Roman" w:hAnsi="Times New Roman" w:cs="Times New Roman"/>
                <w:b/>
                <w:sz w:val="24"/>
                <w:szCs w:val="24"/>
              </w:rPr>
            </w:pPr>
            <w:r w:rsidRPr="006B5601">
              <w:rPr>
                <w:rFonts w:ascii="Times New Roman" w:hAnsi="Times New Roman" w:cs="Times New Roman"/>
                <w:b/>
                <w:sz w:val="24"/>
                <w:szCs w:val="24"/>
              </w:rPr>
              <w:t xml:space="preserve">16 851 </w:t>
            </w:r>
          </w:p>
        </w:tc>
      </w:tr>
    </w:tbl>
    <w:p w:rsidR="00C401BC" w:rsidRDefault="00C401BC" w:rsidP="00C401BC">
      <w:pPr>
        <w:spacing w:line="240" w:lineRule="auto"/>
        <w:rPr>
          <w:rFonts w:ascii="Times New Roman" w:hAnsi="Times New Roman" w:cs="Times New Roman"/>
          <w:sz w:val="24"/>
          <w:szCs w:val="24"/>
        </w:rPr>
      </w:pPr>
    </w:p>
    <w:p w:rsidR="008F3C8B" w:rsidRDefault="008F3C8B" w:rsidP="00134619">
      <w:pPr>
        <w:spacing w:line="240" w:lineRule="auto"/>
        <w:jc w:val="both"/>
        <w:rPr>
          <w:rFonts w:ascii="Times New Roman" w:hAnsi="Times New Roman" w:cs="Times New Roman"/>
          <w:sz w:val="24"/>
          <w:szCs w:val="24"/>
        </w:rPr>
      </w:pPr>
      <w:r w:rsidRPr="006B5601">
        <w:rPr>
          <w:rFonts w:ascii="Times New Roman" w:hAnsi="Times New Roman" w:cs="Times New Roman"/>
          <w:sz w:val="24"/>
          <w:szCs w:val="24"/>
        </w:rPr>
        <w:t>На базе образовательных организаций ведут результативную образовательную деятел</w:t>
      </w:r>
      <w:r w:rsidRPr="006B5601">
        <w:rPr>
          <w:rFonts w:ascii="Times New Roman" w:hAnsi="Times New Roman" w:cs="Times New Roman"/>
          <w:sz w:val="24"/>
          <w:szCs w:val="24"/>
        </w:rPr>
        <w:t>ь</w:t>
      </w:r>
      <w:r w:rsidRPr="006B5601">
        <w:rPr>
          <w:rFonts w:ascii="Times New Roman" w:hAnsi="Times New Roman" w:cs="Times New Roman"/>
          <w:sz w:val="24"/>
          <w:szCs w:val="24"/>
        </w:rPr>
        <w:t>ность 41 музей.</w:t>
      </w:r>
    </w:p>
    <w:p w:rsidR="00C401BC" w:rsidRPr="006B5601" w:rsidRDefault="00C401BC" w:rsidP="00C401BC">
      <w:pPr>
        <w:spacing w:line="240" w:lineRule="auto"/>
        <w:rPr>
          <w:rFonts w:ascii="Times New Roman" w:hAnsi="Times New Roman" w:cs="Times New Roman"/>
          <w:sz w:val="24"/>
          <w:szCs w:val="24"/>
        </w:rPr>
      </w:pPr>
    </w:p>
    <w:tbl>
      <w:tblPr>
        <w:tblStyle w:val="a9"/>
        <w:tblW w:w="0" w:type="auto"/>
        <w:jc w:val="center"/>
        <w:tblLook w:val="04A0" w:firstRow="1" w:lastRow="0" w:firstColumn="1" w:lastColumn="0" w:noHBand="0" w:noVBand="1"/>
      </w:tblPr>
      <w:tblGrid>
        <w:gridCol w:w="2235"/>
        <w:gridCol w:w="2534"/>
        <w:gridCol w:w="2535"/>
        <w:gridCol w:w="2535"/>
      </w:tblGrid>
      <w:tr w:rsidR="008F3C8B" w:rsidRPr="006B5601" w:rsidTr="00C401BC">
        <w:trPr>
          <w:jc w:val="center"/>
        </w:trPr>
        <w:tc>
          <w:tcPr>
            <w:tcW w:w="2235" w:type="dxa"/>
            <w:vMerge w:val="restart"/>
            <w:vAlign w:val="center"/>
          </w:tcPr>
          <w:p w:rsidR="008F3C8B" w:rsidRPr="006B5601" w:rsidRDefault="008F3C8B" w:rsidP="00134619">
            <w:pPr>
              <w:rPr>
                <w:rFonts w:ascii="Times New Roman" w:hAnsi="Times New Roman" w:cs="Times New Roman"/>
                <w:sz w:val="24"/>
                <w:szCs w:val="24"/>
              </w:rPr>
            </w:pPr>
            <w:r w:rsidRPr="006B5601">
              <w:rPr>
                <w:rFonts w:ascii="Times New Roman" w:hAnsi="Times New Roman" w:cs="Times New Roman"/>
                <w:sz w:val="24"/>
                <w:szCs w:val="24"/>
              </w:rPr>
              <w:t xml:space="preserve">Количество музеев </w:t>
            </w:r>
          </w:p>
        </w:tc>
        <w:tc>
          <w:tcPr>
            <w:tcW w:w="2534" w:type="dxa"/>
          </w:tcPr>
          <w:p w:rsidR="008F3C8B" w:rsidRPr="006B5601" w:rsidRDefault="008F3C8B" w:rsidP="00134619">
            <w:pPr>
              <w:jc w:val="center"/>
              <w:rPr>
                <w:rFonts w:ascii="Times New Roman" w:hAnsi="Times New Roman" w:cs="Times New Roman"/>
                <w:sz w:val="24"/>
                <w:szCs w:val="24"/>
              </w:rPr>
            </w:pPr>
            <w:r w:rsidRPr="006B5601">
              <w:rPr>
                <w:rFonts w:ascii="Times New Roman" w:hAnsi="Times New Roman" w:cs="Times New Roman"/>
                <w:sz w:val="24"/>
                <w:szCs w:val="24"/>
              </w:rPr>
              <w:t>2016 год</w:t>
            </w:r>
          </w:p>
        </w:tc>
        <w:tc>
          <w:tcPr>
            <w:tcW w:w="2535" w:type="dxa"/>
          </w:tcPr>
          <w:p w:rsidR="008F3C8B" w:rsidRPr="006B5601" w:rsidRDefault="008F3C8B" w:rsidP="00134619">
            <w:pPr>
              <w:jc w:val="center"/>
              <w:rPr>
                <w:rFonts w:ascii="Times New Roman" w:hAnsi="Times New Roman" w:cs="Times New Roman"/>
                <w:sz w:val="24"/>
                <w:szCs w:val="24"/>
              </w:rPr>
            </w:pPr>
            <w:r w:rsidRPr="006B5601">
              <w:rPr>
                <w:rFonts w:ascii="Times New Roman" w:hAnsi="Times New Roman" w:cs="Times New Roman"/>
                <w:sz w:val="24"/>
                <w:szCs w:val="24"/>
              </w:rPr>
              <w:t>2017 год</w:t>
            </w:r>
          </w:p>
        </w:tc>
        <w:tc>
          <w:tcPr>
            <w:tcW w:w="2535" w:type="dxa"/>
          </w:tcPr>
          <w:p w:rsidR="008F3C8B" w:rsidRPr="006B5601" w:rsidRDefault="008F3C8B" w:rsidP="00134619">
            <w:pPr>
              <w:jc w:val="center"/>
              <w:rPr>
                <w:rFonts w:ascii="Times New Roman" w:hAnsi="Times New Roman" w:cs="Times New Roman"/>
                <w:sz w:val="24"/>
                <w:szCs w:val="24"/>
              </w:rPr>
            </w:pPr>
            <w:r w:rsidRPr="006B5601">
              <w:rPr>
                <w:rFonts w:ascii="Times New Roman" w:hAnsi="Times New Roman" w:cs="Times New Roman"/>
                <w:sz w:val="24"/>
                <w:szCs w:val="24"/>
              </w:rPr>
              <w:t>2018 год</w:t>
            </w:r>
          </w:p>
        </w:tc>
      </w:tr>
      <w:tr w:rsidR="008F3C8B" w:rsidRPr="006B5601" w:rsidTr="00C401BC">
        <w:trPr>
          <w:jc w:val="center"/>
        </w:trPr>
        <w:tc>
          <w:tcPr>
            <w:tcW w:w="2235" w:type="dxa"/>
            <w:vMerge/>
          </w:tcPr>
          <w:p w:rsidR="008F3C8B" w:rsidRPr="006B5601" w:rsidRDefault="008F3C8B" w:rsidP="00134619">
            <w:pPr>
              <w:jc w:val="center"/>
              <w:rPr>
                <w:rFonts w:ascii="Times New Roman" w:hAnsi="Times New Roman" w:cs="Times New Roman"/>
                <w:sz w:val="24"/>
                <w:szCs w:val="24"/>
              </w:rPr>
            </w:pPr>
          </w:p>
        </w:tc>
        <w:tc>
          <w:tcPr>
            <w:tcW w:w="2534" w:type="dxa"/>
          </w:tcPr>
          <w:p w:rsidR="008F3C8B" w:rsidRPr="006B5601" w:rsidRDefault="008F3C8B" w:rsidP="00134619">
            <w:pPr>
              <w:jc w:val="center"/>
              <w:rPr>
                <w:rFonts w:ascii="Times New Roman" w:hAnsi="Times New Roman" w:cs="Times New Roman"/>
                <w:sz w:val="24"/>
                <w:szCs w:val="24"/>
              </w:rPr>
            </w:pPr>
            <w:r w:rsidRPr="006B5601">
              <w:rPr>
                <w:rFonts w:ascii="Times New Roman" w:hAnsi="Times New Roman" w:cs="Times New Roman"/>
                <w:sz w:val="24"/>
                <w:szCs w:val="24"/>
              </w:rPr>
              <w:t>23</w:t>
            </w:r>
          </w:p>
        </w:tc>
        <w:tc>
          <w:tcPr>
            <w:tcW w:w="2535" w:type="dxa"/>
          </w:tcPr>
          <w:p w:rsidR="008F3C8B" w:rsidRPr="006B5601" w:rsidRDefault="008F3C8B" w:rsidP="00134619">
            <w:pPr>
              <w:jc w:val="center"/>
              <w:rPr>
                <w:rFonts w:ascii="Times New Roman" w:hAnsi="Times New Roman" w:cs="Times New Roman"/>
                <w:sz w:val="24"/>
                <w:szCs w:val="24"/>
              </w:rPr>
            </w:pPr>
            <w:r w:rsidRPr="006B5601">
              <w:rPr>
                <w:rFonts w:ascii="Times New Roman" w:hAnsi="Times New Roman" w:cs="Times New Roman"/>
                <w:sz w:val="24"/>
                <w:szCs w:val="24"/>
              </w:rPr>
              <w:t>32</w:t>
            </w:r>
          </w:p>
        </w:tc>
        <w:tc>
          <w:tcPr>
            <w:tcW w:w="2535" w:type="dxa"/>
          </w:tcPr>
          <w:p w:rsidR="008F3C8B" w:rsidRPr="006B5601" w:rsidRDefault="008F3C8B" w:rsidP="00134619">
            <w:pPr>
              <w:jc w:val="center"/>
              <w:rPr>
                <w:rFonts w:ascii="Times New Roman" w:hAnsi="Times New Roman" w:cs="Times New Roman"/>
                <w:sz w:val="24"/>
                <w:szCs w:val="24"/>
              </w:rPr>
            </w:pPr>
            <w:r w:rsidRPr="006B5601">
              <w:rPr>
                <w:rFonts w:ascii="Times New Roman" w:hAnsi="Times New Roman" w:cs="Times New Roman"/>
                <w:sz w:val="24"/>
                <w:szCs w:val="24"/>
              </w:rPr>
              <w:t>41</w:t>
            </w:r>
          </w:p>
        </w:tc>
      </w:tr>
    </w:tbl>
    <w:p w:rsidR="00C401BC" w:rsidRDefault="00C401BC" w:rsidP="00C401BC">
      <w:pPr>
        <w:spacing w:line="240" w:lineRule="auto"/>
        <w:rPr>
          <w:rFonts w:ascii="Times New Roman" w:hAnsi="Times New Roman" w:cs="Times New Roman"/>
          <w:sz w:val="24"/>
          <w:szCs w:val="24"/>
        </w:rPr>
      </w:pPr>
    </w:p>
    <w:p w:rsidR="008F3C8B" w:rsidRPr="006B5601" w:rsidRDefault="008F3C8B" w:rsidP="004568E4">
      <w:pPr>
        <w:spacing w:line="240" w:lineRule="auto"/>
        <w:rPr>
          <w:rFonts w:ascii="Times New Roman" w:hAnsi="Times New Roman" w:cs="Times New Roman"/>
          <w:sz w:val="24"/>
          <w:szCs w:val="24"/>
        </w:rPr>
      </w:pPr>
      <w:r w:rsidRPr="006B5601">
        <w:rPr>
          <w:rFonts w:ascii="Times New Roman" w:hAnsi="Times New Roman" w:cs="Times New Roman"/>
          <w:sz w:val="24"/>
          <w:szCs w:val="24"/>
        </w:rPr>
        <w:t>Победы на республиканских и всероссийских конкурсах:</w:t>
      </w:r>
    </w:p>
    <w:p w:rsidR="008F3C8B" w:rsidRPr="006B5601" w:rsidRDefault="008F3C8B" w:rsidP="004568E4">
      <w:pPr>
        <w:spacing w:line="240" w:lineRule="auto"/>
        <w:rPr>
          <w:rFonts w:ascii="Times New Roman" w:hAnsi="Times New Roman" w:cs="Times New Roman"/>
          <w:sz w:val="24"/>
          <w:szCs w:val="24"/>
        </w:rPr>
      </w:pPr>
      <w:r w:rsidRPr="006B5601">
        <w:rPr>
          <w:rFonts w:ascii="Times New Roman" w:hAnsi="Times New Roman" w:cs="Times New Roman"/>
          <w:sz w:val="24"/>
          <w:szCs w:val="24"/>
        </w:rPr>
        <w:t>- призеры Всероссийского конкурса «Растим патриотов России. Живем и помним»</w:t>
      </w:r>
    </w:p>
    <w:p w:rsidR="008F3C8B" w:rsidRPr="006B5601" w:rsidRDefault="008F3C8B" w:rsidP="004568E4">
      <w:pPr>
        <w:spacing w:line="240" w:lineRule="auto"/>
        <w:rPr>
          <w:rFonts w:ascii="Times New Roman" w:hAnsi="Times New Roman" w:cs="Times New Roman"/>
          <w:sz w:val="24"/>
          <w:szCs w:val="24"/>
        </w:rPr>
      </w:pPr>
      <w:r w:rsidRPr="006B5601">
        <w:rPr>
          <w:rFonts w:ascii="Times New Roman" w:hAnsi="Times New Roman" w:cs="Times New Roman"/>
          <w:sz w:val="24"/>
          <w:szCs w:val="24"/>
        </w:rPr>
        <w:t>- лидеры Акции «Семейная фотохроника Великой Отечественной войны»</w:t>
      </w:r>
    </w:p>
    <w:p w:rsidR="008F3C8B" w:rsidRPr="006B5601" w:rsidRDefault="008F3C8B" w:rsidP="004568E4">
      <w:pPr>
        <w:spacing w:line="240" w:lineRule="auto"/>
        <w:jc w:val="both"/>
        <w:rPr>
          <w:rFonts w:ascii="Times New Roman" w:hAnsi="Times New Roman" w:cs="Times New Roman"/>
          <w:sz w:val="24"/>
          <w:szCs w:val="24"/>
        </w:rPr>
      </w:pPr>
      <w:r w:rsidRPr="006B5601">
        <w:rPr>
          <w:rFonts w:ascii="Times New Roman" w:hAnsi="Times New Roman" w:cs="Times New Roman"/>
          <w:sz w:val="24"/>
          <w:szCs w:val="24"/>
        </w:rPr>
        <w:t>- победители конкурса школьных музеев в рамках проекта ПФО «Герои Отечества», п</w:t>
      </w:r>
      <w:r w:rsidRPr="006B5601">
        <w:rPr>
          <w:rFonts w:ascii="Times New Roman" w:hAnsi="Times New Roman" w:cs="Times New Roman"/>
          <w:sz w:val="24"/>
          <w:szCs w:val="24"/>
        </w:rPr>
        <w:t>о</w:t>
      </w:r>
      <w:r w:rsidRPr="006B5601">
        <w:rPr>
          <w:rFonts w:ascii="Times New Roman" w:hAnsi="Times New Roman" w:cs="Times New Roman"/>
          <w:sz w:val="24"/>
          <w:szCs w:val="24"/>
        </w:rPr>
        <w:t>священного увековечиванию памяти защитника (защитников) Отечества и совершенных ими п</w:t>
      </w:r>
      <w:r w:rsidRPr="006B5601">
        <w:rPr>
          <w:rFonts w:ascii="Times New Roman" w:hAnsi="Times New Roman" w:cs="Times New Roman"/>
          <w:sz w:val="24"/>
          <w:szCs w:val="24"/>
        </w:rPr>
        <w:t>о</w:t>
      </w:r>
      <w:r w:rsidRPr="006B5601">
        <w:rPr>
          <w:rFonts w:ascii="Times New Roman" w:hAnsi="Times New Roman" w:cs="Times New Roman"/>
          <w:sz w:val="24"/>
          <w:szCs w:val="24"/>
        </w:rPr>
        <w:t>двигах.</w:t>
      </w:r>
    </w:p>
    <w:p w:rsidR="008F3C8B" w:rsidRDefault="008F3C8B" w:rsidP="004568E4">
      <w:pPr>
        <w:spacing w:line="240" w:lineRule="auto"/>
        <w:jc w:val="both"/>
        <w:rPr>
          <w:rFonts w:ascii="Times New Roman" w:hAnsi="Times New Roman" w:cs="Times New Roman"/>
          <w:sz w:val="24"/>
          <w:szCs w:val="24"/>
        </w:rPr>
      </w:pPr>
      <w:r w:rsidRPr="006B5601">
        <w:rPr>
          <w:rFonts w:ascii="Times New Roman" w:hAnsi="Times New Roman" w:cs="Times New Roman"/>
          <w:sz w:val="24"/>
          <w:szCs w:val="24"/>
        </w:rPr>
        <w:t>С 2017 года мы начали с хороших результатов на финалах всероссийских соревнований «Президентские игры» и «Президентские состязания». Спартакиада школьников РТ - итоговое I место.</w:t>
      </w:r>
    </w:p>
    <w:p w:rsidR="006546A7" w:rsidRDefault="006546A7" w:rsidP="00134619">
      <w:pPr>
        <w:spacing w:line="240" w:lineRule="auto"/>
        <w:jc w:val="both"/>
        <w:rPr>
          <w:rFonts w:ascii="Times New Roman" w:hAnsi="Times New Roman" w:cs="Times New Roman"/>
          <w:sz w:val="24"/>
          <w:szCs w:val="24"/>
        </w:rPr>
      </w:pPr>
    </w:p>
    <w:tbl>
      <w:tblPr>
        <w:tblStyle w:val="a9"/>
        <w:tblW w:w="8986" w:type="dxa"/>
        <w:jc w:val="center"/>
        <w:tblLook w:val="04A0" w:firstRow="1" w:lastRow="0" w:firstColumn="1" w:lastColumn="0" w:noHBand="0" w:noVBand="1"/>
      </w:tblPr>
      <w:tblGrid>
        <w:gridCol w:w="5442"/>
        <w:gridCol w:w="1984"/>
        <w:gridCol w:w="1560"/>
      </w:tblGrid>
      <w:tr w:rsidR="008F3C8B" w:rsidRPr="006B5601" w:rsidTr="00134619">
        <w:trPr>
          <w:jc w:val="center"/>
        </w:trPr>
        <w:tc>
          <w:tcPr>
            <w:tcW w:w="5442" w:type="dxa"/>
          </w:tcPr>
          <w:p w:rsidR="008F3C8B" w:rsidRPr="006B5601" w:rsidRDefault="008F3C8B" w:rsidP="00C401BC">
            <w:pPr>
              <w:jc w:val="center"/>
              <w:rPr>
                <w:rFonts w:ascii="Times New Roman" w:hAnsi="Times New Roman" w:cs="Times New Roman"/>
                <w:sz w:val="24"/>
                <w:szCs w:val="24"/>
              </w:rPr>
            </w:pPr>
            <w:r w:rsidRPr="006B5601">
              <w:rPr>
                <w:rFonts w:ascii="Times New Roman" w:hAnsi="Times New Roman" w:cs="Times New Roman"/>
                <w:sz w:val="24"/>
                <w:szCs w:val="24"/>
              </w:rPr>
              <w:t>Наименование состязаний</w:t>
            </w:r>
          </w:p>
        </w:tc>
        <w:tc>
          <w:tcPr>
            <w:tcW w:w="1984" w:type="dxa"/>
          </w:tcPr>
          <w:p w:rsidR="008F3C8B" w:rsidRPr="006B5601" w:rsidRDefault="008F3C8B" w:rsidP="00C401BC">
            <w:pPr>
              <w:jc w:val="center"/>
              <w:rPr>
                <w:rFonts w:ascii="Times New Roman" w:hAnsi="Times New Roman" w:cs="Times New Roman"/>
                <w:sz w:val="24"/>
                <w:szCs w:val="24"/>
              </w:rPr>
            </w:pPr>
            <w:r w:rsidRPr="006B5601">
              <w:rPr>
                <w:rFonts w:ascii="Times New Roman" w:hAnsi="Times New Roman" w:cs="Times New Roman"/>
                <w:sz w:val="24"/>
                <w:szCs w:val="24"/>
              </w:rPr>
              <w:t xml:space="preserve">Результат </w:t>
            </w:r>
          </w:p>
          <w:p w:rsidR="008F3C8B" w:rsidRPr="006B5601" w:rsidRDefault="008F3C8B" w:rsidP="00C401BC">
            <w:pPr>
              <w:jc w:val="center"/>
              <w:rPr>
                <w:rFonts w:ascii="Times New Roman" w:hAnsi="Times New Roman" w:cs="Times New Roman"/>
                <w:sz w:val="24"/>
                <w:szCs w:val="24"/>
              </w:rPr>
            </w:pPr>
            <w:r w:rsidRPr="006B5601">
              <w:rPr>
                <w:rFonts w:ascii="Times New Roman" w:hAnsi="Times New Roman" w:cs="Times New Roman"/>
                <w:sz w:val="24"/>
                <w:szCs w:val="24"/>
              </w:rPr>
              <w:t>2017 года</w:t>
            </w:r>
          </w:p>
        </w:tc>
        <w:tc>
          <w:tcPr>
            <w:tcW w:w="1560" w:type="dxa"/>
          </w:tcPr>
          <w:p w:rsidR="008F3C8B" w:rsidRPr="006B5601" w:rsidRDefault="008F3C8B" w:rsidP="00C401BC">
            <w:pPr>
              <w:jc w:val="center"/>
              <w:rPr>
                <w:rFonts w:ascii="Times New Roman" w:hAnsi="Times New Roman" w:cs="Times New Roman"/>
                <w:sz w:val="24"/>
                <w:szCs w:val="24"/>
              </w:rPr>
            </w:pPr>
            <w:r w:rsidRPr="006B5601">
              <w:rPr>
                <w:rFonts w:ascii="Times New Roman" w:hAnsi="Times New Roman" w:cs="Times New Roman"/>
                <w:sz w:val="24"/>
                <w:szCs w:val="24"/>
              </w:rPr>
              <w:t xml:space="preserve">Результат </w:t>
            </w:r>
          </w:p>
          <w:p w:rsidR="008F3C8B" w:rsidRPr="006B5601" w:rsidRDefault="008F3C8B" w:rsidP="00C401BC">
            <w:pPr>
              <w:jc w:val="center"/>
              <w:rPr>
                <w:rFonts w:ascii="Times New Roman" w:hAnsi="Times New Roman" w:cs="Times New Roman"/>
                <w:sz w:val="24"/>
                <w:szCs w:val="24"/>
              </w:rPr>
            </w:pPr>
            <w:r w:rsidRPr="006B5601">
              <w:rPr>
                <w:rFonts w:ascii="Times New Roman" w:hAnsi="Times New Roman" w:cs="Times New Roman"/>
                <w:sz w:val="24"/>
                <w:szCs w:val="24"/>
              </w:rPr>
              <w:t>2018 года</w:t>
            </w:r>
          </w:p>
        </w:tc>
      </w:tr>
      <w:tr w:rsidR="008F3C8B" w:rsidRPr="006B5601" w:rsidTr="00134619">
        <w:trPr>
          <w:jc w:val="center"/>
        </w:trPr>
        <w:tc>
          <w:tcPr>
            <w:tcW w:w="5442" w:type="dxa"/>
          </w:tcPr>
          <w:p w:rsidR="008F3C8B" w:rsidRPr="006B5601" w:rsidRDefault="008F3C8B" w:rsidP="00C401BC">
            <w:pPr>
              <w:jc w:val="center"/>
              <w:rPr>
                <w:rFonts w:ascii="Times New Roman" w:hAnsi="Times New Roman" w:cs="Times New Roman"/>
                <w:sz w:val="24"/>
                <w:szCs w:val="24"/>
              </w:rPr>
            </w:pPr>
            <w:r w:rsidRPr="006B5601">
              <w:rPr>
                <w:rFonts w:ascii="Times New Roman" w:hAnsi="Times New Roman" w:cs="Times New Roman"/>
                <w:sz w:val="24"/>
                <w:szCs w:val="24"/>
              </w:rPr>
              <w:t>ПФО «Детский спорт» (баскетбол дев.)</w:t>
            </w:r>
          </w:p>
          <w:p w:rsidR="008F3C8B" w:rsidRPr="006B5601" w:rsidRDefault="008F3C8B" w:rsidP="00C401BC">
            <w:pPr>
              <w:jc w:val="center"/>
              <w:rPr>
                <w:rFonts w:ascii="Times New Roman" w:hAnsi="Times New Roman" w:cs="Times New Roman"/>
                <w:sz w:val="24"/>
                <w:szCs w:val="24"/>
              </w:rPr>
            </w:pPr>
            <w:r w:rsidRPr="006B5601">
              <w:rPr>
                <w:rFonts w:ascii="Times New Roman" w:hAnsi="Times New Roman" w:cs="Times New Roman"/>
                <w:sz w:val="24"/>
                <w:szCs w:val="24"/>
              </w:rPr>
              <w:t>Первенство РТ по мини-футболу (</w:t>
            </w:r>
            <w:proofErr w:type="gramStart"/>
            <w:r w:rsidRPr="006B5601">
              <w:rPr>
                <w:rFonts w:ascii="Times New Roman" w:hAnsi="Times New Roman" w:cs="Times New Roman"/>
                <w:sz w:val="24"/>
                <w:szCs w:val="24"/>
              </w:rPr>
              <w:t>юн</w:t>
            </w:r>
            <w:proofErr w:type="gramEnd"/>
            <w:r w:rsidRPr="006B5601">
              <w:rPr>
                <w:rFonts w:ascii="Times New Roman" w:hAnsi="Times New Roman" w:cs="Times New Roman"/>
                <w:sz w:val="24"/>
                <w:szCs w:val="24"/>
              </w:rPr>
              <w:t>.)</w:t>
            </w:r>
          </w:p>
        </w:tc>
        <w:tc>
          <w:tcPr>
            <w:tcW w:w="1984" w:type="dxa"/>
          </w:tcPr>
          <w:p w:rsidR="008F3C8B" w:rsidRPr="006B5601" w:rsidRDefault="008F3C8B" w:rsidP="00C401BC">
            <w:pPr>
              <w:jc w:val="center"/>
              <w:rPr>
                <w:rFonts w:ascii="Times New Roman" w:hAnsi="Times New Roman" w:cs="Times New Roman"/>
                <w:sz w:val="24"/>
                <w:szCs w:val="24"/>
              </w:rPr>
            </w:pPr>
            <w:r w:rsidRPr="006B5601">
              <w:rPr>
                <w:rFonts w:ascii="Times New Roman" w:hAnsi="Times New Roman" w:cs="Times New Roman"/>
                <w:sz w:val="24"/>
                <w:szCs w:val="24"/>
              </w:rPr>
              <w:t>1 место</w:t>
            </w:r>
          </w:p>
          <w:p w:rsidR="008F3C8B" w:rsidRPr="006B5601" w:rsidRDefault="008F3C8B" w:rsidP="00C401BC">
            <w:pPr>
              <w:jc w:val="center"/>
              <w:rPr>
                <w:rFonts w:ascii="Times New Roman" w:hAnsi="Times New Roman" w:cs="Times New Roman"/>
                <w:sz w:val="24"/>
                <w:szCs w:val="24"/>
              </w:rPr>
            </w:pPr>
            <w:r w:rsidRPr="006B5601">
              <w:rPr>
                <w:rFonts w:ascii="Times New Roman" w:hAnsi="Times New Roman" w:cs="Times New Roman"/>
                <w:sz w:val="24"/>
                <w:szCs w:val="24"/>
              </w:rPr>
              <w:t>1 место</w:t>
            </w:r>
          </w:p>
        </w:tc>
        <w:tc>
          <w:tcPr>
            <w:tcW w:w="1560" w:type="dxa"/>
            <w:vAlign w:val="center"/>
          </w:tcPr>
          <w:p w:rsidR="008F3C8B" w:rsidRPr="006B5601" w:rsidRDefault="008F3C8B" w:rsidP="00C401BC">
            <w:pPr>
              <w:pStyle w:val="a5"/>
              <w:spacing w:before="0" w:beforeAutospacing="0" w:after="0" w:afterAutospacing="0"/>
              <w:jc w:val="center"/>
              <w:textAlignment w:val="baseline"/>
            </w:pPr>
            <w:r w:rsidRPr="006B5601">
              <w:rPr>
                <w:color w:val="000000" w:themeColor="text1"/>
                <w:kern w:val="24"/>
                <w:position w:val="1"/>
              </w:rPr>
              <w:t>1 место</w:t>
            </w:r>
          </w:p>
          <w:p w:rsidR="008F3C8B" w:rsidRPr="006B5601" w:rsidRDefault="008F3C8B" w:rsidP="00C401BC">
            <w:pPr>
              <w:pStyle w:val="a5"/>
              <w:spacing w:before="0" w:beforeAutospacing="0" w:after="0" w:afterAutospacing="0"/>
              <w:jc w:val="center"/>
              <w:textAlignment w:val="baseline"/>
            </w:pPr>
            <w:r w:rsidRPr="006B5601">
              <w:rPr>
                <w:color w:val="000000" w:themeColor="text1"/>
                <w:kern w:val="24"/>
                <w:position w:val="1"/>
              </w:rPr>
              <w:t>3 место</w:t>
            </w:r>
          </w:p>
        </w:tc>
      </w:tr>
      <w:tr w:rsidR="008F3C8B" w:rsidRPr="006B5601" w:rsidTr="00134619">
        <w:trPr>
          <w:jc w:val="center"/>
        </w:trPr>
        <w:tc>
          <w:tcPr>
            <w:tcW w:w="5442" w:type="dxa"/>
          </w:tcPr>
          <w:p w:rsidR="008F3C8B" w:rsidRPr="006B5601" w:rsidRDefault="008F3C8B" w:rsidP="00C401BC">
            <w:pPr>
              <w:jc w:val="center"/>
              <w:rPr>
                <w:rFonts w:ascii="Times New Roman" w:hAnsi="Times New Roman" w:cs="Times New Roman"/>
                <w:sz w:val="24"/>
                <w:szCs w:val="24"/>
              </w:rPr>
            </w:pPr>
            <w:r w:rsidRPr="006B5601">
              <w:rPr>
                <w:rFonts w:ascii="Times New Roman" w:hAnsi="Times New Roman" w:cs="Times New Roman"/>
                <w:sz w:val="24"/>
                <w:szCs w:val="24"/>
              </w:rPr>
              <w:t>Финал первенства РТ по шахматам</w:t>
            </w:r>
          </w:p>
        </w:tc>
        <w:tc>
          <w:tcPr>
            <w:tcW w:w="1984" w:type="dxa"/>
          </w:tcPr>
          <w:p w:rsidR="008F3C8B" w:rsidRPr="006B5601" w:rsidRDefault="008F3C8B" w:rsidP="00C401BC">
            <w:pPr>
              <w:jc w:val="center"/>
              <w:rPr>
                <w:rFonts w:ascii="Times New Roman" w:hAnsi="Times New Roman" w:cs="Times New Roman"/>
                <w:sz w:val="24"/>
                <w:szCs w:val="24"/>
              </w:rPr>
            </w:pPr>
            <w:r w:rsidRPr="006B5601">
              <w:rPr>
                <w:rFonts w:ascii="Times New Roman" w:hAnsi="Times New Roman" w:cs="Times New Roman"/>
                <w:sz w:val="24"/>
                <w:szCs w:val="24"/>
              </w:rPr>
              <w:t>2 место</w:t>
            </w:r>
          </w:p>
        </w:tc>
        <w:tc>
          <w:tcPr>
            <w:tcW w:w="1560" w:type="dxa"/>
            <w:vAlign w:val="center"/>
          </w:tcPr>
          <w:p w:rsidR="008F3C8B" w:rsidRPr="006B5601" w:rsidRDefault="008F3C8B" w:rsidP="00C401BC">
            <w:pPr>
              <w:pStyle w:val="a5"/>
              <w:spacing w:before="0" w:beforeAutospacing="0" w:after="0" w:afterAutospacing="0"/>
              <w:jc w:val="center"/>
              <w:textAlignment w:val="baseline"/>
            </w:pPr>
            <w:r w:rsidRPr="006B5601">
              <w:rPr>
                <w:color w:val="000000" w:themeColor="text1"/>
                <w:kern w:val="24"/>
                <w:position w:val="1"/>
              </w:rPr>
              <w:t>3 место</w:t>
            </w:r>
          </w:p>
        </w:tc>
      </w:tr>
      <w:tr w:rsidR="008F3C8B" w:rsidRPr="006B5601" w:rsidTr="00134619">
        <w:trPr>
          <w:jc w:val="center"/>
        </w:trPr>
        <w:tc>
          <w:tcPr>
            <w:tcW w:w="5442" w:type="dxa"/>
          </w:tcPr>
          <w:p w:rsidR="008F3C8B" w:rsidRPr="006B5601" w:rsidRDefault="008F3C8B" w:rsidP="00C401BC">
            <w:pPr>
              <w:jc w:val="center"/>
              <w:rPr>
                <w:rFonts w:ascii="Times New Roman" w:hAnsi="Times New Roman" w:cs="Times New Roman"/>
                <w:sz w:val="24"/>
                <w:szCs w:val="24"/>
              </w:rPr>
            </w:pPr>
            <w:r w:rsidRPr="006B5601">
              <w:rPr>
                <w:rFonts w:ascii="Times New Roman" w:hAnsi="Times New Roman" w:cs="Times New Roman"/>
                <w:sz w:val="24"/>
                <w:szCs w:val="24"/>
              </w:rPr>
              <w:t>Президентские спортивные игры</w:t>
            </w:r>
          </w:p>
        </w:tc>
        <w:tc>
          <w:tcPr>
            <w:tcW w:w="1984" w:type="dxa"/>
          </w:tcPr>
          <w:p w:rsidR="008F3C8B" w:rsidRPr="006B5601" w:rsidRDefault="008F3C8B" w:rsidP="00C401BC">
            <w:pPr>
              <w:jc w:val="center"/>
              <w:rPr>
                <w:rFonts w:ascii="Times New Roman" w:hAnsi="Times New Roman" w:cs="Times New Roman"/>
                <w:sz w:val="24"/>
                <w:szCs w:val="24"/>
              </w:rPr>
            </w:pPr>
            <w:r w:rsidRPr="006B5601">
              <w:rPr>
                <w:rFonts w:ascii="Times New Roman" w:hAnsi="Times New Roman" w:cs="Times New Roman"/>
                <w:sz w:val="24"/>
                <w:szCs w:val="24"/>
              </w:rPr>
              <w:t>2 место</w:t>
            </w:r>
          </w:p>
        </w:tc>
        <w:tc>
          <w:tcPr>
            <w:tcW w:w="1560" w:type="dxa"/>
            <w:vAlign w:val="center"/>
          </w:tcPr>
          <w:p w:rsidR="008F3C8B" w:rsidRPr="006B5601" w:rsidRDefault="008F3C8B" w:rsidP="00C401BC">
            <w:pPr>
              <w:pStyle w:val="a5"/>
              <w:spacing w:before="0" w:beforeAutospacing="0" w:after="0" w:afterAutospacing="0"/>
              <w:jc w:val="center"/>
              <w:textAlignment w:val="baseline"/>
            </w:pPr>
            <w:r w:rsidRPr="006B5601">
              <w:rPr>
                <w:color w:val="000000" w:themeColor="text1"/>
                <w:kern w:val="24"/>
                <w:position w:val="1"/>
              </w:rPr>
              <w:t>1 место</w:t>
            </w:r>
          </w:p>
        </w:tc>
      </w:tr>
      <w:tr w:rsidR="008F3C8B" w:rsidRPr="006B5601" w:rsidTr="00134619">
        <w:trPr>
          <w:jc w:val="center"/>
        </w:trPr>
        <w:tc>
          <w:tcPr>
            <w:tcW w:w="5442" w:type="dxa"/>
          </w:tcPr>
          <w:p w:rsidR="008F3C8B" w:rsidRPr="006B5601" w:rsidRDefault="008F3C8B" w:rsidP="00C401BC">
            <w:pPr>
              <w:jc w:val="center"/>
              <w:rPr>
                <w:rFonts w:ascii="Times New Roman" w:hAnsi="Times New Roman" w:cs="Times New Roman"/>
                <w:sz w:val="24"/>
                <w:szCs w:val="24"/>
              </w:rPr>
            </w:pPr>
            <w:r w:rsidRPr="006B5601">
              <w:rPr>
                <w:rFonts w:ascii="Times New Roman" w:hAnsi="Times New Roman" w:cs="Times New Roman"/>
                <w:sz w:val="24"/>
                <w:szCs w:val="24"/>
              </w:rPr>
              <w:t>Первенство РТ по лыжным гонкам</w:t>
            </w:r>
          </w:p>
        </w:tc>
        <w:tc>
          <w:tcPr>
            <w:tcW w:w="1984" w:type="dxa"/>
          </w:tcPr>
          <w:p w:rsidR="008F3C8B" w:rsidRPr="006B5601" w:rsidRDefault="008F3C8B" w:rsidP="00C401BC">
            <w:pPr>
              <w:jc w:val="center"/>
              <w:rPr>
                <w:rFonts w:ascii="Times New Roman" w:hAnsi="Times New Roman" w:cs="Times New Roman"/>
                <w:sz w:val="24"/>
                <w:szCs w:val="24"/>
              </w:rPr>
            </w:pPr>
            <w:r w:rsidRPr="006B5601">
              <w:rPr>
                <w:rFonts w:ascii="Times New Roman" w:hAnsi="Times New Roman" w:cs="Times New Roman"/>
                <w:sz w:val="24"/>
                <w:szCs w:val="24"/>
              </w:rPr>
              <w:t>1 место</w:t>
            </w:r>
          </w:p>
        </w:tc>
        <w:tc>
          <w:tcPr>
            <w:tcW w:w="1560" w:type="dxa"/>
            <w:vAlign w:val="center"/>
          </w:tcPr>
          <w:p w:rsidR="008F3C8B" w:rsidRPr="006B5601" w:rsidRDefault="008F3C8B" w:rsidP="00C401BC">
            <w:pPr>
              <w:pStyle w:val="a5"/>
              <w:spacing w:before="0" w:beforeAutospacing="0" w:after="0" w:afterAutospacing="0"/>
              <w:jc w:val="center"/>
              <w:textAlignment w:val="baseline"/>
            </w:pPr>
            <w:r w:rsidRPr="006B5601">
              <w:rPr>
                <w:color w:val="000000" w:themeColor="text1"/>
                <w:kern w:val="24"/>
                <w:position w:val="1"/>
              </w:rPr>
              <w:t>1 место</w:t>
            </w:r>
          </w:p>
        </w:tc>
      </w:tr>
      <w:tr w:rsidR="008F3C8B" w:rsidRPr="006B5601" w:rsidTr="00134619">
        <w:trPr>
          <w:jc w:val="center"/>
        </w:trPr>
        <w:tc>
          <w:tcPr>
            <w:tcW w:w="5442" w:type="dxa"/>
          </w:tcPr>
          <w:p w:rsidR="008F3C8B" w:rsidRPr="006B5601" w:rsidRDefault="008F3C8B" w:rsidP="00C401BC">
            <w:pPr>
              <w:jc w:val="center"/>
              <w:rPr>
                <w:rFonts w:ascii="Times New Roman" w:hAnsi="Times New Roman" w:cs="Times New Roman"/>
                <w:sz w:val="24"/>
                <w:szCs w:val="24"/>
              </w:rPr>
            </w:pPr>
            <w:r w:rsidRPr="006B5601">
              <w:rPr>
                <w:rFonts w:ascii="Times New Roman" w:hAnsi="Times New Roman" w:cs="Times New Roman"/>
                <w:sz w:val="24"/>
                <w:szCs w:val="24"/>
              </w:rPr>
              <w:t>Первенство РТ по волейболу (дев.)</w:t>
            </w:r>
          </w:p>
        </w:tc>
        <w:tc>
          <w:tcPr>
            <w:tcW w:w="1984" w:type="dxa"/>
          </w:tcPr>
          <w:p w:rsidR="008F3C8B" w:rsidRPr="006B5601" w:rsidRDefault="008F3C8B" w:rsidP="00C401BC">
            <w:pPr>
              <w:jc w:val="center"/>
              <w:rPr>
                <w:rFonts w:ascii="Times New Roman" w:hAnsi="Times New Roman" w:cs="Times New Roman"/>
                <w:sz w:val="24"/>
                <w:szCs w:val="24"/>
              </w:rPr>
            </w:pPr>
            <w:r w:rsidRPr="006B5601">
              <w:rPr>
                <w:rFonts w:ascii="Times New Roman" w:hAnsi="Times New Roman" w:cs="Times New Roman"/>
                <w:sz w:val="24"/>
                <w:szCs w:val="24"/>
              </w:rPr>
              <w:t>2 место</w:t>
            </w:r>
          </w:p>
        </w:tc>
        <w:tc>
          <w:tcPr>
            <w:tcW w:w="1560" w:type="dxa"/>
            <w:vAlign w:val="center"/>
          </w:tcPr>
          <w:p w:rsidR="008F3C8B" w:rsidRPr="006B5601" w:rsidRDefault="008F3C8B" w:rsidP="00C401BC">
            <w:pPr>
              <w:pStyle w:val="a5"/>
              <w:spacing w:before="0" w:beforeAutospacing="0" w:after="0" w:afterAutospacing="0"/>
              <w:jc w:val="center"/>
              <w:textAlignment w:val="baseline"/>
            </w:pPr>
            <w:r w:rsidRPr="006B5601">
              <w:rPr>
                <w:color w:val="000000" w:themeColor="text1"/>
                <w:kern w:val="24"/>
                <w:position w:val="1"/>
              </w:rPr>
              <w:t>3 место</w:t>
            </w:r>
          </w:p>
        </w:tc>
      </w:tr>
    </w:tbl>
    <w:p w:rsidR="008F3C8B" w:rsidRPr="006B5601" w:rsidRDefault="008F3C8B" w:rsidP="00134619">
      <w:pPr>
        <w:spacing w:line="240" w:lineRule="auto"/>
        <w:jc w:val="both"/>
        <w:rPr>
          <w:rFonts w:ascii="Times New Roman" w:hAnsi="Times New Roman" w:cs="Times New Roman"/>
          <w:sz w:val="24"/>
          <w:szCs w:val="24"/>
        </w:rPr>
      </w:pPr>
    </w:p>
    <w:p w:rsidR="008F3C8B" w:rsidRPr="006B5601" w:rsidRDefault="008F3C8B" w:rsidP="00134619">
      <w:pPr>
        <w:shd w:val="clear" w:color="auto" w:fill="FFFFFF"/>
        <w:spacing w:line="240" w:lineRule="auto"/>
        <w:jc w:val="both"/>
        <w:rPr>
          <w:rFonts w:ascii="Times New Roman" w:hAnsi="Times New Roman" w:cs="Times New Roman"/>
          <w:sz w:val="24"/>
          <w:szCs w:val="24"/>
        </w:rPr>
      </w:pPr>
      <w:r w:rsidRPr="006B5601">
        <w:rPr>
          <w:rFonts w:ascii="Times New Roman" w:hAnsi="Times New Roman" w:cs="Times New Roman"/>
          <w:sz w:val="24"/>
          <w:szCs w:val="24"/>
        </w:rPr>
        <w:t>Прошедший учебный год был ознаменован успешным выступлением педагогов  района в  конкурсах профессионального мастерства кадров сферы воспитания и дополнительного образов</w:t>
      </w:r>
      <w:r w:rsidRPr="006B5601">
        <w:rPr>
          <w:rFonts w:ascii="Times New Roman" w:hAnsi="Times New Roman" w:cs="Times New Roman"/>
          <w:sz w:val="24"/>
          <w:szCs w:val="24"/>
        </w:rPr>
        <w:t>а</w:t>
      </w:r>
      <w:r w:rsidRPr="006B5601">
        <w:rPr>
          <w:rFonts w:ascii="Times New Roman" w:hAnsi="Times New Roman" w:cs="Times New Roman"/>
          <w:sz w:val="24"/>
          <w:szCs w:val="24"/>
        </w:rPr>
        <w:t xml:space="preserve">ния детей. Во Всероссийском конкурсе «Воспитать человека» победителями на республиканском </w:t>
      </w:r>
      <w:r w:rsidRPr="006B5601">
        <w:rPr>
          <w:rFonts w:ascii="Times New Roman" w:hAnsi="Times New Roman" w:cs="Times New Roman"/>
          <w:sz w:val="24"/>
          <w:szCs w:val="24"/>
        </w:rPr>
        <w:lastRenderedPageBreak/>
        <w:t xml:space="preserve">уровне стали педагоги лицея №14, гимназии №32, </w:t>
      </w:r>
      <w:proofErr w:type="spellStart"/>
      <w:r w:rsidRPr="006B5601">
        <w:rPr>
          <w:rFonts w:ascii="Times New Roman" w:hAnsi="Times New Roman" w:cs="Times New Roman"/>
          <w:sz w:val="24"/>
          <w:szCs w:val="24"/>
        </w:rPr>
        <w:t>ЦДиК</w:t>
      </w:r>
      <w:proofErr w:type="spellEnd"/>
      <w:r w:rsidRPr="006B5601">
        <w:rPr>
          <w:rFonts w:ascii="Times New Roman" w:hAnsi="Times New Roman" w:cs="Times New Roman"/>
          <w:sz w:val="24"/>
          <w:szCs w:val="24"/>
        </w:rPr>
        <w:t xml:space="preserve"> по разным номинациям. Грант «Лучший работник в сфере дополнительного образования детей» выиграли 20 педагогов.</w:t>
      </w:r>
    </w:p>
    <w:p w:rsidR="00C401BC" w:rsidRDefault="00C401BC" w:rsidP="00134619">
      <w:pPr>
        <w:spacing w:line="240" w:lineRule="auto"/>
        <w:jc w:val="center"/>
        <w:rPr>
          <w:rFonts w:ascii="Times New Roman" w:hAnsi="Times New Roman" w:cs="Times New Roman"/>
          <w:b/>
          <w:sz w:val="24"/>
          <w:szCs w:val="24"/>
        </w:rPr>
      </w:pPr>
    </w:p>
    <w:p w:rsidR="008F3C8B" w:rsidRDefault="008F3C8B" w:rsidP="00632CE6">
      <w:pPr>
        <w:spacing w:line="240" w:lineRule="auto"/>
        <w:ind w:firstLine="0"/>
        <w:jc w:val="center"/>
        <w:rPr>
          <w:rFonts w:ascii="Times New Roman" w:hAnsi="Times New Roman" w:cs="Times New Roman"/>
          <w:b/>
          <w:sz w:val="24"/>
          <w:szCs w:val="24"/>
        </w:rPr>
      </w:pPr>
      <w:r w:rsidRPr="006B5601">
        <w:rPr>
          <w:rFonts w:ascii="Times New Roman" w:hAnsi="Times New Roman" w:cs="Times New Roman"/>
          <w:b/>
          <w:sz w:val="24"/>
          <w:szCs w:val="24"/>
        </w:rPr>
        <w:t>Детский технопарк «</w:t>
      </w:r>
      <w:proofErr w:type="spellStart"/>
      <w:r w:rsidRPr="006B5601">
        <w:rPr>
          <w:rFonts w:ascii="Times New Roman" w:hAnsi="Times New Roman" w:cs="Times New Roman"/>
          <w:b/>
          <w:sz w:val="24"/>
          <w:szCs w:val="24"/>
        </w:rPr>
        <w:t>Кванториум</w:t>
      </w:r>
      <w:proofErr w:type="spellEnd"/>
      <w:r w:rsidRPr="006B5601">
        <w:rPr>
          <w:rFonts w:ascii="Times New Roman" w:hAnsi="Times New Roman" w:cs="Times New Roman"/>
          <w:b/>
          <w:sz w:val="24"/>
          <w:szCs w:val="24"/>
        </w:rPr>
        <w:t>»</w:t>
      </w:r>
    </w:p>
    <w:p w:rsidR="008F3C8B" w:rsidRDefault="008F3C8B" w:rsidP="00134619">
      <w:pPr>
        <w:pStyle w:val="a7"/>
        <w:spacing w:line="240" w:lineRule="auto"/>
        <w:ind w:left="0"/>
        <w:jc w:val="both"/>
        <w:rPr>
          <w:rFonts w:ascii="Times New Roman" w:hAnsi="Times New Roman"/>
          <w:sz w:val="24"/>
          <w:szCs w:val="24"/>
        </w:rPr>
      </w:pPr>
      <w:r w:rsidRPr="006B5601">
        <w:rPr>
          <w:rFonts w:ascii="Times New Roman" w:hAnsi="Times New Roman"/>
          <w:sz w:val="24"/>
          <w:szCs w:val="24"/>
        </w:rPr>
        <w:t>Контингент детского технопарка «</w:t>
      </w:r>
      <w:proofErr w:type="spellStart"/>
      <w:r w:rsidRPr="006B5601">
        <w:rPr>
          <w:rFonts w:ascii="Times New Roman" w:hAnsi="Times New Roman"/>
          <w:sz w:val="24"/>
          <w:szCs w:val="24"/>
        </w:rPr>
        <w:t>Кванториум</w:t>
      </w:r>
      <w:proofErr w:type="spellEnd"/>
      <w:r w:rsidRPr="006B5601">
        <w:rPr>
          <w:rFonts w:ascii="Times New Roman" w:hAnsi="Times New Roman"/>
          <w:sz w:val="24"/>
          <w:szCs w:val="24"/>
        </w:rPr>
        <w:t xml:space="preserve">» составляет более 800 учащихся. </w:t>
      </w:r>
    </w:p>
    <w:p w:rsidR="00C401BC" w:rsidRPr="006B5601" w:rsidRDefault="00C401BC" w:rsidP="00134619">
      <w:pPr>
        <w:pStyle w:val="a7"/>
        <w:spacing w:line="240" w:lineRule="auto"/>
        <w:ind w:left="0"/>
        <w:jc w:val="both"/>
        <w:rPr>
          <w:rFonts w:ascii="Times New Roman" w:hAnsi="Times New Roman"/>
          <w:sz w:val="24"/>
          <w:szCs w:val="24"/>
        </w:rPr>
      </w:pPr>
    </w:p>
    <w:tbl>
      <w:tblPr>
        <w:tblStyle w:val="a9"/>
        <w:tblW w:w="0" w:type="auto"/>
        <w:jc w:val="center"/>
        <w:tblLook w:val="04A0" w:firstRow="1" w:lastRow="0" w:firstColumn="1" w:lastColumn="0" w:noHBand="0" w:noVBand="1"/>
      </w:tblPr>
      <w:tblGrid>
        <w:gridCol w:w="1650"/>
        <w:gridCol w:w="1650"/>
        <w:gridCol w:w="1770"/>
        <w:gridCol w:w="1561"/>
        <w:gridCol w:w="1557"/>
        <w:gridCol w:w="1843"/>
      </w:tblGrid>
      <w:tr w:rsidR="008F3C8B" w:rsidRPr="006B5601" w:rsidTr="00C401BC">
        <w:trPr>
          <w:jc w:val="center"/>
        </w:trPr>
        <w:tc>
          <w:tcPr>
            <w:tcW w:w="5070" w:type="dxa"/>
            <w:gridSpan w:val="3"/>
          </w:tcPr>
          <w:p w:rsidR="008F3C8B" w:rsidRPr="006B5601" w:rsidRDefault="008F3C8B" w:rsidP="00C401BC">
            <w:pPr>
              <w:jc w:val="center"/>
              <w:rPr>
                <w:rFonts w:ascii="Times New Roman" w:hAnsi="Times New Roman" w:cs="Times New Roman"/>
                <w:i/>
                <w:sz w:val="24"/>
                <w:szCs w:val="24"/>
                <w:shd w:val="clear" w:color="auto" w:fill="FFFFFF"/>
              </w:rPr>
            </w:pPr>
            <w:r w:rsidRPr="006B5601">
              <w:rPr>
                <w:rFonts w:ascii="Times New Roman" w:hAnsi="Times New Roman" w:cs="Times New Roman"/>
                <w:i/>
                <w:sz w:val="24"/>
                <w:szCs w:val="24"/>
                <w:shd w:val="clear" w:color="auto" w:fill="FFFFFF"/>
              </w:rPr>
              <w:t>2017-2018 учебный год</w:t>
            </w:r>
          </w:p>
        </w:tc>
        <w:tc>
          <w:tcPr>
            <w:tcW w:w="4961" w:type="dxa"/>
            <w:gridSpan w:val="3"/>
          </w:tcPr>
          <w:p w:rsidR="008F3C8B" w:rsidRPr="006B5601" w:rsidRDefault="008F3C8B" w:rsidP="00C401BC">
            <w:pPr>
              <w:jc w:val="center"/>
              <w:rPr>
                <w:rFonts w:ascii="Times New Roman" w:hAnsi="Times New Roman" w:cs="Times New Roman"/>
                <w:i/>
                <w:sz w:val="24"/>
                <w:szCs w:val="24"/>
                <w:shd w:val="clear" w:color="auto" w:fill="FFFFFF"/>
              </w:rPr>
            </w:pPr>
            <w:r w:rsidRPr="006B5601">
              <w:rPr>
                <w:rFonts w:ascii="Times New Roman" w:hAnsi="Times New Roman" w:cs="Times New Roman"/>
                <w:i/>
                <w:sz w:val="24"/>
                <w:szCs w:val="24"/>
                <w:shd w:val="clear" w:color="auto" w:fill="FFFFFF"/>
              </w:rPr>
              <w:t>2018-2019 учебный год</w:t>
            </w:r>
          </w:p>
        </w:tc>
      </w:tr>
      <w:tr w:rsidR="008F3C8B" w:rsidRPr="006B5601" w:rsidTr="00C401BC">
        <w:trPr>
          <w:jc w:val="center"/>
        </w:trPr>
        <w:tc>
          <w:tcPr>
            <w:tcW w:w="1650" w:type="dxa"/>
            <w:vAlign w:val="center"/>
          </w:tcPr>
          <w:p w:rsidR="008F3C8B" w:rsidRPr="006B5601" w:rsidRDefault="008F3C8B" w:rsidP="00C401BC">
            <w:pPr>
              <w:jc w:val="center"/>
              <w:rPr>
                <w:rFonts w:ascii="Times New Roman" w:hAnsi="Times New Roman" w:cs="Times New Roman"/>
                <w:i/>
                <w:sz w:val="24"/>
                <w:szCs w:val="24"/>
                <w:shd w:val="clear" w:color="auto" w:fill="FFFFFF"/>
              </w:rPr>
            </w:pPr>
            <w:r w:rsidRPr="006B5601">
              <w:rPr>
                <w:rFonts w:ascii="Times New Roman" w:hAnsi="Times New Roman" w:cs="Times New Roman"/>
                <w:i/>
                <w:sz w:val="24"/>
                <w:szCs w:val="24"/>
                <w:shd w:val="clear" w:color="auto" w:fill="FFFFFF"/>
              </w:rPr>
              <w:t>Количество педагогов</w:t>
            </w:r>
          </w:p>
        </w:tc>
        <w:tc>
          <w:tcPr>
            <w:tcW w:w="1650" w:type="dxa"/>
            <w:vAlign w:val="center"/>
          </w:tcPr>
          <w:p w:rsidR="008F3C8B" w:rsidRPr="006B5601" w:rsidRDefault="008F3C8B" w:rsidP="00C401BC">
            <w:pPr>
              <w:jc w:val="center"/>
              <w:rPr>
                <w:rFonts w:ascii="Times New Roman" w:hAnsi="Times New Roman" w:cs="Times New Roman"/>
                <w:i/>
                <w:sz w:val="24"/>
                <w:szCs w:val="24"/>
                <w:shd w:val="clear" w:color="auto" w:fill="FFFFFF"/>
              </w:rPr>
            </w:pPr>
            <w:r w:rsidRPr="006B5601">
              <w:rPr>
                <w:rFonts w:ascii="Times New Roman" w:hAnsi="Times New Roman" w:cs="Times New Roman"/>
                <w:i/>
                <w:sz w:val="24"/>
                <w:szCs w:val="24"/>
                <w:shd w:val="clear" w:color="auto" w:fill="FFFFFF"/>
              </w:rPr>
              <w:t>Количество групп</w:t>
            </w:r>
          </w:p>
        </w:tc>
        <w:tc>
          <w:tcPr>
            <w:tcW w:w="1770" w:type="dxa"/>
            <w:vAlign w:val="center"/>
          </w:tcPr>
          <w:p w:rsidR="008F3C8B" w:rsidRPr="006B5601" w:rsidRDefault="008F3C8B" w:rsidP="00C401BC">
            <w:pPr>
              <w:jc w:val="center"/>
              <w:rPr>
                <w:rFonts w:ascii="Times New Roman" w:hAnsi="Times New Roman" w:cs="Times New Roman"/>
                <w:i/>
                <w:sz w:val="24"/>
                <w:szCs w:val="24"/>
                <w:shd w:val="clear" w:color="auto" w:fill="FFFFFF"/>
              </w:rPr>
            </w:pPr>
            <w:r w:rsidRPr="006B5601">
              <w:rPr>
                <w:rFonts w:ascii="Times New Roman" w:hAnsi="Times New Roman" w:cs="Times New Roman"/>
                <w:i/>
                <w:sz w:val="24"/>
                <w:szCs w:val="24"/>
                <w:shd w:val="clear" w:color="auto" w:fill="FFFFFF"/>
              </w:rPr>
              <w:t xml:space="preserve">Количество </w:t>
            </w:r>
            <w:proofErr w:type="gramStart"/>
            <w:r w:rsidRPr="006B5601">
              <w:rPr>
                <w:rFonts w:ascii="Times New Roman" w:hAnsi="Times New Roman" w:cs="Times New Roman"/>
                <w:i/>
                <w:sz w:val="24"/>
                <w:szCs w:val="24"/>
                <w:shd w:val="clear" w:color="auto" w:fill="FFFFFF"/>
              </w:rPr>
              <w:t>обучающихся</w:t>
            </w:r>
            <w:proofErr w:type="gramEnd"/>
          </w:p>
        </w:tc>
        <w:tc>
          <w:tcPr>
            <w:tcW w:w="1561" w:type="dxa"/>
            <w:vAlign w:val="center"/>
          </w:tcPr>
          <w:p w:rsidR="008F3C8B" w:rsidRPr="006B5601" w:rsidRDefault="008F3C8B" w:rsidP="00C401BC">
            <w:pPr>
              <w:jc w:val="center"/>
              <w:rPr>
                <w:rFonts w:ascii="Times New Roman" w:hAnsi="Times New Roman" w:cs="Times New Roman"/>
                <w:i/>
                <w:sz w:val="24"/>
                <w:szCs w:val="24"/>
                <w:shd w:val="clear" w:color="auto" w:fill="FFFFFF"/>
              </w:rPr>
            </w:pPr>
            <w:r w:rsidRPr="006B5601">
              <w:rPr>
                <w:rFonts w:ascii="Times New Roman" w:hAnsi="Times New Roman" w:cs="Times New Roman"/>
                <w:i/>
                <w:sz w:val="24"/>
                <w:szCs w:val="24"/>
                <w:shd w:val="clear" w:color="auto" w:fill="FFFFFF"/>
              </w:rPr>
              <w:t>Количество педагогов</w:t>
            </w:r>
          </w:p>
        </w:tc>
        <w:tc>
          <w:tcPr>
            <w:tcW w:w="1557" w:type="dxa"/>
            <w:vAlign w:val="center"/>
          </w:tcPr>
          <w:p w:rsidR="008F3C8B" w:rsidRPr="006B5601" w:rsidRDefault="008F3C8B" w:rsidP="00C401BC">
            <w:pPr>
              <w:jc w:val="center"/>
              <w:rPr>
                <w:rFonts w:ascii="Times New Roman" w:hAnsi="Times New Roman" w:cs="Times New Roman"/>
                <w:i/>
                <w:sz w:val="24"/>
                <w:szCs w:val="24"/>
                <w:shd w:val="clear" w:color="auto" w:fill="FFFFFF"/>
              </w:rPr>
            </w:pPr>
            <w:r w:rsidRPr="006B5601">
              <w:rPr>
                <w:rFonts w:ascii="Times New Roman" w:hAnsi="Times New Roman" w:cs="Times New Roman"/>
                <w:i/>
                <w:sz w:val="24"/>
                <w:szCs w:val="24"/>
                <w:shd w:val="clear" w:color="auto" w:fill="FFFFFF"/>
              </w:rPr>
              <w:t>Количество групп</w:t>
            </w:r>
          </w:p>
        </w:tc>
        <w:tc>
          <w:tcPr>
            <w:tcW w:w="1843" w:type="dxa"/>
            <w:vAlign w:val="center"/>
          </w:tcPr>
          <w:p w:rsidR="008F3C8B" w:rsidRPr="006B5601" w:rsidRDefault="008F3C8B" w:rsidP="00C401BC">
            <w:pPr>
              <w:jc w:val="center"/>
              <w:rPr>
                <w:rFonts w:ascii="Times New Roman" w:hAnsi="Times New Roman" w:cs="Times New Roman"/>
                <w:i/>
                <w:sz w:val="24"/>
                <w:szCs w:val="24"/>
                <w:shd w:val="clear" w:color="auto" w:fill="FFFFFF"/>
              </w:rPr>
            </w:pPr>
            <w:r w:rsidRPr="006B5601">
              <w:rPr>
                <w:rFonts w:ascii="Times New Roman" w:hAnsi="Times New Roman" w:cs="Times New Roman"/>
                <w:i/>
                <w:sz w:val="24"/>
                <w:szCs w:val="24"/>
                <w:shd w:val="clear" w:color="auto" w:fill="FFFFFF"/>
              </w:rPr>
              <w:t xml:space="preserve">Количество </w:t>
            </w:r>
            <w:proofErr w:type="gramStart"/>
            <w:r w:rsidRPr="006B5601">
              <w:rPr>
                <w:rFonts w:ascii="Times New Roman" w:hAnsi="Times New Roman" w:cs="Times New Roman"/>
                <w:i/>
                <w:sz w:val="24"/>
                <w:szCs w:val="24"/>
                <w:shd w:val="clear" w:color="auto" w:fill="FFFFFF"/>
              </w:rPr>
              <w:t>обучающихся</w:t>
            </w:r>
            <w:proofErr w:type="gramEnd"/>
          </w:p>
        </w:tc>
      </w:tr>
      <w:tr w:rsidR="008F3C8B" w:rsidRPr="006B5601" w:rsidTr="00C401BC">
        <w:trPr>
          <w:jc w:val="center"/>
        </w:trPr>
        <w:tc>
          <w:tcPr>
            <w:tcW w:w="1650" w:type="dxa"/>
            <w:vAlign w:val="center"/>
          </w:tcPr>
          <w:p w:rsidR="008F3C8B" w:rsidRPr="006B5601" w:rsidRDefault="008F3C8B" w:rsidP="00C401BC">
            <w:pPr>
              <w:jc w:val="center"/>
              <w:rPr>
                <w:rFonts w:ascii="Times New Roman" w:hAnsi="Times New Roman" w:cs="Times New Roman"/>
                <w:sz w:val="24"/>
                <w:szCs w:val="24"/>
                <w:shd w:val="clear" w:color="auto" w:fill="FFFFFF"/>
              </w:rPr>
            </w:pPr>
            <w:r w:rsidRPr="006B5601">
              <w:rPr>
                <w:rFonts w:ascii="Times New Roman" w:hAnsi="Times New Roman" w:cs="Times New Roman"/>
                <w:sz w:val="24"/>
                <w:szCs w:val="24"/>
                <w:shd w:val="clear" w:color="auto" w:fill="FFFFFF"/>
              </w:rPr>
              <w:t>15</w:t>
            </w:r>
          </w:p>
        </w:tc>
        <w:tc>
          <w:tcPr>
            <w:tcW w:w="1650" w:type="dxa"/>
            <w:vAlign w:val="center"/>
          </w:tcPr>
          <w:p w:rsidR="008F3C8B" w:rsidRPr="006B5601" w:rsidRDefault="008F3C8B" w:rsidP="00C401BC">
            <w:pPr>
              <w:jc w:val="center"/>
              <w:rPr>
                <w:rFonts w:ascii="Times New Roman" w:hAnsi="Times New Roman" w:cs="Times New Roman"/>
                <w:sz w:val="24"/>
                <w:szCs w:val="24"/>
                <w:shd w:val="clear" w:color="auto" w:fill="FFFFFF"/>
              </w:rPr>
            </w:pPr>
            <w:r w:rsidRPr="006B5601">
              <w:rPr>
                <w:rFonts w:ascii="Times New Roman" w:hAnsi="Times New Roman" w:cs="Times New Roman"/>
                <w:sz w:val="24"/>
                <w:szCs w:val="24"/>
                <w:shd w:val="clear" w:color="auto" w:fill="FFFFFF"/>
              </w:rPr>
              <w:t>53</w:t>
            </w:r>
          </w:p>
        </w:tc>
        <w:tc>
          <w:tcPr>
            <w:tcW w:w="1770" w:type="dxa"/>
            <w:vAlign w:val="center"/>
          </w:tcPr>
          <w:p w:rsidR="008F3C8B" w:rsidRPr="006B5601" w:rsidRDefault="008F3C8B" w:rsidP="00C401BC">
            <w:pPr>
              <w:jc w:val="center"/>
              <w:rPr>
                <w:rFonts w:ascii="Times New Roman" w:hAnsi="Times New Roman" w:cs="Times New Roman"/>
                <w:sz w:val="24"/>
                <w:szCs w:val="24"/>
                <w:shd w:val="clear" w:color="auto" w:fill="FFFFFF"/>
              </w:rPr>
            </w:pPr>
            <w:r w:rsidRPr="006B5601">
              <w:rPr>
                <w:rFonts w:ascii="Times New Roman" w:hAnsi="Times New Roman" w:cs="Times New Roman"/>
                <w:sz w:val="24"/>
                <w:szCs w:val="24"/>
                <w:shd w:val="clear" w:color="auto" w:fill="FFFFFF"/>
              </w:rPr>
              <w:t>766</w:t>
            </w:r>
          </w:p>
        </w:tc>
        <w:tc>
          <w:tcPr>
            <w:tcW w:w="1561" w:type="dxa"/>
            <w:vAlign w:val="center"/>
          </w:tcPr>
          <w:p w:rsidR="008F3C8B" w:rsidRPr="006B5601" w:rsidRDefault="008F3C8B" w:rsidP="00C401BC">
            <w:pPr>
              <w:jc w:val="center"/>
              <w:rPr>
                <w:rFonts w:ascii="Times New Roman" w:hAnsi="Times New Roman" w:cs="Times New Roman"/>
                <w:sz w:val="24"/>
                <w:szCs w:val="24"/>
                <w:shd w:val="clear" w:color="auto" w:fill="FFFFFF"/>
              </w:rPr>
            </w:pPr>
            <w:r w:rsidRPr="006B5601">
              <w:rPr>
                <w:rFonts w:ascii="Times New Roman" w:hAnsi="Times New Roman" w:cs="Times New Roman"/>
                <w:sz w:val="24"/>
                <w:szCs w:val="24"/>
                <w:shd w:val="clear" w:color="auto" w:fill="FFFFFF"/>
              </w:rPr>
              <w:t>16</w:t>
            </w:r>
          </w:p>
        </w:tc>
        <w:tc>
          <w:tcPr>
            <w:tcW w:w="1557" w:type="dxa"/>
            <w:vAlign w:val="center"/>
          </w:tcPr>
          <w:p w:rsidR="008F3C8B" w:rsidRPr="006B5601" w:rsidRDefault="008F3C8B" w:rsidP="00C401BC">
            <w:pPr>
              <w:jc w:val="center"/>
              <w:rPr>
                <w:rFonts w:ascii="Times New Roman" w:hAnsi="Times New Roman" w:cs="Times New Roman"/>
                <w:sz w:val="24"/>
                <w:szCs w:val="24"/>
                <w:shd w:val="clear" w:color="auto" w:fill="FFFFFF"/>
              </w:rPr>
            </w:pPr>
            <w:r w:rsidRPr="006B5601">
              <w:rPr>
                <w:rFonts w:ascii="Times New Roman" w:hAnsi="Times New Roman" w:cs="Times New Roman"/>
                <w:sz w:val="24"/>
                <w:szCs w:val="24"/>
                <w:shd w:val="clear" w:color="auto" w:fill="FFFFFF"/>
              </w:rPr>
              <w:t>53</w:t>
            </w:r>
          </w:p>
        </w:tc>
        <w:tc>
          <w:tcPr>
            <w:tcW w:w="1843" w:type="dxa"/>
            <w:vAlign w:val="center"/>
          </w:tcPr>
          <w:p w:rsidR="008F3C8B" w:rsidRPr="006B5601" w:rsidRDefault="008F3C8B" w:rsidP="00C401BC">
            <w:pPr>
              <w:jc w:val="center"/>
              <w:rPr>
                <w:rFonts w:ascii="Times New Roman" w:hAnsi="Times New Roman" w:cs="Times New Roman"/>
                <w:sz w:val="24"/>
                <w:szCs w:val="24"/>
                <w:shd w:val="clear" w:color="auto" w:fill="FFFFFF"/>
              </w:rPr>
            </w:pPr>
            <w:r w:rsidRPr="006B5601">
              <w:rPr>
                <w:rFonts w:ascii="Times New Roman" w:hAnsi="Times New Roman" w:cs="Times New Roman"/>
                <w:sz w:val="24"/>
                <w:szCs w:val="24"/>
                <w:shd w:val="clear" w:color="auto" w:fill="FFFFFF"/>
              </w:rPr>
              <w:t>810</w:t>
            </w:r>
          </w:p>
        </w:tc>
      </w:tr>
    </w:tbl>
    <w:p w:rsidR="00C401BC" w:rsidRDefault="00C401BC" w:rsidP="006B5601">
      <w:pPr>
        <w:jc w:val="both"/>
        <w:rPr>
          <w:rFonts w:ascii="Times New Roman" w:hAnsi="Times New Roman" w:cs="Times New Roman"/>
          <w:sz w:val="24"/>
          <w:szCs w:val="24"/>
        </w:rPr>
      </w:pPr>
    </w:p>
    <w:p w:rsidR="008F3C8B" w:rsidRPr="006B5601" w:rsidRDefault="008F3C8B" w:rsidP="004568E4">
      <w:pPr>
        <w:spacing w:line="240" w:lineRule="auto"/>
        <w:jc w:val="both"/>
        <w:rPr>
          <w:rFonts w:ascii="Times New Roman" w:hAnsi="Times New Roman" w:cs="Times New Roman"/>
          <w:sz w:val="24"/>
          <w:szCs w:val="24"/>
        </w:rPr>
      </w:pPr>
      <w:r w:rsidRPr="006B5601">
        <w:rPr>
          <w:rFonts w:ascii="Times New Roman" w:hAnsi="Times New Roman" w:cs="Times New Roman"/>
          <w:sz w:val="24"/>
          <w:szCs w:val="24"/>
        </w:rPr>
        <w:t>При поддержке промышленных предприятий, учреждений СПО детский технопарк «</w:t>
      </w:r>
      <w:proofErr w:type="spellStart"/>
      <w:r w:rsidRPr="006B5601">
        <w:rPr>
          <w:rFonts w:ascii="Times New Roman" w:hAnsi="Times New Roman" w:cs="Times New Roman"/>
          <w:sz w:val="24"/>
          <w:szCs w:val="24"/>
        </w:rPr>
        <w:t>Ква</w:t>
      </w:r>
      <w:r w:rsidRPr="006B5601">
        <w:rPr>
          <w:rFonts w:ascii="Times New Roman" w:hAnsi="Times New Roman" w:cs="Times New Roman"/>
          <w:sz w:val="24"/>
          <w:szCs w:val="24"/>
        </w:rPr>
        <w:t>н</w:t>
      </w:r>
      <w:r w:rsidRPr="006B5601">
        <w:rPr>
          <w:rFonts w:ascii="Times New Roman" w:hAnsi="Times New Roman" w:cs="Times New Roman"/>
          <w:sz w:val="24"/>
          <w:szCs w:val="24"/>
        </w:rPr>
        <w:t>ториум</w:t>
      </w:r>
      <w:proofErr w:type="spellEnd"/>
      <w:r w:rsidRPr="006B5601">
        <w:rPr>
          <w:rFonts w:ascii="Times New Roman" w:hAnsi="Times New Roman" w:cs="Times New Roman"/>
          <w:sz w:val="24"/>
          <w:szCs w:val="24"/>
        </w:rPr>
        <w:t xml:space="preserve">» проводит сетевые и региональные чемпионаты по стандартам </w:t>
      </w:r>
      <w:proofErr w:type="spellStart"/>
      <w:r w:rsidRPr="006B5601">
        <w:rPr>
          <w:rFonts w:ascii="Times New Roman" w:hAnsi="Times New Roman" w:cs="Times New Roman"/>
          <w:sz w:val="24"/>
          <w:szCs w:val="24"/>
        </w:rPr>
        <w:t>JuniorSkills</w:t>
      </w:r>
      <w:proofErr w:type="spellEnd"/>
      <w:r w:rsidRPr="006B5601">
        <w:rPr>
          <w:rFonts w:ascii="Times New Roman" w:hAnsi="Times New Roman" w:cs="Times New Roman"/>
          <w:sz w:val="24"/>
          <w:szCs w:val="24"/>
        </w:rPr>
        <w:t xml:space="preserve"> и </w:t>
      </w:r>
      <w:proofErr w:type="spellStart"/>
      <w:r w:rsidRPr="006B5601">
        <w:rPr>
          <w:rFonts w:ascii="Times New Roman" w:hAnsi="Times New Roman" w:cs="Times New Roman"/>
          <w:sz w:val="24"/>
          <w:szCs w:val="24"/>
        </w:rPr>
        <w:t>WorldSkills</w:t>
      </w:r>
      <w:proofErr w:type="spellEnd"/>
      <w:r w:rsidRPr="006B5601">
        <w:rPr>
          <w:rFonts w:ascii="Times New Roman" w:hAnsi="Times New Roman" w:cs="Times New Roman"/>
          <w:sz w:val="24"/>
          <w:szCs w:val="24"/>
        </w:rPr>
        <w:t xml:space="preserve"> в компетенциях </w:t>
      </w:r>
      <w:r w:rsidRPr="006B5601">
        <w:rPr>
          <w:rStyle w:val="afe"/>
          <w:rFonts w:ascii="Times New Roman" w:hAnsi="Times New Roman" w:cs="Times New Roman"/>
          <w:sz w:val="24"/>
          <w:szCs w:val="24"/>
          <w:bdr w:val="none" w:sz="0" w:space="0" w:color="auto" w:frame="1"/>
        </w:rPr>
        <w:t>«Промышленная робототехника» и</w:t>
      </w:r>
      <w:r w:rsidRPr="006B5601">
        <w:rPr>
          <w:rFonts w:ascii="Times New Roman" w:hAnsi="Times New Roman" w:cs="Times New Roman"/>
          <w:sz w:val="24"/>
          <w:szCs w:val="24"/>
        </w:rPr>
        <w:t xml:space="preserve"> «Лабораторный химический анализ».</w:t>
      </w:r>
    </w:p>
    <w:p w:rsidR="008F3C8B" w:rsidRPr="006B5601" w:rsidRDefault="008F3C8B" w:rsidP="004568E4">
      <w:pPr>
        <w:pStyle w:val="a7"/>
        <w:spacing w:line="240" w:lineRule="auto"/>
        <w:ind w:left="0"/>
        <w:jc w:val="both"/>
        <w:rPr>
          <w:rFonts w:ascii="Times New Roman" w:hAnsi="Times New Roman"/>
          <w:color w:val="000000"/>
          <w:sz w:val="24"/>
          <w:szCs w:val="24"/>
        </w:rPr>
      </w:pPr>
      <w:r w:rsidRPr="006B5601">
        <w:rPr>
          <w:rFonts w:ascii="Times New Roman" w:hAnsi="Times New Roman"/>
          <w:sz w:val="24"/>
          <w:szCs w:val="24"/>
        </w:rPr>
        <w:t xml:space="preserve">На базе центра в октябре – ноябре 2018 года проводились региональные чемпионаты </w:t>
      </w:r>
      <w:r w:rsidRPr="006B5601">
        <w:rPr>
          <w:rFonts w:ascii="Times New Roman" w:hAnsi="Times New Roman"/>
          <w:color w:val="000000"/>
          <w:sz w:val="24"/>
          <w:szCs w:val="24"/>
        </w:rPr>
        <w:t xml:space="preserve">по стандартам </w:t>
      </w:r>
      <w:proofErr w:type="spellStart"/>
      <w:r w:rsidRPr="006B5601">
        <w:rPr>
          <w:rFonts w:ascii="Times New Roman" w:hAnsi="Times New Roman"/>
          <w:sz w:val="24"/>
          <w:szCs w:val="24"/>
        </w:rPr>
        <w:t>WorldSkills</w:t>
      </w:r>
      <w:proofErr w:type="spellEnd"/>
      <w:r w:rsidRPr="006B5601">
        <w:rPr>
          <w:rFonts w:ascii="Times New Roman" w:hAnsi="Times New Roman"/>
          <w:sz w:val="24"/>
          <w:szCs w:val="24"/>
        </w:rPr>
        <w:t xml:space="preserve">, </w:t>
      </w:r>
      <w:proofErr w:type="spellStart"/>
      <w:r w:rsidRPr="006B5601">
        <w:rPr>
          <w:rFonts w:ascii="Times New Roman" w:hAnsi="Times New Roman"/>
          <w:color w:val="000000"/>
          <w:sz w:val="24"/>
          <w:szCs w:val="24"/>
        </w:rPr>
        <w:t>JuniorSkills</w:t>
      </w:r>
      <w:proofErr w:type="spellEnd"/>
      <w:r w:rsidRPr="006B5601">
        <w:rPr>
          <w:rFonts w:ascii="Times New Roman" w:hAnsi="Times New Roman"/>
          <w:color w:val="000000"/>
          <w:sz w:val="24"/>
          <w:szCs w:val="24"/>
        </w:rPr>
        <w:t xml:space="preserve">. </w:t>
      </w:r>
    </w:p>
    <w:p w:rsidR="008F3C8B" w:rsidRDefault="008F3C8B" w:rsidP="004568E4">
      <w:pPr>
        <w:pStyle w:val="a7"/>
        <w:spacing w:line="240" w:lineRule="auto"/>
        <w:ind w:left="0"/>
        <w:jc w:val="both"/>
        <w:rPr>
          <w:rFonts w:ascii="Times New Roman" w:hAnsi="Times New Roman"/>
          <w:sz w:val="24"/>
          <w:szCs w:val="24"/>
        </w:rPr>
      </w:pPr>
      <w:r w:rsidRPr="006B5601">
        <w:rPr>
          <w:rFonts w:ascii="Times New Roman" w:hAnsi="Times New Roman"/>
          <w:sz w:val="24"/>
          <w:szCs w:val="24"/>
        </w:rPr>
        <w:t>Мероприятия, в которых приняли участие педагоги и обучающиеся детского технопарка «</w:t>
      </w:r>
      <w:proofErr w:type="spellStart"/>
      <w:r w:rsidRPr="006B5601">
        <w:rPr>
          <w:rFonts w:ascii="Times New Roman" w:hAnsi="Times New Roman"/>
          <w:sz w:val="24"/>
          <w:szCs w:val="24"/>
        </w:rPr>
        <w:t>Кванториум</w:t>
      </w:r>
      <w:proofErr w:type="spellEnd"/>
      <w:r w:rsidRPr="006B5601">
        <w:rPr>
          <w:rFonts w:ascii="Times New Roman" w:hAnsi="Times New Roman"/>
          <w:sz w:val="24"/>
          <w:szCs w:val="24"/>
        </w:rPr>
        <w:t>»</w:t>
      </w:r>
      <w:r w:rsidR="004568E4">
        <w:rPr>
          <w:rFonts w:ascii="Times New Roman" w:hAnsi="Times New Roman"/>
          <w:sz w:val="24"/>
          <w:szCs w:val="24"/>
        </w:rPr>
        <w:t>:</w:t>
      </w:r>
    </w:p>
    <w:p w:rsidR="00C401BC" w:rsidRPr="006B5601" w:rsidRDefault="00C401BC" w:rsidP="006B5601">
      <w:pPr>
        <w:pStyle w:val="a7"/>
        <w:spacing w:line="240" w:lineRule="auto"/>
        <w:ind w:left="0"/>
        <w:jc w:val="both"/>
        <w:rPr>
          <w:rFonts w:ascii="Times New Roman" w:hAnsi="Times New Roman"/>
          <w:sz w:val="24"/>
          <w:szCs w:val="24"/>
        </w:rPr>
      </w:pPr>
    </w:p>
    <w:tbl>
      <w:tblPr>
        <w:tblStyle w:val="a9"/>
        <w:tblW w:w="0" w:type="auto"/>
        <w:jc w:val="center"/>
        <w:tblLook w:val="04A0" w:firstRow="1" w:lastRow="0" w:firstColumn="1" w:lastColumn="0" w:noHBand="0" w:noVBand="1"/>
      </w:tblPr>
      <w:tblGrid>
        <w:gridCol w:w="4928"/>
        <w:gridCol w:w="1804"/>
        <w:gridCol w:w="2552"/>
      </w:tblGrid>
      <w:tr w:rsidR="008F3C8B" w:rsidRPr="006B5601" w:rsidTr="00134619">
        <w:trPr>
          <w:jc w:val="center"/>
        </w:trPr>
        <w:tc>
          <w:tcPr>
            <w:tcW w:w="4928" w:type="dxa"/>
            <w:vAlign w:val="center"/>
          </w:tcPr>
          <w:p w:rsidR="008F3C8B" w:rsidRPr="006B5601" w:rsidRDefault="008F3C8B" w:rsidP="00C401BC">
            <w:pPr>
              <w:pStyle w:val="a7"/>
              <w:ind w:left="0"/>
              <w:jc w:val="center"/>
              <w:rPr>
                <w:rFonts w:ascii="Times New Roman" w:hAnsi="Times New Roman"/>
                <w:i/>
                <w:sz w:val="24"/>
                <w:szCs w:val="24"/>
              </w:rPr>
            </w:pPr>
            <w:r w:rsidRPr="006B5601">
              <w:rPr>
                <w:rFonts w:ascii="Times New Roman" w:hAnsi="Times New Roman"/>
                <w:bCs/>
                <w:i/>
                <w:sz w:val="24"/>
                <w:szCs w:val="24"/>
              </w:rPr>
              <w:t>Наименование</w:t>
            </w:r>
          </w:p>
        </w:tc>
        <w:tc>
          <w:tcPr>
            <w:tcW w:w="1804" w:type="dxa"/>
            <w:vAlign w:val="center"/>
          </w:tcPr>
          <w:p w:rsidR="008F3C8B" w:rsidRPr="006B5601" w:rsidRDefault="008F3C8B" w:rsidP="00C401BC">
            <w:pPr>
              <w:pStyle w:val="a7"/>
              <w:ind w:left="0"/>
              <w:jc w:val="center"/>
              <w:rPr>
                <w:rFonts w:ascii="Times New Roman" w:hAnsi="Times New Roman"/>
                <w:i/>
                <w:sz w:val="24"/>
                <w:szCs w:val="24"/>
              </w:rPr>
            </w:pPr>
            <w:r w:rsidRPr="006B5601">
              <w:rPr>
                <w:rFonts w:ascii="Times New Roman" w:hAnsi="Times New Roman"/>
                <w:bCs/>
                <w:i/>
                <w:sz w:val="24"/>
                <w:szCs w:val="24"/>
              </w:rPr>
              <w:t>2017-2018 учебный год</w:t>
            </w:r>
          </w:p>
        </w:tc>
        <w:tc>
          <w:tcPr>
            <w:tcW w:w="2552" w:type="dxa"/>
            <w:vAlign w:val="center"/>
          </w:tcPr>
          <w:p w:rsidR="008F3C8B" w:rsidRPr="006B5601" w:rsidRDefault="008F3C8B" w:rsidP="00C401BC">
            <w:pPr>
              <w:pStyle w:val="a7"/>
              <w:ind w:left="0"/>
              <w:jc w:val="center"/>
              <w:rPr>
                <w:rFonts w:ascii="Times New Roman" w:hAnsi="Times New Roman"/>
                <w:i/>
                <w:sz w:val="24"/>
                <w:szCs w:val="24"/>
              </w:rPr>
            </w:pPr>
            <w:r w:rsidRPr="006B5601">
              <w:rPr>
                <w:rFonts w:ascii="Times New Roman" w:hAnsi="Times New Roman"/>
                <w:bCs/>
                <w:i/>
                <w:sz w:val="24"/>
                <w:szCs w:val="24"/>
              </w:rPr>
              <w:t>1 полугодие 2018-2019 учебного года</w:t>
            </w:r>
          </w:p>
        </w:tc>
      </w:tr>
      <w:tr w:rsidR="008F3C8B" w:rsidRPr="006B5601" w:rsidTr="00134619">
        <w:trPr>
          <w:jc w:val="center"/>
        </w:trPr>
        <w:tc>
          <w:tcPr>
            <w:tcW w:w="4928" w:type="dxa"/>
            <w:vAlign w:val="center"/>
          </w:tcPr>
          <w:p w:rsidR="008F3C8B" w:rsidRPr="006B5601" w:rsidRDefault="008F3C8B" w:rsidP="00C401BC">
            <w:pPr>
              <w:pStyle w:val="a7"/>
              <w:ind w:left="0"/>
              <w:rPr>
                <w:rFonts w:ascii="Times New Roman" w:hAnsi="Times New Roman"/>
                <w:sz w:val="24"/>
                <w:szCs w:val="24"/>
              </w:rPr>
            </w:pPr>
            <w:r w:rsidRPr="006B5601">
              <w:rPr>
                <w:rFonts w:ascii="Times New Roman" w:hAnsi="Times New Roman"/>
                <w:sz w:val="24"/>
                <w:szCs w:val="24"/>
              </w:rPr>
              <w:t xml:space="preserve">Мероприятия с обучающимися и педагогами </w:t>
            </w:r>
          </w:p>
        </w:tc>
        <w:tc>
          <w:tcPr>
            <w:tcW w:w="1804" w:type="dxa"/>
            <w:vAlign w:val="center"/>
          </w:tcPr>
          <w:p w:rsidR="008F3C8B" w:rsidRPr="006B5601" w:rsidRDefault="008F3C8B" w:rsidP="00C401BC">
            <w:pPr>
              <w:pStyle w:val="a7"/>
              <w:ind w:left="0"/>
              <w:jc w:val="center"/>
              <w:rPr>
                <w:rFonts w:ascii="Times New Roman" w:hAnsi="Times New Roman"/>
                <w:sz w:val="24"/>
                <w:szCs w:val="24"/>
              </w:rPr>
            </w:pPr>
            <w:r w:rsidRPr="006B5601">
              <w:rPr>
                <w:rFonts w:ascii="Times New Roman" w:hAnsi="Times New Roman"/>
                <w:sz w:val="24"/>
                <w:szCs w:val="24"/>
              </w:rPr>
              <w:t>109</w:t>
            </w:r>
          </w:p>
        </w:tc>
        <w:tc>
          <w:tcPr>
            <w:tcW w:w="2552" w:type="dxa"/>
            <w:vAlign w:val="center"/>
          </w:tcPr>
          <w:p w:rsidR="008F3C8B" w:rsidRPr="006B5601" w:rsidRDefault="008F3C8B" w:rsidP="00C401BC">
            <w:pPr>
              <w:pStyle w:val="a7"/>
              <w:ind w:left="0"/>
              <w:jc w:val="center"/>
              <w:rPr>
                <w:rFonts w:ascii="Times New Roman" w:hAnsi="Times New Roman"/>
                <w:sz w:val="24"/>
                <w:szCs w:val="24"/>
              </w:rPr>
            </w:pPr>
            <w:r w:rsidRPr="006B5601">
              <w:rPr>
                <w:rFonts w:ascii="Times New Roman" w:hAnsi="Times New Roman"/>
                <w:sz w:val="24"/>
                <w:szCs w:val="24"/>
              </w:rPr>
              <w:t>58</w:t>
            </w:r>
          </w:p>
        </w:tc>
      </w:tr>
      <w:tr w:rsidR="008F3C8B" w:rsidRPr="006B5601" w:rsidTr="00134619">
        <w:trPr>
          <w:jc w:val="center"/>
        </w:trPr>
        <w:tc>
          <w:tcPr>
            <w:tcW w:w="4928" w:type="dxa"/>
            <w:vAlign w:val="center"/>
          </w:tcPr>
          <w:p w:rsidR="008F3C8B" w:rsidRPr="006B5601" w:rsidRDefault="008F3C8B" w:rsidP="00C401BC">
            <w:pPr>
              <w:pStyle w:val="a7"/>
              <w:ind w:left="0"/>
              <w:rPr>
                <w:rFonts w:ascii="Times New Roman" w:hAnsi="Times New Roman"/>
                <w:sz w:val="24"/>
                <w:szCs w:val="24"/>
              </w:rPr>
            </w:pPr>
            <w:r w:rsidRPr="006B5601">
              <w:rPr>
                <w:rFonts w:ascii="Times New Roman" w:hAnsi="Times New Roman"/>
                <w:sz w:val="24"/>
                <w:szCs w:val="24"/>
              </w:rPr>
              <w:t xml:space="preserve">Регионального уровня </w:t>
            </w:r>
          </w:p>
        </w:tc>
        <w:tc>
          <w:tcPr>
            <w:tcW w:w="1804" w:type="dxa"/>
            <w:vAlign w:val="center"/>
          </w:tcPr>
          <w:p w:rsidR="008F3C8B" w:rsidRPr="006B5601" w:rsidRDefault="008F3C8B" w:rsidP="00C401BC">
            <w:pPr>
              <w:pStyle w:val="a7"/>
              <w:ind w:left="0"/>
              <w:jc w:val="center"/>
              <w:rPr>
                <w:rFonts w:ascii="Times New Roman" w:hAnsi="Times New Roman"/>
                <w:sz w:val="24"/>
                <w:szCs w:val="24"/>
              </w:rPr>
            </w:pPr>
            <w:r w:rsidRPr="006B5601">
              <w:rPr>
                <w:rFonts w:ascii="Times New Roman" w:hAnsi="Times New Roman"/>
                <w:sz w:val="24"/>
                <w:szCs w:val="24"/>
              </w:rPr>
              <w:t>33</w:t>
            </w:r>
          </w:p>
        </w:tc>
        <w:tc>
          <w:tcPr>
            <w:tcW w:w="2552" w:type="dxa"/>
            <w:vAlign w:val="center"/>
          </w:tcPr>
          <w:p w:rsidR="008F3C8B" w:rsidRPr="006B5601" w:rsidRDefault="008F3C8B" w:rsidP="00C401BC">
            <w:pPr>
              <w:pStyle w:val="a7"/>
              <w:ind w:left="0"/>
              <w:jc w:val="center"/>
              <w:rPr>
                <w:rFonts w:ascii="Times New Roman" w:hAnsi="Times New Roman"/>
                <w:sz w:val="24"/>
                <w:szCs w:val="24"/>
              </w:rPr>
            </w:pPr>
            <w:r w:rsidRPr="006B5601">
              <w:rPr>
                <w:rFonts w:ascii="Times New Roman" w:hAnsi="Times New Roman"/>
                <w:sz w:val="24"/>
                <w:szCs w:val="24"/>
              </w:rPr>
              <w:t>12</w:t>
            </w:r>
          </w:p>
        </w:tc>
      </w:tr>
      <w:tr w:rsidR="008F3C8B" w:rsidRPr="006B5601" w:rsidTr="00134619">
        <w:trPr>
          <w:jc w:val="center"/>
        </w:trPr>
        <w:tc>
          <w:tcPr>
            <w:tcW w:w="4928" w:type="dxa"/>
            <w:vAlign w:val="center"/>
          </w:tcPr>
          <w:p w:rsidR="008F3C8B" w:rsidRPr="006B5601" w:rsidRDefault="008F3C8B" w:rsidP="00C401BC">
            <w:pPr>
              <w:pStyle w:val="a7"/>
              <w:ind w:left="0"/>
              <w:rPr>
                <w:rFonts w:ascii="Times New Roman" w:hAnsi="Times New Roman"/>
                <w:sz w:val="24"/>
                <w:szCs w:val="24"/>
              </w:rPr>
            </w:pPr>
            <w:r w:rsidRPr="006B5601">
              <w:rPr>
                <w:rFonts w:ascii="Times New Roman" w:hAnsi="Times New Roman"/>
                <w:sz w:val="24"/>
                <w:szCs w:val="24"/>
              </w:rPr>
              <w:t xml:space="preserve">Всероссийского уровня </w:t>
            </w:r>
          </w:p>
        </w:tc>
        <w:tc>
          <w:tcPr>
            <w:tcW w:w="1804" w:type="dxa"/>
            <w:vAlign w:val="center"/>
          </w:tcPr>
          <w:p w:rsidR="008F3C8B" w:rsidRPr="006B5601" w:rsidRDefault="008F3C8B" w:rsidP="00C401BC">
            <w:pPr>
              <w:pStyle w:val="a7"/>
              <w:ind w:left="0"/>
              <w:jc w:val="center"/>
              <w:rPr>
                <w:rFonts w:ascii="Times New Roman" w:hAnsi="Times New Roman"/>
                <w:sz w:val="24"/>
                <w:szCs w:val="24"/>
              </w:rPr>
            </w:pPr>
            <w:r w:rsidRPr="006B5601">
              <w:rPr>
                <w:rFonts w:ascii="Times New Roman" w:hAnsi="Times New Roman"/>
                <w:sz w:val="24"/>
                <w:szCs w:val="24"/>
              </w:rPr>
              <w:t>6</w:t>
            </w:r>
          </w:p>
        </w:tc>
        <w:tc>
          <w:tcPr>
            <w:tcW w:w="2552" w:type="dxa"/>
            <w:vAlign w:val="center"/>
          </w:tcPr>
          <w:p w:rsidR="008F3C8B" w:rsidRPr="006B5601" w:rsidRDefault="008F3C8B" w:rsidP="00C401BC">
            <w:pPr>
              <w:pStyle w:val="a7"/>
              <w:ind w:left="0"/>
              <w:jc w:val="center"/>
              <w:rPr>
                <w:rFonts w:ascii="Times New Roman" w:hAnsi="Times New Roman"/>
                <w:sz w:val="24"/>
                <w:szCs w:val="24"/>
              </w:rPr>
            </w:pPr>
            <w:r w:rsidRPr="006B5601">
              <w:rPr>
                <w:rFonts w:ascii="Times New Roman" w:hAnsi="Times New Roman"/>
                <w:sz w:val="24"/>
                <w:szCs w:val="24"/>
              </w:rPr>
              <w:t>18</w:t>
            </w:r>
          </w:p>
        </w:tc>
      </w:tr>
      <w:tr w:rsidR="008F3C8B" w:rsidRPr="006B5601" w:rsidTr="00134619">
        <w:trPr>
          <w:jc w:val="center"/>
        </w:trPr>
        <w:tc>
          <w:tcPr>
            <w:tcW w:w="4928" w:type="dxa"/>
            <w:vAlign w:val="center"/>
          </w:tcPr>
          <w:p w:rsidR="008F3C8B" w:rsidRPr="006B5601" w:rsidRDefault="008F3C8B" w:rsidP="00C401BC">
            <w:pPr>
              <w:pStyle w:val="a7"/>
              <w:ind w:left="0"/>
              <w:rPr>
                <w:rFonts w:ascii="Times New Roman" w:hAnsi="Times New Roman"/>
                <w:sz w:val="24"/>
                <w:szCs w:val="24"/>
              </w:rPr>
            </w:pPr>
            <w:r w:rsidRPr="006B5601">
              <w:rPr>
                <w:rFonts w:ascii="Times New Roman" w:hAnsi="Times New Roman"/>
                <w:sz w:val="24"/>
                <w:szCs w:val="24"/>
              </w:rPr>
              <w:t xml:space="preserve">Международного уровня </w:t>
            </w:r>
          </w:p>
        </w:tc>
        <w:tc>
          <w:tcPr>
            <w:tcW w:w="1804" w:type="dxa"/>
            <w:vAlign w:val="center"/>
          </w:tcPr>
          <w:p w:rsidR="008F3C8B" w:rsidRPr="006B5601" w:rsidRDefault="008F3C8B" w:rsidP="00C401BC">
            <w:pPr>
              <w:pStyle w:val="a7"/>
              <w:ind w:left="0"/>
              <w:jc w:val="center"/>
              <w:rPr>
                <w:rFonts w:ascii="Times New Roman" w:hAnsi="Times New Roman"/>
                <w:sz w:val="24"/>
                <w:szCs w:val="24"/>
              </w:rPr>
            </w:pPr>
            <w:r w:rsidRPr="006B5601">
              <w:rPr>
                <w:rFonts w:ascii="Times New Roman" w:hAnsi="Times New Roman"/>
                <w:sz w:val="24"/>
                <w:szCs w:val="24"/>
              </w:rPr>
              <w:t>1</w:t>
            </w:r>
          </w:p>
        </w:tc>
        <w:tc>
          <w:tcPr>
            <w:tcW w:w="2552" w:type="dxa"/>
            <w:vAlign w:val="center"/>
          </w:tcPr>
          <w:p w:rsidR="008F3C8B" w:rsidRPr="006B5601" w:rsidRDefault="008F3C8B" w:rsidP="00C401BC">
            <w:pPr>
              <w:pStyle w:val="a7"/>
              <w:ind w:left="0"/>
              <w:jc w:val="center"/>
              <w:rPr>
                <w:rFonts w:ascii="Times New Roman" w:hAnsi="Times New Roman"/>
                <w:sz w:val="24"/>
                <w:szCs w:val="24"/>
              </w:rPr>
            </w:pPr>
            <w:r w:rsidRPr="006B5601">
              <w:rPr>
                <w:rFonts w:ascii="Times New Roman" w:hAnsi="Times New Roman"/>
                <w:sz w:val="24"/>
                <w:szCs w:val="24"/>
              </w:rPr>
              <w:t>2</w:t>
            </w:r>
          </w:p>
        </w:tc>
      </w:tr>
      <w:tr w:rsidR="008F3C8B" w:rsidRPr="006B5601" w:rsidTr="00134619">
        <w:trPr>
          <w:jc w:val="center"/>
        </w:trPr>
        <w:tc>
          <w:tcPr>
            <w:tcW w:w="4928" w:type="dxa"/>
            <w:vAlign w:val="center"/>
          </w:tcPr>
          <w:p w:rsidR="008F3C8B" w:rsidRPr="006B5601" w:rsidRDefault="008F3C8B" w:rsidP="00C401BC">
            <w:pPr>
              <w:pStyle w:val="a7"/>
              <w:ind w:left="0"/>
              <w:rPr>
                <w:rFonts w:ascii="Times New Roman" w:hAnsi="Times New Roman"/>
                <w:sz w:val="24"/>
                <w:szCs w:val="24"/>
              </w:rPr>
            </w:pPr>
            <w:r w:rsidRPr="006B5601">
              <w:rPr>
                <w:rFonts w:ascii="Times New Roman" w:hAnsi="Times New Roman"/>
                <w:sz w:val="24"/>
                <w:szCs w:val="24"/>
              </w:rPr>
              <w:t xml:space="preserve">Родительский лекторий </w:t>
            </w:r>
          </w:p>
        </w:tc>
        <w:tc>
          <w:tcPr>
            <w:tcW w:w="1804" w:type="dxa"/>
            <w:vAlign w:val="center"/>
          </w:tcPr>
          <w:p w:rsidR="008F3C8B" w:rsidRPr="006B5601" w:rsidRDefault="008F3C8B" w:rsidP="00C401BC">
            <w:pPr>
              <w:pStyle w:val="a7"/>
              <w:ind w:left="0"/>
              <w:jc w:val="center"/>
              <w:rPr>
                <w:rFonts w:ascii="Times New Roman" w:hAnsi="Times New Roman"/>
                <w:sz w:val="24"/>
                <w:szCs w:val="24"/>
              </w:rPr>
            </w:pPr>
            <w:r w:rsidRPr="006B5601">
              <w:rPr>
                <w:rFonts w:ascii="Times New Roman" w:hAnsi="Times New Roman"/>
                <w:sz w:val="24"/>
                <w:szCs w:val="24"/>
              </w:rPr>
              <w:t>19</w:t>
            </w:r>
          </w:p>
        </w:tc>
        <w:tc>
          <w:tcPr>
            <w:tcW w:w="2552" w:type="dxa"/>
            <w:vAlign w:val="center"/>
          </w:tcPr>
          <w:p w:rsidR="008F3C8B" w:rsidRPr="006B5601" w:rsidRDefault="008F3C8B" w:rsidP="00C401BC">
            <w:pPr>
              <w:pStyle w:val="a7"/>
              <w:ind w:left="0"/>
              <w:jc w:val="center"/>
              <w:rPr>
                <w:rFonts w:ascii="Times New Roman" w:hAnsi="Times New Roman"/>
                <w:sz w:val="24"/>
                <w:szCs w:val="24"/>
              </w:rPr>
            </w:pPr>
            <w:r w:rsidRPr="006B5601">
              <w:rPr>
                <w:rFonts w:ascii="Times New Roman" w:hAnsi="Times New Roman"/>
                <w:sz w:val="24"/>
                <w:szCs w:val="24"/>
              </w:rPr>
              <w:t>5</w:t>
            </w:r>
          </w:p>
        </w:tc>
      </w:tr>
    </w:tbl>
    <w:p w:rsidR="00C401BC" w:rsidRDefault="00C401BC" w:rsidP="00C401BC">
      <w:pPr>
        <w:spacing w:line="240" w:lineRule="auto"/>
        <w:ind w:firstLine="0"/>
        <w:jc w:val="center"/>
        <w:rPr>
          <w:rFonts w:ascii="Times New Roman" w:hAnsi="Times New Roman"/>
          <w:bCs/>
          <w:sz w:val="24"/>
          <w:szCs w:val="24"/>
        </w:rPr>
      </w:pPr>
    </w:p>
    <w:p w:rsidR="008F3C8B" w:rsidRPr="00C401BC" w:rsidRDefault="008F3C8B" w:rsidP="00C401BC">
      <w:pPr>
        <w:spacing w:line="240" w:lineRule="auto"/>
        <w:ind w:firstLine="0"/>
        <w:jc w:val="center"/>
        <w:rPr>
          <w:rFonts w:ascii="Times New Roman" w:hAnsi="Times New Roman"/>
          <w:bCs/>
          <w:sz w:val="24"/>
          <w:szCs w:val="24"/>
        </w:rPr>
      </w:pPr>
      <w:r w:rsidRPr="00C401BC">
        <w:rPr>
          <w:rFonts w:ascii="Times New Roman" w:hAnsi="Times New Roman"/>
          <w:bCs/>
          <w:sz w:val="24"/>
          <w:szCs w:val="24"/>
        </w:rPr>
        <w:t>Достижения воспитанников</w:t>
      </w:r>
    </w:p>
    <w:tbl>
      <w:tblPr>
        <w:tblStyle w:val="a9"/>
        <w:tblW w:w="0" w:type="auto"/>
        <w:jc w:val="center"/>
        <w:tblLook w:val="04A0" w:firstRow="1" w:lastRow="0" w:firstColumn="1" w:lastColumn="0" w:noHBand="0" w:noVBand="1"/>
      </w:tblPr>
      <w:tblGrid>
        <w:gridCol w:w="5410"/>
        <w:gridCol w:w="2053"/>
        <w:gridCol w:w="2452"/>
      </w:tblGrid>
      <w:tr w:rsidR="008F3C8B" w:rsidRPr="001B3858" w:rsidTr="00632CE6">
        <w:trPr>
          <w:jc w:val="center"/>
        </w:trPr>
        <w:tc>
          <w:tcPr>
            <w:tcW w:w="5410" w:type="dxa"/>
            <w:vAlign w:val="center"/>
          </w:tcPr>
          <w:p w:rsidR="008F3C8B" w:rsidRPr="001B3858" w:rsidRDefault="008F3C8B" w:rsidP="00C401BC">
            <w:pPr>
              <w:jc w:val="center"/>
              <w:rPr>
                <w:rFonts w:ascii="Times New Roman" w:hAnsi="Times New Roman" w:cs="Times New Roman"/>
                <w:i/>
              </w:rPr>
            </w:pPr>
            <w:r w:rsidRPr="001B3858">
              <w:rPr>
                <w:rFonts w:ascii="Times New Roman" w:hAnsi="Times New Roman" w:cs="Times New Roman"/>
                <w:i/>
              </w:rPr>
              <w:t>Мероприятие</w:t>
            </w:r>
          </w:p>
        </w:tc>
        <w:tc>
          <w:tcPr>
            <w:tcW w:w="2053" w:type="dxa"/>
            <w:vAlign w:val="center"/>
          </w:tcPr>
          <w:p w:rsidR="008F3C8B" w:rsidRPr="001B3858" w:rsidRDefault="008F3C8B" w:rsidP="00C401BC">
            <w:pPr>
              <w:jc w:val="center"/>
              <w:rPr>
                <w:rFonts w:ascii="Times New Roman" w:hAnsi="Times New Roman" w:cs="Times New Roman"/>
                <w:i/>
              </w:rPr>
            </w:pPr>
            <w:r w:rsidRPr="001B3858">
              <w:rPr>
                <w:rFonts w:ascii="Times New Roman" w:hAnsi="Times New Roman" w:cs="Times New Roman"/>
                <w:i/>
              </w:rPr>
              <w:t>Направление</w:t>
            </w:r>
          </w:p>
        </w:tc>
        <w:tc>
          <w:tcPr>
            <w:tcW w:w="2452" w:type="dxa"/>
            <w:vAlign w:val="center"/>
          </w:tcPr>
          <w:p w:rsidR="008F3C8B" w:rsidRPr="001B3858" w:rsidRDefault="008F3C8B" w:rsidP="00C401BC">
            <w:pPr>
              <w:jc w:val="center"/>
              <w:rPr>
                <w:rFonts w:ascii="Times New Roman" w:hAnsi="Times New Roman" w:cs="Times New Roman"/>
                <w:i/>
              </w:rPr>
            </w:pPr>
            <w:r w:rsidRPr="001B3858">
              <w:rPr>
                <w:rFonts w:ascii="Times New Roman" w:hAnsi="Times New Roman" w:cs="Times New Roman"/>
                <w:i/>
              </w:rPr>
              <w:t>достижение</w:t>
            </w:r>
          </w:p>
        </w:tc>
      </w:tr>
      <w:tr w:rsidR="008F3C8B" w:rsidRPr="001B3858" w:rsidTr="00632CE6">
        <w:trPr>
          <w:jc w:val="center"/>
        </w:trPr>
        <w:tc>
          <w:tcPr>
            <w:tcW w:w="5410" w:type="dxa"/>
          </w:tcPr>
          <w:p w:rsidR="008F3C8B" w:rsidRPr="001B3858" w:rsidRDefault="008F3C8B" w:rsidP="00C401BC">
            <w:pPr>
              <w:tabs>
                <w:tab w:val="left" w:pos="-142"/>
              </w:tabs>
              <w:rPr>
                <w:rFonts w:ascii="Times New Roman" w:hAnsi="Times New Roman" w:cs="Times New Roman"/>
              </w:rPr>
            </w:pPr>
            <w:r w:rsidRPr="001B3858">
              <w:rPr>
                <w:rFonts w:ascii="Times New Roman" w:hAnsi="Times New Roman" w:cs="Times New Roman"/>
              </w:rPr>
              <w:t xml:space="preserve">Региональный чемпионат </w:t>
            </w:r>
          </w:p>
          <w:p w:rsidR="008F3C8B" w:rsidRPr="001B3858" w:rsidRDefault="008F3C8B" w:rsidP="00C401BC">
            <w:pPr>
              <w:pStyle w:val="a7"/>
              <w:tabs>
                <w:tab w:val="left" w:pos="-142"/>
              </w:tabs>
              <w:ind w:left="0"/>
              <w:jc w:val="both"/>
              <w:rPr>
                <w:rFonts w:ascii="Times New Roman" w:hAnsi="Times New Roman"/>
                <w:bCs/>
                <w:szCs w:val="22"/>
              </w:rPr>
            </w:pPr>
            <w:r w:rsidRPr="001B3858">
              <w:rPr>
                <w:rFonts w:ascii="Times New Roman" w:hAnsi="Times New Roman"/>
                <w:szCs w:val="22"/>
              </w:rPr>
              <w:t xml:space="preserve">«Молодые профессионалы» </w:t>
            </w:r>
            <w:proofErr w:type="spellStart"/>
            <w:r w:rsidRPr="001B3858">
              <w:rPr>
                <w:rFonts w:ascii="Times New Roman" w:hAnsi="Times New Roman"/>
                <w:szCs w:val="22"/>
              </w:rPr>
              <w:t>Worldskills</w:t>
            </w:r>
            <w:proofErr w:type="spellEnd"/>
            <w:r w:rsidR="00134619" w:rsidRPr="001B3858">
              <w:rPr>
                <w:rFonts w:ascii="Times New Roman" w:hAnsi="Times New Roman"/>
                <w:szCs w:val="22"/>
              </w:rPr>
              <w:t xml:space="preserve"> –</w:t>
            </w:r>
            <w:r w:rsidRPr="001B3858">
              <w:rPr>
                <w:rFonts w:ascii="Times New Roman" w:hAnsi="Times New Roman"/>
                <w:szCs w:val="22"/>
              </w:rPr>
              <w:t xml:space="preserve"> 2019 катег</w:t>
            </w:r>
            <w:r w:rsidRPr="001B3858">
              <w:rPr>
                <w:rFonts w:ascii="Times New Roman" w:hAnsi="Times New Roman"/>
                <w:szCs w:val="22"/>
              </w:rPr>
              <w:t>о</w:t>
            </w:r>
            <w:r w:rsidRPr="001B3858">
              <w:rPr>
                <w:rFonts w:ascii="Times New Roman" w:hAnsi="Times New Roman"/>
                <w:szCs w:val="22"/>
              </w:rPr>
              <w:t>рия 14+</w:t>
            </w:r>
          </w:p>
        </w:tc>
        <w:tc>
          <w:tcPr>
            <w:tcW w:w="2053" w:type="dxa"/>
          </w:tcPr>
          <w:p w:rsidR="008F3C8B" w:rsidRPr="001B3858" w:rsidRDefault="008F3C8B" w:rsidP="004568E4">
            <w:pPr>
              <w:pStyle w:val="a7"/>
              <w:ind w:left="0"/>
              <w:jc w:val="both"/>
              <w:rPr>
                <w:rFonts w:ascii="Times New Roman" w:hAnsi="Times New Roman"/>
                <w:bCs/>
                <w:szCs w:val="22"/>
              </w:rPr>
            </w:pPr>
            <w:r w:rsidRPr="001B3858">
              <w:rPr>
                <w:rFonts w:ascii="Times New Roman" w:hAnsi="Times New Roman"/>
                <w:szCs w:val="22"/>
              </w:rPr>
              <w:t>Лабораторный х</w:t>
            </w:r>
            <w:r w:rsidRPr="001B3858">
              <w:rPr>
                <w:rFonts w:ascii="Times New Roman" w:hAnsi="Times New Roman"/>
                <w:szCs w:val="22"/>
              </w:rPr>
              <w:t>и</w:t>
            </w:r>
            <w:r w:rsidRPr="001B3858">
              <w:rPr>
                <w:rFonts w:ascii="Times New Roman" w:hAnsi="Times New Roman"/>
                <w:szCs w:val="22"/>
              </w:rPr>
              <w:t>мический анализ</w:t>
            </w:r>
          </w:p>
        </w:tc>
        <w:tc>
          <w:tcPr>
            <w:tcW w:w="2452" w:type="dxa"/>
          </w:tcPr>
          <w:p w:rsidR="008F3C8B" w:rsidRPr="001B3858" w:rsidRDefault="008F3C8B" w:rsidP="00C401BC">
            <w:pPr>
              <w:tabs>
                <w:tab w:val="left" w:pos="50"/>
              </w:tabs>
              <w:rPr>
                <w:rFonts w:ascii="Times New Roman" w:hAnsi="Times New Roman" w:cs="Times New Roman"/>
              </w:rPr>
            </w:pPr>
            <w:r w:rsidRPr="001B3858">
              <w:rPr>
                <w:rFonts w:ascii="Times New Roman" w:hAnsi="Times New Roman" w:cs="Times New Roman"/>
              </w:rPr>
              <w:t>победитель,</w:t>
            </w:r>
          </w:p>
          <w:p w:rsidR="008F3C8B" w:rsidRPr="001B3858" w:rsidRDefault="008F3C8B" w:rsidP="00C401BC">
            <w:pPr>
              <w:pStyle w:val="a7"/>
              <w:ind w:left="0"/>
              <w:jc w:val="both"/>
              <w:rPr>
                <w:rFonts w:ascii="Times New Roman" w:hAnsi="Times New Roman"/>
                <w:bCs/>
                <w:szCs w:val="22"/>
              </w:rPr>
            </w:pPr>
            <w:r w:rsidRPr="001B3858">
              <w:rPr>
                <w:rFonts w:ascii="Times New Roman" w:hAnsi="Times New Roman"/>
                <w:szCs w:val="22"/>
              </w:rPr>
              <w:t>призер</w:t>
            </w:r>
          </w:p>
        </w:tc>
      </w:tr>
      <w:tr w:rsidR="008F3C8B" w:rsidRPr="001B3858" w:rsidTr="00632CE6">
        <w:trPr>
          <w:jc w:val="center"/>
        </w:trPr>
        <w:tc>
          <w:tcPr>
            <w:tcW w:w="5410" w:type="dxa"/>
          </w:tcPr>
          <w:p w:rsidR="008F3C8B" w:rsidRPr="001B3858" w:rsidRDefault="008F3C8B" w:rsidP="00C401BC">
            <w:pPr>
              <w:tabs>
                <w:tab w:val="left" w:pos="-142"/>
              </w:tabs>
              <w:rPr>
                <w:rFonts w:ascii="Times New Roman" w:hAnsi="Times New Roman" w:cs="Times New Roman"/>
              </w:rPr>
            </w:pPr>
            <w:r w:rsidRPr="001B3858">
              <w:rPr>
                <w:rFonts w:ascii="Times New Roman" w:hAnsi="Times New Roman" w:cs="Times New Roman"/>
              </w:rPr>
              <w:t>Региональный чемпионат «</w:t>
            </w:r>
            <w:proofErr w:type="spellStart"/>
            <w:r w:rsidRPr="001B3858">
              <w:rPr>
                <w:rFonts w:ascii="Times New Roman" w:hAnsi="Times New Roman" w:cs="Times New Roman"/>
              </w:rPr>
              <w:t>JuniorMasters</w:t>
            </w:r>
            <w:proofErr w:type="spellEnd"/>
            <w:r w:rsidRPr="001B3858">
              <w:rPr>
                <w:rFonts w:ascii="Times New Roman" w:hAnsi="Times New Roman" w:cs="Times New Roman"/>
              </w:rPr>
              <w:t>» в возрастной категории 10+</w:t>
            </w:r>
          </w:p>
        </w:tc>
        <w:tc>
          <w:tcPr>
            <w:tcW w:w="2053" w:type="dxa"/>
          </w:tcPr>
          <w:p w:rsidR="008F3C8B" w:rsidRPr="001B3858" w:rsidRDefault="008F3C8B" w:rsidP="004568E4">
            <w:pPr>
              <w:pStyle w:val="a7"/>
              <w:ind w:left="0"/>
              <w:jc w:val="both"/>
              <w:rPr>
                <w:rFonts w:ascii="Times New Roman" w:hAnsi="Times New Roman"/>
                <w:szCs w:val="22"/>
              </w:rPr>
            </w:pPr>
            <w:r w:rsidRPr="001B3858">
              <w:rPr>
                <w:rFonts w:ascii="Times New Roman" w:hAnsi="Times New Roman"/>
                <w:szCs w:val="22"/>
              </w:rPr>
              <w:t>Лабораторный х</w:t>
            </w:r>
            <w:r w:rsidRPr="001B3858">
              <w:rPr>
                <w:rFonts w:ascii="Times New Roman" w:hAnsi="Times New Roman"/>
                <w:szCs w:val="22"/>
              </w:rPr>
              <w:t>и</w:t>
            </w:r>
            <w:r w:rsidRPr="001B3858">
              <w:rPr>
                <w:rFonts w:ascii="Times New Roman" w:hAnsi="Times New Roman"/>
                <w:szCs w:val="22"/>
              </w:rPr>
              <w:t>мический анализ</w:t>
            </w:r>
          </w:p>
        </w:tc>
        <w:tc>
          <w:tcPr>
            <w:tcW w:w="2452" w:type="dxa"/>
          </w:tcPr>
          <w:p w:rsidR="008F3C8B" w:rsidRPr="001B3858" w:rsidRDefault="008F3C8B" w:rsidP="00C401BC">
            <w:pPr>
              <w:tabs>
                <w:tab w:val="left" w:pos="50"/>
              </w:tabs>
              <w:rPr>
                <w:rFonts w:ascii="Times New Roman" w:hAnsi="Times New Roman" w:cs="Times New Roman"/>
              </w:rPr>
            </w:pPr>
            <w:r w:rsidRPr="001B3858">
              <w:rPr>
                <w:rFonts w:ascii="Times New Roman" w:hAnsi="Times New Roman" w:cs="Times New Roman"/>
              </w:rPr>
              <w:t>победитель</w:t>
            </w:r>
          </w:p>
        </w:tc>
      </w:tr>
      <w:tr w:rsidR="008F3C8B" w:rsidRPr="001B3858" w:rsidTr="00632CE6">
        <w:trPr>
          <w:jc w:val="center"/>
        </w:trPr>
        <w:tc>
          <w:tcPr>
            <w:tcW w:w="5410" w:type="dxa"/>
          </w:tcPr>
          <w:p w:rsidR="008F3C8B" w:rsidRPr="001B3858" w:rsidRDefault="008F3C8B" w:rsidP="00C401BC">
            <w:pPr>
              <w:tabs>
                <w:tab w:val="left" w:pos="-142"/>
              </w:tabs>
              <w:rPr>
                <w:rFonts w:ascii="Times New Roman" w:hAnsi="Times New Roman" w:cs="Times New Roman"/>
              </w:rPr>
            </w:pPr>
            <w:r w:rsidRPr="001B3858">
              <w:rPr>
                <w:rFonts w:ascii="Times New Roman" w:hAnsi="Times New Roman" w:cs="Times New Roman"/>
              </w:rPr>
              <w:t>Региональный чемпионат «</w:t>
            </w:r>
            <w:proofErr w:type="spellStart"/>
            <w:r w:rsidRPr="001B3858">
              <w:rPr>
                <w:rFonts w:ascii="Times New Roman" w:hAnsi="Times New Roman" w:cs="Times New Roman"/>
              </w:rPr>
              <w:t>JuniorMasters</w:t>
            </w:r>
            <w:proofErr w:type="spellEnd"/>
            <w:r w:rsidRPr="001B3858">
              <w:rPr>
                <w:rFonts w:ascii="Times New Roman" w:hAnsi="Times New Roman" w:cs="Times New Roman"/>
              </w:rPr>
              <w:t>» в возрастной категории 14+</w:t>
            </w:r>
          </w:p>
        </w:tc>
        <w:tc>
          <w:tcPr>
            <w:tcW w:w="2053" w:type="dxa"/>
          </w:tcPr>
          <w:p w:rsidR="008F3C8B" w:rsidRPr="001B3858" w:rsidRDefault="008F3C8B" w:rsidP="00C401BC">
            <w:pPr>
              <w:pStyle w:val="a7"/>
              <w:ind w:left="0"/>
              <w:jc w:val="both"/>
              <w:rPr>
                <w:rFonts w:ascii="Times New Roman" w:hAnsi="Times New Roman"/>
                <w:szCs w:val="22"/>
              </w:rPr>
            </w:pPr>
            <w:r w:rsidRPr="001B3858">
              <w:rPr>
                <w:rFonts w:ascii="Times New Roman" w:hAnsi="Times New Roman"/>
                <w:szCs w:val="22"/>
              </w:rPr>
              <w:t>Агрономия</w:t>
            </w:r>
          </w:p>
        </w:tc>
        <w:tc>
          <w:tcPr>
            <w:tcW w:w="2452" w:type="dxa"/>
          </w:tcPr>
          <w:p w:rsidR="008F3C8B" w:rsidRPr="001B3858" w:rsidRDefault="008F3C8B" w:rsidP="00C401BC">
            <w:pPr>
              <w:tabs>
                <w:tab w:val="left" w:pos="50"/>
              </w:tabs>
              <w:rPr>
                <w:rFonts w:ascii="Times New Roman" w:hAnsi="Times New Roman" w:cs="Times New Roman"/>
              </w:rPr>
            </w:pPr>
            <w:r w:rsidRPr="001B3858">
              <w:rPr>
                <w:rFonts w:ascii="Times New Roman" w:hAnsi="Times New Roman" w:cs="Times New Roman"/>
              </w:rPr>
              <w:t>призер</w:t>
            </w:r>
          </w:p>
        </w:tc>
      </w:tr>
      <w:tr w:rsidR="008F3C8B" w:rsidRPr="001B3858" w:rsidTr="00632CE6">
        <w:trPr>
          <w:jc w:val="center"/>
        </w:trPr>
        <w:tc>
          <w:tcPr>
            <w:tcW w:w="5410" w:type="dxa"/>
          </w:tcPr>
          <w:p w:rsidR="008F3C8B" w:rsidRPr="001B3858" w:rsidRDefault="008F3C8B" w:rsidP="00C401BC">
            <w:pPr>
              <w:tabs>
                <w:tab w:val="left" w:pos="-142"/>
              </w:tabs>
              <w:rPr>
                <w:rFonts w:ascii="Times New Roman" w:hAnsi="Times New Roman" w:cs="Times New Roman"/>
              </w:rPr>
            </w:pPr>
            <w:r w:rsidRPr="001B3858">
              <w:rPr>
                <w:rFonts w:ascii="Times New Roman" w:hAnsi="Times New Roman" w:cs="Times New Roman"/>
              </w:rPr>
              <w:t>Региональный конкурс научно-технических проектов по 3 D-моделированию «Про 3D»</w:t>
            </w:r>
          </w:p>
        </w:tc>
        <w:tc>
          <w:tcPr>
            <w:tcW w:w="2053" w:type="dxa"/>
          </w:tcPr>
          <w:p w:rsidR="008F3C8B" w:rsidRPr="001B3858" w:rsidRDefault="008F3C8B" w:rsidP="00C401BC">
            <w:pPr>
              <w:pStyle w:val="a7"/>
              <w:ind w:left="0"/>
              <w:jc w:val="both"/>
              <w:rPr>
                <w:rFonts w:ascii="Times New Roman" w:hAnsi="Times New Roman"/>
                <w:szCs w:val="22"/>
              </w:rPr>
            </w:pPr>
            <w:r w:rsidRPr="001B3858">
              <w:rPr>
                <w:rFonts w:ascii="Times New Roman" w:hAnsi="Times New Roman"/>
                <w:szCs w:val="22"/>
              </w:rPr>
              <w:t>Промышленный дизайн</w:t>
            </w:r>
          </w:p>
        </w:tc>
        <w:tc>
          <w:tcPr>
            <w:tcW w:w="2452" w:type="dxa"/>
          </w:tcPr>
          <w:p w:rsidR="008F3C8B" w:rsidRPr="001B3858" w:rsidRDefault="008F3C8B" w:rsidP="00C401BC">
            <w:pPr>
              <w:tabs>
                <w:tab w:val="left" w:pos="50"/>
              </w:tabs>
              <w:rPr>
                <w:rFonts w:ascii="Times New Roman" w:hAnsi="Times New Roman" w:cs="Times New Roman"/>
              </w:rPr>
            </w:pPr>
            <w:r w:rsidRPr="001B3858">
              <w:rPr>
                <w:rFonts w:ascii="Times New Roman" w:hAnsi="Times New Roman" w:cs="Times New Roman"/>
              </w:rPr>
              <w:t>2 призера</w:t>
            </w:r>
          </w:p>
        </w:tc>
      </w:tr>
      <w:tr w:rsidR="008F3C8B" w:rsidRPr="001B3858" w:rsidTr="00632CE6">
        <w:trPr>
          <w:jc w:val="center"/>
        </w:trPr>
        <w:tc>
          <w:tcPr>
            <w:tcW w:w="5410" w:type="dxa"/>
            <w:vMerge w:val="restart"/>
          </w:tcPr>
          <w:p w:rsidR="008F3C8B" w:rsidRPr="001B3858" w:rsidRDefault="008F3C8B" w:rsidP="00C401BC">
            <w:pPr>
              <w:tabs>
                <w:tab w:val="left" w:pos="-142"/>
              </w:tabs>
              <w:rPr>
                <w:rFonts w:ascii="Times New Roman" w:hAnsi="Times New Roman" w:cs="Times New Roman"/>
              </w:rPr>
            </w:pPr>
            <w:r w:rsidRPr="001B3858">
              <w:rPr>
                <w:rFonts w:ascii="Times New Roman" w:hAnsi="Times New Roman" w:cs="Times New Roman"/>
              </w:rPr>
              <w:t>Республиканский конкурс технического творчества и современных технологий «Технофест-2018»</w:t>
            </w:r>
          </w:p>
        </w:tc>
        <w:tc>
          <w:tcPr>
            <w:tcW w:w="2053" w:type="dxa"/>
          </w:tcPr>
          <w:p w:rsidR="008F3C8B" w:rsidRPr="001B3858" w:rsidRDefault="008F3C8B" w:rsidP="00C401BC">
            <w:pPr>
              <w:pStyle w:val="a7"/>
              <w:ind w:left="0"/>
              <w:jc w:val="both"/>
              <w:rPr>
                <w:rFonts w:ascii="Times New Roman" w:hAnsi="Times New Roman"/>
                <w:szCs w:val="22"/>
              </w:rPr>
            </w:pPr>
            <w:proofErr w:type="spellStart"/>
            <w:r w:rsidRPr="001B3858">
              <w:rPr>
                <w:rFonts w:ascii="Times New Roman" w:hAnsi="Times New Roman"/>
                <w:szCs w:val="22"/>
              </w:rPr>
              <w:t>Наноквантум</w:t>
            </w:r>
            <w:proofErr w:type="spellEnd"/>
          </w:p>
        </w:tc>
        <w:tc>
          <w:tcPr>
            <w:tcW w:w="2452" w:type="dxa"/>
          </w:tcPr>
          <w:p w:rsidR="008F3C8B" w:rsidRPr="001B3858" w:rsidRDefault="008F3C8B" w:rsidP="00C401BC">
            <w:pPr>
              <w:tabs>
                <w:tab w:val="left" w:pos="50"/>
              </w:tabs>
              <w:rPr>
                <w:rFonts w:ascii="Times New Roman" w:hAnsi="Times New Roman" w:cs="Times New Roman"/>
              </w:rPr>
            </w:pPr>
            <w:r w:rsidRPr="001B3858">
              <w:rPr>
                <w:rFonts w:ascii="Times New Roman" w:hAnsi="Times New Roman" w:cs="Times New Roman"/>
              </w:rPr>
              <w:t>призер</w:t>
            </w:r>
          </w:p>
        </w:tc>
      </w:tr>
      <w:tr w:rsidR="008F3C8B" w:rsidRPr="001B3858" w:rsidTr="00632CE6">
        <w:trPr>
          <w:jc w:val="center"/>
        </w:trPr>
        <w:tc>
          <w:tcPr>
            <w:tcW w:w="5410" w:type="dxa"/>
            <w:vMerge/>
          </w:tcPr>
          <w:p w:rsidR="008F3C8B" w:rsidRPr="001B3858" w:rsidRDefault="008F3C8B" w:rsidP="00C401BC">
            <w:pPr>
              <w:tabs>
                <w:tab w:val="left" w:pos="-142"/>
              </w:tabs>
              <w:rPr>
                <w:rFonts w:ascii="Times New Roman" w:hAnsi="Times New Roman" w:cs="Times New Roman"/>
              </w:rPr>
            </w:pPr>
          </w:p>
        </w:tc>
        <w:tc>
          <w:tcPr>
            <w:tcW w:w="2053" w:type="dxa"/>
          </w:tcPr>
          <w:p w:rsidR="008F3C8B" w:rsidRPr="001B3858" w:rsidRDefault="008F3C8B" w:rsidP="00C401BC">
            <w:pPr>
              <w:pStyle w:val="a7"/>
              <w:ind w:left="0"/>
              <w:jc w:val="both"/>
              <w:rPr>
                <w:rFonts w:ascii="Times New Roman" w:hAnsi="Times New Roman"/>
                <w:szCs w:val="22"/>
              </w:rPr>
            </w:pPr>
            <w:proofErr w:type="spellStart"/>
            <w:r w:rsidRPr="001B3858">
              <w:rPr>
                <w:rFonts w:ascii="Times New Roman" w:hAnsi="Times New Roman"/>
                <w:szCs w:val="22"/>
              </w:rPr>
              <w:t>Робоквантум</w:t>
            </w:r>
            <w:proofErr w:type="spellEnd"/>
          </w:p>
        </w:tc>
        <w:tc>
          <w:tcPr>
            <w:tcW w:w="2452" w:type="dxa"/>
          </w:tcPr>
          <w:p w:rsidR="008F3C8B" w:rsidRPr="001B3858" w:rsidRDefault="008F3C8B" w:rsidP="00C401BC">
            <w:pPr>
              <w:tabs>
                <w:tab w:val="left" w:pos="50"/>
              </w:tabs>
              <w:rPr>
                <w:rFonts w:ascii="Times New Roman" w:hAnsi="Times New Roman" w:cs="Times New Roman"/>
              </w:rPr>
            </w:pPr>
            <w:r w:rsidRPr="001B3858">
              <w:rPr>
                <w:rFonts w:ascii="Times New Roman" w:hAnsi="Times New Roman" w:cs="Times New Roman"/>
              </w:rPr>
              <w:t>призер</w:t>
            </w:r>
          </w:p>
        </w:tc>
      </w:tr>
      <w:tr w:rsidR="008F3C8B" w:rsidRPr="001B3858" w:rsidTr="00632CE6">
        <w:trPr>
          <w:jc w:val="center"/>
        </w:trPr>
        <w:tc>
          <w:tcPr>
            <w:tcW w:w="5410" w:type="dxa"/>
          </w:tcPr>
          <w:p w:rsidR="008F3C8B" w:rsidRPr="001B3858" w:rsidRDefault="008F3C8B" w:rsidP="00C401BC">
            <w:pPr>
              <w:tabs>
                <w:tab w:val="left" w:pos="-142"/>
              </w:tabs>
              <w:rPr>
                <w:rFonts w:ascii="Times New Roman" w:hAnsi="Times New Roman" w:cs="Times New Roman"/>
              </w:rPr>
            </w:pPr>
            <w:r w:rsidRPr="001B3858">
              <w:rPr>
                <w:rFonts w:ascii="Times New Roman" w:hAnsi="Times New Roman" w:cs="Times New Roman"/>
              </w:rPr>
              <w:t>Всероссийский конкурс «Первый элемент»</w:t>
            </w:r>
          </w:p>
        </w:tc>
        <w:tc>
          <w:tcPr>
            <w:tcW w:w="2053" w:type="dxa"/>
          </w:tcPr>
          <w:p w:rsidR="008F3C8B" w:rsidRPr="001B3858" w:rsidRDefault="008F3C8B" w:rsidP="00C401BC">
            <w:pPr>
              <w:pStyle w:val="a7"/>
              <w:ind w:left="0"/>
              <w:jc w:val="both"/>
              <w:rPr>
                <w:rFonts w:ascii="Times New Roman" w:hAnsi="Times New Roman"/>
                <w:szCs w:val="22"/>
              </w:rPr>
            </w:pPr>
          </w:p>
        </w:tc>
        <w:tc>
          <w:tcPr>
            <w:tcW w:w="2452" w:type="dxa"/>
          </w:tcPr>
          <w:p w:rsidR="008F3C8B" w:rsidRPr="001B3858" w:rsidRDefault="008F3C8B" w:rsidP="00C401BC">
            <w:pPr>
              <w:tabs>
                <w:tab w:val="left" w:pos="50"/>
              </w:tabs>
              <w:rPr>
                <w:rFonts w:ascii="Times New Roman" w:hAnsi="Times New Roman" w:cs="Times New Roman"/>
              </w:rPr>
            </w:pPr>
            <w:r w:rsidRPr="001B3858">
              <w:rPr>
                <w:rFonts w:ascii="Times New Roman" w:hAnsi="Times New Roman" w:cs="Times New Roman"/>
              </w:rPr>
              <w:t>призер</w:t>
            </w:r>
          </w:p>
        </w:tc>
      </w:tr>
      <w:tr w:rsidR="008F3C8B" w:rsidRPr="001B3858" w:rsidTr="00632CE6">
        <w:trPr>
          <w:jc w:val="center"/>
        </w:trPr>
        <w:tc>
          <w:tcPr>
            <w:tcW w:w="5410" w:type="dxa"/>
          </w:tcPr>
          <w:p w:rsidR="008F3C8B" w:rsidRPr="001B3858" w:rsidRDefault="008F3C8B" w:rsidP="00C401BC">
            <w:pPr>
              <w:tabs>
                <w:tab w:val="left" w:pos="-142"/>
              </w:tabs>
              <w:rPr>
                <w:rFonts w:ascii="Times New Roman" w:hAnsi="Times New Roman" w:cs="Times New Roman"/>
              </w:rPr>
            </w:pPr>
            <w:r w:rsidRPr="001B3858">
              <w:rPr>
                <w:rFonts w:ascii="Times New Roman" w:hAnsi="Times New Roman" w:cs="Times New Roman"/>
              </w:rPr>
              <w:t>Региональный конкурс научно-технического творч</w:t>
            </w:r>
            <w:r w:rsidRPr="001B3858">
              <w:rPr>
                <w:rFonts w:ascii="Times New Roman" w:hAnsi="Times New Roman" w:cs="Times New Roman"/>
              </w:rPr>
              <w:t>е</w:t>
            </w:r>
            <w:r w:rsidRPr="001B3858">
              <w:rPr>
                <w:rFonts w:ascii="Times New Roman" w:hAnsi="Times New Roman" w:cs="Times New Roman"/>
              </w:rPr>
              <w:t>ства школьников «Кванториада-2018»</w:t>
            </w:r>
          </w:p>
        </w:tc>
        <w:tc>
          <w:tcPr>
            <w:tcW w:w="2053" w:type="dxa"/>
          </w:tcPr>
          <w:p w:rsidR="008F3C8B" w:rsidRPr="001B3858" w:rsidRDefault="008F3C8B" w:rsidP="00C401BC">
            <w:pPr>
              <w:pStyle w:val="a7"/>
              <w:ind w:left="0"/>
              <w:jc w:val="both"/>
              <w:rPr>
                <w:rFonts w:ascii="Times New Roman" w:hAnsi="Times New Roman"/>
                <w:szCs w:val="22"/>
              </w:rPr>
            </w:pPr>
          </w:p>
        </w:tc>
        <w:tc>
          <w:tcPr>
            <w:tcW w:w="2452" w:type="dxa"/>
          </w:tcPr>
          <w:p w:rsidR="008F3C8B" w:rsidRPr="001B3858" w:rsidRDefault="008F3C8B" w:rsidP="00C401BC">
            <w:pPr>
              <w:tabs>
                <w:tab w:val="left" w:pos="50"/>
              </w:tabs>
              <w:rPr>
                <w:rFonts w:ascii="Times New Roman" w:hAnsi="Times New Roman" w:cs="Times New Roman"/>
              </w:rPr>
            </w:pPr>
            <w:r w:rsidRPr="001B3858">
              <w:rPr>
                <w:rFonts w:ascii="Times New Roman" w:hAnsi="Times New Roman" w:cs="Times New Roman"/>
              </w:rPr>
              <w:t>призер</w:t>
            </w:r>
          </w:p>
        </w:tc>
      </w:tr>
      <w:tr w:rsidR="008F3C8B" w:rsidRPr="001B3858" w:rsidTr="00632CE6">
        <w:trPr>
          <w:jc w:val="center"/>
        </w:trPr>
        <w:tc>
          <w:tcPr>
            <w:tcW w:w="5410" w:type="dxa"/>
          </w:tcPr>
          <w:p w:rsidR="008F3C8B" w:rsidRPr="001B3858" w:rsidRDefault="008F3C8B" w:rsidP="00C401BC">
            <w:pPr>
              <w:tabs>
                <w:tab w:val="left" w:pos="-142"/>
              </w:tabs>
              <w:rPr>
                <w:rFonts w:ascii="Times New Roman" w:hAnsi="Times New Roman" w:cs="Times New Roman"/>
              </w:rPr>
            </w:pPr>
            <w:r w:rsidRPr="001B3858">
              <w:rPr>
                <w:rFonts w:ascii="Times New Roman" w:hAnsi="Times New Roman" w:cs="Times New Roman"/>
              </w:rPr>
              <w:t xml:space="preserve">Всероссийский </w:t>
            </w:r>
            <w:proofErr w:type="spellStart"/>
            <w:r w:rsidRPr="001B3858">
              <w:rPr>
                <w:rFonts w:ascii="Times New Roman" w:hAnsi="Times New Roman" w:cs="Times New Roman"/>
              </w:rPr>
              <w:t>Агроробофестиваль</w:t>
            </w:r>
            <w:proofErr w:type="spellEnd"/>
          </w:p>
        </w:tc>
        <w:tc>
          <w:tcPr>
            <w:tcW w:w="2053" w:type="dxa"/>
          </w:tcPr>
          <w:p w:rsidR="008F3C8B" w:rsidRPr="001B3858" w:rsidRDefault="008F3C8B" w:rsidP="00C401BC">
            <w:pPr>
              <w:pStyle w:val="a7"/>
              <w:ind w:left="0"/>
              <w:jc w:val="both"/>
              <w:rPr>
                <w:rFonts w:ascii="Times New Roman" w:hAnsi="Times New Roman"/>
                <w:szCs w:val="22"/>
              </w:rPr>
            </w:pPr>
          </w:p>
        </w:tc>
        <w:tc>
          <w:tcPr>
            <w:tcW w:w="2452" w:type="dxa"/>
          </w:tcPr>
          <w:p w:rsidR="008F3C8B" w:rsidRPr="001B3858" w:rsidRDefault="008F3C8B" w:rsidP="00C401BC">
            <w:pPr>
              <w:tabs>
                <w:tab w:val="left" w:pos="50"/>
              </w:tabs>
              <w:rPr>
                <w:rFonts w:ascii="Times New Roman" w:hAnsi="Times New Roman" w:cs="Times New Roman"/>
              </w:rPr>
            </w:pPr>
            <w:r w:rsidRPr="001B3858">
              <w:rPr>
                <w:rFonts w:ascii="Times New Roman" w:hAnsi="Times New Roman" w:cs="Times New Roman"/>
              </w:rPr>
              <w:t>лауреат</w:t>
            </w:r>
          </w:p>
        </w:tc>
      </w:tr>
      <w:tr w:rsidR="008F3C8B" w:rsidRPr="001B3858" w:rsidTr="00632CE6">
        <w:trPr>
          <w:jc w:val="center"/>
        </w:trPr>
        <w:tc>
          <w:tcPr>
            <w:tcW w:w="5410" w:type="dxa"/>
          </w:tcPr>
          <w:p w:rsidR="008F3C8B" w:rsidRPr="001B3858" w:rsidRDefault="008F3C8B" w:rsidP="00C401BC">
            <w:pPr>
              <w:tabs>
                <w:tab w:val="left" w:pos="-142"/>
              </w:tabs>
              <w:rPr>
                <w:rFonts w:ascii="Times New Roman" w:hAnsi="Times New Roman" w:cs="Times New Roman"/>
              </w:rPr>
            </w:pPr>
            <w:r w:rsidRPr="001B3858">
              <w:rPr>
                <w:rFonts w:ascii="Times New Roman" w:hAnsi="Times New Roman" w:cs="Times New Roman"/>
              </w:rPr>
              <w:t>Международный конкурс Детских инженерных к</w:t>
            </w:r>
            <w:r w:rsidRPr="001B3858">
              <w:rPr>
                <w:rFonts w:ascii="Times New Roman" w:hAnsi="Times New Roman" w:cs="Times New Roman"/>
              </w:rPr>
              <w:t>о</w:t>
            </w:r>
            <w:r w:rsidRPr="001B3858">
              <w:rPr>
                <w:rFonts w:ascii="Times New Roman" w:hAnsi="Times New Roman" w:cs="Times New Roman"/>
              </w:rPr>
              <w:t>манд ICET-2018</w:t>
            </w:r>
          </w:p>
        </w:tc>
        <w:tc>
          <w:tcPr>
            <w:tcW w:w="2053" w:type="dxa"/>
          </w:tcPr>
          <w:p w:rsidR="008F3C8B" w:rsidRPr="001B3858" w:rsidRDefault="008F3C8B" w:rsidP="00C401BC">
            <w:pPr>
              <w:pStyle w:val="a7"/>
              <w:ind w:left="0"/>
              <w:jc w:val="both"/>
              <w:rPr>
                <w:rFonts w:ascii="Times New Roman" w:hAnsi="Times New Roman"/>
                <w:szCs w:val="22"/>
              </w:rPr>
            </w:pPr>
            <w:r w:rsidRPr="001B3858">
              <w:rPr>
                <w:rFonts w:ascii="Times New Roman" w:eastAsia="+mn-ea" w:hAnsi="Times New Roman"/>
                <w:szCs w:val="22"/>
              </w:rPr>
              <w:t>Робот-рисовальщик</w:t>
            </w:r>
          </w:p>
        </w:tc>
        <w:tc>
          <w:tcPr>
            <w:tcW w:w="2452" w:type="dxa"/>
          </w:tcPr>
          <w:p w:rsidR="008F3C8B" w:rsidRPr="001B3858" w:rsidRDefault="008F3C8B" w:rsidP="00C401BC">
            <w:pPr>
              <w:tabs>
                <w:tab w:val="left" w:pos="50"/>
              </w:tabs>
              <w:rPr>
                <w:rFonts w:ascii="Times New Roman" w:hAnsi="Times New Roman" w:cs="Times New Roman"/>
              </w:rPr>
            </w:pPr>
            <w:r w:rsidRPr="001B3858">
              <w:rPr>
                <w:rFonts w:ascii="Times New Roman" w:hAnsi="Times New Roman" w:cs="Times New Roman"/>
              </w:rPr>
              <w:t>победитель в категории «Молодежное жюри»</w:t>
            </w:r>
          </w:p>
        </w:tc>
      </w:tr>
      <w:tr w:rsidR="008F3C8B" w:rsidRPr="001B3858" w:rsidTr="00632CE6">
        <w:trPr>
          <w:jc w:val="center"/>
        </w:trPr>
        <w:tc>
          <w:tcPr>
            <w:tcW w:w="5410" w:type="dxa"/>
          </w:tcPr>
          <w:p w:rsidR="008F3C8B" w:rsidRPr="001B3858" w:rsidRDefault="008F3C8B" w:rsidP="00C401BC">
            <w:pPr>
              <w:tabs>
                <w:tab w:val="left" w:pos="-142"/>
              </w:tabs>
              <w:rPr>
                <w:rFonts w:ascii="Times New Roman" w:hAnsi="Times New Roman" w:cs="Times New Roman"/>
              </w:rPr>
            </w:pPr>
            <w:r w:rsidRPr="001B3858">
              <w:rPr>
                <w:rFonts w:ascii="Times New Roman" w:hAnsi="Times New Roman" w:cs="Times New Roman"/>
              </w:rPr>
              <w:t>Форум профессиональной ориентации «</w:t>
            </w:r>
            <w:proofErr w:type="spellStart"/>
            <w:r w:rsidRPr="001B3858">
              <w:rPr>
                <w:rFonts w:ascii="Times New Roman" w:hAnsi="Times New Roman" w:cs="Times New Roman"/>
              </w:rPr>
              <w:t>ПроеКТОриЯ</w:t>
            </w:r>
            <w:proofErr w:type="spellEnd"/>
            <w:r w:rsidRPr="001B3858">
              <w:rPr>
                <w:rFonts w:ascii="Times New Roman" w:hAnsi="Times New Roman" w:cs="Times New Roman"/>
              </w:rPr>
              <w:t>»</w:t>
            </w:r>
          </w:p>
        </w:tc>
        <w:tc>
          <w:tcPr>
            <w:tcW w:w="2053" w:type="dxa"/>
          </w:tcPr>
          <w:p w:rsidR="008F3C8B" w:rsidRPr="001B3858" w:rsidRDefault="008F3C8B" w:rsidP="00C401BC">
            <w:pPr>
              <w:pStyle w:val="a7"/>
              <w:ind w:left="0"/>
              <w:jc w:val="both"/>
              <w:rPr>
                <w:rFonts w:ascii="Times New Roman" w:eastAsia="+mn-ea" w:hAnsi="Times New Roman"/>
                <w:szCs w:val="22"/>
              </w:rPr>
            </w:pPr>
            <w:r w:rsidRPr="001B3858">
              <w:rPr>
                <w:rFonts w:ascii="Times New Roman" w:eastAsia="+mn-ea" w:hAnsi="Times New Roman"/>
                <w:szCs w:val="22"/>
              </w:rPr>
              <w:t>Технологии здор</w:t>
            </w:r>
            <w:r w:rsidRPr="001B3858">
              <w:rPr>
                <w:rFonts w:ascii="Times New Roman" w:eastAsia="+mn-ea" w:hAnsi="Times New Roman"/>
                <w:szCs w:val="22"/>
              </w:rPr>
              <w:t>о</w:t>
            </w:r>
            <w:r w:rsidRPr="001B3858">
              <w:rPr>
                <w:rFonts w:ascii="Times New Roman" w:eastAsia="+mn-ea" w:hAnsi="Times New Roman"/>
                <w:szCs w:val="22"/>
              </w:rPr>
              <w:t>вья</w:t>
            </w:r>
          </w:p>
        </w:tc>
        <w:tc>
          <w:tcPr>
            <w:tcW w:w="2452" w:type="dxa"/>
          </w:tcPr>
          <w:p w:rsidR="008F3C8B" w:rsidRPr="001B3858" w:rsidRDefault="008F3C8B" w:rsidP="00C401BC">
            <w:pPr>
              <w:tabs>
                <w:tab w:val="left" w:pos="50"/>
              </w:tabs>
              <w:rPr>
                <w:rFonts w:ascii="Times New Roman" w:hAnsi="Times New Roman" w:cs="Times New Roman"/>
              </w:rPr>
            </w:pPr>
            <w:r w:rsidRPr="001B3858">
              <w:rPr>
                <w:rFonts w:ascii="Times New Roman" w:hAnsi="Times New Roman" w:cs="Times New Roman"/>
              </w:rPr>
              <w:t>победитель в номин</w:t>
            </w:r>
            <w:r w:rsidRPr="001B3858">
              <w:rPr>
                <w:rFonts w:ascii="Times New Roman" w:hAnsi="Times New Roman" w:cs="Times New Roman"/>
              </w:rPr>
              <w:t>а</w:t>
            </w:r>
            <w:r w:rsidRPr="001B3858">
              <w:rPr>
                <w:rFonts w:ascii="Times New Roman" w:hAnsi="Times New Roman" w:cs="Times New Roman"/>
              </w:rPr>
              <w:t xml:space="preserve">ции «Авторские уроки будущего» </w:t>
            </w:r>
          </w:p>
        </w:tc>
      </w:tr>
    </w:tbl>
    <w:p w:rsidR="008C2C14" w:rsidRDefault="008C2C14" w:rsidP="006B5601">
      <w:pPr>
        <w:pStyle w:val="a5"/>
        <w:shd w:val="clear" w:color="auto" w:fill="FFFFFF"/>
        <w:spacing w:before="0" w:beforeAutospacing="0" w:after="0" w:afterAutospacing="0"/>
        <w:ind w:firstLine="709"/>
        <w:jc w:val="both"/>
        <w:rPr>
          <w:lang w:eastAsia="en-US"/>
        </w:rPr>
      </w:pPr>
    </w:p>
    <w:p w:rsidR="008F3C8B" w:rsidRDefault="008F3C8B" w:rsidP="006B5601">
      <w:pPr>
        <w:pStyle w:val="a5"/>
        <w:shd w:val="clear" w:color="auto" w:fill="FFFFFF"/>
        <w:spacing w:before="0" w:beforeAutospacing="0" w:after="0" w:afterAutospacing="0"/>
        <w:ind w:firstLine="709"/>
        <w:jc w:val="both"/>
        <w:rPr>
          <w:lang w:eastAsia="en-US"/>
        </w:rPr>
      </w:pPr>
      <w:r w:rsidRPr="006B5601">
        <w:rPr>
          <w:lang w:eastAsia="en-US"/>
        </w:rPr>
        <w:t>В Национальном чемпионате профессионального мастерства для людей с инвалидностью «</w:t>
      </w:r>
      <w:proofErr w:type="spellStart"/>
      <w:r w:rsidRPr="006B5601">
        <w:rPr>
          <w:lang w:eastAsia="en-US"/>
        </w:rPr>
        <w:t>Абилимпикс</w:t>
      </w:r>
      <w:proofErr w:type="spellEnd"/>
      <w:r w:rsidRPr="006B5601">
        <w:rPr>
          <w:lang w:eastAsia="en-US"/>
        </w:rPr>
        <w:t>» по компетенции «Промышленная робототехника» наши воспитанники два года подряд занимают призовые места.</w:t>
      </w:r>
    </w:p>
    <w:p w:rsidR="00F72F42" w:rsidRDefault="00F72F42" w:rsidP="00160D6A">
      <w:pPr>
        <w:spacing w:line="240" w:lineRule="auto"/>
        <w:ind w:firstLine="0"/>
        <w:jc w:val="center"/>
        <w:rPr>
          <w:rFonts w:ascii="Times New Roman" w:hAnsi="Times New Roman" w:cs="Times New Roman"/>
          <w:b/>
          <w:sz w:val="24"/>
          <w:szCs w:val="24"/>
        </w:rPr>
      </w:pPr>
    </w:p>
    <w:p w:rsidR="008F3C8B" w:rsidRPr="006B5601" w:rsidRDefault="008F3C8B" w:rsidP="00160D6A">
      <w:pPr>
        <w:spacing w:line="240" w:lineRule="auto"/>
        <w:ind w:firstLine="0"/>
        <w:jc w:val="center"/>
        <w:rPr>
          <w:rFonts w:ascii="Times New Roman" w:hAnsi="Times New Roman" w:cs="Times New Roman"/>
          <w:b/>
          <w:sz w:val="24"/>
          <w:szCs w:val="24"/>
        </w:rPr>
      </w:pPr>
      <w:r w:rsidRPr="006B5601">
        <w:rPr>
          <w:rFonts w:ascii="Times New Roman" w:hAnsi="Times New Roman" w:cs="Times New Roman"/>
          <w:b/>
          <w:sz w:val="24"/>
          <w:szCs w:val="24"/>
        </w:rPr>
        <w:lastRenderedPageBreak/>
        <w:t>Обеспечение педагогическими кадрами</w:t>
      </w:r>
    </w:p>
    <w:p w:rsidR="008F3C8B" w:rsidRDefault="008F3C8B" w:rsidP="00160D6A">
      <w:pPr>
        <w:spacing w:line="240" w:lineRule="auto"/>
        <w:jc w:val="both"/>
        <w:rPr>
          <w:rFonts w:ascii="Times New Roman" w:hAnsi="Times New Roman" w:cs="Times New Roman"/>
          <w:sz w:val="24"/>
          <w:szCs w:val="24"/>
        </w:rPr>
      </w:pPr>
      <w:r w:rsidRPr="006B5601">
        <w:rPr>
          <w:rFonts w:ascii="Times New Roman" w:hAnsi="Times New Roman" w:cs="Times New Roman"/>
          <w:sz w:val="24"/>
          <w:szCs w:val="24"/>
        </w:rPr>
        <w:t xml:space="preserve">В образовательных учреждениях муниципального района Республики Татарстан трудятся 4008 человек, из них педагогических работников </w:t>
      </w:r>
      <w:r w:rsidR="00160D6A">
        <w:rPr>
          <w:rFonts w:ascii="Times New Roman" w:hAnsi="Times New Roman" w:cs="Times New Roman"/>
          <w:sz w:val="24"/>
          <w:szCs w:val="24"/>
        </w:rPr>
        <w:t>–</w:t>
      </w:r>
      <w:r w:rsidRPr="006B5601">
        <w:rPr>
          <w:rFonts w:ascii="Times New Roman" w:hAnsi="Times New Roman" w:cs="Times New Roman"/>
          <w:sz w:val="24"/>
          <w:szCs w:val="24"/>
        </w:rPr>
        <w:t xml:space="preserve"> 2431 (2445 человека в прошлом году), из них учителей – 1896 (в 2017 году – 1950).</w:t>
      </w:r>
    </w:p>
    <w:p w:rsidR="00E73C3B" w:rsidRDefault="00E73C3B" w:rsidP="00E73C3B">
      <w:pPr>
        <w:spacing w:line="240" w:lineRule="auto"/>
        <w:ind w:firstLine="0"/>
        <w:jc w:val="center"/>
        <w:rPr>
          <w:rFonts w:ascii="Times New Roman" w:hAnsi="Times New Roman" w:cs="Times New Roman"/>
          <w:sz w:val="24"/>
          <w:szCs w:val="24"/>
        </w:rPr>
      </w:pPr>
    </w:p>
    <w:p w:rsidR="008F3C8B" w:rsidRPr="006B5601" w:rsidRDefault="008F3C8B" w:rsidP="00E73C3B">
      <w:pPr>
        <w:spacing w:line="240" w:lineRule="auto"/>
        <w:ind w:firstLine="0"/>
        <w:jc w:val="center"/>
        <w:rPr>
          <w:rFonts w:ascii="Times New Roman" w:hAnsi="Times New Roman" w:cs="Times New Roman"/>
          <w:sz w:val="24"/>
          <w:szCs w:val="24"/>
        </w:rPr>
      </w:pPr>
      <w:r w:rsidRPr="006B5601">
        <w:rPr>
          <w:rFonts w:ascii="Times New Roman" w:hAnsi="Times New Roman" w:cs="Times New Roman"/>
          <w:sz w:val="24"/>
          <w:szCs w:val="24"/>
        </w:rPr>
        <w:t>Имеют квалификационные категории 70,37% п</w:t>
      </w:r>
      <w:r w:rsidR="00E73C3B">
        <w:rPr>
          <w:rFonts w:ascii="Times New Roman" w:hAnsi="Times New Roman" w:cs="Times New Roman"/>
          <w:sz w:val="24"/>
          <w:szCs w:val="24"/>
        </w:rPr>
        <w:t>едагогических работников</w:t>
      </w:r>
    </w:p>
    <w:tbl>
      <w:tblPr>
        <w:tblStyle w:val="a9"/>
        <w:tblW w:w="9455" w:type="dxa"/>
        <w:jc w:val="center"/>
        <w:tblLook w:val="04A0" w:firstRow="1" w:lastRow="0" w:firstColumn="1" w:lastColumn="0" w:noHBand="0" w:noVBand="1"/>
      </w:tblPr>
      <w:tblGrid>
        <w:gridCol w:w="817"/>
        <w:gridCol w:w="2924"/>
        <w:gridCol w:w="2738"/>
        <w:gridCol w:w="2976"/>
      </w:tblGrid>
      <w:tr w:rsidR="008F3C8B" w:rsidRPr="006B5601" w:rsidTr="00160D6A">
        <w:trPr>
          <w:jc w:val="center"/>
        </w:trPr>
        <w:tc>
          <w:tcPr>
            <w:tcW w:w="817" w:type="dxa"/>
          </w:tcPr>
          <w:p w:rsidR="008F3C8B" w:rsidRPr="006B5601" w:rsidRDefault="008F3C8B" w:rsidP="00160D6A">
            <w:pPr>
              <w:rPr>
                <w:rFonts w:ascii="Times New Roman" w:hAnsi="Times New Roman" w:cs="Times New Roman"/>
                <w:sz w:val="24"/>
                <w:szCs w:val="24"/>
              </w:rPr>
            </w:pPr>
          </w:p>
        </w:tc>
        <w:tc>
          <w:tcPr>
            <w:tcW w:w="2924" w:type="dxa"/>
            <w:vAlign w:val="center"/>
          </w:tcPr>
          <w:p w:rsidR="008F3C8B" w:rsidRPr="006B5601" w:rsidRDefault="008F3C8B" w:rsidP="00160D6A">
            <w:pPr>
              <w:jc w:val="center"/>
              <w:rPr>
                <w:rFonts w:ascii="Times New Roman" w:hAnsi="Times New Roman" w:cs="Times New Roman"/>
                <w:sz w:val="24"/>
                <w:szCs w:val="24"/>
              </w:rPr>
            </w:pPr>
            <w:r w:rsidRPr="006B5601">
              <w:rPr>
                <w:rFonts w:ascii="Times New Roman" w:hAnsi="Times New Roman" w:cs="Times New Roman"/>
                <w:kern w:val="24"/>
                <w:sz w:val="24"/>
                <w:szCs w:val="24"/>
              </w:rPr>
              <w:t xml:space="preserve">Всего </w:t>
            </w:r>
          </w:p>
        </w:tc>
        <w:tc>
          <w:tcPr>
            <w:tcW w:w="2738" w:type="dxa"/>
            <w:vAlign w:val="center"/>
          </w:tcPr>
          <w:p w:rsidR="008F3C8B" w:rsidRPr="006B5601" w:rsidRDefault="008F3C8B" w:rsidP="00160D6A">
            <w:pPr>
              <w:jc w:val="center"/>
              <w:rPr>
                <w:rFonts w:ascii="Times New Roman" w:hAnsi="Times New Roman" w:cs="Times New Roman"/>
                <w:sz w:val="24"/>
                <w:szCs w:val="24"/>
              </w:rPr>
            </w:pPr>
            <w:r w:rsidRPr="006B5601">
              <w:rPr>
                <w:rFonts w:ascii="Times New Roman" w:hAnsi="Times New Roman" w:cs="Times New Roman"/>
                <w:kern w:val="24"/>
                <w:sz w:val="24"/>
                <w:szCs w:val="24"/>
              </w:rPr>
              <w:t xml:space="preserve">Высшая </w:t>
            </w:r>
          </w:p>
        </w:tc>
        <w:tc>
          <w:tcPr>
            <w:tcW w:w="2976" w:type="dxa"/>
            <w:vAlign w:val="center"/>
          </w:tcPr>
          <w:p w:rsidR="008F3C8B" w:rsidRPr="006B5601" w:rsidRDefault="008F3C8B" w:rsidP="00160D6A">
            <w:pPr>
              <w:jc w:val="center"/>
              <w:rPr>
                <w:rFonts w:ascii="Times New Roman" w:hAnsi="Times New Roman" w:cs="Times New Roman"/>
                <w:sz w:val="24"/>
                <w:szCs w:val="24"/>
              </w:rPr>
            </w:pPr>
            <w:r w:rsidRPr="006B5601">
              <w:rPr>
                <w:rFonts w:ascii="Times New Roman" w:hAnsi="Times New Roman" w:cs="Times New Roman"/>
                <w:kern w:val="24"/>
                <w:sz w:val="24"/>
                <w:szCs w:val="24"/>
              </w:rPr>
              <w:t xml:space="preserve">Первая </w:t>
            </w:r>
          </w:p>
        </w:tc>
      </w:tr>
      <w:tr w:rsidR="008F3C8B" w:rsidRPr="006B5601" w:rsidTr="00160D6A">
        <w:trPr>
          <w:jc w:val="center"/>
        </w:trPr>
        <w:tc>
          <w:tcPr>
            <w:tcW w:w="817" w:type="dxa"/>
            <w:vAlign w:val="center"/>
          </w:tcPr>
          <w:p w:rsidR="008F3C8B" w:rsidRPr="006B5601" w:rsidRDefault="008F3C8B" w:rsidP="00160D6A">
            <w:pPr>
              <w:jc w:val="center"/>
              <w:rPr>
                <w:rFonts w:ascii="Times New Roman" w:hAnsi="Times New Roman" w:cs="Times New Roman"/>
                <w:sz w:val="24"/>
                <w:szCs w:val="24"/>
              </w:rPr>
            </w:pPr>
            <w:r w:rsidRPr="006B5601">
              <w:rPr>
                <w:rFonts w:ascii="Times New Roman" w:hAnsi="Times New Roman" w:cs="Times New Roman"/>
                <w:bCs/>
                <w:kern w:val="24"/>
                <w:sz w:val="24"/>
                <w:szCs w:val="24"/>
              </w:rPr>
              <w:t xml:space="preserve">2016 </w:t>
            </w:r>
          </w:p>
        </w:tc>
        <w:tc>
          <w:tcPr>
            <w:tcW w:w="2924" w:type="dxa"/>
            <w:vAlign w:val="center"/>
          </w:tcPr>
          <w:p w:rsidR="008F3C8B" w:rsidRPr="006B5601" w:rsidRDefault="008F3C8B" w:rsidP="00160D6A">
            <w:pPr>
              <w:pStyle w:val="a5"/>
              <w:spacing w:before="0" w:beforeAutospacing="0" w:after="0" w:afterAutospacing="0"/>
              <w:jc w:val="center"/>
              <w:textAlignment w:val="baseline"/>
            </w:pPr>
            <w:r w:rsidRPr="006B5601">
              <w:t>69,29%</w:t>
            </w:r>
          </w:p>
        </w:tc>
        <w:tc>
          <w:tcPr>
            <w:tcW w:w="2738" w:type="dxa"/>
            <w:vAlign w:val="center"/>
          </w:tcPr>
          <w:p w:rsidR="008F3C8B" w:rsidRPr="006B5601" w:rsidRDefault="008F3C8B" w:rsidP="00160D6A">
            <w:pPr>
              <w:pStyle w:val="a5"/>
              <w:spacing w:before="0" w:beforeAutospacing="0" w:after="0" w:afterAutospacing="0"/>
              <w:jc w:val="center"/>
              <w:textAlignment w:val="baseline"/>
            </w:pPr>
            <w:r w:rsidRPr="006B5601">
              <w:t>18,79%</w:t>
            </w:r>
          </w:p>
        </w:tc>
        <w:tc>
          <w:tcPr>
            <w:tcW w:w="2976" w:type="dxa"/>
            <w:vAlign w:val="center"/>
          </w:tcPr>
          <w:p w:rsidR="008F3C8B" w:rsidRPr="006B5601" w:rsidRDefault="008F3C8B" w:rsidP="00160D6A">
            <w:pPr>
              <w:pStyle w:val="a5"/>
              <w:spacing w:before="0" w:beforeAutospacing="0" w:after="0" w:afterAutospacing="0"/>
              <w:jc w:val="center"/>
              <w:textAlignment w:val="baseline"/>
            </w:pPr>
            <w:r w:rsidRPr="006B5601">
              <w:t>50,6%</w:t>
            </w:r>
          </w:p>
        </w:tc>
      </w:tr>
      <w:tr w:rsidR="008F3C8B" w:rsidRPr="006B5601" w:rsidTr="00160D6A">
        <w:trPr>
          <w:jc w:val="center"/>
        </w:trPr>
        <w:tc>
          <w:tcPr>
            <w:tcW w:w="817" w:type="dxa"/>
            <w:vAlign w:val="center"/>
          </w:tcPr>
          <w:p w:rsidR="008F3C8B" w:rsidRPr="006B5601" w:rsidRDefault="008F3C8B" w:rsidP="00160D6A">
            <w:pPr>
              <w:jc w:val="center"/>
              <w:rPr>
                <w:rFonts w:ascii="Times New Roman" w:hAnsi="Times New Roman" w:cs="Times New Roman"/>
                <w:sz w:val="24"/>
                <w:szCs w:val="24"/>
              </w:rPr>
            </w:pPr>
            <w:r w:rsidRPr="006B5601">
              <w:rPr>
                <w:rFonts w:ascii="Times New Roman" w:hAnsi="Times New Roman" w:cs="Times New Roman"/>
                <w:bCs/>
                <w:kern w:val="24"/>
                <w:sz w:val="24"/>
                <w:szCs w:val="24"/>
              </w:rPr>
              <w:t xml:space="preserve">2017 </w:t>
            </w:r>
          </w:p>
        </w:tc>
        <w:tc>
          <w:tcPr>
            <w:tcW w:w="2924" w:type="dxa"/>
            <w:vAlign w:val="center"/>
          </w:tcPr>
          <w:p w:rsidR="008F3C8B" w:rsidRPr="006B5601" w:rsidRDefault="008F3C8B" w:rsidP="00160D6A">
            <w:pPr>
              <w:pStyle w:val="a5"/>
              <w:spacing w:before="0" w:beforeAutospacing="0" w:after="0" w:afterAutospacing="0"/>
              <w:jc w:val="center"/>
              <w:textAlignment w:val="baseline"/>
            </w:pPr>
            <w:r w:rsidRPr="006B5601">
              <w:t>70,06%</w:t>
            </w:r>
          </w:p>
        </w:tc>
        <w:tc>
          <w:tcPr>
            <w:tcW w:w="2738" w:type="dxa"/>
            <w:vAlign w:val="center"/>
          </w:tcPr>
          <w:p w:rsidR="008F3C8B" w:rsidRPr="006B5601" w:rsidRDefault="008F3C8B" w:rsidP="00160D6A">
            <w:pPr>
              <w:pStyle w:val="a5"/>
              <w:spacing w:before="0" w:beforeAutospacing="0" w:after="0" w:afterAutospacing="0"/>
              <w:jc w:val="center"/>
              <w:textAlignment w:val="baseline"/>
            </w:pPr>
            <w:r w:rsidRPr="006B5601">
              <w:t>19,3%</w:t>
            </w:r>
          </w:p>
        </w:tc>
        <w:tc>
          <w:tcPr>
            <w:tcW w:w="2976" w:type="dxa"/>
            <w:vAlign w:val="center"/>
          </w:tcPr>
          <w:p w:rsidR="008F3C8B" w:rsidRPr="006B5601" w:rsidRDefault="008F3C8B" w:rsidP="00160D6A">
            <w:pPr>
              <w:pStyle w:val="a5"/>
              <w:spacing w:before="0" w:beforeAutospacing="0" w:after="0" w:afterAutospacing="0"/>
              <w:jc w:val="center"/>
              <w:textAlignment w:val="baseline"/>
            </w:pPr>
            <w:r w:rsidRPr="006B5601">
              <w:t>50,8%</w:t>
            </w:r>
          </w:p>
        </w:tc>
      </w:tr>
      <w:tr w:rsidR="008F3C8B" w:rsidRPr="006B5601" w:rsidTr="00160D6A">
        <w:trPr>
          <w:jc w:val="center"/>
        </w:trPr>
        <w:tc>
          <w:tcPr>
            <w:tcW w:w="817" w:type="dxa"/>
            <w:vAlign w:val="center"/>
          </w:tcPr>
          <w:p w:rsidR="008F3C8B" w:rsidRPr="006B5601" w:rsidRDefault="008F3C8B" w:rsidP="00160D6A">
            <w:pPr>
              <w:jc w:val="center"/>
              <w:rPr>
                <w:rFonts w:ascii="Times New Roman" w:hAnsi="Times New Roman" w:cs="Times New Roman"/>
                <w:sz w:val="24"/>
                <w:szCs w:val="24"/>
              </w:rPr>
            </w:pPr>
            <w:r w:rsidRPr="006B5601">
              <w:rPr>
                <w:rFonts w:ascii="Times New Roman" w:hAnsi="Times New Roman" w:cs="Times New Roman"/>
                <w:bCs/>
                <w:kern w:val="24"/>
                <w:sz w:val="24"/>
                <w:szCs w:val="24"/>
              </w:rPr>
              <w:t xml:space="preserve">2018 </w:t>
            </w:r>
          </w:p>
        </w:tc>
        <w:tc>
          <w:tcPr>
            <w:tcW w:w="2924" w:type="dxa"/>
            <w:vAlign w:val="center"/>
          </w:tcPr>
          <w:p w:rsidR="008F3C8B" w:rsidRPr="006B5601" w:rsidRDefault="008F3C8B" w:rsidP="00160D6A">
            <w:pPr>
              <w:pStyle w:val="a5"/>
              <w:spacing w:before="0" w:beforeAutospacing="0" w:after="0" w:afterAutospacing="0"/>
              <w:jc w:val="center"/>
              <w:textAlignment w:val="baseline"/>
            </w:pPr>
            <w:r w:rsidRPr="006B5601">
              <w:t>70,37%</w:t>
            </w:r>
          </w:p>
        </w:tc>
        <w:tc>
          <w:tcPr>
            <w:tcW w:w="2738" w:type="dxa"/>
            <w:vAlign w:val="center"/>
          </w:tcPr>
          <w:p w:rsidR="008F3C8B" w:rsidRPr="006B5601" w:rsidRDefault="008F3C8B" w:rsidP="00160D6A">
            <w:pPr>
              <w:pStyle w:val="a5"/>
              <w:spacing w:before="0" w:beforeAutospacing="0" w:after="0" w:afterAutospacing="0"/>
              <w:jc w:val="center"/>
              <w:textAlignment w:val="baseline"/>
            </w:pPr>
            <w:r w:rsidRPr="006B5601">
              <w:t>19,35%</w:t>
            </w:r>
          </w:p>
        </w:tc>
        <w:tc>
          <w:tcPr>
            <w:tcW w:w="2976" w:type="dxa"/>
            <w:vAlign w:val="center"/>
          </w:tcPr>
          <w:p w:rsidR="008F3C8B" w:rsidRPr="006B5601" w:rsidRDefault="008F3C8B" w:rsidP="00160D6A">
            <w:pPr>
              <w:pStyle w:val="a5"/>
              <w:spacing w:before="0" w:beforeAutospacing="0" w:after="0" w:afterAutospacing="0"/>
              <w:jc w:val="center"/>
              <w:textAlignment w:val="baseline"/>
            </w:pPr>
            <w:r w:rsidRPr="006B5601">
              <w:t>51,01%</w:t>
            </w:r>
          </w:p>
        </w:tc>
      </w:tr>
    </w:tbl>
    <w:p w:rsidR="00632CE6" w:rsidRDefault="00632CE6" w:rsidP="00E73C3B">
      <w:pPr>
        <w:spacing w:line="240" w:lineRule="auto"/>
        <w:ind w:firstLine="0"/>
        <w:jc w:val="center"/>
        <w:rPr>
          <w:rFonts w:ascii="Times New Roman" w:hAnsi="Times New Roman" w:cs="Times New Roman"/>
          <w:sz w:val="24"/>
          <w:szCs w:val="24"/>
        </w:rPr>
      </w:pPr>
    </w:p>
    <w:p w:rsidR="008F3C8B" w:rsidRPr="006B5601" w:rsidRDefault="008F3C8B" w:rsidP="00E73C3B">
      <w:pPr>
        <w:spacing w:line="240" w:lineRule="auto"/>
        <w:ind w:firstLine="0"/>
        <w:jc w:val="center"/>
        <w:rPr>
          <w:rFonts w:ascii="Times New Roman" w:hAnsi="Times New Roman" w:cs="Times New Roman"/>
          <w:sz w:val="24"/>
          <w:szCs w:val="24"/>
        </w:rPr>
      </w:pPr>
      <w:r w:rsidRPr="006B5601">
        <w:rPr>
          <w:rFonts w:ascii="Times New Roman" w:hAnsi="Times New Roman" w:cs="Times New Roman"/>
          <w:sz w:val="24"/>
          <w:szCs w:val="24"/>
        </w:rPr>
        <w:t>Педагогические работники получают Гранты, участвую в различных программах и проектах</w:t>
      </w:r>
    </w:p>
    <w:tbl>
      <w:tblPr>
        <w:tblW w:w="10050" w:type="dxa"/>
        <w:jc w:val="center"/>
        <w:tblCellMar>
          <w:left w:w="0" w:type="dxa"/>
          <w:right w:w="0" w:type="dxa"/>
        </w:tblCellMar>
        <w:tblLook w:val="04A0" w:firstRow="1" w:lastRow="0" w:firstColumn="1" w:lastColumn="0" w:noHBand="0" w:noVBand="1"/>
      </w:tblPr>
      <w:tblGrid>
        <w:gridCol w:w="5485"/>
        <w:gridCol w:w="1559"/>
        <w:gridCol w:w="1503"/>
        <w:gridCol w:w="1503"/>
      </w:tblGrid>
      <w:tr w:rsidR="008F3C8B" w:rsidRPr="00F72F42" w:rsidTr="008F3C8B">
        <w:trPr>
          <w:trHeight w:val="324"/>
          <w:jc w:val="center"/>
        </w:trPr>
        <w:tc>
          <w:tcPr>
            <w:tcW w:w="54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F3C8B" w:rsidRPr="00F72F42" w:rsidRDefault="008F3C8B" w:rsidP="00160D6A">
            <w:pPr>
              <w:pStyle w:val="17"/>
              <w:tabs>
                <w:tab w:val="left" w:leader="underscore" w:pos="3134"/>
              </w:tabs>
              <w:spacing w:line="240" w:lineRule="auto"/>
              <w:ind w:firstLine="0"/>
              <w:jc w:val="center"/>
              <w:rPr>
                <w:sz w:val="22"/>
                <w:szCs w:val="22"/>
              </w:rPr>
            </w:pPr>
            <w:r w:rsidRPr="00F72F42">
              <w:rPr>
                <w:bCs/>
                <w:sz w:val="22"/>
                <w:szCs w:val="22"/>
              </w:rPr>
              <w:t>Грант</w:t>
            </w:r>
          </w:p>
        </w:tc>
        <w:tc>
          <w:tcPr>
            <w:tcW w:w="1559" w:type="dxa"/>
            <w:tcBorders>
              <w:top w:val="single" w:sz="8" w:space="0" w:color="000000"/>
              <w:left w:val="single" w:sz="8" w:space="0" w:color="000000"/>
              <w:bottom w:val="single" w:sz="8" w:space="0" w:color="000000"/>
              <w:right w:val="single" w:sz="8" w:space="0" w:color="000000"/>
            </w:tcBorders>
            <w:vAlign w:val="center"/>
          </w:tcPr>
          <w:p w:rsidR="008F3C8B" w:rsidRPr="00F72F42" w:rsidRDefault="008F3C8B" w:rsidP="00160D6A">
            <w:pPr>
              <w:pStyle w:val="17"/>
              <w:tabs>
                <w:tab w:val="left" w:leader="underscore" w:pos="3134"/>
              </w:tabs>
              <w:spacing w:line="240" w:lineRule="auto"/>
              <w:ind w:firstLine="0"/>
              <w:jc w:val="center"/>
              <w:rPr>
                <w:bCs/>
                <w:sz w:val="22"/>
                <w:szCs w:val="22"/>
              </w:rPr>
            </w:pPr>
            <w:r w:rsidRPr="00F72F42">
              <w:rPr>
                <w:bCs/>
                <w:sz w:val="22"/>
                <w:szCs w:val="22"/>
              </w:rPr>
              <w:t xml:space="preserve">2016 </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F3C8B" w:rsidRPr="00F72F42" w:rsidRDefault="008F3C8B" w:rsidP="00160D6A">
            <w:pPr>
              <w:pStyle w:val="17"/>
              <w:tabs>
                <w:tab w:val="left" w:leader="underscore" w:pos="3134"/>
              </w:tabs>
              <w:spacing w:line="240" w:lineRule="auto"/>
              <w:ind w:firstLine="0"/>
              <w:jc w:val="center"/>
              <w:rPr>
                <w:sz w:val="22"/>
                <w:szCs w:val="22"/>
              </w:rPr>
            </w:pPr>
            <w:r w:rsidRPr="00F72F42">
              <w:rPr>
                <w:bCs/>
                <w:sz w:val="22"/>
                <w:szCs w:val="22"/>
              </w:rPr>
              <w:t>2017</w:t>
            </w:r>
          </w:p>
        </w:tc>
        <w:tc>
          <w:tcPr>
            <w:tcW w:w="1503" w:type="dxa"/>
            <w:tcBorders>
              <w:top w:val="single" w:sz="8" w:space="0" w:color="000000"/>
              <w:left w:val="single" w:sz="8" w:space="0" w:color="000000"/>
              <w:bottom w:val="single" w:sz="8" w:space="0" w:color="000000"/>
              <w:right w:val="single" w:sz="8" w:space="0" w:color="000000"/>
            </w:tcBorders>
          </w:tcPr>
          <w:p w:rsidR="008F3C8B" w:rsidRPr="00F72F42" w:rsidRDefault="008F3C8B" w:rsidP="00160D6A">
            <w:pPr>
              <w:pStyle w:val="17"/>
              <w:tabs>
                <w:tab w:val="left" w:leader="underscore" w:pos="3134"/>
              </w:tabs>
              <w:spacing w:line="240" w:lineRule="auto"/>
              <w:ind w:firstLine="0"/>
              <w:jc w:val="center"/>
              <w:rPr>
                <w:bCs/>
                <w:sz w:val="22"/>
                <w:szCs w:val="22"/>
              </w:rPr>
            </w:pPr>
            <w:r w:rsidRPr="00F72F42">
              <w:rPr>
                <w:bCs/>
                <w:sz w:val="22"/>
                <w:szCs w:val="22"/>
              </w:rPr>
              <w:t>2018</w:t>
            </w:r>
          </w:p>
        </w:tc>
      </w:tr>
      <w:tr w:rsidR="008F3C8B" w:rsidRPr="00F72F42" w:rsidTr="008F3C8B">
        <w:trPr>
          <w:trHeight w:val="324"/>
          <w:jc w:val="center"/>
        </w:trPr>
        <w:tc>
          <w:tcPr>
            <w:tcW w:w="54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F3C8B" w:rsidRPr="00F72F42" w:rsidRDefault="008F3C8B" w:rsidP="00160D6A">
            <w:pPr>
              <w:pStyle w:val="17"/>
              <w:tabs>
                <w:tab w:val="left" w:leader="underscore" w:pos="3134"/>
              </w:tabs>
              <w:spacing w:line="240" w:lineRule="auto"/>
              <w:ind w:firstLine="0"/>
              <w:jc w:val="center"/>
              <w:rPr>
                <w:bCs/>
                <w:sz w:val="22"/>
                <w:szCs w:val="22"/>
              </w:rPr>
            </w:pPr>
            <w:r w:rsidRPr="00F72F42">
              <w:rPr>
                <w:bCs/>
                <w:sz w:val="22"/>
                <w:szCs w:val="22"/>
              </w:rPr>
              <w:t>Лучший учитель (ПНП Образование)</w:t>
            </w:r>
          </w:p>
        </w:tc>
        <w:tc>
          <w:tcPr>
            <w:tcW w:w="1559" w:type="dxa"/>
            <w:tcBorders>
              <w:top w:val="single" w:sz="8" w:space="0" w:color="000000"/>
              <w:left w:val="single" w:sz="8" w:space="0" w:color="000000"/>
              <w:bottom w:val="single" w:sz="8" w:space="0" w:color="000000"/>
              <w:right w:val="single" w:sz="8" w:space="0" w:color="000000"/>
            </w:tcBorders>
            <w:vAlign w:val="center"/>
          </w:tcPr>
          <w:p w:rsidR="008F3C8B" w:rsidRPr="00F72F42" w:rsidRDefault="008F3C8B" w:rsidP="00160D6A">
            <w:pPr>
              <w:pStyle w:val="17"/>
              <w:tabs>
                <w:tab w:val="left" w:leader="underscore" w:pos="3134"/>
              </w:tabs>
              <w:spacing w:line="240" w:lineRule="auto"/>
              <w:ind w:firstLine="0"/>
              <w:jc w:val="center"/>
              <w:rPr>
                <w:bCs/>
                <w:sz w:val="22"/>
                <w:szCs w:val="22"/>
              </w:rPr>
            </w:pPr>
            <w:r w:rsidRPr="00F72F42">
              <w:rPr>
                <w:bCs/>
                <w:sz w:val="22"/>
                <w:szCs w:val="22"/>
              </w:rPr>
              <w:t>6</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F3C8B" w:rsidRPr="00F72F42" w:rsidRDefault="008F3C8B" w:rsidP="00160D6A">
            <w:pPr>
              <w:pStyle w:val="17"/>
              <w:tabs>
                <w:tab w:val="left" w:leader="underscore" w:pos="3134"/>
              </w:tabs>
              <w:spacing w:line="240" w:lineRule="auto"/>
              <w:ind w:firstLine="0"/>
              <w:jc w:val="center"/>
              <w:rPr>
                <w:bCs/>
                <w:sz w:val="22"/>
                <w:szCs w:val="22"/>
              </w:rPr>
            </w:pPr>
            <w:r w:rsidRPr="00F72F42">
              <w:rPr>
                <w:bCs/>
                <w:sz w:val="22"/>
                <w:szCs w:val="22"/>
              </w:rPr>
              <w:t>4</w:t>
            </w:r>
          </w:p>
        </w:tc>
        <w:tc>
          <w:tcPr>
            <w:tcW w:w="1503" w:type="dxa"/>
            <w:tcBorders>
              <w:top w:val="single" w:sz="8" w:space="0" w:color="000000"/>
              <w:left w:val="single" w:sz="8" w:space="0" w:color="000000"/>
              <w:bottom w:val="single" w:sz="8" w:space="0" w:color="000000"/>
              <w:right w:val="single" w:sz="8" w:space="0" w:color="000000"/>
            </w:tcBorders>
          </w:tcPr>
          <w:p w:rsidR="008F3C8B" w:rsidRPr="00F72F42" w:rsidRDefault="008F3C8B" w:rsidP="00160D6A">
            <w:pPr>
              <w:pStyle w:val="17"/>
              <w:tabs>
                <w:tab w:val="left" w:leader="underscore" w:pos="3134"/>
              </w:tabs>
              <w:spacing w:line="240" w:lineRule="auto"/>
              <w:ind w:firstLine="0"/>
              <w:jc w:val="center"/>
              <w:rPr>
                <w:bCs/>
                <w:sz w:val="22"/>
                <w:szCs w:val="22"/>
              </w:rPr>
            </w:pPr>
            <w:r w:rsidRPr="00F72F42">
              <w:rPr>
                <w:bCs/>
                <w:sz w:val="22"/>
                <w:szCs w:val="22"/>
              </w:rPr>
              <w:t>2</w:t>
            </w:r>
          </w:p>
        </w:tc>
      </w:tr>
      <w:tr w:rsidR="008F3C8B" w:rsidRPr="00F72F42" w:rsidTr="008F3C8B">
        <w:trPr>
          <w:trHeight w:val="272"/>
          <w:jc w:val="center"/>
        </w:trPr>
        <w:tc>
          <w:tcPr>
            <w:tcW w:w="54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F3C8B" w:rsidRPr="00F72F42" w:rsidRDefault="008F3C8B" w:rsidP="00160D6A">
            <w:pPr>
              <w:pStyle w:val="17"/>
              <w:tabs>
                <w:tab w:val="left" w:leader="underscore" w:pos="3134"/>
              </w:tabs>
              <w:spacing w:line="240" w:lineRule="auto"/>
              <w:ind w:firstLine="0"/>
              <w:jc w:val="center"/>
              <w:rPr>
                <w:sz w:val="22"/>
                <w:szCs w:val="22"/>
              </w:rPr>
            </w:pPr>
            <w:r w:rsidRPr="00F72F42">
              <w:rPr>
                <w:sz w:val="22"/>
                <w:szCs w:val="22"/>
              </w:rPr>
              <w:t>Учитель – наставник (высшая категория)</w:t>
            </w:r>
          </w:p>
        </w:tc>
        <w:tc>
          <w:tcPr>
            <w:tcW w:w="1559" w:type="dxa"/>
            <w:tcBorders>
              <w:top w:val="single" w:sz="8" w:space="0" w:color="000000"/>
              <w:left w:val="single" w:sz="8" w:space="0" w:color="000000"/>
              <w:bottom w:val="single" w:sz="8" w:space="0" w:color="000000"/>
              <w:right w:val="single" w:sz="8" w:space="0" w:color="000000"/>
            </w:tcBorders>
            <w:vAlign w:val="center"/>
          </w:tcPr>
          <w:p w:rsidR="008F3C8B" w:rsidRPr="00F72F42" w:rsidRDefault="008F3C8B" w:rsidP="00160D6A">
            <w:pPr>
              <w:pStyle w:val="17"/>
              <w:tabs>
                <w:tab w:val="left" w:leader="underscore" w:pos="3134"/>
              </w:tabs>
              <w:spacing w:line="240" w:lineRule="auto"/>
              <w:ind w:firstLine="0"/>
              <w:jc w:val="center"/>
              <w:rPr>
                <w:sz w:val="22"/>
                <w:szCs w:val="22"/>
              </w:rPr>
            </w:pPr>
            <w:r w:rsidRPr="00F72F42">
              <w:rPr>
                <w:sz w:val="22"/>
                <w:szCs w:val="22"/>
              </w:rPr>
              <w:t>4</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F3C8B" w:rsidRPr="00F72F42" w:rsidRDefault="008F3C8B" w:rsidP="00160D6A">
            <w:pPr>
              <w:pStyle w:val="17"/>
              <w:tabs>
                <w:tab w:val="left" w:leader="underscore" w:pos="3134"/>
              </w:tabs>
              <w:spacing w:line="240" w:lineRule="auto"/>
              <w:ind w:firstLine="0"/>
              <w:jc w:val="center"/>
              <w:rPr>
                <w:sz w:val="22"/>
                <w:szCs w:val="22"/>
              </w:rPr>
            </w:pPr>
            <w:r w:rsidRPr="00F72F42">
              <w:rPr>
                <w:sz w:val="22"/>
                <w:szCs w:val="22"/>
              </w:rPr>
              <w:t>2</w:t>
            </w:r>
          </w:p>
        </w:tc>
        <w:tc>
          <w:tcPr>
            <w:tcW w:w="1503" w:type="dxa"/>
            <w:tcBorders>
              <w:top w:val="single" w:sz="8" w:space="0" w:color="000000"/>
              <w:left w:val="single" w:sz="8" w:space="0" w:color="000000"/>
              <w:bottom w:val="single" w:sz="8" w:space="0" w:color="000000"/>
              <w:right w:val="single" w:sz="8" w:space="0" w:color="000000"/>
            </w:tcBorders>
          </w:tcPr>
          <w:p w:rsidR="008F3C8B" w:rsidRPr="00F72F42" w:rsidRDefault="008F3C8B" w:rsidP="00160D6A">
            <w:pPr>
              <w:pStyle w:val="17"/>
              <w:tabs>
                <w:tab w:val="left" w:leader="underscore" w:pos="3134"/>
              </w:tabs>
              <w:spacing w:line="240" w:lineRule="auto"/>
              <w:ind w:firstLine="0"/>
              <w:jc w:val="center"/>
              <w:rPr>
                <w:sz w:val="22"/>
                <w:szCs w:val="22"/>
              </w:rPr>
            </w:pPr>
            <w:r w:rsidRPr="00F72F42">
              <w:rPr>
                <w:sz w:val="22"/>
                <w:szCs w:val="22"/>
              </w:rPr>
              <w:t>3</w:t>
            </w:r>
          </w:p>
        </w:tc>
      </w:tr>
      <w:tr w:rsidR="008F3C8B" w:rsidRPr="00F72F42" w:rsidTr="008F3C8B">
        <w:trPr>
          <w:trHeight w:val="234"/>
          <w:jc w:val="center"/>
        </w:trPr>
        <w:tc>
          <w:tcPr>
            <w:tcW w:w="54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F3C8B" w:rsidRPr="00F72F42" w:rsidRDefault="008F3C8B" w:rsidP="00160D6A">
            <w:pPr>
              <w:pStyle w:val="17"/>
              <w:tabs>
                <w:tab w:val="left" w:leader="underscore" w:pos="3134"/>
              </w:tabs>
              <w:spacing w:line="240" w:lineRule="auto"/>
              <w:ind w:firstLine="0"/>
              <w:jc w:val="center"/>
              <w:rPr>
                <w:sz w:val="22"/>
                <w:szCs w:val="22"/>
              </w:rPr>
            </w:pPr>
            <w:r w:rsidRPr="00F72F42">
              <w:rPr>
                <w:sz w:val="22"/>
                <w:szCs w:val="22"/>
              </w:rPr>
              <w:t>Учитель – эксперт (высшая категория)</w:t>
            </w:r>
          </w:p>
        </w:tc>
        <w:tc>
          <w:tcPr>
            <w:tcW w:w="1559" w:type="dxa"/>
            <w:tcBorders>
              <w:top w:val="single" w:sz="8" w:space="0" w:color="000000"/>
              <w:left w:val="single" w:sz="8" w:space="0" w:color="000000"/>
              <w:bottom w:val="single" w:sz="8" w:space="0" w:color="000000"/>
              <w:right w:val="single" w:sz="8" w:space="0" w:color="000000"/>
            </w:tcBorders>
            <w:vAlign w:val="center"/>
          </w:tcPr>
          <w:p w:rsidR="008F3C8B" w:rsidRPr="00F72F42" w:rsidRDefault="008F3C8B" w:rsidP="00160D6A">
            <w:pPr>
              <w:pStyle w:val="17"/>
              <w:tabs>
                <w:tab w:val="left" w:leader="underscore" w:pos="3134"/>
              </w:tabs>
              <w:spacing w:line="240" w:lineRule="auto"/>
              <w:ind w:firstLine="0"/>
              <w:jc w:val="center"/>
              <w:rPr>
                <w:sz w:val="22"/>
                <w:szCs w:val="22"/>
              </w:rPr>
            </w:pPr>
            <w:r w:rsidRPr="00F72F42">
              <w:rPr>
                <w:sz w:val="22"/>
                <w:szCs w:val="22"/>
              </w:rPr>
              <w:t>9</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F3C8B" w:rsidRPr="00F72F42" w:rsidRDefault="008F3C8B" w:rsidP="00160D6A">
            <w:pPr>
              <w:pStyle w:val="17"/>
              <w:tabs>
                <w:tab w:val="left" w:leader="underscore" w:pos="3134"/>
              </w:tabs>
              <w:spacing w:line="240" w:lineRule="auto"/>
              <w:ind w:firstLine="0"/>
              <w:jc w:val="center"/>
              <w:rPr>
                <w:sz w:val="22"/>
                <w:szCs w:val="22"/>
              </w:rPr>
            </w:pPr>
            <w:r w:rsidRPr="00F72F42">
              <w:rPr>
                <w:sz w:val="22"/>
                <w:szCs w:val="22"/>
              </w:rPr>
              <w:t>8</w:t>
            </w:r>
          </w:p>
        </w:tc>
        <w:tc>
          <w:tcPr>
            <w:tcW w:w="1503" w:type="dxa"/>
            <w:tcBorders>
              <w:top w:val="single" w:sz="8" w:space="0" w:color="000000"/>
              <w:left w:val="single" w:sz="8" w:space="0" w:color="000000"/>
              <w:bottom w:val="single" w:sz="8" w:space="0" w:color="000000"/>
              <w:right w:val="single" w:sz="8" w:space="0" w:color="000000"/>
            </w:tcBorders>
          </w:tcPr>
          <w:p w:rsidR="008F3C8B" w:rsidRPr="00F72F42" w:rsidRDefault="008F3C8B" w:rsidP="00160D6A">
            <w:pPr>
              <w:pStyle w:val="17"/>
              <w:tabs>
                <w:tab w:val="left" w:leader="underscore" w:pos="3134"/>
              </w:tabs>
              <w:spacing w:line="240" w:lineRule="auto"/>
              <w:ind w:firstLine="0"/>
              <w:jc w:val="center"/>
              <w:rPr>
                <w:sz w:val="22"/>
                <w:szCs w:val="22"/>
              </w:rPr>
            </w:pPr>
            <w:r w:rsidRPr="00F72F42">
              <w:rPr>
                <w:sz w:val="22"/>
                <w:szCs w:val="22"/>
              </w:rPr>
              <w:t>14</w:t>
            </w:r>
          </w:p>
        </w:tc>
      </w:tr>
      <w:tr w:rsidR="008F3C8B" w:rsidRPr="00F72F42" w:rsidTr="008F3C8B">
        <w:trPr>
          <w:trHeight w:val="238"/>
          <w:jc w:val="center"/>
        </w:trPr>
        <w:tc>
          <w:tcPr>
            <w:tcW w:w="54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F3C8B" w:rsidRPr="00F72F42" w:rsidRDefault="008F3C8B" w:rsidP="00160D6A">
            <w:pPr>
              <w:pStyle w:val="17"/>
              <w:tabs>
                <w:tab w:val="left" w:leader="underscore" w:pos="3134"/>
              </w:tabs>
              <w:spacing w:line="240" w:lineRule="auto"/>
              <w:ind w:firstLine="0"/>
              <w:jc w:val="center"/>
              <w:rPr>
                <w:sz w:val="22"/>
                <w:szCs w:val="22"/>
              </w:rPr>
            </w:pPr>
            <w:r w:rsidRPr="00F72F42">
              <w:rPr>
                <w:sz w:val="22"/>
                <w:szCs w:val="22"/>
              </w:rPr>
              <w:t>Учитель – мастер (первая категория)</w:t>
            </w:r>
          </w:p>
        </w:tc>
        <w:tc>
          <w:tcPr>
            <w:tcW w:w="1559" w:type="dxa"/>
            <w:tcBorders>
              <w:top w:val="single" w:sz="8" w:space="0" w:color="000000"/>
              <w:left w:val="single" w:sz="8" w:space="0" w:color="000000"/>
              <w:bottom w:val="single" w:sz="8" w:space="0" w:color="000000"/>
              <w:right w:val="single" w:sz="8" w:space="0" w:color="000000"/>
            </w:tcBorders>
            <w:vAlign w:val="center"/>
          </w:tcPr>
          <w:p w:rsidR="008F3C8B" w:rsidRPr="00F72F42" w:rsidRDefault="008F3C8B" w:rsidP="00160D6A">
            <w:pPr>
              <w:pStyle w:val="17"/>
              <w:tabs>
                <w:tab w:val="left" w:leader="underscore" w:pos="3134"/>
              </w:tabs>
              <w:spacing w:line="240" w:lineRule="auto"/>
              <w:ind w:firstLine="0"/>
              <w:jc w:val="center"/>
              <w:rPr>
                <w:sz w:val="22"/>
                <w:szCs w:val="22"/>
              </w:rPr>
            </w:pPr>
            <w:r w:rsidRPr="00F72F42">
              <w:rPr>
                <w:sz w:val="22"/>
                <w:szCs w:val="22"/>
              </w:rPr>
              <w:t>36</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F3C8B" w:rsidRPr="00F72F42" w:rsidRDefault="008F3C8B" w:rsidP="00160D6A">
            <w:pPr>
              <w:pStyle w:val="17"/>
              <w:tabs>
                <w:tab w:val="left" w:leader="underscore" w:pos="3134"/>
              </w:tabs>
              <w:spacing w:line="240" w:lineRule="auto"/>
              <w:ind w:firstLine="0"/>
              <w:jc w:val="center"/>
              <w:rPr>
                <w:sz w:val="22"/>
                <w:szCs w:val="22"/>
              </w:rPr>
            </w:pPr>
            <w:r w:rsidRPr="00F72F42">
              <w:rPr>
                <w:sz w:val="22"/>
                <w:szCs w:val="22"/>
              </w:rPr>
              <w:t>7</w:t>
            </w:r>
          </w:p>
        </w:tc>
        <w:tc>
          <w:tcPr>
            <w:tcW w:w="1503" w:type="dxa"/>
            <w:tcBorders>
              <w:top w:val="single" w:sz="8" w:space="0" w:color="000000"/>
              <w:left w:val="single" w:sz="8" w:space="0" w:color="000000"/>
              <w:bottom w:val="single" w:sz="8" w:space="0" w:color="000000"/>
              <w:right w:val="single" w:sz="8" w:space="0" w:color="000000"/>
            </w:tcBorders>
          </w:tcPr>
          <w:p w:rsidR="008F3C8B" w:rsidRPr="00F72F42" w:rsidRDefault="008F3C8B" w:rsidP="00160D6A">
            <w:pPr>
              <w:pStyle w:val="17"/>
              <w:tabs>
                <w:tab w:val="left" w:leader="underscore" w:pos="3134"/>
              </w:tabs>
              <w:spacing w:line="240" w:lineRule="auto"/>
              <w:ind w:firstLine="0"/>
              <w:jc w:val="center"/>
              <w:rPr>
                <w:sz w:val="22"/>
                <w:szCs w:val="22"/>
              </w:rPr>
            </w:pPr>
            <w:r w:rsidRPr="00F72F42">
              <w:rPr>
                <w:sz w:val="22"/>
                <w:szCs w:val="22"/>
              </w:rPr>
              <w:t>14</w:t>
            </w:r>
          </w:p>
        </w:tc>
      </w:tr>
      <w:tr w:rsidR="008F3C8B" w:rsidRPr="00F72F42" w:rsidTr="008F3C8B">
        <w:trPr>
          <w:trHeight w:val="228"/>
          <w:jc w:val="center"/>
        </w:trPr>
        <w:tc>
          <w:tcPr>
            <w:tcW w:w="54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F3C8B" w:rsidRPr="00F72F42" w:rsidRDefault="008F3C8B" w:rsidP="00160D6A">
            <w:pPr>
              <w:pStyle w:val="17"/>
              <w:tabs>
                <w:tab w:val="left" w:leader="underscore" w:pos="3134"/>
              </w:tabs>
              <w:spacing w:line="240" w:lineRule="auto"/>
              <w:ind w:firstLine="0"/>
              <w:jc w:val="center"/>
              <w:rPr>
                <w:sz w:val="22"/>
                <w:szCs w:val="22"/>
              </w:rPr>
            </w:pPr>
            <w:r w:rsidRPr="00F72F42">
              <w:rPr>
                <w:sz w:val="22"/>
                <w:szCs w:val="22"/>
              </w:rPr>
              <w:t>Старший учитель (первая категория)</w:t>
            </w:r>
          </w:p>
        </w:tc>
        <w:tc>
          <w:tcPr>
            <w:tcW w:w="1559" w:type="dxa"/>
            <w:tcBorders>
              <w:top w:val="single" w:sz="8" w:space="0" w:color="000000"/>
              <w:left w:val="single" w:sz="8" w:space="0" w:color="000000"/>
              <w:bottom w:val="single" w:sz="8" w:space="0" w:color="000000"/>
              <w:right w:val="single" w:sz="8" w:space="0" w:color="000000"/>
            </w:tcBorders>
            <w:vAlign w:val="center"/>
          </w:tcPr>
          <w:p w:rsidR="008F3C8B" w:rsidRPr="00F72F42" w:rsidRDefault="008F3C8B" w:rsidP="00160D6A">
            <w:pPr>
              <w:pStyle w:val="17"/>
              <w:tabs>
                <w:tab w:val="left" w:leader="underscore" w:pos="3134"/>
              </w:tabs>
              <w:spacing w:line="240" w:lineRule="auto"/>
              <w:ind w:firstLine="0"/>
              <w:jc w:val="center"/>
              <w:rPr>
                <w:sz w:val="22"/>
                <w:szCs w:val="22"/>
              </w:rPr>
            </w:pPr>
            <w:r w:rsidRPr="00F72F42">
              <w:rPr>
                <w:sz w:val="22"/>
                <w:szCs w:val="22"/>
              </w:rPr>
              <w:t>-</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F3C8B" w:rsidRPr="00F72F42" w:rsidRDefault="008F3C8B" w:rsidP="00160D6A">
            <w:pPr>
              <w:pStyle w:val="17"/>
              <w:tabs>
                <w:tab w:val="left" w:leader="underscore" w:pos="3134"/>
              </w:tabs>
              <w:spacing w:line="240" w:lineRule="auto"/>
              <w:ind w:firstLine="0"/>
              <w:jc w:val="center"/>
              <w:rPr>
                <w:sz w:val="22"/>
                <w:szCs w:val="22"/>
              </w:rPr>
            </w:pPr>
            <w:r w:rsidRPr="00F72F42">
              <w:rPr>
                <w:sz w:val="22"/>
                <w:szCs w:val="22"/>
              </w:rPr>
              <w:t>14</w:t>
            </w:r>
          </w:p>
        </w:tc>
        <w:tc>
          <w:tcPr>
            <w:tcW w:w="1503" w:type="dxa"/>
            <w:tcBorders>
              <w:top w:val="single" w:sz="8" w:space="0" w:color="000000"/>
              <w:left w:val="single" w:sz="8" w:space="0" w:color="000000"/>
              <w:bottom w:val="single" w:sz="8" w:space="0" w:color="000000"/>
              <w:right w:val="single" w:sz="8" w:space="0" w:color="000000"/>
            </w:tcBorders>
          </w:tcPr>
          <w:p w:rsidR="008F3C8B" w:rsidRPr="00F72F42" w:rsidRDefault="008F3C8B" w:rsidP="00160D6A">
            <w:pPr>
              <w:pStyle w:val="17"/>
              <w:tabs>
                <w:tab w:val="left" w:leader="underscore" w:pos="3134"/>
              </w:tabs>
              <w:spacing w:line="240" w:lineRule="auto"/>
              <w:ind w:firstLine="0"/>
              <w:jc w:val="center"/>
              <w:rPr>
                <w:sz w:val="22"/>
                <w:szCs w:val="22"/>
              </w:rPr>
            </w:pPr>
            <w:r w:rsidRPr="00F72F42">
              <w:rPr>
                <w:sz w:val="22"/>
                <w:szCs w:val="22"/>
              </w:rPr>
              <w:t>12</w:t>
            </w:r>
          </w:p>
        </w:tc>
      </w:tr>
      <w:tr w:rsidR="008F3C8B" w:rsidRPr="00F72F42" w:rsidTr="008F3C8B">
        <w:trPr>
          <w:trHeight w:val="218"/>
          <w:jc w:val="center"/>
        </w:trPr>
        <w:tc>
          <w:tcPr>
            <w:tcW w:w="54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F3C8B" w:rsidRPr="00F72F42" w:rsidRDefault="008F3C8B" w:rsidP="00160D6A">
            <w:pPr>
              <w:pStyle w:val="17"/>
              <w:tabs>
                <w:tab w:val="left" w:leader="underscore" w:pos="3134"/>
              </w:tabs>
              <w:spacing w:line="240" w:lineRule="auto"/>
              <w:ind w:firstLine="0"/>
              <w:jc w:val="center"/>
              <w:rPr>
                <w:sz w:val="22"/>
                <w:szCs w:val="22"/>
              </w:rPr>
            </w:pPr>
            <w:r w:rsidRPr="00F72F42">
              <w:rPr>
                <w:sz w:val="22"/>
                <w:szCs w:val="22"/>
              </w:rPr>
              <w:t xml:space="preserve">Оста </w:t>
            </w:r>
            <w:proofErr w:type="gramStart"/>
            <w:r w:rsidRPr="00F72F42">
              <w:rPr>
                <w:sz w:val="22"/>
                <w:szCs w:val="22"/>
                <w:lang w:val="tt-RU"/>
              </w:rPr>
              <w:t>м</w:t>
            </w:r>
            <w:proofErr w:type="gramEnd"/>
            <w:r w:rsidRPr="00F72F42">
              <w:rPr>
                <w:sz w:val="22"/>
                <w:szCs w:val="22"/>
                <w:lang w:val="tt-RU"/>
              </w:rPr>
              <w:t>өгаллим</w:t>
            </w:r>
          </w:p>
        </w:tc>
        <w:tc>
          <w:tcPr>
            <w:tcW w:w="1559" w:type="dxa"/>
            <w:tcBorders>
              <w:top w:val="single" w:sz="8" w:space="0" w:color="000000"/>
              <w:left w:val="single" w:sz="8" w:space="0" w:color="000000"/>
              <w:bottom w:val="single" w:sz="8" w:space="0" w:color="000000"/>
              <w:right w:val="single" w:sz="8" w:space="0" w:color="000000"/>
            </w:tcBorders>
            <w:vAlign w:val="center"/>
          </w:tcPr>
          <w:p w:rsidR="008F3C8B" w:rsidRPr="00F72F42" w:rsidRDefault="008F3C8B" w:rsidP="00160D6A">
            <w:pPr>
              <w:pStyle w:val="17"/>
              <w:tabs>
                <w:tab w:val="left" w:leader="underscore" w:pos="3134"/>
              </w:tabs>
              <w:spacing w:line="240" w:lineRule="auto"/>
              <w:ind w:firstLine="0"/>
              <w:jc w:val="center"/>
              <w:rPr>
                <w:b/>
                <w:bCs/>
                <w:sz w:val="22"/>
                <w:szCs w:val="22"/>
              </w:rPr>
            </w:pP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F3C8B" w:rsidRPr="00F72F42" w:rsidRDefault="008F3C8B" w:rsidP="00160D6A">
            <w:pPr>
              <w:pStyle w:val="17"/>
              <w:tabs>
                <w:tab w:val="left" w:leader="underscore" w:pos="3134"/>
              </w:tabs>
              <w:spacing w:line="240" w:lineRule="auto"/>
              <w:ind w:firstLine="0"/>
              <w:jc w:val="center"/>
              <w:rPr>
                <w:sz w:val="22"/>
                <w:szCs w:val="22"/>
              </w:rPr>
            </w:pPr>
            <w:r w:rsidRPr="00F72F42">
              <w:rPr>
                <w:sz w:val="22"/>
                <w:szCs w:val="22"/>
              </w:rPr>
              <w:t>0</w:t>
            </w:r>
          </w:p>
        </w:tc>
        <w:tc>
          <w:tcPr>
            <w:tcW w:w="1503" w:type="dxa"/>
            <w:tcBorders>
              <w:top w:val="single" w:sz="8" w:space="0" w:color="000000"/>
              <w:left w:val="single" w:sz="8" w:space="0" w:color="000000"/>
              <w:bottom w:val="single" w:sz="8" w:space="0" w:color="000000"/>
              <w:right w:val="single" w:sz="8" w:space="0" w:color="000000"/>
            </w:tcBorders>
          </w:tcPr>
          <w:p w:rsidR="008F3C8B" w:rsidRPr="00F72F42" w:rsidRDefault="008F3C8B" w:rsidP="00160D6A">
            <w:pPr>
              <w:pStyle w:val="17"/>
              <w:tabs>
                <w:tab w:val="left" w:leader="underscore" w:pos="3134"/>
              </w:tabs>
              <w:spacing w:line="240" w:lineRule="auto"/>
              <w:ind w:firstLine="0"/>
              <w:jc w:val="center"/>
              <w:rPr>
                <w:bCs/>
                <w:sz w:val="22"/>
                <w:szCs w:val="22"/>
              </w:rPr>
            </w:pPr>
            <w:r w:rsidRPr="00F72F42">
              <w:rPr>
                <w:bCs/>
                <w:sz w:val="22"/>
                <w:szCs w:val="22"/>
              </w:rPr>
              <w:t>1</w:t>
            </w:r>
          </w:p>
        </w:tc>
      </w:tr>
      <w:tr w:rsidR="008F3C8B" w:rsidRPr="00F72F42" w:rsidTr="008F3C8B">
        <w:trPr>
          <w:trHeight w:val="218"/>
          <w:jc w:val="center"/>
        </w:trPr>
        <w:tc>
          <w:tcPr>
            <w:tcW w:w="54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F3C8B" w:rsidRPr="00F72F42" w:rsidRDefault="008F3C8B" w:rsidP="00160D6A">
            <w:pPr>
              <w:pStyle w:val="17"/>
              <w:tabs>
                <w:tab w:val="left" w:leader="underscore" w:pos="3134"/>
              </w:tabs>
              <w:spacing w:line="240" w:lineRule="auto"/>
              <w:ind w:firstLine="0"/>
              <w:jc w:val="center"/>
              <w:rPr>
                <w:sz w:val="22"/>
                <w:szCs w:val="22"/>
              </w:rPr>
            </w:pPr>
            <w:r w:rsidRPr="00F72F42">
              <w:rPr>
                <w:sz w:val="22"/>
                <w:szCs w:val="22"/>
              </w:rPr>
              <w:t>Лучший методист</w:t>
            </w:r>
          </w:p>
        </w:tc>
        <w:tc>
          <w:tcPr>
            <w:tcW w:w="1559" w:type="dxa"/>
            <w:tcBorders>
              <w:top w:val="single" w:sz="8" w:space="0" w:color="000000"/>
              <w:left w:val="single" w:sz="8" w:space="0" w:color="000000"/>
              <w:bottom w:val="single" w:sz="8" w:space="0" w:color="000000"/>
              <w:right w:val="single" w:sz="8" w:space="0" w:color="000000"/>
            </w:tcBorders>
            <w:vAlign w:val="center"/>
          </w:tcPr>
          <w:p w:rsidR="008F3C8B" w:rsidRPr="00F72F42" w:rsidRDefault="008F3C8B" w:rsidP="00160D6A">
            <w:pPr>
              <w:pStyle w:val="17"/>
              <w:tabs>
                <w:tab w:val="left" w:leader="underscore" w:pos="3134"/>
              </w:tabs>
              <w:spacing w:line="240" w:lineRule="auto"/>
              <w:ind w:firstLine="0"/>
              <w:jc w:val="center"/>
              <w:rPr>
                <w:bCs/>
                <w:sz w:val="22"/>
                <w:szCs w:val="22"/>
              </w:rPr>
            </w:pPr>
            <w:r w:rsidRPr="00F72F42">
              <w:rPr>
                <w:bCs/>
                <w:sz w:val="22"/>
                <w:szCs w:val="22"/>
              </w:rPr>
              <w:t>10</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F3C8B" w:rsidRPr="00F72F42" w:rsidRDefault="008F3C8B" w:rsidP="00160D6A">
            <w:pPr>
              <w:pStyle w:val="17"/>
              <w:tabs>
                <w:tab w:val="left" w:leader="underscore" w:pos="3134"/>
              </w:tabs>
              <w:spacing w:line="240" w:lineRule="auto"/>
              <w:ind w:firstLine="0"/>
              <w:jc w:val="center"/>
              <w:rPr>
                <w:sz w:val="22"/>
                <w:szCs w:val="22"/>
              </w:rPr>
            </w:pPr>
            <w:r w:rsidRPr="00F72F42">
              <w:rPr>
                <w:sz w:val="22"/>
                <w:szCs w:val="22"/>
              </w:rPr>
              <w:t>8</w:t>
            </w:r>
          </w:p>
        </w:tc>
        <w:tc>
          <w:tcPr>
            <w:tcW w:w="1503" w:type="dxa"/>
            <w:tcBorders>
              <w:top w:val="single" w:sz="8" w:space="0" w:color="000000"/>
              <w:left w:val="single" w:sz="8" w:space="0" w:color="000000"/>
              <w:bottom w:val="single" w:sz="8" w:space="0" w:color="000000"/>
              <w:right w:val="single" w:sz="8" w:space="0" w:color="000000"/>
            </w:tcBorders>
          </w:tcPr>
          <w:p w:rsidR="008F3C8B" w:rsidRPr="00F72F42" w:rsidRDefault="008F3C8B" w:rsidP="00160D6A">
            <w:pPr>
              <w:pStyle w:val="17"/>
              <w:tabs>
                <w:tab w:val="left" w:leader="underscore" w:pos="3134"/>
              </w:tabs>
              <w:spacing w:line="240" w:lineRule="auto"/>
              <w:ind w:firstLine="0"/>
              <w:jc w:val="center"/>
              <w:rPr>
                <w:bCs/>
                <w:sz w:val="22"/>
                <w:szCs w:val="22"/>
              </w:rPr>
            </w:pPr>
            <w:r w:rsidRPr="00F72F42">
              <w:rPr>
                <w:bCs/>
                <w:sz w:val="22"/>
                <w:szCs w:val="22"/>
              </w:rPr>
              <w:t>11</w:t>
            </w:r>
          </w:p>
        </w:tc>
      </w:tr>
    </w:tbl>
    <w:p w:rsidR="00160D6A" w:rsidRDefault="00160D6A" w:rsidP="00160D6A">
      <w:pPr>
        <w:shd w:val="clear" w:color="auto" w:fill="FFFFFF"/>
        <w:spacing w:line="240" w:lineRule="auto"/>
        <w:ind w:firstLine="708"/>
        <w:jc w:val="both"/>
        <w:rPr>
          <w:rFonts w:ascii="Times New Roman" w:hAnsi="Times New Roman" w:cs="Times New Roman"/>
          <w:sz w:val="24"/>
          <w:szCs w:val="24"/>
        </w:rPr>
      </w:pPr>
    </w:p>
    <w:p w:rsidR="00160D6A" w:rsidRDefault="008F3C8B" w:rsidP="00160D6A">
      <w:pPr>
        <w:shd w:val="clear" w:color="auto" w:fill="FFFFFF"/>
        <w:spacing w:line="240" w:lineRule="auto"/>
        <w:ind w:firstLine="708"/>
        <w:jc w:val="both"/>
        <w:rPr>
          <w:rFonts w:ascii="Times New Roman" w:hAnsi="Times New Roman" w:cs="Times New Roman"/>
          <w:sz w:val="24"/>
          <w:szCs w:val="24"/>
        </w:rPr>
      </w:pPr>
      <w:r w:rsidRPr="006B5601">
        <w:rPr>
          <w:rFonts w:ascii="Times New Roman" w:hAnsi="Times New Roman" w:cs="Times New Roman"/>
          <w:sz w:val="24"/>
          <w:szCs w:val="24"/>
        </w:rPr>
        <w:t>Грант «Лучший работник в сфере дополнительного образования детей» выиграли 20 пед</w:t>
      </w:r>
      <w:r w:rsidRPr="006B5601">
        <w:rPr>
          <w:rFonts w:ascii="Times New Roman" w:hAnsi="Times New Roman" w:cs="Times New Roman"/>
          <w:sz w:val="24"/>
          <w:szCs w:val="24"/>
        </w:rPr>
        <w:t>а</w:t>
      </w:r>
      <w:r w:rsidRPr="006B5601">
        <w:rPr>
          <w:rFonts w:ascii="Times New Roman" w:hAnsi="Times New Roman" w:cs="Times New Roman"/>
          <w:sz w:val="24"/>
          <w:szCs w:val="24"/>
        </w:rPr>
        <w:t>гогов.</w:t>
      </w:r>
    </w:p>
    <w:p w:rsidR="008F3C8B" w:rsidRDefault="008F3C8B" w:rsidP="00160D6A">
      <w:pPr>
        <w:shd w:val="clear" w:color="auto" w:fill="FFFFFF"/>
        <w:spacing w:line="240" w:lineRule="auto"/>
        <w:ind w:firstLine="708"/>
        <w:jc w:val="both"/>
        <w:rPr>
          <w:rFonts w:ascii="Times New Roman" w:hAnsi="Times New Roman" w:cs="Times New Roman"/>
          <w:sz w:val="24"/>
          <w:szCs w:val="24"/>
        </w:rPr>
      </w:pPr>
      <w:r w:rsidRPr="006B5601">
        <w:rPr>
          <w:rFonts w:ascii="Times New Roman" w:hAnsi="Times New Roman" w:cs="Times New Roman"/>
          <w:sz w:val="24"/>
          <w:szCs w:val="24"/>
        </w:rPr>
        <w:t>В школах района работает 262 учителя в возрасте до 30 лет, что составляет 13,5% от общ</w:t>
      </w:r>
      <w:r w:rsidRPr="006B5601">
        <w:rPr>
          <w:rFonts w:ascii="Times New Roman" w:hAnsi="Times New Roman" w:cs="Times New Roman"/>
          <w:sz w:val="24"/>
          <w:szCs w:val="24"/>
        </w:rPr>
        <w:t>е</w:t>
      </w:r>
      <w:r w:rsidRPr="006B5601">
        <w:rPr>
          <w:rFonts w:ascii="Times New Roman" w:hAnsi="Times New Roman" w:cs="Times New Roman"/>
          <w:sz w:val="24"/>
          <w:szCs w:val="24"/>
        </w:rPr>
        <w:t>го числа учителей школ. В этом учебном году в общеобразовательные организации пришли 14 о</w:t>
      </w:r>
      <w:r w:rsidRPr="006B5601">
        <w:rPr>
          <w:rFonts w:ascii="Times New Roman" w:hAnsi="Times New Roman" w:cs="Times New Roman"/>
          <w:sz w:val="24"/>
          <w:szCs w:val="24"/>
        </w:rPr>
        <w:t>б</w:t>
      </w:r>
      <w:r w:rsidRPr="006B5601">
        <w:rPr>
          <w:rFonts w:ascii="Times New Roman" w:hAnsi="Times New Roman" w:cs="Times New Roman"/>
          <w:sz w:val="24"/>
          <w:szCs w:val="24"/>
        </w:rPr>
        <w:t>ладателей гранта «Наш новый учитель». На сегодняшний день этот грант получают 39 молодых специалистов.</w:t>
      </w:r>
    </w:p>
    <w:p w:rsidR="006546A7" w:rsidRDefault="006546A7" w:rsidP="00160D6A">
      <w:pPr>
        <w:spacing w:line="240" w:lineRule="auto"/>
        <w:ind w:firstLine="0"/>
        <w:jc w:val="center"/>
        <w:rPr>
          <w:rFonts w:ascii="Times New Roman" w:hAnsi="Times New Roman" w:cs="Times New Roman"/>
          <w:b/>
          <w:sz w:val="24"/>
          <w:szCs w:val="24"/>
        </w:rPr>
      </w:pPr>
      <w:bookmarkStart w:id="1" w:name="bookmark18"/>
    </w:p>
    <w:p w:rsidR="008F3C8B" w:rsidRPr="00160D6A" w:rsidRDefault="008F3C8B" w:rsidP="00160D6A">
      <w:pPr>
        <w:spacing w:line="240" w:lineRule="auto"/>
        <w:ind w:firstLine="0"/>
        <w:jc w:val="center"/>
        <w:rPr>
          <w:rFonts w:ascii="Times New Roman" w:hAnsi="Times New Roman" w:cs="Times New Roman"/>
          <w:b/>
          <w:sz w:val="24"/>
          <w:szCs w:val="24"/>
        </w:rPr>
      </w:pPr>
      <w:r w:rsidRPr="00160D6A">
        <w:rPr>
          <w:rFonts w:ascii="Times New Roman" w:hAnsi="Times New Roman" w:cs="Times New Roman"/>
          <w:b/>
          <w:sz w:val="24"/>
          <w:szCs w:val="24"/>
        </w:rPr>
        <w:t>Профессиональное образование</w:t>
      </w:r>
      <w:bookmarkEnd w:id="1"/>
    </w:p>
    <w:p w:rsidR="008F3C8B" w:rsidRPr="00160D6A" w:rsidRDefault="008F3C8B" w:rsidP="00461930">
      <w:pPr>
        <w:spacing w:line="240" w:lineRule="auto"/>
        <w:jc w:val="both"/>
        <w:rPr>
          <w:rFonts w:ascii="Times New Roman" w:hAnsi="Times New Roman" w:cs="Times New Roman"/>
          <w:sz w:val="24"/>
          <w:szCs w:val="24"/>
        </w:rPr>
      </w:pPr>
      <w:bookmarkStart w:id="2" w:name="bookmark19"/>
      <w:r w:rsidRPr="00160D6A">
        <w:rPr>
          <w:rFonts w:ascii="Times New Roman" w:hAnsi="Times New Roman" w:cs="Times New Roman"/>
          <w:sz w:val="24"/>
          <w:szCs w:val="24"/>
        </w:rPr>
        <w:t>На сегодняшний день в Нижнекамске 8 учреждений среднего профессионального образ</w:t>
      </w:r>
      <w:r w:rsidRPr="00160D6A">
        <w:rPr>
          <w:rFonts w:ascii="Times New Roman" w:hAnsi="Times New Roman" w:cs="Times New Roman"/>
          <w:sz w:val="24"/>
          <w:szCs w:val="24"/>
        </w:rPr>
        <w:t>о</w:t>
      </w:r>
      <w:r w:rsidRPr="00160D6A">
        <w:rPr>
          <w:rFonts w:ascii="Times New Roman" w:hAnsi="Times New Roman" w:cs="Times New Roman"/>
          <w:sz w:val="24"/>
          <w:szCs w:val="24"/>
        </w:rPr>
        <w:t>вания. 5 нацелены на подготовку кадров для реального сектора экономики, из них 2 – ресурсные центры, которые готовят кадры для предприятий нефтехимического и нефтеперерабатывающего комплекса, 2 – энергостроительного, 1 – агропромышленного профиля. 3 – учреждения специал</w:t>
      </w:r>
      <w:r w:rsidRPr="00160D6A">
        <w:rPr>
          <w:rFonts w:ascii="Times New Roman" w:hAnsi="Times New Roman" w:cs="Times New Roman"/>
          <w:sz w:val="24"/>
          <w:szCs w:val="24"/>
        </w:rPr>
        <w:t>ь</w:t>
      </w:r>
      <w:r w:rsidRPr="00160D6A">
        <w:rPr>
          <w:rFonts w:ascii="Times New Roman" w:hAnsi="Times New Roman" w:cs="Times New Roman"/>
          <w:sz w:val="24"/>
          <w:szCs w:val="24"/>
        </w:rPr>
        <w:t>ного профиля, это педагогический, музыкальный и медицинский колледжи.</w:t>
      </w:r>
    </w:p>
    <w:p w:rsidR="008F3C8B" w:rsidRDefault="008F3C8B" w:rsidP="00461930">
      <w:pPr>
        <w:spacing w:line="240" w:lineRule="auto"/>
        <w:jc w:val="both"/>
        <w:rPr>
          <w:rFonts w:ascii="Times New Roman" w:hAnsi="Times New Roman" w:cs="Times New Roman"/>
          <w:sz w:val="24"/>
          <w:szCs w:val="24"/>
        </w:rPr>
      </w:pPr>
      <w:r w:rsidRPr="00160D6A">
        <w:rPr>
          <w:rFonts w:ascii="Times New Roman" w:hAnsi="Times New Roman" w:cs="Times New Roman"/>
          <w:sz w:val="24"/>
          <w:szCs w:val="24"/>
        </w:rPr>
        <w:t>Обучающиеся учреждений среднего профессионального образования результативно учас</w:t>
      </w:r>
      <w:r w:rsidRPr="00160D6A">
        <w:rPr>
          <w:rFonts w:ascii="Times New Roman" w:hAnsi="Times New Roman" w:cs="Times New Roman"/>
          <w:sz w:val="24"/>
          <w:szCs w:val="24"/>
        </w:rPr>
        <w:t>т</w:t>
      </w:r>
      <w:r w:rsidRPr="00160D6A">
        <w:rPr>
          <w:rFonts w:ascii="Times New Roman" w:hAnsi="Times New Roman" w:cs="Times New Roman"/>
          <w:sz w:val="24"/>
          <w:szCs w:val="24"/>
        </w:rPr>
        <w:t xml:space="preserve">вуют в чемпионатах </w:t>
      </w:r>
    </w:p>
    <w:p w:rsidR="00C70077" w:rsidRPr="00160D6A" w:rsidRDefault="00C70077" w:rsidP="00461930">
      <w:pPr>
        <w:spacing w:line="240" w:lineRule="auto"/>
        <w:jc w:val="both"/>
        <w:rPr>
          <w:rFonts w:ascii="Times New Roman" w:hAnsi="Times New Roman" w:cs="Times New Roman"/>
          <w:sz w:val="24"/>
          <w:szCs w:val="24"/>
        </w:rPr>
      </w:pPr>
    </w:p>
    <w:tbl>
      <w:tblPr>
        <w:tblStyle w:val="a9"/>
        <w:tblW w:w="0" w:type="auto"/>
        <w:jc w:val="center"/>
        <w:tblLook w:val="04A0" w:firstRow="1" w:lastRow="0" w:firstColumn="1" w:lastColumn="0" w:noHBand="0" w:noVBand="1"/>
      </w:tblPr>
      <w:tblGrid>
        <w:gridCol w:w="6062"/>
        <w:gridCol w:w="1507"/>
        <w:gridCol w:w="2126"/>
      </w:tblGrid>
      <w:tr w:rsidR="008F3C8B" w:rsidRPr="001B3858" w:rsidTr="008C2C14">
        <w:trPr>
          <w:jc w:val="center"/>
        </w:trPr>
        <w:tc>
          <w:tcPr>
            <w:tcW w:w="6062" w:type="dxa"/>
          </w:tcPr>
          <w:p w:rsidR="008F3C8B" w:rsidRPr="001B3858" w:rsidRDefault="008F3C8B" w:rsidP="00C70077">
            <w:pPr>
              <w:rPr>
                <w:rFonts w:ascii="Times New Roman" w:hAnsi="Times New Roman" w:cs="Times New Roman"/>
              </w:rPr>
            </w:pPr>
          </w:p>
        </w:tc>
        <w:tc>
          <w:tcPr>
            <w:tcW w:w="1507" w:type="dxa"/>
          </w:tcPr>
          <w:p w:rsidR="008F3C8B" w:rsidRPr="001B3858" w:rsidRDefault="008F3C8B" w:rsidP="00C70077">
            <w:pPr>
              <w:jc w:val="center"/>
              <w:rPr>
                <w:rFonts w:ascii="Times New Roman" w:hAnsi="Times New Roman" w:cs="Times New Roman"/>
              </w:rPr>
            </w:pPr>
            <w:r w:rsidRPr="001B3858">
              <w:rPr>
                <w:rFonts w:ascii="Times New Roman" w:hAnsi="Times New Roman" w:cs="Times New Roman"/>
              </w:rPr>
              <w:t>Количество участников</w:t>
            </w:r>
          </w:p>
        </w:tc>
        <w:tc>
          <w:tcPr>
            <w:tcW w:w="2126" w:type="dxa"/>
          </w:tcPr>
          <w:p w:rsidR="008F3C8B" w:rsidRPr="001B3858" w:rsidRDefault="008F3C8B" w:rsidP="00C70077">
            <w:pPr>
              <w:jc w:val="center"/>
              <w:rPr>
                <w:rFonts w:ascii="Times New Roman" w:hAnsi="Times New Roman" w:cs="Times New Roman"/>
              </w:rPr>
            </w:pPr>
            <w:r w:rsidRPr="001B3858">
              <w:rPr>
                <w:rFonts w:ascii="Times New Roman" w:hAnsi="Times New Roman" w:cs="Times New Roman"/>
              </w:rPr>
              <w:t>Количество поб</w:t>
            </w:r>
            <w:r w:rsidRPr="001B3858">
              <w:rPr>
                <w:rFonts w:ascii="Times New Roman" w:hAnsi="Times New Roman" w:cs="Times New Roman"/>
              </w:rPr>
              <w:t>е</w:t>
            </w:r>
            <w:r w:rsidRPr="001B3858">
              <w:rPr>
                <w:rFonts w:ascii="Times New Roman" w:hAnsi="Times New Roman" w:cs="Times New Roman"/>
              </w:rPr>
              <w:t>дителей и призеров</w:t>
            </w:r>
          </w:p>
        </w:tc>
      </w:tr>
      <w:tr w:rsidR="008F3C8B" w:rsidRPr="001B3858" w:rsidTr="008C2C14">
        <w:trPr>
          <w:jc w:val="center"/>
        </w:trPr>
        <w:tc>
          <w:tcPr>
            <w:tcW w:w="6062" w:type="dxa"/>
          </w:tcPr>
          <w:p w:rsidR="008F3C8B" w:rsidRPr="001B3858" w:rsidRDefault="008F3C8B" w:rsidP="00C70077">
            <w:pPr>
              <w:rPr>
                <w:rFonts w:ascii="Times New Roman" w:hAnsi="Times New Roman" w:cs="Times New Roman"/>
              </w:rPr>
            </w:pPr>
            <w:r w:rsidRPr="001B3858">
              <w:rPr>
                <w:rFonts w:ascii="Times New Roman" w:hAnsi="Times New Roman" w:cs="Times New Roman"/>
              </w:rPr>
              <w:t>Региональный чемпионат по профессиональному мастерству «Молодые профессионалы – 2019»</w:t>
            </w:r>
          </w:p>
        </w:tc>
        <w:tc>
          <w:tcPr>
            <w:tcW w:w="1507" w:type="dxa"/>
          </w:tcPr>
          <w:p w:rsidR="008F3C8B" w:rsidRPr="001B3858" w:rsidRDefault="008F3C8B" w:rsidP="00C70077">
            <w:pPr>
              <w:jc w:val="center"/>
              <w:rPr>
                <w:rFonts w:ascii="Times New Roman" w:hAnsi="Times New Roman" w:cs="Times New Roman"/>
              </w:rPr>
            </w:pPr>
            <w:r w:rsidRPr="001B3858">
              <w:rPr>
                <w:rFonts w:ascii="Times New Roman" w:hAnsi="Times New Roman" w:cs="Times New Roman"/>
              </w:rPr>
              <w:t>46</w:t>
            </w:r>
          </w:p>
        </w:tc>
        <w:tc>
          <w:tcPr>
            <w:tcW w:w="2126" w:type="dxa"/>
          </w:tcPr>
          <w:p w:rsidR="008F3C8B" w:rsidRPr="001B3858" w:rsidRDefault="008F3C8B" w:rsidP="00C70077">
            <w:pPr>
              <w:jc w:val="center"/>
              <w:rPr>
                <w:rFonts w:ascii="Times New Roman" w:hAnsi="Times New Roman" w:cs="Times New Roman"/>
              </w:rPr>
            </w:pPr>
            <w:r w:rsidRPr="001B3858">
              <w:rPr>
                <w:rFonts w:ascii="Times New Roman" w:hAnsi="Times New Roman" w:cs="Times New Roman"/>
              </w:rPr>
              <w:t>20</w:t>
            </w:r>
          </w:p>
        </w:tc>
      </w:tr>
      <w:tr w:rsidR="008F3C8B" w:rsidRPr="001B3858" w:rsidTr="008C2C14">
        <w:trPr>
          <w:jc w:val="center"/>
        </w:trPr>
        <w:tc>
          <w:tcPr>
            <w:tcW w:w="6062" w:type="dxa"/>
          </w:tcPr>
          <w:p w:rsidR="008F3C8B" w:rsidRPr="001B3858" w:rsidRDefault="008F3C8B" w:rsidP="00C70077">
            <w:pPr>
              <w:rPr>
                <w:rFonts w:ascii="Times New Roman" w:hAnsi="Times New Roman" w:cs="Times New Roman"/>
              </w:rPr>
            </w:pPr>
            <w:r w:rsidRPr="001B3858">
              <w:rPr>
                <w:rFonts w:ascii="Times New Roman" w:hAnsi="Times New Roman" w:cs="Times New Roman"/>
              </w:rPr>
              <w:t>Региональный чемпионат профессионального мастерства для людей с инвалидностью «</w:t>
            </w:r>
            <w:proofErr w:type="spellStart"/>
            <w:r w:rsidRPr="001B3858">
              <w:rPr>
                <w:rFonts w:ascii="Times New Roman" w:hAnsi="Times New Roman" w:cs="Times New Roman"/>
              </w:rPr>
              <w:t>Абилимпикс</w:t>
            </w:r>
            <w:proofErr w:type="spellEnd"/>
            <w:r w:rsidRPr="001B3858">
              <w:rPr>
                <w:rFonts w:ascii="Times New Roman" w:hAnsi="Times New Roman" w:cs="Times New Roman"/>
              </w:rPr>
              <w:t xml:space="preserve"> </w:t>
            </w:r>
            <w:r w:rsidR="001257FA" w:rsidRPr="001B3858">
              <w:rPr>
                <w:rFonts w:ascii="Times New Roman" w:hAnsi="Times New Roman" w:cs="Times New Roman"/>
              </w:rPr>
              <w:t>–</w:t>
            </w:r>
            <w:r w:rsidRPr="001B3858">
              <w:rPr>
                <w:rFonts w:ascii="Times New Roman" w:hAnsi="Times New Roman" w:cs="Times New Roman"/>
              </w:rPr>
              <w:t xml:space="preserve"> 2019»</w:t>
            </w:r>
          </w:p>
        </w:tc>
        <w:tc>
          <w:tcPr>
            <w:tcW w:w="1507" w:type="dxa"/>
          </w:tcPr>
          <w:p w:rsidR="008F3C8B" w:rsidRPr="001B3858" w:rsidRDefault="008F3C8B" w:rsidP="00C70077">
            <w:pPr>
              <w:jc w:val="center"/>
              <w:rPr>
                <w:rFonts w:ascii="Times New Roman" w:hAnsi="Times New Roman" w:cs="Times New Roman"/>
              </w:rPr>
            </w:pPr>
            <w:r w:rsidRPr="001B3858">
              <w:rPr>
                <w:rFonts w:ascii="Times New Roman" w:hAnsi="Times New Roman" w:cs="Times New Roman"/>
              </w:rPr>
              <w:t>18</w:t>
            </w:r>
          </w:p>
        </w:tc>
        <w:tc>
          <w:tcPr>
            <w:tcW w:w="2126" w:type="dxa"/>
          </w:tcPr>
          <w:p w:rsidR="008F3C8B" w:rsidRPr="001B3858" w:rsidRDefault="008F3C8B" w:rsidP="00C70077">
            <w:pPr>
              <w:jc w:val="center"/>
              <w:rPr>
                <w:rFonts w:ascii="Times New Roman" w:hAnsi="Times New Roman" w:cs="Times New Roman"/>
              </w:rPr>
            </w:pPr>
            <w:r w:rsidRPr="001B3858">
              <w:rPr>
                <w:rFonts w:ascii="Times New Roman" w:hAnsi="Times New Roman" w:cs="Times New Roman"/>
              </w:rPr>
              <w:t>8</w:t>
            </w:r>
          </w:p>
        </w:tc>
      </w:tr>
      <w:tr w:rsidR="008F3C8B" w:rsidRPr="001B3858" w:rsidTr="008C2C14">
        <w:trPr>
          <w:jc w:val="center"/>
        </w:trPr>
        <w:tc>
          <w:tcPr>
            <w:tcW w:w="6062" w:type="dxa"/>
          </w:tcPr>
          <w:p w:rsidR="008F3C8B" w:rsidRPr="001B3858" w:rsidRDefault="008F3C8B" w:rsidP="00C70077">
            <w:pPr>
              <w:rPr>
                <w:rFonts w:ascii="Times New Roman" w:hAnsi="Times New Roman" w:cs="Times New Roman"/>
              </w:rPr>
            </w:pPr>
            <w:r w:rsidRPr="001B3858">
              <w:rPr>
                <w:rFonts w:ascii="Times New Roman" w:hAnsi="Times New Roman" w:cs="Times New Roman"/>
              </w:rPr>
              <w:t>Национальный чемпионат профессионального мастерства для людей с инвалидностью «</w:t>
            </w:r>
            <w:proofErr w:type="spellStart"/>
            <w:r w:rsidRPr="001B3858">
              <w:rPr>
                <w:rFonts w:ascii="Times New Roman" w:hAnsi="Times New Roman" w:cs="Times New Roman"/>
              </w:rPr>
              <w:t>Абилимпикс</w:t>
            </w:r>
            <w:proofErr w:type="spellEnd"/>
            <w:r w:rsidRPr="001B3858">
              <w:rPr>
                <w:rFonts w:ascii="Times New Roman" w:hAnsi="Times New Roman" w:cs="Times New Roman"/>
              </w:rPr>
              <w:t>»</w:t>
            </w:r>
          </w:p>
        </w:tc>
        <w:tc>
          <w:tcPr>
            <w:tcW w:w="1507" w:type="dxa"/>
          </w:tcPr>
          <w:p w:rsidR="008F3C8B" w:rsidRPr="001B3858" w:rsidRDefault="008F3C8B" w:rsidP="00C70077">
            <w:pPr>
              <w:jc w:val="center"/>
              <w:rPr>
                <w:rFonts w:ascii="Times New Roman" w:hAnsi="Times New Roman" w:cs="Times New Roman"/>
              </w:rPr>
            </w:pPr>
            <w:r w:rsidRPr="001B3858">
              <w:rPr>
                <w:rFonts w:ascii="Times New Roman" w:hAnsi="Times New Roman" w:cs="Times New Roman"/>
              </w:rPr>
              <w:t>3</w:t>
            </w:r>
          </w:p>
        </w:tc>
        <w:tc>
          <w:tcPr>
            <w:tcW w:w="2126" w:type="dxa"/>
          </w:tcPr>
          <w:p w:rsidR="008F3C8B" w:rsidRPr="001B3858" w:rsidRDefault="008F3C8B" w:rsidP="00C70077">
            <w:pPr>
              <w:jc w:val="center"/>
              <w:rPr>
                <w:rFonts w:ascii="Times New Roman" w:hAnsi="Times New Roman" w:cs="Times New Roman"/>
              </w:rPr>
            </w:pPr>
            <w:r w:rsidRPr="001B3858">
              <w:rPr>
                <w:rFonts w:ascii="Times New Roman" w:hAnsi="Times New Roman" w:cs="Times New Roman"/>
              </w:rPr>
              <w:t>3</w:t>
            </w:r>
          </w:p>
        </w:tc>
      </w:tr>
    </w:tbl>
    <w:p w:rsidR="008F3C8B" w:rsidRPr="006B5601" w:rsidRDefault="008F3C8B" w:rsidP="00461930">
      <w:pPr>
        <w:spacing w:line="240" w:lineRule="auto"/>
        <w:jc w:val="center"/>
        <w:rPr>
          <w:rFonts w:ascii="Times New Roman" w:hAnsi="Times New Roman" w:cs="Times New Roman"/>
          <w:b/>
          <w:sz w:val="24"/>
          <w:szCs w:val="24"/>
        </w:rPr>
      </w:pPr>
    </w:p>
    <w:p w:rsidR="008F3C8B" w:rsidRPr="006B5601" w:rsidRDefault="008F3C8B" w:rsidP="00A348A8">
      <w:pPr>
        <w:spacing w:line="240" w:lineRule="auto"/>
        <w:ind w:firstLine="0"/>
        <w:jc w:val="center"/>
        <w:rPr>
          <w:rFonts w:ascii="Times New Roman" w:hAnsi="Times New Roman" w:cs="Times New Roman"/>
          <w:b/>
          <w:sz w:val="24"/>
          <w:szCs w:val="24"/>
        </w:rPr>
      </w:pPr>
      <w:r w:rsidRPr="006B5601">
        <w:rPr>
          <w:rFonts w:ascii="Times New Roman" w:hAnsi="Times New Roman" w:cs="Times New Roman"/>
          <w:b/>
          <w:sz w:val="24"/>
          <w:szCs w:val="24"/>
        </w:rPr>
        <w:t>Материально-техническое оснащение</w:t>
      </w:r>
    </w:p>
    <w:p w:rsidR="008F3C8B" w:rsidRPr="006B5601" w:rsidRDefault="008F3C8B" w:rsidP="00461930">
      <w:pPr>
        <w:tabs>
          <w:tab w:val="left" w:pos="0"/>
        </w:tabs>
        <w:spacing w:line="240" w:lineRule="auto"/>
        <w:jc w:val="both"/>
        <w:rPr>
          <w:rFonts w:ascii="Times New Roman" w:hAnsi="Times New Roman" w:cs="Times New Roman"/>
          <w:sz w:val="24"/>
          <w:szCs w:val="24"/>
        </w:rPr>
      </w:pPr>
      <w:proofErr w:type="gramStart"/>
      <w:r w:rsidRPr="006B5601">
        <w:rPr>
          <w:rFonts w:ascii="Times New Roman" w:hAnsi="Times New Roman" w:cs="Times New Roman"/>
          <w:bCs/>
          <w:sz w:val="24"/>
          <w:szCs w:val="24"/>
        </w:rPr>
        <w:t>За счет муниципального бюджета отремонтированы кровли в начальной школе-детском с</w:t>
      </w:r>
      <w:r w:rsidRPr="006B5601">
        <w:rPr>
          <w:rFonts w:ascii="Times New Roman" w:hAnsi="Times New Roman" w:cs="Times New Roman"/>
          <w:bCs/>
          <w:sz w:val="24"/>
          <w:szCs w:val="24"/>
        </w:rPr>
        <w:t>а</w:t>
      </w:r>
      <w:r w:rsidRPr="006B5601">
        <w:rPr>
          <w:rFonts w:ascii="Times New Roman" w:hAnsi="Times New Roman" w:cs="Times New Roman"/>
          <w:bCs/>
          <w:sz w:val="24"/>
          <w:szCs w:val="24"/>
        </w:rPr>
        <w:t>ду №</w:t>
      </w:r>
      <w:r w:rsidR="001257FA">
        <w:rPr>
          <w:rFonts w:ascii="Times New Roman" w:hAnsi="Times New Roman" w:cs="Times New Roman"/>
          <w:bCs/>
          <w:sz w:val="24"/>
          <w:szCs w:val="24"/>
        </w:rPr>
        <w:t xml:space="preserve"> </w:t>
      </w:r>
      <w:r w:rsidRPr="006B5601">
        <w:rPr>
          <w:rFonts w:ascii="Times New Roman" w:hAnsi="Times New Roman" w:cs="Times New Roman"/>
          <w:bCs/>
          <w:sz w:val="24"/>
          <w:szCs w:val="24"/>
        </w:rPr>
        <w:t>71, школах №</w:t>
      </w:r>
      <w:r w:rsidR="001257FA">
        <w:rPr>
          <w:rFonts w:ascii="Times New Roman" w:hAnsi="Times New Roman" w:cs="Times New Roman"/>
          <w:bCs/>
          <w:sz w:val="24"/>
          <w:szCs w:val="24"/>
        </w:rPr>
        <w:t xml:space="preserve"> </w:t>
      </w:r>
      <w:r w:rsidRPr="006B5601">
        <w:rPr>
          <w:rFonts w:ascii="Times New Roman" w:hAnsi="Times New Roman" w:cs="Times New Roman"/>
          <w:bCs/>
          <w:sz w:val="24"/>
          <w:szCs w:val="24"/>
        </w:rPr>
        <w:t>29 и №</w:t>
      </w:r>
      <w:r w:rsidR="001257FA">
        <w:rPr>
          <w:rFonts w:ascii="Times New Roman" w:hAnsi="Times New Roman" w:cs="Times New Roman"/>
          <w:bCs/>
          <w:sz w:val="24"/>
          <w:szCs w:val="24"/>
        </w:rPr>
        <w:t xml:space="preserve"> </w:t>
      </w:r>
      <w:r w:rsidRPr="006B5601">
        <w:rPr>
          <w:rFonts w:ascii="Times New Roman" w:hAnsi="Times New Roman" w:cs="Times New Roman"/>
          <w:bCs/>
          <w:sz w:val="24"/>
          <w:szCs w:val="24"/>
        </w:rPr>
        <w:t>33.</w:t>
      </w:r>
      <w:proofErr w:type="gramEnd"/>
    </w:p>
    <w:bookmarkEnd w:id="2"/>
    <w:p w:rsidR="008F3C8B" w:rsidRPr="006B5601" w:rsidRDefault="008F3C8B" w:rsidP="00461930">
      <w:pPr>
        <w:spacing w:line="240" w:lineRule="auto"/>
        <w:jc w:val="both"/>
        <w:rPr>
          <w:rFonts w:ascii="Times New Roman" w:hAnsi="Times New Roman" w:cs="Times New Roman"/>
          <w:sz w:val="24"/>
          <w:szCs w:val="24"/>
        </w:rPr>
      </w:pPr>
      <w:r w:rsidRPr="006B5601">
        <w:rPr>
          <w:rFonts w:ascii="Times New Roman" w:hAnsi="Times New Roman" w:cs="Times New Roman"/>
          <w:sz w:val="24"/>
          <w:szCs w:val="24"/>
        </w:rPr>
        <w:t>На территории школы №</w:t>
      </w:r>
      <w:r w:rsidR="001257FA">
        <w:rPr>
          <w:rFonts w:ascii="Times New Roman" w:hAnsi="Times New Roman" w:cs="Times New Roman"/>
          <w:sz w:val="24"/>
          <w:szCs w:val="24"/>
        </w:rPr>
        <w:t xml:space="preserve"> </w:t>
      </w:r>
      <w:r w:rsidRPr="006B5601">
        <w:rPr>
          <w:rFonts w:ascii="Times New Roman" w:hAnsi="Times New Roman" w:cs="Times New Roman"/>
          <w:sz w:val="24"/>
          <w:szCs w:val="24"/>
        </w:rPr>
        <w:t>11 и школы №</w:t>
      </w:r>
      <w:r w:rsidR="001257FA">
        <w:rPr>
          <w:rFonts w:ascii="Times New Roman" w:hAnsi="Times New Roman" w:cs="Times New Roman"/>
          <w:sz w:val="24"/>
          <w:szCs w:val="24"/>
        </w:rPr>
        <w:t xml:space="preserve"> </w:t>
      </w:r>
      <w:r w:rsidRPr="006B5601">
        <w:rPr>
          <w:rFonts w:ascii="Times New Roman" w:hAnsi="Times New Roman" w:cs="Times New Roman"/>
          <w:sz w:val="24"/>
          <w:szCs w:val="24"/>
        </w:rPr>
        <w:t xml:space="preserve">3 построены универсальные спортивные площадки. </w:t>
      </w:r>
    </w:p>
    <w:p w:rsidR="008F3C8B" w:rsidRPr="006B5601" w:rsidRDefault="008F3C8B" w:rsidP="00461930">
      <w:pPr>
        <w:spacing w:line="240" w:lineRule="auto"/>
        <w:jc w:val="both"/>
        <w:rPr>
          <w:rFonts w:ascii="Times New Roman" w:hAnsi="Times New Roman" w:cs="Times New Roman"/>
          <w:sz w:val="24"/>
          <w:szCs w:val="24"/>
        </w:rPr>
      </w:pPr>
      <w:r w:rsidRPr="006B5601">
        <w:rPr>
          <w:rFonts w:ascii="Times New Roman" w:hAnsi="Times New Roman" w:cs="Times New Roman"/>
          <w:sz w:val="24"/>
          <w:szCs w:val="24"/>
        </w:rPr>
        <w:t>774 учителя получили ноутбуки от Министерства образования и науки РТ.</w:t>
      </w:r>
    </w:p>
    <w:p w:rsidR="008F3C8B" w:rsidRPr="006B5601" w:rsidRDefault="008F3C8B" w:rsidP="00461930">
      <w:pPr>
        <w:spacing w:line="240" w:lineRule="auto"/>
        <w:jc w:val="both"/>
        <w:rPr>
          <w:rFonts w:ascii="Times New Roman" w:hAnsi="Times New Roman" w:cs="Times New Roman"/>
          <w:sz w:val="24"/>
          <w:szCs w:val="24"/>
        </w:rPr>
      </w:pPr>
      <w:r w:rsidRPr="006B5601">
        <w:rPr>
          <w:rFonts w:ascii="Times New Roman" w:hAnsi="Times New Roman" w:cs="Times New Roman"/>
          <w:sz w:val="24"/>
          <w:szCs w:val="24"/>
        </w:rPr>
        <w:t xml:space="preserve">Осуществляется подвоз 350 учащихся 13 школьными автобусами. Для организации подвоза учащихся </w:t>
      </w:r>
      <w:proofErr w:type="spellStart"/>
      <w:r w:rsidRPr="006B5601">
        <w:rPr>
          <w:rFonts w:ascii="Times New Roman" w:hAnsi="Times New Roman" w:cs="Times New Roman"/>
          <w:sz w:val="24"/>
          <w:szCs w:val="24"/>
        </w:rPr>
        <w:t>Шингальчинской</w:t>
      </w:r>
      <w:proofErr w:type="spellEnd"/>
      <w:r w:rsidRPr="006B5601">
        <w:rPr>
          <w:rFonts w:ascii="Times New Roman" w:hAnsi="Times New Roman" w:cs="Times New Roman"/>
          <w:sz w:val="24"/>
          <w:szCs w:val="24"/>
        </w:rPr>
        <w:t xml:space="preserve"> школы получен новый школьный автобус.</w:t>
      </w:r>
    </w:p>
    <w:p w:rsidR="00775A38" w:rsidRPr="006B5601" w:rsidRDefault="00775A38" w:rsidP="00461930">
      <w:pPr>
        <w:pStyle w:val="27"/>
        <w:ind w:firstLine="709"/>
        <w:jc w:val="both"/>
        <w:rPr>
          <w:bCs/>
          <w:i w:val="0"/>
        </w:rPr>
      </w:pPr>
      <w:r w:rsidRPr="006B5601">
        <w:rPr>
          <w:i w:val="0"/>
        </w:rPr>
        <w:lastRenderedPageBreak/>
        <w:t xml:space="preserve">Сегодня в городе Нижнекамск проживает свыше 51 тыс. (51 880) </w:t>
      </w:r>
      <w:r w:rsidRPr="006B5601">
        <w:rPr>
          <w:bCs/>
          <w:i w:val="0"/>
        </w:rPr>
        <w:t xml:space="preserve">молодых людей в возрасте от 14 до 30 лет, в районе – свыше 3 тыс. (3 677). </w:t>
      </w:r>
    </w:p>
    <w:p w:rsidR="00775A38" w:rsidRPr="006B5601" w:rsidRDefault="00775A38" w:rsidP="00461930">
      <w:pPr>
        <w:spacing w:line="240" w:lineRule="auto"/>
        <w:jc w:val="both"/>
        <w:rPr>
          <w:rFonts w:ascii="Times New Roman" w:hAnsi="Times New Roman" w:cs="Times New Roman"/>
          <w:color w:val="000000"/>
          <w:sz w:val="24"/>
          <w:szCs w:val="24"/>
        </w:rPr>
      </w:pPr>
      <w:r w:rsidRPr="006B5601">
        <w:rPr>
          <w:rFonts w:ascii="Times New Roman" w:hAnsi="Times New Roman" w:cs="Times New Roman"/>
          <w:b/>
          <w:sz w:val="24"/>
          <w:szCs w:val="24"/>
        </w:rPr>
        <w:t>Молодежная политика.</w:t>
      </w:r>
      <w:r w:rsidRPr="006B5601">
        <w:rPr>
          <w:rFonts w:ascii="Times New Roman" w:hAnsi="Times New Roman" w:cs="Times New Roman"/>
          <w:sz w:val="24"/>
          <w:szCs w:val="24"/>
        </w:rPr>
        <w:t xml:space="preserve"> </w:t>
      </w:r>
      <w:r w:rsidRPr="006B5601">
        <w:rPr>
          <w:rFonts w:ascii="Times New Roman" w:hAnsi="Times New Roman" w:cs="Times New Roman"/>
          <w:color w:val="000000"/>
          <w:spacing w:val="-1"/>
          <w:sz w:val="24"/>
          <w:szCs w:val="24"/>
        </w:rPr>
        <w:t>В области ГМП функционирует 35 подведомственных учрежд</w:t>
      </w:r>
      <w:r w:rsidRPr="006B5601">
        <w:rPr>
          <w:rFonts w:ascii="Times New Roman" w:hAnsi="Times New Roman" w:cs="Times New Roman"/>
          <w:color w:val="000000"/>
          <w:spacing w:val="-1"/>
          <w:sz w:val="24"/>
          <w:szCs w:val="24"/>
        </w:rPr>
        <w:t>е</w:t>
      </w:r>
      <w:r w:rsidRPr="006B5601">
        <w:rPr>
          <w:rFonts w:ascii="Times New Roman" w:hAnsi="Times New Roman" w:cs="Times New Roman"/>
          <w:color w:val="000000"/>
          <w:spacing w:val="-1"/>
          <w:sz w:val="24"/>
          <w:szCs w:val="24"/>
        </w:rPr>
        <w:t>ний, а также 8 молодежных и 56 детских общественных организаций и объединений</w:t>
      </w:r>
      <w:r w:rsidRPr="006B5601">
        <w:rPr>
          <w:rFonts w:ascii="Times New Roman" w:hAnsi="Times New Roman" w:cs="Times New Roman"/>
          <w:color w:val="000000"/>
          <w:sz w:val="24"/>
          <w:szCs w:val="24"/>
        </w:rPr>
        <w:t>.</w:t>
      </w:r>
    </w:p>
    <w:p w:rsidR="00775A38" w:rsidRPr="006B5601" w:rsidRDefault="00775A38" w:rsidP="00461930">
      <w:pPr>
        <w:pStyle w:val="ConsNormal"/>
        <w:ind w:firstLine="709"/>
        <w:jc w:val="both"/>
        <w:rPr>
          <w:rFonts w:ascii="Times New Roman" w:hAnsi="Times New Roman" w:cs="Times New Roman"/>
          <w:sz w:val="24"/>
          <w:szCs w:val="24"/>
        </w:rPr>
      </w:pPr>
      <w:r w:rsidRPr="006B5601">
        <w:rPr>
          <w:rFonts w:ascii="Times New Roman" w:hAnsi="Times New Roman" w:cs="Times New Roman"/>
          <w:sz w:val="24"/>
          <w:szCs w:val="24"/>
        </w:rPr>
        <w:t>Ежегодно проводится более 30 фестивалей и конкурсов. В целях развития интеллектуал</w:t>
      </w:r>
      <w:r w:rsidRPr="006B5601">
        <w:rPr>
          <w:rFonts w:ascii="Times New Roman" w:hAnsi="Times New Roman" w:cs="Times New Roman"/>
          <w:sz w:val="24"/>
          <w:szCs w:val="24"/>
        </w:rPr>
        <w:t>ь</w:t>
      </w:r>
      <w:r w:rsidRPr="006B5601">
        <w:rPr>
          <w:rFonts w:ascii="Times New Roman" w:hAnsi="Times New Roman" w:cs="Times New Roman"/>
          <w:sz w:val="24"/>
          <w:szCs w:val="24"/>
        </w:rPr>
        <w:t>ного и творческого потенциала студентов, работающей молодежи и оказания им поддержки, еж</w:t>
      </w:r>
      <w:r w:rsidRPr="006B5601">
        <w:rPr>
          <w:rFonts w:ascii="Times New Roman" w:hAnsi="Times New Roman" w:cs="Times New Roman"/>
          <w:sz w:val="24"/>
          <w:szCs w:val="24"/>
        </w:rPr>
        <w:t>е</w:t>
      </w:r>
      <w:r w:rsidRPr="006B5601">
        <w:rPr>
          <w:rFonts w:ascii="Times New Roman" w:hAnsi="Times New Roman" w:cs="Times New Roman"/>
          <w:sz w:val="24"/>
          <w:szCs w:val="24"/>
        </w:rPr>
        <w:t xml:space="preserve">годно вручаются именные стипендии Главы НМР (2018 г. </w:t>
      </w:r>
      <w:r w:rsidR="00C70077">
        <w:rPr>
          <w:rFonts w:ascii="Times New Roman" w:hAnsi="Times New Roman" w:cs="Times New Roman"/>
          <w:sz w:val="24"/>
          <w:szCs w:val="24"/>
        </w:rPr>
        <w:t>–</w:t>
      </w:r>
      <w:r w:rsidRPr="006B5601">
        <w:rPr>
          <w:rFonts w:ascii="Times New Roman" w:hAnsi="Times New Roman" w:cs="Times New Roman"/>
          <w:sz w:val="24"/>
          <w:szCs w:val="24"/>
        </w:rPr>
        <w:t xml:space="preserve"> 26 победителей из 56 участников). В ежегодном конкурсе дипломных работ и проектов на премию Главы НМР участвовало 34 проекта, из них 14 выиграли.</w:t>
      </w:r>
    </w:p>
    <w:p w:rsidR="00775A38" w:rsidRPr="006B5601" w:rsidRDefault="00775A38" w:rsidP="00461930">
      <w:pPr>
        <w:spacing w:line="240" w:lineRule="auto"/>
        <w:ind w:right="5"/>
        <w:jc w:val="both"/>
        <w:rPr>
          <w:rFonts w:ascii="Times New Roman" w:hAnsi="Times New Roman" w:cs="Times New Roman"/>
          <w:sz w:val="24"/>
          <w:szCs w:val="24"/>
        </w:rPr>
      </w:pPr>
      <w:r w:rsidRPr="006B5601">
        <w:rPr>
          <w:rFonts w:ascii="Times New Roman" w:hAnsi="Times New Roman" w:cs="Times New Roman"/>
          <w:sz w:val="24"/>
          <w:szCs w:val="24"/>
        </w:rPr>
        <w:t>Благодаря ежегодной республиканской программе организации отдыха, занятости и озд</w:t>
      </w:r>
      <w:r w:rsidRPr="006B5601">
        <w:rPr>
          <w:rFonts w:ascii="Times New Roman" w:hAnsi="Times New Roman" w:cs="Times New Roman"/>
          <w:sz w:val="24"/>
          <w:szCs w:val="24"/>
        </w:rPr>
        <w:t>о</w:t>
      </w:r>
      <w:r w:rsidRPr="006B5601">
        <w:rPr>
          <w:rFonts w:ascii="Times New Roman" w:hAnsi="Times New Roman" w:cs="Times New Roman"/>
          <w:sz w:val="24"/>
          <w:szCs w:val="24"/>
        </w:rPr>
        <w:t>ровления детей и молодежи остается стабильным количество детей и подростков, охваченных всеми формами отдыха и занятости в 6 стационарных лагерях. За летний сезон на базе стациона</w:t>
      </w:r>
      <w:r w:rsidRPr="006B5601">
        <w:rPr>
          <w:rFonts w:ascii="Times New Roman" w:hAnsi="Times New Roman" w:cs="Times New Roman"/>
          <w:sz w:val="24"/>
          <w:szCs w:val="24"/>
        </w:rPr>
        <w:t>р</w:t>
      </w:r>
      <w:r w:rsidRPr="006B5601">
        <w:rPr>
          <w:rFonts w:ascii="Times New Roman" w:hAnsi="Times New Roman" w:cs="Times New Roman"/>
          <w:sz w:val="24"/>
          <w:szCs w:val="24"/>
        </w:rPr>
        <w:t xml:space="preserve">ных лагерей отдохнуло 6086 чел. (2017 год </w:t>
      </w:r>
      <w:r w:rsidR="001257FA">
        <w:rPr>
          <w:rFonts w:ascii="Times New Roman" w:hAnsi="Times New Roman" w:cs="Times New Roman"/>
          <w:sz w:val="24"/>
          <w:szCs w:val="24"/>
        </w:rPr>
        <w:t>–</w:t>
      </w:r>
      <w:r w:rsidRPr="006B5601">
        <w:rPr>
          <w:rFonts w:ascii="Times New Roman" w:hAnsi="Times New Roman" w:cs="Times New Roman"/>
          <w:sz w:val="24"/>
          <w:szCs w:val="24"/>
        </w:rPr>
        <w:t xml:space="preserve"> 6024 чел., 2016 год </w:t>
      </w:r>
      <w:r w:rsidR="001257FA">
        <w:rPr>
          <w:rFonts w:ascii="Times New Roman" w:hAnsi="Times New Roman" w:cs="Times New Roman"/>
          <w:sz w:val="24"/>
          <w:szCs w:val="24"/>
        </w:rPr>
        <w:t>–</w:t>
      </w:r>
      <w:r w:rsidRPr="006B5601">
        <w:rPr>
          <w:rFonts w:ascii="Times New Roman" w:hAnsi="Times New Roman" w:cs="Times New Roman"/>
          <w:sz w:val="24"/>
          <w:szCs w:val="24"/>
        </w:rPr>
        <w:t xml:space="preserve"> 6085 чел.). </w:t>
      </w:r>
    </w:p>
    <w:p w:rsidR="00775A38" w:rsidRPr="006B5601" w:rsidRDefault="00775A38" w:rsidP="00461930">
      <w:pPr>
        <w:widowControl w:val="0"/>
        <w:spacing w:line="240" w:lineRule="auto"/>
        <w:jc w:val="both"/>
        <w:rPr>
          <w:rFonts w:ascii="Times New Roman" w:hAnsi="Times New Roman" w:cs="Times New Roman"/>
          <w:sz w:val="24"/>
          <w:szCs w:val="24"/>
        </w:rPr>
      </w:pPr>
      <w:r w:rsidRPr="006B5601">
        <w:rPr>
          <w:rFonts w:ascii="Times New Roman" w:hAnsi="Times New Roman" w:cs="Times New Roman"/>
          <w:sz w:val="24"/>
          <w:szCs w:val="24"/>
        </w:rPr>
        <w:t>За летний период 2018 года Нижнекамским Центром СТО трудоустроено 2882 студента (2017 г. – 2911 студентов, 2016 г. – 3765 студентов).</w:t>
      </w:r>
    </w:p>
    <w:p w:rsidR="00775A38" w:rsidRPr="006B5601" w:rsidRDefault="00775A38" w:rsidP="00461930">
      <w:pPr>
        <w:shd w:val="clear" w:color="auto" w:fill="FFFFFF"/>
        <w:spacing w:line="240" w:lineRule="auto"/>
        <w:ind w:left="10" w:right="19"/>
        <w:jc w:val="both"/>
        <w:rPr>
          <w:rFonts w:ascii="Times New Roman" w:hAnsi="Times New Roman" w:cs="Times New Roman"/>
          <w:sz w:val="24"/>
          <w:szCs w:val="24"/>
        </w:rPr>
      </w:pPr>
      <w:r w:rsidRPr="006B5601">
        <w:rPr>
          <w:rFonts w:ascii="Times New Roman" w:hAnsi="Times New Roman" w:cs="Times New Roman"/>
          <w:sz w:val="24"/>
          <w:szCs w:val="24"/>
        </w:rPr>
        <w:t>В соответствии с поручением Первого заместителя Премьер-министра Республики Тата</w:t>
      </w:r>
      <w:r w:rsidRPr="006B5601">
        <w:rPr>
          <w:rFonts w:ascii="Times New Roman" w:hAnsi="Times New Roman" w:cs="Times New Roman"/>
          <w:sz w:val="24"/>
          <w:szCs w:val="24"/>
        </w:rPr>
        <w:t>р</w:t>
      </w:r>
      <w:r w:rsidRPr="006B5601">
        <w:rPr>
          <w:rFonts w:ascii="Times New Roman" w:hAnsi="Times New Roman" w:cs="Times New Roman"/>
          <w:sz w:val="24"/>
          <w:szCs w:val="24"/>
        </w:rPr>
        <w:t>стан, Председателя совета РОСТО (ДОСААФ) Республики Татарстан Р.Ф.</w:t>
      </w:r>
      <w:r w:rsidR="001257FA">
        <w:rPr>
          <w:rFonts w:ascii="Times New Roman" w:hAnsi="Times New Roman" w:cs="Times New Roman"/>
          <w:sz w:val="24"/>
          <w:szCs w:val="24"/>
        </w:rPr>
        <w:t xml:space="preserve"> </w:t>
      </w:r>
      <w:r w:rsidRPr="006B5601">
        <w:rPr>
          <w:rFonts w:ascii="Times New Roman" w:hAnsi="Times New Roman" w:cs="Times New Roman"/>
          <w:sz w:val="24"/>
          <w:szCs w:val="24"/>
        </w:rPr>
        <w:t>Муратова, 400</w:t>
      </w:r>
      <w:r w:rsidRPr="006B5601">
        <w:rPr>
          <w:rFonts w:ascii="Times New Roman" w:hAnsi="Times New Roman" w:cs="Times New Roman"/>
          <w:b/>
          <w:sz w:val="24"/>
          <w:szCs w:val="24"/>
        </w:rPr>
        <w:t xml:space="preserve"> </w:t>
      </w:r>
      <w:r w:rsidRPr="006B5601">
        <w:rPr>
          <w:rFonts w:ascii="Times New Roman" w:hAnsi="Times New Roman" w:cs="Times New Roman"/>
          <w:sz w:val="24"/>
          <w:szCs w:val="24"/>
        </w:rPr>
        <w:t>по</w:t>
      </w:r>
      <w:r w:rsidRPr="006B5601">
        <w:rPr>
          <w:rFonts w:ascii="Times New Roman" w:hAnsi="Times New Roman" w:cs="Times New Roman"/>
          <w:sz w:val="24"/>
          <w:szCs w:val="24"/>
        </w:rPr>
        <w:t>д</w:t>
      </w:r>
      <w:r w:rsidRPr="006B5601">
        <w:rPr>
          <w:rFonts w:ascii="Times New Roman" w:hAnsi="Times New Roman" w:cs="Times New Roman"/>
          <w:sz w:val="24"/>
          <w:szCs w:val="24"/>
        </w:rPr>
        <w:t xml:space="preserve">ростков (100 чел. </w:t>
      </w:r>
      <w:smartTag w:uri="urn:schemas-microsoft-com:office:smarttags" w:element="time">
        <w:smartTagPr>
          <w:attr w:name="Hour" w:val="16"/>
          <w:attr w:name="Minute" w:val="0"/>
        </w:smartTagPr>
        <w:r w:rsidRPr="006B5601">
          <w:rPr>
            <w:rFonts w:ascii="Times New Roman" w:hAnsi="Times New Roman" w:cs="Times New Roman"/>
            <w:sz w:val="24"/>
            <w:szCs w:val="24"/>
          </w:rPr>
          <w:t>в 4</w:t>
        </w:r>
      </w:smartTag>
      <w:r w:rsidRPr="006B5601">
        <w:rPr>
          <w:rFonts w:ascii="Times New Roman" w:hAnsi="Times New Roman" w:cs="Times New Roman"/>
          <w:sz w:val="24"/>
          <w:szCs w:val="24"/>
        </w:rPr>
        <w:t xml:space="preserve"> смены) нашего и других районов Татарстана задействованы в палаточном лагере, расположенном в Камских Полянах (201</w:t>
      </w:r>
      <w:r w:rsidRPr="006B5601">
        <w:rPr>
          <w:rFonts w:ascii="Times New Roman" w:hAnsi="Times New Roman" w:cs="Times New Roman"/>
          <w:sz w:val="24"/>
          <w:szCs w:val="24"/>
          <w:lang w:val="tt-RU"/>
        </w:rPr>
        <w:t>7</w:t>
      </w:r>
      <w:r w:rsidRPr="006B5601">
        <w:rPr>
          <w:rFonts w:ascii="Times New Roman" w:hAnsi="Times New Roman" w:cs="Times New Roman"/>
          <w:sz w:val="24"/>
          <w:szCs w:val="24"/>
        </w:rPr>
        <w:t xml:space="preserve"> г.</w:t>
      </w:r>
      <w:r w:rsidR="00E35D77">
        <w:rPr>
          <w:rFonts w:ascii="Times New Roman" w:hAnsi="Times New Roman" w:cs="Times New Roman"/>
          <w:sz w:val="24"/>
          <w:szCs w:val="24"/>
        </w:rPr>
        <w:t xml:space="preserve"> </w:t>
      </w:r>
      <w:r w:rsidRPr="006B5601">
        <w:rPr>
          <w:rFonts w:ascii="Times New Roman" w:hAnsi="Times New Roman" w:cs="Times New Roman"/>
          <w:sz w:val="24"/>
          <w:szCs w:val="24"/>
        </w:rPr>
        <w:t>– 400 чел., 201</w:t>
      </w:r>
      <w:r w:rsidRPr="006B5601">
        <w:rPr>
          <w:rFonts w:ascii="Times New Roman" w:hAnsi="Times New Roman" w:cs="Times New Roman"/>
          <w:sz w:val="24"/>
          <w:szCs w:val="24"/>
          <w:lang w:val="tt-RU"/>
        </w:rPr>
        <w:t>6</w:t>
      </w:r>
      <w:r w:rsidRPr="006B5601">
        <w:rPr>
          <w:rFonts w:ascii="Times New Roman" w:hAnsi="Times New Roman" w:cs="Times New Roman"/>
          <w:sz w:val="24"/>
          <w:szCs w:val="24"/>
        </w:rPr>
        <w:t xml:space="preserve"> г.</w:t>
      </w:r>
      <w:r w:rsidR="00E35D77">
        <w:rPr>
          <w:rFonts w:ascii="Times New Roman" w:hAnsi="Times New Roman" w:cs="Times New Roman"/>
          <w:sz w:val="24"/>
          <w:szCs w:val="24"/>
        </w:rPr>
        <w:t xml:space="preserve"> </w:t>
      </w:r>
      <w:r w:rsidRPr="006B5601">
        <w:rPr>
          <w:rFonts w:ascii="Times New Roman" w:hAnsi="Times New Roman" w:cs="Times New Roman"/>
          <w:sz w:val="24"/>
          <w:szCs w:val="24"/>
        </w:rPr>
        <w:t xml:space="preserve">– 400 чел.). </w:t>
      </w:r>
    </w:p>
    <w:p w:rsidR="00775A38" w:rsidRPr="006B5601" w:rsidRDefault="00775A38" w:rsidP="00461930">
      <w:pPr>
        <w:pStyle w:val="a7"/>
        <w:spacing w:line="240" w:lineRule="auto"/>
        <w:ind w:left="0"/>
        <w:jc w:val="both"/>
        <w:rPr>
          <w:rFonts w:ascii="Times New Roman" w:hAnsi="Times New Roman"/>
          <w:sz w:val="24"/>
          <w:szCs w:val="24"/>
        </w:rPr>
      </w:pPr>
      <w:r w:rsidRPr="006B5601">
        <w:rPr>
          <w:rFonts w:ascii="Times New Roman" w:hAnsi="Times New Roman"/>
          <w:sz w:val="24"/>
          <w:szCs w:val="24"/>
        </w:rPr>
        <w:t>В 2018 году с целью ознакомления молодежи с различными направлениями молодежной деятельности на базе ДОЛ «</w:t>
      </w:r>
      <w:proofErr w:type="spellStart"/>
      <w:r w:rsidRPr="006B5601">
        <w:rPr>
          <w:rFonts w:ascii="Times New Roman" w:hAnsi="Times New Roman"/>
          <w:sz w:val="24"/>
          <w:szCs w:val="24"/>
        </w:rPr>
        <w:t>Зангар</w:t>
      </w:r>
      <w:proofErr w:type="spellEnd"/>
      <w:r w:rsidRPr="006B5601">
        <w:rPr>
          <w:rFonts w:ascii="Times New Roman" w:hAnsi="Times New Roman"/>
          <w:sz w:val="24"/>
          <w:szCs w:val="24"/>
        </w:rPr>
        <w:t xml:space="preserve"> Куль» проведено 11 профильных смен: </w:t>
      </w:r>
      <w:proofErr w:type="gramStart"/>
      <w:r w:rsidRPr="006B5601">
        <w:rPr>
          <w:rFonts w:ascii="Times New Roman" w:hAnsi="Times New Roman"/>
          <w:sz w:val="24"/>
          <w:szCs w:val="24"/>
        </w:rPr>
        <w:t>«Школа КВН», «Форум добровольцев», «Школа «Лидер» «Талантливая молодежь», «Территория молодежи», «Курс мол</w:t>
      </w:r>
      <w:r w:rsidRPr="006B5601">
        <w:rPr>
          <w:rFonts w:ascii="Times New Roman" w:hAnsi="Times New Roman"/>
          <w:sz w:val="24"/>
          <w:szCs w:val="24"/>
        </w:rPr>
        <w:t>о</w:t>
      </w:r>
      <w:r w:rsidRPr="006B5601">
        <w:rPr>
          <w:rFonts w:ascii="Times New Roman" w:hAnsi="Times New Roman"/>
          <w:sz w:val="24"/>
          <w:szCs w:val="24"/>
        </w:rPr>
        <w:t>дого бойца», «Студенческие трудовые отряды», «Союз аграрного молодежного объединения», «Профильная «</w:t>
      </w:r>
      <w:proofErr w:type="spellStart"/>
      <w:r w:rsidRPr="006B5601">
        <w:rPr>
          <w:rFonts w:ascii="Times New Roman" w:hAnsi="Times New Roman"/>
          <w:sz w:val="24"/>
          <w:szCs w:val="24"/>
        </w:rPr>
        <w:t>Юнармия</w:t>
      </w:r>
      <w:proofErr w:type="spellEnd"/>
      <w:r w:rsidRPr="006B5601">
        <w:rPr>
          <w:rFonts w:ascii="Times New Roman" w:hAnsi="Times New Roman"/>
          <w:sz w:val="24"/>
          <w:szCs w:val="24"/>
        </w:rPr>
        <w:t xml:space="preserve">», «Городской совет старшеклассников», «Семейный Фестиваль». </w:t>
      </w:r>
      <w:proofErr w:type="gramEnd"/>
    </w:p>
    <w:p w:rsidR="00775A38" w:rsidRPr="006B5601" w:rsidRDefault="00775A38" w:rsidP="00461930">
      <w:pPr>
        <w:spacing w:line="240" w:lineRule="auto"/>
        <w:jc w:val="both"/>
        <w:rPr>
          <w:rFonts w:ascii="Times New Roman" w:hAnsi="Times New Roman" w:cs="Times New Roman"/>
          <w:b/>
          <w:sz w:val="24"/>
          <w:szCs w:val="24"/>
        </w:rPr>
      </w:pPr>
      <w:r w:rsidRPr="006B5601">
        <w:rPr>
          <w:rFonts w:ascii="Times New Roman" w:hAnsi="Times New Roman" w:cs="Times New Roman"/>
          <w:sz w:val="24"/>
          <w:szCs w:val="24"/>
        </w:rPr>
        <w:t xml:space="preserve">С 2009 года на базе подростковых клубов работают летние досуговые площадки по месту жительства, в 2018 году поведено 763 мероприятия с участием </w:t>
      </w:r>
      <w:r w:rsidRPr="006B5601">
        <w:rPr>
          <w:rFonts w:ascii="Times New Roman" w:hAnsi="Times New Roman" w:cs="Times New Roman"/>
          <w:b/>
          <w:sz w:val="24"/>
          <w:szCs w:val="24"/>
        </w:rPr>
        <w:t>8812</w:t>
      </w:r>
      <w:r w:rsidRPr="006B5601">
        <w:rPr>
          <w:rFonts w:ascii="Times New Roman" w:hAnsi="Times New Roman" w:cs="Times New Roman"/>
          <w:sz w:val="24"/>
          <w:szCs w:val="24"/>
        </w:rPr>
        <w:t xml:space="preserve"> человек (2017 год </w:t>
      </w:r>
      <w:r w:rsidR="00E35D77">
        <w:rPr>
          <w:rFonts w:ascii="Times New Roman" w:hAnsi="Times New Roman" w:cs="Times New Roman"/>
          <w:sz w:val="24"/>
          <w:szCs w:val="24"/>
        </w:rPr>
        <w:t>–</w:t>
      </w:r>
      <w:r w:rsidRPr="006B5601">
        <w:rPr>
          <w:rFonts w:ascii="Times New Roman" w:hAnsi="Times New Roman" w:cs="Times New Roman"/>
          <w:sz w:val="24"/>
          <w:szCs w:val="24"/>
        </w:rPr>
        <w:t xml:space="preserve"> 8980 чел.). Занятость и досуг подростков по месту жительства организуют специалисты </w:t>
      </w:r>
      <w:r w:rsidRPr="006B5601">
        <w:rPr>
          <w:rFonts w:ascii="Times New Roman" w:hAnsi="Times New Roman" w:cs="Times New Roman"/>
          <w:bCs/>
          <w:sz w:val="24"/>
          <w:szCs w:val="24"/>
        </w:rPr>
        <w:t>24</w:t>
      </w:r>
      <w:r w:rsidRPr="006B5601">
        <w:rPr>
          <w:rFonts w:ascii="Times New Roman" w:hAnsi="Times New Roman" w:cs="Times New Roman"/>
          <w:sz w:val="24"/>
          <w:szCs w:val="24"/>
        </w:rPr>
        <w:t xml:space="preserve"> подростковых клубов. Дети, подростки и молодежь реализуют себя в 144 группах, в 65 кружках с общим охватом 2160 чел., а также 24 группы свободного посещения </w:t>
      </w:r>
      <w:r w:rsidR="00892EEC">
        <w:rPr>
          <w:rFonts w:ascii="Times New Roman" w:hAnsi="Times New Roman" w:cs="Times New Roman"/>
          <w:sz w:val="24"/>
          <w:szCs w:val="24"/>
        </w:rPr>
        <w:t>–</w:t>
      </w:r>
      <w:r w:rsidRPr="006B5601">
        <w:rPr>
          <w:rFonts w:ascii="Times New Roman" w:hAnsi="Times New Roman" w:cs="Times New Roman"/>
          <w:sz w:val="24"/>
          <w:szCs w:val="24"/>
        </w:rPr>
        <w:t xml:space="preserve"> 360 человек (2018 г. </w:t>
      </w:r>
      <w:r w:rsidR="00892EEC">
        <w:rPr>
          <w:rFonts w:ascii="Times New Roman" w:hAnsi="Times New Roman" w:cs="Times New Roman"/>
          <w:sz w:val="24"/>
          <w:szCs w:val="24"/>
        </w:rPr>
        <w:t>–</w:t>
      </w:r>
      <w:r w:rsidRPr="006B5601">
        <w:rPr>
          <w:rFonts w:ascii="Times New Roman" w:hAnsi="Times New Roman" w:cs="Times New Roman"/>
          <w:sz w:val="24"/>
          <w:szCs w:val="24"/>
        </w:rPr>
        <w:t xml:space="preserve"> 2520 чел., 2017 г. </w:t>
      </w:r>
      <w:r w:rsidR="00892EEC">
        <w:rPr>
          <w:rFonts w:ascii="Times New Roman" w:hAnsi="Times New Roman" w:cs="Times New Roman"/>
          <w:sz w:val="24"/>
          <w:szCs w:val="24"/>
        </w:rPr>
        <w:t>–</w:t>
      </w:r>
      <w:r w:rsidRPr="006B5601">
        <w:rPr>
          <w:rFonts w:ascii="Times New Roman" w:hAnsi="Times New Roman" w:cs="Times New Roman"/>
          <w:sz w:val="24"/>
          <w:szCs w:val="24"/>
        </w:rPr>
        <w:t xml:space="preserve"> 2490 чел., 2016 г. – 2287 чел.). С января по июль 2018 года по программе капремонта отремонт</w:t>
      </w:r>
      <w:r w:rsidRPr="006B5601">
        <w:rPr>
          <w:rFonts w:ascii="Times New Roman" w:hAnsi="Times New Roman" w:cs="Times New Roman"/>
          <w:sz w:val="24"/>
          <w:szCs w:val="24"/>
        </w:rPr>
        <w:t>и</w:t>
      </w:r>
      <w:r w:rsidRPr="006B5601">
        <w:rPr>
          <w:rFonts w:ascii="Times New Roman" w:hAnsi="Times New Roman" w:cs="Times New Roman"/>
          <w:sz w:val="24"/>
          <w:szCs w:val="24"/>
        </w:rPr>
        <w:t xml:space="preserve">ровано 4 подростковых клуба «Чародейка», «Дружба», </w:t>
      </w:r>
      <w:r w:rsidR="00892EEC">
        <w:rPr>
          <w:rFonts w:ascii="Times New Roman" w:hAnsi="Times New Roman" w:cs="Times New Roman"/>
          <w:sz w:val="24"/>
          <w:szCs w:val="24"/>
        </w:rPr>
        <w:t>«</w:t>
      </w:r>
      <w:r w:rsidRPr="006B5601">
        <w:rPr>
          <w:rFonts w:ascii="Times New Roman" w:hAnsi="Times New Roman" w:cs="Times New Roman"/>
          <w:sz w:val="24"/>
          <w:szCs w:val="24"/>
        </w:rPr>
        <w:t>Гренада</w:t>
      </w:r>
      <w:r w:rsidR="00892EEC">
        <w:rPr>
          <w:rFonts w:ascii="Times New Roman" w:hAnsi="Times New Roman" w:cs="Times New Roman"/>
          <w:sz w:val="24"/>
          <w:szCs w:val="24"/>
        </w:rPr>
        <w:t>»</w:t>
      </w:r>
      <w:r w:rsidRPr="006B5601">
        <w:rPr>
          <w:rFonts w:ascii="Times New Roman" w:hAnsi="Times New Roman" w:cs="Times New Roman"/>
          <w:sz w:val="24"/>
          <w:szCs w:val="24"/>
        </w:rPr>
        <w:t xml:space="preserve">, «Юность» (2017 г. </w:t>
      </w:r>
      <w:r w:rsidR="002A287F">
        <w:rPr>
          <w:rFonts w:ascii="Times New Roman" w:hAnsi="Times New Roman" w:cs="Times New Roman"/>
          <w:sz w:val="24"/>
          <w:szCs w:val="24"/>
        </w:rPr>
        <w:t>–</w:t>
      </w:r>
      <w:r w:rsidRPr="006B5601">
        <w:rPr>
          <w:rFonts w:ascii="Times New Roman" w:hAnsi="Times New Roman" w:cs="Times New Roman"/>
          <w:sz w:val="24"/>
          <w:szCs w:val="24"/>
        </w:rPr>
        <w:t xml:space="preserve"> 3, 2016 г. </w:t>
      </w:r>
      <w:r w:rsidR="002A287F">
        <w:rPr>
          <w:rFonts w:ascii="Times New Roman" w:hAnsi="Times New Roman" w:cs="Times New Roman"/>
          <w:sz w:val="24"/>
          <w:szCs w:val="24"/>
        </w:rPr>
        <w:t>–</w:t>
      </w:r>
      <w:r w:rsidRPr="006B5601">
        <w:rPr>
          <w:rFonts w:ascii="Times New Roman" w:hAnsi="Times New Roman" w:cs="Times New Roman"/>
          <w:sz w:val="24"/>
          <w:szCs w:val="24"/>
        </w:rPr>
        <w:t xml:space="preserve"> 3). Всего за время реализации программы было отремонтировано 15 подростковых клубов.</w:t>
      </w:r>
      <w:r w:rsidRPr="006B5601">
        <w:rPr>
          <w:rFonts w:ascii="Times New Roman" w:hAnsi="Times New Roman" w:cs="Times New Roman"/>
          <w:b/>
          <w:sz w:val="24"/>
          <w:szCs w:val="24"/>
        </w:rPr>
        <w:t xml:space="preserve"> </w:t>
      </w:r>
    </w:p>
    <w:p w:rsidR="00775A38" w:rsidRPr="006B5601" w:rsidRDefault="00775A38" w:rsidP="00461930">
      <w:pPr>
        <w:spacing w:line="240" w:lineRule="auto"/>
        <w:jc w:val="both"/>
        <w:rPr>
          <w:rFonts w:ascii="Times New Roman" w:hAnsi="Times New Roman" w:cs="Times New Roman"/>
          <w:sz w:val="24"/>
          <w:szCs w:val="24"/>
        </w:rPr>
      </w:pPr>
      <w:r w:rsidRPr="006B5601">
        <w:rPr>
          <w:rFonts w:ascii="Times New Roman" w:hAnsi="Times New Roman" w:cs="Times New Roman"/>
          <w:sz w:val="24"/>
          <w:szCs w:val="24"/>
        </w:rPr>
        <w:t>В 2019 г. запланирован ремонт еще 4 подростковых клубов – «</w:t>
      </w:r>
      <w:proofErr w:type="spellStart"/>
      <w:r w:rsidRPr="006B5601">
        <w:rPr>
          <w:rFonts w:ascii="Times New Roman" w:hAnsi="Times New Roman" w:cs="Times New Roman"/>
          <w:sz w:val="24"/>
          <w:szCs w:val="24"/>
        </w:rPr>
        <w:t>Азамат</w:t>
      </w:r>
      <w:proofErr w:type="spellEnd"/>
      <w:r w:rsidRPr="006B5601">
        <w:rPr>
          <w:rFonts w:ascii="Times New Roman" w:hAnsi="Times New Roman" w:cs="Times New Roman"/>
          <w:sz w:val="24"/>
          <w:szCs w:val="24"/>
        </w:rPr>
        <w:t>», «Энергия», «Кл</w:t>
      </w:r>
      <w:r w:rsidRPr="006B5601">
        <w:rPr>
          <w:rFonts w:ascii="Times New Roman" w:hAnsi="Times New Roman" w:cs="Times New Roman"/>
          <w:sz w:val="24"/>
          <w:szCs w:val="24"/>
        </w:rPr>
        <w:t>е</w:t>
      </w:r>
      <w:r w:rsidR="002A287F">
        <w:rPr>
          <w:rFonts w:ascii="Times New Roman" w:hAnsi="Times New Roman" w:cs="Times New Roman"/>
          <w:sz w:val="24"/>
          <w:szCs w:val="24"/>
        </w:rPr>
        <w:t>вер»,</w:t>
      </w:r>
      <w:r w:rsidRPr="006B5601">
        <w:rPr>
          <w:rFonts w:ascii="Times New Roman" w:hAnsi="Times New Roman" w:cs="Times New Roman"/>
          <w:sz w:val="24"/>
          <w:szCs w:val="24"/>
        </w:rPr>
        <w:t xml:space="preserve"> «Ровесник». В связи со строительством новых микрорайонов, также возникает вопрос орг</w:t>
      </w:r>
      <w:r w:rsidRPr="006B5601">
        <w:rPr>
          <w:rFonts w:ascii="Times New Roman" w:hAnsi="Times New Roman" w:cs="Times New Roman"/>
          <w:sz w:val="24"/>
          <w:szCs w:val="24"/>
        </w:rPr>
        <w:t>а</w:t>
      </w:r>
      <w:r w:rsidRPr="006B5601">
        <w:rPr>
          <w:rFonts w:ascii="Times New Roman" w:hAnsi="Times New Roman" w:cs="Times New Roman"/>
          <w:sz w:val="24"/>
          <w:szCs w:val="24"/>
        </w:rPr>
        <w:t>низации культурного досуга детей и подростков в районе новостроек.</w:t>
      </w:r>
    </w:p>
    <w:p w:rsidR="00775A38" w:rsidRPr="006B5601" w:rsidRDefault="00775A38" w:rsidP="00461930">
      <w:pPr>
        <w:spacing w:line="240" w:lineRule="auto"/>
        <w:jc w:val="both"/>
        <w:rPr>
          <w:rFonts w:ascii="Times New Roman" w:hAnsi="Times New Roman" w:cs="Times New Roman"/>
          <w:sz w:val="24"/>
          <w:szCs w:val="24"/>
        </w:rPr>
      </w:pPr>
      <w:r w:rsidRPr="006B5601">
        <w:rPr>
          <w:rFonts w:ascii="Times New Roman" w:hAnsi="Times New Roman" w:cs="Times New Roman"/>
          <w:sz w:val="24"/>
          <w:szCs w:val="24"/>
        </w:rPr>
        <w:t>В соответствии с республиканской программой «Патриотическое воспитание молодежи РТ» и городской программой, ведется работа по патриотическому воспитанию подростков и м</w:t>
      </w:r>
      <w:r w:rsidRPr="006B5601">
        <w:rPr>
          <w:rFonts w:ascii="Times New Roman" w:hAnsi="Times New Roman" w:cs="Times New Roman"/>
          <w:sz w:val="24"/>
          <w:szCs w:val="24"/>
        </w:rPr>
        <w:t>о</w:t>
      </w:r>
      <w:r w:rsidRPr="006B5601">
        <w:rPr>
          <w:rFonts w:ascii="Times New Roman" w:hAnsi="Times New Roman" w:cs="Times New Roman"/>
          <w:sz w:val="24"/>
          <w:szCs w:val="24"/>
        </w:rPr>
        <w:t>лодежи. Продолжается работа 3 поисковых отрядов, проводятся городские митинги, продолжается сотрудничество с воинской частью №</w:t>
      </w:r>
      <w:r w:rsidR="002A287F">
        <w:rPr>
          <w:rFonts w:ascii="Times New Roman" w:hAnsi="Times New Roman" w:cs="Times New Roman"/>
          <w:sz w:val="24"/>
          <w:szCs w:val="24"/>
        </w:rPr>
        <w:t xml:space="preserve"> </w:t>
      </w:r>
      <w:r w:rsidRPr="006B5601">
        <w:rPr>
          <w:rFonts w:ascii="Times New Roman" w:hAnsi="Times New Roman" w:cs="Times New Roman"/>
          <w:sz w:val="24"/>
          <w:szCs w:val="24"/>
        </w:rPr>
        <w:t xml:space="preserve">89553 (Саратовская область). Все больше горожан стали принимать участие в различных акциях: во Всероссийской акции «Бессмертный полк» в 2018 г. </w:t>
      </w:r>
      <w:r w:rsidR="002A287F">
        <w:rPr>
          <w:rFonts w:ascii="Times New Roman" w:hAnsi="Times New Roman" w:cs="Times New Roman"/>
          <w:sz w:val="24"/>
          <w:szCs w:val="24"/>
        </w:rPr>
        <w:t>–</w:t>
      </w:r>
      <w:r w:rsidRPr="006B5601">
        <w:rPr>
          <w:rFonts w:ascii="Times New Roman" w:hAnsi="Times New Roman" w:cs="Times New Roman"/>
          <w:sz w:val="24"/>
          <w:szCs w:val="24"/>
        </w:rPr>
        <w:t xml:space="preserve"> около 32 000 (2017 г.</w:t>
      </w:r>
      <w:r w:rsidR="002A287F">
        <w:rPr>
          <w:rFonts w:ascii="Times New Roman" w:hAnsi="Times New Roman" w:cs="Times New Roman"/>
          <w:sz w:val="24"/>
          <w:szCs w:val="24"/>
        </w:rPr>
        <w:t xml:space="preserve"> –</w:t>
      </w:r>
      <w:r w:rsidRPr="006B5601">
        <w:rPr>
          <w:rFonts w:ascii="Times New Roman" w:hAnsi="Times New Roman" w:cs="Times New Roman"/>
          <w:sz w:val="24"/>
          <w:szCs w:val="24"/>
        </w:rPr>
        <w:t xml:space="preserve"> около 27 000, 2016</w:t>
      </w:r>
      <w:r w:rsidR="002A287F">
        <w:rPr>
          <w:rFonts w:ascii="Times New Roman" w:hAnsi="Times New Roman" w:cs="Times New Roman"/>
          <w:sz w:val="24"/>
          <w:szCs w:val="24"/>
        </w:rPr>
        <w:t xml:space="preserve"> </w:t>
      </w:r>
      <w:r w:rsidRPr="006B5601">
        <w:rPr>
          <w:rFonts w:ascii="Times New Roman" w:hAnsi="Times New Roman" w:cs="Times New Roman"/>
          <w:sz w:val="24"/>
          <w:szCs w:val="24"/>
        </w:rPr>
        <w:t>г.</w:t>
      </w:r>
      <w:r w:rsidR="002A287F">
        <w:rPr>
          <w:rFonts w:ascii="Times New Roman" w:hAnsi="Times New Roman" w:cs="Times New Roman"/>
          <w:sz w:val="24"/>
          <w:szCs w:val="24"/>
        </w:rPr>
        <w:t xml:space="preserve"> – </w:t>
      </w:r>
      <w:r w:rsidRPr="006B5601">
        <w:rPr>
          <w:rFonts w:ascii="Times New Roman" w:hAnsi="Times New Roman" w:cs="Times New Roman"/>
          <w:sz w:val="24"/>
          <w:szCs w:val="24"/>
        </w:rPr>
        <w:t xml:space="preserve">19500). </w:t>
      </w:r>
      <w:proofErr w:type="gramStart"/>
      <w:r w:rsidRPr="006B5601">
        <w:rPr>
          <w:rFonts w:ascii="Times New Roman" w:hAnsi="Times New Roman" w:cs="Times New Roman"/>
          <w:sz w:val="24"/>
          <w:szCs w:val="24"/>
        </w:rPr>
        <w:t>Увеличилось число участников  акций «Св</w:t>
      </w:r>
      <w:r w:rsidRPr="006B5601">
        <w:rPr>
          <w:rFonts w:ascii="Times New Roman" w:hAnsi="Times New Roman" w:cs="Times New Roman"/>
          <w:sz w:val="24"/>
          <w:szCs w:val="24"/>
        </w:rPr>
        <w:t>е</w:t>
      </w:r>
      <w:r w:rsidRPr="006B5601">
        <w:rPr>
          <w:rFonts w:ascii="Times New Roman" w:hAnsi="Times New Roman" w:cs="Times New Roman"/>
          <w:sz w:val="24"/>
          <w:szCs w:val="24"/>
        </w:rPr>
        <w:t>ча памяти»: 9 мая (2018г.</w:t>
      </w:r>
      <w:r w:rsidR="002A287F">
        <w:rPr>
          <w:rFonts w:ascii="Times New Roman" w:hAnsi="Times New Roman" w:cs="Times New Roman"/>
          <w:sz w:val="24"/>
          <w:szCs w:val="24"/>
        </w:rPr>
        <w:t xml:space="preserve"> –</w:t>
      </w:r>
      <w:r w:rsidRPr="006B5601">
        <w:rPr>
          <w:rFonts w:ascii="Times New Roman" w:hAnsi="Times New Roman" w:cs="Times New Roman"/>
          <w:sz w:val="24"/>
          <w:szCs w:val="24"/>
        </w:rPr>
        <w:t xml:space="preserve"> 20 000 чел., 2017 г.</w:t>
      </w:r>
      <w:r w:rsidR="002A287F">
        <w:rPr>
          <w:rFonts w:ascii="Times New Roman" w:hAnsi="Times New Roman" w:cs="Times New Roman"/>
          <w:sz w:val="24"/>
          <w:szCs w:val="24"/>
        </w:rPr>
        <w:t xml:space="preserve"> –</w:t>
      </w:r>
      <w:r w:rsidRPr="006B5601">
        <w:rPr>
          <w:rFonts w:ascii="Times New Roman" w:hAnsi="Times New Roman" w:cs="Times New Roman"/>
          <w:sz w:val="24"/>
          <w:szCs w:val="24"/>
        </w:rPr>
        <w:t xml:space="preserve"> 10000 чел.) и 22 июня (2018 г.</w:t>
      </w:r>
      <w:r w:rsidR="002A287F">
        <w:rPr>
          <w:rFonts w:ascii="Times New Roman" w:hAnsi="Times New Roman" w:cs="Times New Roman"/>
          <w:sz w:val="24"/>
          <w:szCs w:val="24"/>
        </w:rPr>
        <w:t xml:space="preserve"> –</w:t>
      </w:r>
      <w:r w:rsidRPr="006B5601">
        <w:rPr>
          <w:rFonts w:ascii="Times New Roman" w:hAnsi="Times New Roman" w:cs="Times New Roman"/>
          <w:sz w:val="24"/>
          <w:szCs w:val="24"/>
        </w:rPr>
        <w:t xml:space="preserve"> 700, 2017 г. – 200); выросло и количество команд, участвующих в спортивных мероприятиях военно-патриотической направленности (2018 г. </w:t>
      </w:r>
      <w:r w:rsidR="002A287F">
        <w:rPr>
          <w:rFonts w:ascii="Times New Roman" w:hAnsi="Times New Roman" w:cs="Times New Roman"/>
          <w:sz w:val="24"/>
          <w:szCs w:val="24"/>
        </w:rPr>
        <w:t>–</w:t>
      </w:r>
      <w:r w:rsidRPr="006B5601">
        <w:rPr>
          <w:rFonts w:ascii="Times New Roman" w:hAnsi="Times New Roman" w:cs="Times New Roman"/>
          <w:sz w:val="24"/>
          <w:szCs w:val="24"/>
        </w:rPr>
        <w:t xml:space="preserve"> 17 команд, 2017 г. </w:t>
      </w:r>
      <w:r w:rsidR="002A287F">
        <w:rPr>
          <w:rFonts w:ascii="Times New Roman" w:hAnsi="Times New Roman" w:cs="Times New Roman"/>
          <w:sz w:val="24"/>
          <w:szCs w:val="24"/>
        </w:rPr>
        <w:t>–</w:t>
      </w:r>
      <w:r w:rsidRPr="006B5601">
        <w:rPr>
          <w:rFonts w:ascii="Times New Roman" w:hAnsi="Times New Roman" w:cs="Times New Roman"/>
          <w:sz w:val="24"/>
          <w:szCs w:val="24"/>
        </w:rPr>
        <w:t xml:space="preserve"> 15 команд).</w:t>
      </w:r>
      <w:proofErr w:type="gramEnd"/>
      <w:r w:rsidRPr="006B5601">
        <w:rPr>
          <w:rFonts w:ascii="Times New Roman" w:hAnsi="Times New Roman" w:cs="Times New Roman"/>
          <w:sz w:val="24"/>
          <w:szCs w:val="24"/>
        </w:rPr>
        <w:t xml:space="preserve"> В Республиканской Спартакиаде по военно-прикладным видам спорта среди юношей, подлежащих призыву на вое</w:t>
      </w:r>
      <w:r w:rsidRPr="006B5601">
        <w:rPr>
          <w:rFonts w:ascii="Times New Roman" w:hAnsi="Times New Roman" w:cs="Times New Roman"/>
          <w:sz w:val="24"/>
          <w:szCs w:val="24"/>
        </w:rPr>
        <w:t>н</w:t>
      </w:r>
      <w:r w:rsidRPr="006B5601">
        <w:rPr>
          <w:rFonts w:ascii="Times New Roman" w:hAnsi="Times New Roman" w:cs="Times New Roman"/>
          <w:sz w:val="24"/>
          <w:szCs w:val="24"/>
        </w:rPr>
        <w:t>ную службу в 2018 году, команда Нижнекамского химико-технологического института, предста</w:t>
      </w:r>
      <w:r w:rsidRPr="006B5601">
        <w:rPr>
          <w:rFonts w:ascii="Times New Roman" w:hAnsi="Times New Roman" w:cs="Times New Roman"/>
          <w:sz w:val="24"/>
          <w:szCs w:val="24"/>
        </w:rPr>
        <w:t>в</w:t>
      </w:r>
      <w:r w:rsidRPr="006B5601">
        <w:rPr>
          <w:rFonts w:ascii="Times New Roman" w:hAnsi="Times New Roman" w:cs="Times New Roman"/>
          <w:sz w:val="24"/>
          <w:szCs w:val="24"/>
        </w:rPr>
        <w:t>ляющая наш район, заняла 2 место. Проведено около 75 крупных городских мероприятий (2017 г.</w:t>
      </w:r>
      <w:r w:rsidR="002A287F">
        <w:rPr>
          <w:rFonts w:ascii="Times New Roman" w:hAnsi="Times New Roman" w:cs="Times New Roman"/>
          <w:sz w:val="24"/>
          <w:szCs w:val="24"/>
        </w:rPr>
        <w:t xml:space="preserve"> – </w:t>
      </w:r>
      <w:r w:rsidRPr="006B5601">
        <w:rPr>
          <w:rFonts w:ascii="Times New Roman" w:hAnsi="Times New Roman" w:cs="Times New Roman"/>
          <w:sz w:val="24"/>
          <w:szCs w:val="24"/>
        </w:rPr>
        <w:t>70, 2016 г. – 54).</w:t>
      </w:r>
    </w:p>
    <w:p w:rsidR="00775A38" w:rsidRPr="006B5601" w:rsidRDefault="00775A38" w:rsidP="00461930">
      <w:pPr>
        <w:shd w:val="clear" w:color="auto" w:fill="FFFFFF"/>
        <w:spacing w:line="240" w:lineRule="auto"/>
        <w:ind w:left="10" w:right="10"/>
        <w:jc w:val="both"/>
        <w:rPr>
          <w:rFonts w:ascii="Times New Roman" w:hAnsi="Times New Roman" w:cs="Times New Roman"/>
          <w:sz w:val="24"/>
          <w:szCs w:val="24"/>
        </w:rPr>
      </w:pPr>
      <w:r w:rsidRPr="006B5601">
        <w:rPr>
          <w:rFonts w:ascii="Times New Roman" w:hAnsi="Times New Roman" w:cs="Times New Roman"/>
          <w:sz w:val="24"/>
          <w:szCs w:val="24"/>
        </w:rPr>
        <w:t xml:space="preserve">В рамках поддержки талантливой молодежи Управлением по делам молодежи и спорту проведены отборочные туры республиканских фестивалей «Созвездие», </w:t>
      </w:r>
      <w:r w:rsidRPr="006B5601">
        <w:rPr>
          <w:rFonts w:ascii="Times New Roman" w:hAnsi="Times New Roman" w:cs="Times New Roman"/>
          <w:color w:val="000000"/>
          <w:sz w:val="24"/>
          <w:szCs w:val="24"/>
          <w:shd w:val="clear" w:color="auto" w:fill="FFFFFF"/>
        </w:rPr>
        <w:t xml:space="preserve">«Наше время - </w:t>
      </w:r>
      <w:proofErr w:type="spellStart"/>
      <w:r w:rsidRPr="006B5601">
        <w:rPr>
          <w:rFonts w:ascii="Times New Roman" w:hAnsi="Times New Roman" w:cs="Times New Roman"/>
          <w:color w:val="000000"/>
          <w:sz w:val="24"/>
          <w:szCs w:val="24"/>
          <w:shd w:val="clear" w:color="auto" w:fill="FFFFFF"/>
        </w:rPr>
        <w:t>Безнен</w:t>
      </w:r>
      <w:proofErr w:type="spellEnd"/>
      <w:r w:rsidRPr="006B5601">
        <w:rPr>
          <w:rFonts w:ascii="Times New Roman" w:hAnsi="Times New Roman" w:cs="Times New Roman"/>
          <w:color w:val="000000"/>
          <w:sz w:val="24"/>
          <w:szCs w:val="24"/>
          <w:shd w:val="clear" w:color="auto" w:fill="FFFFFF"/>
        </w:rPr>
        <w:t xml:space="preserve"> </w:t>
      </w:r>
      <w:proofErr w:type="spellStart"/>
      <w:r w:rsidRPr="006B5601">
        <w:rPr>
          <w:rFonts w:ascii="Times New Roman" w:hAnsi="Times New Roman" w:cs="Times New Roman"/>
          <w:color w:val="000000"/>
          <w:sz w:val="24"/>
          <w:szCs w:val="24"/>
          <w:shd w:val="clear" w:color="auto" w:fill="FFFFFF"/>
        </w:rPr>
        <w:t>з</w:t>
      </w:r>
      <w:r w:rsidRPr="006B5601">
        <w:rPr>
          <w:rFonts w:ascii="Times New Roman" w:hAnsi="Times New Roman" w:cs="Times New Roman"/>
          <w:color w:val="000000"/>
          <w:sz w:val="24"/>
          <w:szCs w:val="24"/>
          <w:shd w:val="clear" w:color="auto" w:fill="FFFFFF"/>
        </w:rPr>
        <w:t>а</w:t>
      </w:r>
      <w:r w:rsidRPr="006B5601">
        <w:rPr>
          <w:rFonts w:ascii="Times New Roman" w:hAnsi="Times New Roman" w:cs="Times New Roman"/>
          <w:color w:val="000000"/>
          <w:sz w:val="24"/>
          <w:szCs w:val="24"/>
          <w:shd w:val="clear" w:color="auto" w:fill="FFFFFF"/>
        </w:rPr>
        <w:t>ман</w:t>
      </w:r>
      <w:proofErr w:type="spellEnd"/>
      <w:r w:rsidRPr="006B5601">
        <w:rPr>
          <w:rFonts w:ascii="Times New Roman" w:hAnsi="Times New Roman" w:cs="Times New Roman"/>
          <w:color w:val="000000"/>
          <w:sz w:val="24"/>
          <w:szCs w:val="24"/>
          <w:shd w:val="clear" w:color="auto" w:fill="FFFFFF"/>
        </w:rPr>
        <w:t>»</w:t>
      </w:r>
      <w:r w:rsidRPr="006B5601">
        <w:rPr>
          <w:rFonts w:ascii="Times New Roman" w:hAnsi="Times New Roman" w:cs="Times New Roman"/>
          <w:sz w:val="24"/>
          <w:szCs w:val="24"/>
        </w:rPr>
        <w:t xml:space="preserve">, «Алтын </w:t>
      </w:r>
      <w:proofErr w:type="spellStart"/>
      <w:r w:rsidRPr="006B5601">
        <w:rPr>
          <w:rFonts w:ascii="Times New Roman" w:hAnsi="Times New Roman" w:cs="Times New Roman"/>
          <w:sz w:val="24"/>
          <w:szCs w:val="24"/>
        </w:rPr>
        <w:t>Калям</w:t>
      </w:r>
      <w:proofErr w:type="spellEnd"/>
      <w:r w:rsidRPr="006B5601">
        <w:rPr>
          <w:rFonts w:ascii="Times New Roman" w:hAnsi="Times New Roman" w:cs="Times New Roman"/>
          <w:sz w:val="24"/>
          <w:szCs w:val="24"/>
        </w:rPr>
        <w:t>» - «Золотое перо». Большое внимание молодежи привлечено к интеллект</w:t>
      </w:r>
      <w:r w:rsidRPr="006B5601">
        <w:rPr>
          <w:rFonts w:ascii="Times New Roman" w:hAnsi="Times New Roman" w:cs="Times New Roman"/>
          <w:sz w:val="24"/>
          <w:szCs w:val="24"/>
        </w:rPr>
        <w:t>у</w:t>
      </w:r>
      <w:r w:rsidRPr="006B5601">
        <w:rPr>
          <w:rFonts w:ascii="Times New Roman" w:hAnsi="Times New Roman" w:cs="Times New Roman"/>
          <w:sz w:val="24"/>
          <w:szCs w:val="24"/>
        </w:rPr>
        <w:t xml:space="preserve">альным играм «Что? Где? Когда?», которые проводятся ежемесячно. </w:t>
      </w:r>
    </w:p>
    <w:p w:rsidR="00775A38" w:rsidRPr="006B5601" w:rsidRDefault="00775A38" w:rsidP="00461930">
      <w:pPr>
        <w:spacing w:line="240" w:lineRule="auto"/>
        <w:jc w:val="both"/>
        <w:rPr>
          <w:rFonts w:ascii="Times New Roman" w:hAnsi="Times New Roman" w:cs="Times New Roman"/>
          <w:sz w:val="24"/>
          <w:szCs w:val="24"/>
        </w:rPr>
      </w:pPr>
      <w:proofErr w:type="gramStart"/>
      <w:r w:rsidRPr="006B5601">
        <w:rPr>
          <w:rFonts w:ascii="Times New Roman" w:hAnsi="Times New Roman" w:cs="Times New Roman"/>
          <w:sz w:val="24"/>
          <w:szCs w:val="24"/>
        </w:rPr>
        <w:lastRenderedPageBreak/>
        <w:t>На базе молодёжного центра инициатив «Ковёр» активно продолжают развиваться 7 мол</w:t>
      </w:r>
      <w:r w:rsidRPr="006B5601">
        <w:rPr>
          <w:rFonts w:ascii="Times New Roman" w:hAnsi="Times New Roman" w:cs="Times New Roman"/>
          <w:sz w:val="24"/>
          <w:szCs w:val="24"/>
        </w:rPr>
        <w:t>о</w:t>
      </w:r>
      <w:r w:rsidRPr="006B5601">
        <w:rPr>
          <w:rFonts w:ascii="Times New Roman" w:hAnsi="Times New Roman" w:cs="Times New Roman"/>
          <w:sz w:val="24"/>
          <w:szCs w:val="24"/>
        </w:rPr>
        <w:t xml:space="preserve">дежных общественных организаций </w:t>
      </w:r>
      <w:r w:rsidRPr="006B5601">
        <w:rPr>
          <w:rFonts w:ascii="Times New Roman" w:hAnsi="Times New Roman" w:cs="Times New Roman"/>
          <w:i/>
          <w:sz w:val="24"/>
          <w:szCs w:val="24"/>
        </w:rPr>
        <w:t>(Нижнекамский союз студентов,  Центр развития добр</w:t>
      </w:r>
      <w:r w:rsidRPr="006B5601">
        <w:rPr>
          <w:rFonts w:ascii="Times New Roman" w:hAnsi="Times New Roman" w:cs="Times New Roman"/>
          <w:i/>
          <w:sz w:val="24"/>
          <w:szCs w:val="24"/>
        </w:rPr>
        <w:t>о</w:t>
      </w:r>
      <w:r w:rsidRPr="006B5601">
        <w:rPr>
          <w:rFonts w:ascii="Times New Roman" w:hAnsi="Times New Roman" w:cs="Times New Roman"/>
          <w:i/>
          <w:sz w:val="24"/>
          <w:szCs w:val="24"/>
        </w:rPr>
        <w:t>вольчества, Центр студенческих трудовых отрядов, «Клуб веселых и находчивых», Ни</w:t>
      </w:r>
      <w:r w:rsidRPr="006B5601">
        <w:rPr>
          <w:rFonts w:ascii="Times New Roman" w:hAnsi="Times New Roman" w:cs="Times New Roman"/>
          <w:bCs/>
          <w:i/>
          <w:sz w:val="24"/>
          <w:szCs w:val="24"/>
        </w:rPr>
        <w:t>жнека</w:t>
      </w:r>
      <w:r w:rsidRPr="006B5601">
        <w:rPr>
          <w:rFonts w:ascii="Times New Roman" w:hAnsi="Times New Roman" w:cs="Times New Roman"/>
          <w:bCs/>
          <w:i/>
          <w:sz w:val="24"/>
          <w:szCs w:val="24"/>
        </w:rPr>
        <w:t>м</w:t>
      </w:r>
      <w:r w:rsidRPr="006B5601">
        <w:rPr>
          <w:rFonts w:ascii="Times New Roman" w:hAnsi="Times New Roman" w:cs="Times New Roman"/>
          <w:bCs/>
          <w:i/>
          <w:sz w:val="24"/>
          <w:szCs w:val="24"/>
        </w:rPr>
        <w:t xml:space="preserve">ский центр молодежных формирований по охране общественного порядка «ФОРПОСТ», </w:t>
      </w:r>
      <w:r w:rsidRPr="006B5601">
        <w:rPr>
          <w:rFonts w:ascii="Times New Roman" w:hAnsi="Times New Roman" w:cs="Times New Roman"/>
          <w:i/>
          <w:sz w:val="24"/>
          <w:szCs w:val="24"/>
        </w:rPr>
        <w:t>Школа общественного деятеля «Территория молодежи», Союз талантливой молодежи)</w:t>
      </w:r>
      <w:r w:rsidRPr="006B5601">
        <w:rPr>
          <w:rFonts w:ascii="Times New Roman" w:hAnsi="Times New Roman" w:cs="Times New Roman"/>
          <w:sz w:val="24"/>
          <w:szCs w:val="24"/>
        </w:rPr>
        <w:t>, которые пр</w:t>
      </w:r>
      <w:r w:rsidRPr="006B5601">
        <w:rPr>
          <w:rFonts w:ascii="Times New Roman" w:hAnsi="Times New Roman" w:cs="Times New Roman"/>
          <w:sz w:val="24"/>
          <w:szCs w:val="24"/>
        </w:rPr>
        <w:t>о</w:t>
      </w:r>
      <w:r w:rsidRPr="006B5601">
        <w:rPr>
          <w:rFonts w:ascii="Times New Roman" w:hAnsi="Times New Roman" w:cs="Times New Roman"/>
          <w:sz w:val="24"/>
          <w:szCs w:val="24"/>
        </w:rPr>
        <w:t>водят мероприятия в центре и в учебных, социальных учреждениях города.</w:t>
      </w:r>
      <w:proofErr w:type="gramEnd"/>
      <w:r w:rsidRPr="006B5601">
        <w:rPr>
          <w:rFonts w:ascii="Times New Roman" w:hAnsi="Times New Roman" w:cs="Times New Roman"/>
          <w:sz w:val="24"/>
          <w:szCs w:val="24"/>
        </w:rPr>
        <w:t xml:space="preserve"> Общая численность членов общественных организаций насчитывает 550 человек, из них 220 являются постоянными активистами. Продолжает свою работу Нижнекамский Центр «Форпост» (50 отрядов).</w:t>
      </w:r>
    </w:p>
    <w:p w:rsidR="00775A38" w:rsidRPr="006B5601" w:rsidRDefault="00775A38" w:rsidP="00461930">
      <w:pPr>
        <w:shd w:val="clear" w:color="auto" w:fill="FFFFFF"/>
        <w:spacing w:line="240" w:lineRule="auto"/>
        <w:ind w:right="10"/>
        <w:jc w:val="both"/>
        <w:rPr>
          <w:rFonts w:ascii="Times New Roman" w:hAnsi="Times New Roman" w:cs="Times New Roman"/>
          <w:sz w:val="24"/>
          <w:szCs w:val="24"/>
          <w:shd w:val="clear" w:color="auto" w:fill="FFFFFF"/>
        </w:rPr>
      </w:pPr>
      <w:r w:rsidRPr="006B5601">
        <w:rPr>
          <w:rFonts w:ascii="Times New Roman" w:hAnsi="Times New Roman" w:cs="Times New Roman"/>
          <w:sz w:val="24"/>
          <w:szCs w:val="24"/>
          <w:lang w:val="tt-RU"/>
        </w:rPr>
        <w:t xml:space="preserve">На данный момент </w:t>
      </w:r>
      <w:r w:rsidRPr="006B5601">
        <w:rPr>
          <w:rFonts w:ascii="Times New Roman" w:hAnsi="Times New Roman" w:cs="Times New Roman"/>
          <w:sz w:val="24"/>
          <w:szCs w:val="24"/>
        </w:rPr>
        <w:t>на базе 12 школ и 9 профессиональных учебных заведений созданы  в</w:t>
      </w:r>
      <w:r w:rsidRPr="006B5601">
        <w:rPr>
          <w:rFonts w:ascii="Times New Roman" w:hAnsi="Times New Roman" w:cs="Times New Roman"/>
          <w:sz w:val="24"/>
          <w:szCs w:val="24"/>
        </w:rPr>
        <w:t>о</w:t>
      </w:r>
      <w:r w:rsidRPr="006B5601">
        <w:rPr>
          <w:rFonts w:ascii="Times New Roman" w:hAnsi="Times New Roman" w:cs="Times New Roman"/>
          <w:sz w:val="24"/>
          <w:szCs w:val="24"/>
        </w:rPr>
        <w:t xml:space="preserve">лонтерские штабы. </w:t>
      </w:r>
      <w:r w:rsidRPr="006B5601">
        <w:rPr>
          <w:rFonts w:ascii="Times New Roman" w:hAnsi="Times New Roman" w:cs="Times New Roman"/>
          <w:sz w:val="24"/>
          <w:szCs w:val="24"/>
          <w:shd w:val="clear" w:color="auto" w:fill="FFFFFF"/>
        </w:rPr>
        <w:t>5 добровольцев Нижнекамска стали победителями Регионального этапа Вс</w:t>
      </w:r>
      <w:r w:rsidRPr="006B5601">
        <w:rPr>
          <w:rFonts w:ascii="Times New Roman" w:hAnsi="Times New Roman" w:cs="Times New Roman"/>
          <w:sz w:val="24"/>
          <w:szCs w:val="24"/>
          <w:shd w:val="clear" w:color="auto" w:fill="FFFFFF"/>
        </w:rPr>
        <w:t>е</w:t>
      </w:r>
      <w:r w:rsidRPr="006B5601">
        <w:rPr>
          <w:rFonts w:ascii="Times New Roman" w:hAnsi="Times New Roman" w:cs="Times New Roman"/>
          <w:sz w:val="24"/>
          <w:szCs w:val="24"/>
          <w:shd w:val="clear" w:color="auto" w:fill="FFFFFF"/>
        </w:rPr>
        <w:t>российского конкурса «Доброволец России», успешно защитив свои проекты. Сперанская Елиз</w:t>
      </w:r>
      <w:r w:rsidRPr="006B5601">
        <w:rPr>
          <w:rFonts w:ascii="Times New Roman" w:hAnsi="Times New Roman" w:cs="Times New Roman"/>
          <w:sz w:val="24"/>
          <w:szCs w:val="24"/>
          <w:shd w:val="clear" w:color="auto" w:fill="FFFFFF"/>
        </w:rPr>
        <w:t>а</w:t>
      </w:r>
      <w:r w:rsidRPr="006B5601">
        <w:rPr>
          <w:rFonts w:ascii="Times New Roman" w:hAnsi="Times New Roman" w:cs="Times New Roman"/>
          <w:sz w:val="24"/>
          <w:szCs w:val="24"/>
          <w:shd w:val="clear" w:color="auto" w:fill="FFFFFF"/>
        </w:rPr>
        <w:t xml:space="preserve">вета прошла в финальный этап народного голосования Всероссийского конкурса «Доброволец России </w:t>
      </w:r>
      <w:r w:rsidR="002A287F">
        <w:rPr>
          <w:rFonts w:ascii="Times New Roman" w:hAnsi="Times New Roman" w:cs="Times New Roman"/>
          <w:sz w:val="24"/>
          <w:szCs w:val="24"/>
          <w:shd w:val="clear" w:color="auto" w:fill="FFFFFF"/>
        </w:rPr>
        <w:t>–</w:t>
      </w:r>
      <w:r w:rsidRPr="006B5601">
        <w:rPr>
          <w:rFonts w:ascii="Times New Roman" w:hAnsi="Times New Roman" w:cs="Times New Roman"/>
          <w:sz w:val="24"/>
          <w:szCs w:val="24"/>
          <w:shd w:val="clear" w:color="auto" w:fill="FFFFFF"/>
        </w:rPr>
        <w:t xml:space="preserve"> 2018» и оказалась в тройке финалистов. </w:t>
      </w:r>
    </w:p>
    <w:p w:rsidR="00775A38" w:rsidRPr="006B5601" w:rsidRDefault="00775A38" w:rsidP="00461930">
      <w:pPr>
        <w:spacing w:line="240" w:lineRule="auto"/>
        <w:jc w:val="both"/>
        <w:rPr>
          <w:rFonts w:ascii="Times New Roman" w:hAnsi="Times New Roman" w:cs="Times New Roman"/>
          <w:sz w:val="24"/>
          <w:szCs w:val="24"/>
        </w:rPr>
      </w:pPr>
      <w:r w:rsidRPr="006B5601">
        <w:rPr>
          <w:rFonts w:ascii="Times New Roman" w:hAnsi="Times New Roman" w:cs="Times New Roman"/>
          <w:sz w:val="24"/>
          <w:szCs w:val="24"/>
        </w:rPr>
        <w:t xml:space="preserve">В структуре </w:t>
      </w:r>
      <w:proofErr w:type="spellStart"/>
      <w:r w:rsidRPr="006B5601">
        <w:rPr>
          <w:rFonts w:ascii="Times New Roman" w:hAnsi="Times New Roman" w:cs="Times New Roman"/>
          <w:sz w:val="24"/>
          <w:szCs w:val="24"/>
        </w:rPr>
        <w:t>УДМиС</w:t>
      </w:r>
      <w:proofErr w:type="spellEnd"/>
      <w:r w:rsidRPr="006B5601">
        <w:rPr>
          <w:rFonts w:ascii="Times New Roman" w:hAnsi="Times New Roman" w:cs="Times New Roman"/>
          <w:sz w:val="24"/>
          <w:szCs w:val="24"/>
        </w:rPr>
        <w:t xml:space="preserve"> работает центр, занимающийся профилактикой социально-негативных явлений: Центр психолого-педагогической помощи детям и молодежи «</w:t>
      </w:r>
      <w:proofErr w:type="spellStart"/>
      <w:r w:rsidRPr="006B5601">
        <w:rPr>
          <w:rFonts w:ascii="Times New Roman" w:hAnsi="Times New Roman" w:cs="Times New Roman"/>
          <w:sz w:val="24"/>
          <w:szCs w:val="24"/>
        </w:rPr>
        <w:t>Эйдос</w:t>
      </w:r>
      <w:proofErr w:type="spellEnd"/>
      <w:r w:rsidRPr="006B5601">
        <w:rPr>
          <w:rFonts w:ascii="Times New Roman" w:hAnsi="Times New Roman" w:cs="Times New Roman"/>
          <w:sz w:val="24"/>
          <w:szCs w:val="24"/>
        </w:rPr>
        <w:t>».</w:t>
      </w:r>
    </w:p>
    <w:p w:rsidR="00775A38" w:rsidRDefault="00775A38" w:rsidP="00461930">
      <w:pPr>
        <w:spacing w:line="240" w:lineRule="auto"/>
        <w:ind w:right="5"/>
        <w:jc w:val="both"/>
        <w:rPr>
          <w:rFonts w:ascii="Times New Roman" w:hAnsi="Times New Roman" w:cs="Times New Roman"/>
          <w:sz w:val="24"/>
          <w:szCs w:val="24"/>
        </w:rPr>
      </w:pPr>
      <w:r w:rsidRPr="006B5601">
        <w:rPr>
          <w:rFonts w:ascii="Times New Roman" w:hAnsi="Times New Roman" w:cs="Times New Roman"/>
          <w:b/>
          <w:sz w:val="24"/>
          <w:szCs w:val="24"/>
        </w:rPr>
        <w:t>Спорт.</w:t>
      </w:r>
      <w:r w:rsidRPr="006B5601">
        <w:rPr>
          <w:rFonts w:ascii="Times New Roman" w:hAnsi="Times New Roman" w:cs="Times New Roman"/>
          <w:sz w:val="24"/>
          <w:szCs w:val="24"/>
        </w:rPr>
        <w:t xml:space="preserve"> В течение многих лет продолжается работа по вовлечению молодежи в сферу физ</w:t>
      </w:r>
      <w:r w:rsidRPr="006B5601">
        <w:rPr>
          <w:rFonts w:ascii="Times New Roman" w:hAnsi="Times New Roman" w:cs="Times New Roman"/>
          <w:sz w:val="24"/>
          <w:szCs w:val="24"/>
        </w:rPr>
        <w:t>и</w:t>
      </w:r>
      <w:r w:rsidRPr="006B5601">
        <w:rPr>
          <w:rFonts w:ascii="Times New Roman" w:hAnsi="Times New Roman" w:cs="Times New Roman"/>
          <w:sz w:val="24"/>
          <w:szCs w:val="24"/>
        </w:rPr>
        <w:t>ческой культуры и спорта. Успешно работают 206 коллективов физической культуры. Соревнов</w:t>
      </w:r>
      <w:r w:rsidRPr="006B5601">
        <w:rPr>
          <w:rFonts w:ascii="Times New Roman" w:hAnsi="Times New Roman" w:cs="Times New Roman"/>
          <w:sz w:val="24"/>
          <w:szCs w:val="24"/>
        </w:rPr>
        <w:t>а</w:t>
      </w:r>
      <w:r w:rsidRPr="006B5601">
        <w:rPr>
          <w:rFonts w:ascii="Times New Roman" w:hAnsi="Times New Roman" w:cs="Times New Roman"/>
          <w:sz w:val="24"/>
          <w:szCs w:val="24"/>
        </w:rPr>
        <w:t>ния организованы как для детей и молодежи, так и для взрослых, ветеранов и лиц с ограниченн</w:t>
      </w:r>
      <w:r w:rsidRPr="006B5601">
        <w:rPr>
          <w:rFonts w:ascii="Times New Roman" w:hAnsi="Times New Roman" w:cs="Times New Roman"/>
          <w:sz w:val="24"/>
          <w:szCs w:val="24"/>
        </w:rPr>
        <w:t>ы</w:t>
      </w:r>
      <w:r w:rsidRPr="006B5601">
        <w:rPr>
          <w:rFonts w:ascii="Times New Roman" w:hAnsi="Times New Roman" w:cs="Times New Roman"/>
          <w:sz w:val="24"/>
          <w:szCs w:val="24"/>
        </w:rPr>
        <w:t xml:space="preserve">ми возможностями здоровья. </w:t>
      </w:r>
    </w:p>
    <w:p w:rsidR="006546A7" w:rsidRDefault="006546A7" w:rsidP="00461930">
      <w:pPr>
        <w:pStyle w:val="29"/>
        <w:spacing w:after="0" w:line="240" w:lineRule="auto"/>
        <w:ind w:left="0"/>
        <w:jc w:val="center"/>
        <w:rPr>
          <w:rFonts w:ascii="Times New Roman" w:hAnsi="Times New Roman"/>
          <w:sz w:val="24"/>
          <w:szCs w:val="24"/>
          <w:lang w:val="ru-RU"/>
        </w:rPr>
      </w:pPr>
    </w:p>
    <w:p w:rsidR="00775A38" w:rsidRPr="00461930" w:rsidRDefault="00775A38" w:rsidP="00461930">
      <w:pPr>
        <w:pStyle w:val="29"/>
        <w:spacing w:after="0" w:line="240" w:lineRule="auto"/>
        <w:ind w:left="0"/>
        <w:jc w:val="center"/>
        <w:rPr>
          <w:rFonts w:ascii="Times New Roman" w:hAnsi="Times New Roman"/>
          <w:sz w:val="24"/>
          <w:szCs w:val="24"/>
          <w:lang w:val="ru-RU"/>
        </w:rPr>
      </w:pPr>
      <w:r w:rsidRPr="006B5601">
        <w:rPr>
          <w:rFonts w:ascii="Times New Roman" w:hAnsi="Times New Roman"/>
          <w:sz w:val="24"/>
          <w:szCs w:val="24"/>
        </w:rPr>
        <w:t>Для пропаганды здорового образа жизни пров</w:t>
      </w:r>
      <w:r w:rsidRPr="006B5601">
        <w:rPr>
          <w:rFonts w:ascii="Times New Roman" w:hAnsi="Times New Roman"/>
          <w:sz w:val="24"/>
          <w:szCs w:val="24"/>
          <w:lang w:val="ru-RU"/>
        </w:rPr>
        <w:t xml:space="preserve">одится 5 </w:t>
      </w:r>
      <w:r w:rsidR="00461930">
        <w:rPr>
          <w:rFonts w:ascii="Times New Roman" w:hAnsi="Times New Roman"/>
          <w:sz w:val="24"/>
          <w:szCs w:val="24"/>
        </w:rPr>
        <w:t>Спартакиад</w:t>
      </w:r>
    </w:p>
    <w:tbl>
      <w:tblPr>
        <w:tblW w:w="9355" w:type="dxa"/>
        <w:jc w:val="center"/>
        <w:tblCellSpacing w:w="0" w:type="dxa"/>
        <w:tblInd w:w="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567"/>
        <w:gridCol w:w="4110"/>
        <w:gridCol w:w="2410"/>
        <w:gridCol w:w="2268"/>
      </w:tblGrid>
      <w:tr w:rsidR="00775A38" w:rsidRPr="004568E4" w:rsidTr="00461930">
        <w:trPr>
          <w:trHeight w:val="103"/>
          <w:tblCellSpacing w:w="0" w:type="dxa"/>
          <w:jc w:val="center"/>
        </w:trPr>
        <w:tc>
          <w:tcPr>
            <w:tcW w:w="567" w:type="dxa"/>
            <w:tcBorders>
              <w:top w:val="single" w:sz="6" w:space="0" w:color="000000"/>
              <w:left w:val="single" w:sz="6" w:space="0" w:color="000000"/>
              <w:bottom w:val="single" w:sz="6" w:space="0" w:color="000000"/>
              <w:right w:val="single" w:sz="6" w:space="0" w:color="000000"/>
            </w:tcBorders>
            <w:hideMark/>
          </w:tcPr>
          <w:p w:rsidR="00775A38" w:rsidRPr="004568E4" w:rsidRDefault="00775A38" w:rsidP="00461930">
            <w:pPr>
              <w:pStyle w:val="130"/>
              <w:jc w:val="center"/>
              <w:rPr>
                <w:i/>
                <w:spacing w:val="-10"/>
                <w:sz w:val="22"/>
                <w:szCs w:val="22"/>
              </w:rPr>
            </w:pPr>
            <w:r w:rsidRPr="004568E4">
              <w:rPr>
                <w:b/>
                <w:bCs/>
                <w:i/>
                <w:iCs/>
                <w:spacing w:val="-10"/>
                <w:sz w:val="22"/>
                <w:szCs w:val="22"/>
              </w:rPr>
              <w:t xml:space="preserve">№ </w:t>
            </w:r>
            <w:proofErr w:type="gramStart"/>
            <w:r w:rsidRPr="004568E4">
              <w:rPr>
                <w:b/>
                <w:bCs/>
                <w:i/>
                <w:iCs/>
                <w:spacing w:val="-10"/>
                <w:sz w:val="22"/>
                <w:szCs w:val="22"/>
              </w:rPr>
              <w:t>п</w:t>
            </w:r>
            <w:proofErr w:type="gramEnd"/>
            <w:r w:rsidRPr="004568E4">
              <w:rPr>
                <w:b/>
                <w:bCs/>
                <w:i/>
                <w:iCs/>
                <w:spacing w:val="-10"/>
                <w:sz w:val="22"/>
                <w:szCs w:val="22"/>
              </w:rPr>
              <w:t>/п</w:t>
            </w:r>
          </w:p>
        </w:tc>
        <w:tc>
          <w:tcPr>
            <w:tcW w:w="4110" w:type="dxa"/>
            <w:tcBorders>
              <w:top w:val="single" w:sz="6" w:space="0" w:color="000000"/>
              <w:left w:val="single" w:sz="6" w:space="0" w:color="000000"/>
              <w:bottom w:val="single" w:sz="6" w:space="0" w:color="000000"/>
              <w:right w:val="single" w:sz="6" w:space="0" w:color="000000"/>
            </w:tcBorders>
            <w:hideMark/>
          </w:tcPr>
          <w:p w:rsidR="00775A38" w:rsidRPr="004568E4" w:rsidRDefault="00775A38" w:rsidP="00461930">
            <w:pPr>
              <w:pStyle w:val="130"/>
              <w:jc w:val="center"/>
              <w:rPr>
                <w:i/>
                <w:spacing w:val="-10"/>
                <w:sz w:val="22"/>
                <w:szCs w:val="22"/>
              </w:rPr>
            </w:pPr>
            <w:r w:rsidRPr="004568E4">
              <w:rPr>
                <w:b/>
                <w:bCs/>
                <w:i/>
                <w:iCs/>
                <w:spacing w:val="-10"/>
                <w:sz w:val="22"/>
                <w:szCs w:val="22"/>
              </w:rPr>
              <w:t>Наименование Спартакиады среди КФК:</w:t>
            </w:r>
          </w:p>
        </w:tc>
        <w:tc>
          <w:tcPr>
            <w:tcW w:w="2410" w:type="dxa"/>
            <w:tcBorders>
              <w:top w:val="single" w:sz="6" w:space="0" w:color="000000"/>
              <w:left w:val="single" w:sz="6" w:space="0" w:color="000000"/>
              <w:bottom w:val="single" w:sz="6" w:space="0" w:color="000000"/>
              <w:right w:val="single" w:sz="6" w:space="0" w:color="000000"/>
            </w:tcBorders>
            <w:hideMark/>
          </w:tcPr>
          <w:p w:rsidR="00775A38" w:rsidRPr="004568E4" w:rsidRDefault="00775A38" w:rsidP="00461930">
            <w:pPr>
              <w:pStyle w:val="130"/>
              <w:jc w:val="center"/>
              <w:rPr>
                <w:i/>
                <w:spacing w:val="-10"/>
                <w:sz w:val="22"/>
                <w:szCs w:val="22"/>
              </w:rPr>
            </w:pPr>
            <w:r w:rsidRPr="004568E4">
              <w:rPr>
                <w:b/>
                <w:bCs/>
                <w:i/>
                <w:iCs/>
                <w:spacing w:val="-10"/>
                <w:sz w:val="22"/>
                <w:szCs w:val="22"/>
              </w:rPr>
              <w:t>Количество видов спорта</w:t>
            </w:r>
          </w:p>
        </w:tc>
        <w:tc>
          <w:tcPr>
            <w:tcW w:w="2268" w:type="dxa"/>
            <w:tcBorders>
              <w:top w:val="single" w:sz="6" w:space="0" w:color="000000"/>
              <w:left w:val="single" w:sz="6" w:space="0" w:color="000000"/>
              <w:bottom w:val="single" w:sz="6" w:space="0" w:color="000000"/>
              <w:right w:val="single" w:sz="6" w:space="0" w:color="000000"/>
            </w:tcBorders>
            <w:hideMark/>
          </w:tcPr>
          <w:p w:rsidR="00775A38" w:rsidRPr="004568E4" w:rsidRDefault="00775A38" w:rsidP="00461930">
            <w:pPr>
              <w:pStyle w:val="130"/>
              <w:jc w:val="center"/>
              <w:rPr>
                <w:b/>
                <w:i/>
                <w:spacing w:val="-10"/>
                <w:sz w:val="22"/>
                <w:szCs w:val="22"/>
              </w:rPr>
            </w:pPr>
            <w:r w:rsidRPr="004568E4">
              <w:rPr>
                <w:b/>
                <w:i/>
                <w:spacing w:val="-10"/>
                <w:sz w:val="22"/>
                <w:szCs w:val="22"/>
              </w:rPr>
              <w:t>Год начала проведения</w:t>
            </w:r>
          </w:p>
        </w:tc>
      </w:tr>
      <w:tr w:rsidR="00775A38" w:rsidRPr="004568E4" w:rsidTr="00461930">
        <w:trPr>
          <w:trHeight w:val="81"/>
          <w:tblCellSpacing w:w="0" w:type="dxa"/>
          <w:jc w:val="center"/>
        </w:trPr>
        <w:tc>
          <w:tcPr>
            <w:tcW w:w="567" w:type="dxa"/>
            <w:tcBorders>
              <w:top w:val="single" w:sz="6" w:space="0" w:color="000000"/>
              <w:left w:val="single" w:sz="6" w:space="0" w:color="000000"/>
              <w:bottom w:val="single" w:sz="6" w:space="0" w:color="000000"/>
              <w:right w:val="single" w:sz="6" w:space="0" w:color="000000"/>
            </w:tcBorders>
            <w:hideMark/>
          </w:tcPr>
          <w:p w:rsidR="00775A38" w:rsidRPr="004568E4" w:rsidRDefault="00775A38" w:rsidP="00461930">
            <w:pPr>
              <w:pStyle w:val="130"/>
              <w:jc w:val="center"/>
              <w:rPr>
                <w:b/>
                <w:i/>
                <w:spacing w:val="-10"/>
                <w:sz w:val="22"/>
                <w:szCs w:val="22"/>
              </w:rPr>
            </w:pPr>
            <w:r w:rsidRPr="004568E4">
              <w:rPr>
                <w:b/>
                <w:i/>
                <w:spacing w:val="-10"/>
                <w:sz w:val="22"/>
                <w:szCs w:val="22"/>
              </w:rPr>
              <w:t>1.</w:t>
            </w:r>
          </w:p>
        </w:tc>
        <w:tc>
          <w:tcPr>
            <w:tcW w:w="4110" w:type="dxa"/>
            <w:tcBorders>
              <w:top w:val="single" w:sz="6" w:space="0" w:color="000000"/>
              <w:left w:val="single" w:sz="6" w:space="0" w:color="000000"/>
              <w:bottom w:val="single" w:sz="6" w:space="0" w:color="000000"/>
              <w:right w:val="single" w:sz="6" w:space="0" w:color="000000"/>
            </w:tcBorders>
            <w:hideMark/>
          </w:tcPr>
          <w:p w:rsidR="00775A38" w:rsidRPr="004568E4" w:rsidRDefault="00775A38" w:rsidP="00461930">
            <w:pPr>
              <w:pStyle w:val="130"/>
              <w:rPr>
                <w:i/>
                <w:spacing w:val="-10"/>
                <w:sz w:val="22"/>
                <w:szCs w:val="22"/>
              </w:rPr>
            </w:pPr>
            <w:r w:rsidRPr="004568E4">
              <w:rPr>
                <w:b/>
                <w:bCs/>
                <w:i/>
                <w:spacing w:val="-10"/>
                <w:sz w:val="22"/>
                <w:szCs w:val="22"/>
              </w:rPr>
              <w:t xml:space="preserve">  Школ города</w:t>
            </w:r>
          </w:p>
        </w:tc>
        <w:tc>
          <w:tcPr>
            <w:tcW w:w="2410" w:type="dxa"/>
            <w:tcBorders>
              <w:top w:val="single" w:sz="6" w:space="0" w:color="000000"/>
              <w:left w:val="single" w:sz="6" w:space="0" w:color="000000"/>
              <w:bottom w:val="single" w:sz="6" w:space="0" w:color="000000"/>
              <w:right w:val="single" w:sz="6" w:space="0" w:color="000000"/>
            </w:tcBorders>
            <w:hideMark/>
          </w:tcPr>
          <w:p w:rsidR="00775A38" w:rsidRPr="004568E4" w:rsidRDefault="00775A38" w:rsidP="00461930">
            <w:pPr>
              <w:pStyle w:val="130"/>
              <w:jc w:val="center"/>
              <w:rPr>
                <w:i/>
                <w:spacing w:val="-10"/>
                <w:sz w:val="22"/>
                <w:szCs w:val="22"/>
              </w:rPr>
            </w:pPr>
            <w:r w:rsidRPr="004568E4">
              <w:rPr>
                <w:b/>
                <w:bCs/>
                <w:i/>
                <w:spacing w:val="-10"/>
                <w:sz w:val="22"/>
                <w:szCs w:val="22"/>
              </w:rPr>
              <w:t>6 видов</w:t>
            </w:r>
          </w:p>
        </w:tc>
        <w:tc>
          <w:tcPr>
            <w:tcW w:w="2268" w:type="dxa"/>
            <w:tcBorders>
              <w:top w:val="single" w:sz="6" w:space="0" w:color="000000"/>
              <w:left w:val="single" w:sz="6" w:space="0" w:color="000000"/>
              <w:bottom w:val="single" w:sz="6" w:space="0" w:color="000000"/>
              <w:right w:val="single" w:sz="6" w:space="0" w:color="000000"/>
            </w:tcBorders>
            <w:hideMark/>
          </w:tcPr>
          <w:p w:rsidR="00775A38" w:rsidRPr="004568E4" w:rsidRDefault="00775A38" w:rsidP="00461930">
            <w:pPr>
              <w:pStyle w:val="130"/>
              <w:jc w:val="center"/>
              <w:rPr>
                <w:i/>
                <w:spacing w:val="-10"/>
                <w:sz w:val="22"/>
                <w:szCs w:val="22"/>
              </w:rPr>
            </w:pPr>
            <w:r w:rsidRPr="004568E4">
              <w:rPr>
                <w:i/>
                <w:spacing w:val="-10"/>
                <w:sz w:val="22"/>
                <w:szCs w:val="22"/>
              </w:rPr>
              <w:t>1973</w:t>
            </w:r>
          </w:p>
        </w:tc>
      </w:tr>
      <w:tr w:rsidR="00775A38" w:rsidRPr="004568E4" w:rsidTr="00461930">
        <w:trPr>
          <w:trHeight w:val="81"/>
          <w:tblCellSpacing w:w="0" w:type="dxa"/>
          <w:jc w:val="center"/>
        </w:trPr>
        <w:tc>
          <w:tcPr>
            <w:tcW w:w="567" w:type="dxa"/>
            <w:tcBorders>
              <w:top w:val="single" w:sz="6" w:space="0" w:color="000000"/>
              <w:left w:val="single" w:sz="6" w:space="0" w:color="000000"/>
              <w:bottom w:val="single" w:sz="6" w:space="0" w:color="000000"/>
              <w:right w:val="single" w:sz="6" w:space="0" w:color="000000"/>
            </w:tcBorders>
            <w:hideMark/>
          </w:tcPr>
          <w:p w:rsidR="00775A38" w:rsidRPr="004568E4" w:rsidRDefault="00775A38" w:rsidP="00461930">
            <w:pPr>
              <w:pStyle w:val="130"/>
              <w:jc w:val="center"/>
              <w:rPr>
                <w:i/>
                <w:spacing w:val="-10"/>
                <w:sz w:val="22"/>
                <w:szCs w:val="22"/>
              </w:rPr>
            </w:pPr>
            <w:r w:rsidRPr="004568E4">
              <w:rPr>
                <w:b/>
                <w:bCs/>
                <w:i/>
                <w:spacing w:val="-10"/>
                <w:sz w:val="22"/>
                <w:szCs w:val="22"/>
              </w:rPr>
              <w:t>2.</w:t>
            </w:r>
          </w:p>
        </w:tc>
        <w:tc>
          <w:tcPr>
            <w:tcW w:w="4110" w:type="dxa"/>
            <w:tcBorders>
              <w:top w:val="single" w:sz="6" w:space="0" w:color="000000"/>
              <w:left w:val="single" w:sz="6" w:space="0" w:color="000000"/>
              <w:bottom w:val="single" w:sz="6" w:space="0" w:color="000000"/>
              <w:right w:val="single" w:sz="6" w:space="0" w:color="000000"/>
            </w:tcBorders>
            <w:hideMark/>
          </w:tcPr>
          <w:p w:rsidR="00775A38" w:rsidRPr="004568E4" w:rsidRDefault="00775A38" w:rsidP="00461930">
            <w:pPr>
              <w:pStyle w:val="130"/>
              <w:rPr>
                <w:i/>
                <w:spacing w:val="-10"/>
                <w:sz w:val="22"/>
                <w:szCs w:val="22"/>
              </w:rPr>
            </w:pPr>
            <w:r w:rsidRPr="004568E4">
              <w:rPr>
                <w:b/>
                <w:bCs/>
                <w:i/>
                <w:spacing w:val="-10"/>
                <w:sz w:val="22"/>
                <w:szCs w:val="22"/>
              </w:rPr>
              <w:t xml:space="preserve">  Студентов </w:t>
            </w:r>
            <w:proofErr w:type="spellStart"/>
            <w:r w:rsidRPr="004568E4">
              <w:rPr>
                <w:b/>
                <w:bCs/>
                <w:i/>
                <w:spacing w:val="-10"/>
                <w:sz w:val="22"/>
                <w:szCs w:val="22"/>
              </w:rPr>
              <w:t>ССУЗов</w:t>
            </w:r>
            <w:proofErr w:type="spellEnd"/>
            <w:r w:rsidRPr="004568E4">
              <w:rPr>
                <w:b/>
                <w:bCs/>
                <w:i/>
                <w:spacing w:val="-10"/>
                <w:sz w:val="22"/>
                <w:szCs w:val="22"/>
              </w:rPr>
              <w:t xml:space="preserve">  и вузов</w:t>
            </w:r>
          </w:p>
        </w:tc>
        <w:tc>
          <w:tcPr>
            <w:tcW w:w="2410" w:type="dxa"/>
            <w:tcBorders>
              <w:top w:val="single" w:sz="6" w:space="0" w:color="000000"/>
              <w:left w:val="single" w:sz="6" w:space="0" w:color="000000"/>
              <w:bottom w:val="single" w:sz="6" w:space="0" w:color="000000"/>
              <w:right w:val="single" w:sz="6" w:space="0" w:color="000000"/>
            </w:tcBorders>
            <w:hideMark/>
          </w:tcPr>
          <w:p w:rsidR="00775A38" w:rsidRPr="004568E4" w:rsidRDefault="00775A38" w:rsidP="00461930">
            <w:pPr>
              <w:pStyle w:val="130"/>
              <w:jc w:val="center"/>
              <w:rPr>
                <w:i/>
                <w:spacing w:val="-10"/>
                <w:sz w:val="22"/>
                <w:szCs w:val="22"/>
              </w:rPr>
            </w:pPr>
            <w:r w:rsidRPr="004568E4">
              <w:rPr>
                <w:b/>
                <w:bCs/>
                <w:i/>
                <w:spacing w:val="-10"/>
                <w:sz w:val="22"/>
                <w:szCs w:val="22"/>
              </w:rPr>
              <w:t>6 видов</w:t>
            </w:r>
          </w:p>
        </w:tc>
        <w:tc>
          <w:tcPr>
            <w:tcW w:w="2268" w:type="dxa"/>
            <w:tcBorders>
              <w:top w:val="single" w:sz="6" w:space="0" w:color="000000"/>
              <w:left w:val="single" w:sz="6" w:space="0" w:color="000000"/>
              <w:bottom w:val="single" w:sz="6" w:space="0" w:color="000000"/>
              <w:right w:val="single" w:sz="6" w:space="0" w:color="000000"/>
            </w:tcBorders>
            <w:hideMark/>
          </w:tcPr>
          <w:p w:rsidR="00775A38" w:rsidRPr="004568E4" w:rsidRDefault="00775A38" w:rsidP="00461930">
            <w:pPr>
              <w:pStyle w:val="130"/>
              <w:jc w:val="center"/>
              <w:rPr>
                <w:i/>
                <w:spacing w:val="-10"/>
                <w:sz w:val="22"/>
                <w:szCs w:val="22"/>
              </w:rPr>
            </w:pPr>
            <w:r w:rsidRPr="004568E4">
              <w:rPr>
                <w:i/>
                <w:spacing w:val="-10"/>
                <w:sz w:val="22"/>
                <w:szCs w:val="22"/>
              </w:rPr>
              <w:t>2002</w:t>
            </w:r>
          </w:p>
        </w:tc>
      </w:tr>
      <w:tr w:rsidR="00775A38" w:rsidRPr="004568E4" w:rsidTr="00461930">
        <w:trPr>
          <w:trHeight w:val="81"/>
          <w:tblCellSpacing w:w="0" w:type="dxa"/>
          <w:jc w:val="center"/>
        </w:trPr>
        <w:tc>
          <w:tcPr>
            <w:tcW w:w="567" w:type="dxa"/>
            <w:tcBorders>
              <w:top w:val="single" w:sz="6" w:space="0" w:color="000000"/>
              <w:left w:val="single" w:sz="6" w:space="0" w:color="000000"/>
              <w:bottom w:val="single" w:sz="6" w:space="0" w:color="000000"/>
              <w:right w:val="single" w:sz="6" w:space="0" w:color="000000"/>
            </w:tcBorders>
            <w:hideMark/>
          </w:tcPr>
          <w:p w:rsidR="00775A38" w:rsidRPr="004568E4" w:rsidRDefault="00775A38" w:rsidP="00461930">
            <w:pPr>
              <w:pStyle w:val="130"/>
              <w:jc w:val="center"/>
              <w:rPr>
                <w:i/>
                <w:spacing w:val="-10"/>
                <w:sz w:val="22"/>
                <w:szCs w:val="22"/>
              </w:rPr>
            </w:pPr>
            <w:r w:rsidRPr="004568E4">
              <w:rPr>
                <w:b/>
                <w:bCs/>
                <w:i/>
                <w:spacing w:val="-10"/>
                <w:sz w:val="22"/>
                <w:szCs w:val="22"/>
              </w:rPr>
              <w:t>3.</w:t>
            </w:r>
          </w:p>
        </w:tc>
        <w:tc>
          <w:tcPr>
            <w:tcW w:w="4110" w:type="dxa"/>
            <w:tcBorders>
              <w:top w:val="single" w:sz="6" w:space="0" w:color="000000"/>
              <w:left w:val="single" w:sz="6" w:space="0" w:color="000000"/>
              <w:bottom w:val="single" w:sz="6" w:space="0" w:color="000000"/>
              <w:right w:val="single" w:sz="6" w:space="0" w:color="000000"/>
            </w:tcBorders>
            <w:hideMark/>
          </w:tcPr>
          <w:p w:rsidR="00775A38" w:rsidRPr="004568E4" w:rsidRDefault="00775A38" w:rsidP="00461930">
            <w:pPr>
              <w:pStyle w:val="130"/>
              <w:rPr>
                <w:i/>
                <w:spacing w:val="-10"/>
                <w:sz w:val="22"/>
                <w:szCs w:val="22"/>
              </w:rPr>
            </w:pPr>
            <w:r w:rsidRPr="004568E4">
              <w:rPr>
                <w:b/>
                <w:bCs/>
                <w:i/>
                <w:spacing w:val="-10"/>
                <w:sz w:val="22"/>
                <w:szCs w:val="22"/>
              </w:rPr>
              <w:t xml:space="preserve"> Предприятий и учреждений </w:t>
            </w:r>
          </w:p>
        </w:tc>
        <w:tc>
          <w:tcPr>
            <w:tcW w:w="2410" w:type="dxa"/>
            <w:tcBorders>
              <w:top w:val="single" w:sz="6" w:space="0" w:color="000000"/>
              <w:left w:val="single" w:sz="6" w:space="0" w:color="000000"/>
              <w:bottom w:val="single" w:sz="6" w:space="0" w:color="000000"/>
              <w:right w:val="single" w:sz="6" w:space="0" w:color="000000"/>
            </w:tcBorders>
            <w:hideMark/>
          </w:tcPr>
          <w:p w:rsidR="00775A38" w:rsidRPr="004568E4" w:rsidRDefault="00775A38" w:rsidP="00461930">
            <w:pPr>
              <w:pStyle w:val="130"/>
              <w:jc w:val="center"/>
              <w:rPr>
                <w:i/>
                <w:spacing w:val="-10"/>
                <w:sz w:val="22"/>
                <w:szCs w:val="22"/>
              </w:rPr>
            </w:pPr>
            <w:r w:rsidRPr="004568E4">
              <w:rPr>
                <w:b/>
                <w:bCs/>
                <w:i/>
                <w:spacing w:val="-10"/>
                <w:sz w:val="22"/>
                <w:szCs w:val="22"/>
              </w:rPr>
              <w:t>9 видов</w:t>
            </w:r>
          </w:p>
        </w:tc>
        <w:tc>
          <w:tcPr>
            <w:tcW w:w="2268" w:type="dxa"/>
            <w:tcBorders>
              <w:top w:val="single" w:sz="6" w:space="0" w:color="000000"/>
              <w:left w:val="single" w:sz="6" w:space="0" w:color="000000"/>
              <w:bottom w:val="single" w:sz="6" w:space="0" w:color="000000"/>
              <w:right w:val="single" w:sz="6" w:space="0" w:color="000000"/>
            </w:tcBorders>
            <w:hideMark/>
          </w:tcPr>
          <w:p w:rsidR="00775A38" w:rsidRPr="004568E4" w:rsidRDefault="00775A38" w:rsidP="00461930">
            <w:pPr>
              <w:pStyle w:val="130"/>
              <w:jc w:val="center"/>
              <w:rPr>
                <w:i/>
                <w:spacing w:val="-10"/>
                <w:sz w:val="22"/>
                <w:szCs w:val="22"/>
              </w:rPr>
            </w:pPr>
            <w:r w:rsidRPr="004568E4">
              <w:rPr>
                <w:i/>
                <w:spacing w:val="-10"/>
                <w:sz w:val="22"/>
                <w:szCs w:val="22"/>
              </w:rPr>
              <w:t>1968</w:t>
            </w:r>
          </w:p>
        </w:tc>
      </w:tr>
      <w:tr w:rsidR="00775A38" w:rsidRPr="004568E4" w:rsidTr="00461930">
        <w:trPr>
          <w:trHeight w:val="22"/>
          <w:tblCellSpacing w:w="0" w:type="dxa"/>
          <w:jc w:val="center"/>
        </w:trPr>
        <w:tc>
          <w:tcPr>
            <w:tcW w:w="567" w:type="dxa"/>
            <w:tcBorders>
              <w:top w:val="single" w:sz="6" w:space="0" w:color="000000"/>
              <w:left w:val="single" w:sz="6" w:space="0" w:color="000000"/>
              <w:bottom w:val="single" w:sz="6" w:space="0" w:color="000000"/>
              <w:right w:val="single" w:sz="6" w:space="0" w:color="000000"/>
            </w:tcBorders>
            <w:hideMark/>
          </w:tcPr>
          <w:p w:rsidR="00775A38" w:rsidRPr="004568E4" w:rsidRDefault="00775A38" w:rsidP="00461930">
            <w:pPr>
              <w:pStyle w:val="130"/>
              <w:jc w:val="center"/>
              <w:rPr>
                <w:b/>
                <w:i/>
                <w:spacing w:val="-10"/>
                <w:sz w:val="22"/>
                <w:szCs w:val="22"/>
              </w:rPr>
            </w:pPr>
            <w:r w:rsidRPr="004568E4">
              <w:rPr>
                <w:b/>
                <w:i/>
                <w:spacing w:val="-10"/>
                <w:sz w:val="22"/>
                <w:szCs w:val="22"/>
              </w:rPr>
              <w:t>4.</w:t>
            </w:r>
          </w:p>
        </w:tc>
        <w:tc>
          <w:tcPr>
            <w:tcW w:w="4110" w:type="dxa"/>
            <w:tcBorders>
              <w:top w:val="single" w:sz="6" w:space="0" w:color="000000"/>
              <w:left w:val="single" w:sz="6" w:space="0" w:color="000000"/>
              <w:bottom w:val="single" w:sz="6" w:space="0" w:color="000000"/>
              <w:right w:val="single" w:sz="6" w:space="0" w:color="000000"/>
            </w:tcBorders>
            <w:hideMark/>
          </w:tcPr>
          <w:p w:rsidR="00775A38" w:rsidRPr="004568E4" w:rsidRDefault="00775A38" w:rsidP="00461930">
            <w:pPr>
              <w:pStyle w:val="130"/>
              <w:rPr>
                <w:i/>
                <w:spacing w:val="-10"/>
                <w:sz w:val="22"/>
                <w:szCs w:val="22"/>
              </w:rPr>
            </w:pPr>
            <w:r w:rsidRPr="004568E4">
              <w:rPr>
                <w:b/>
                <w:bCs/>
                <w:i/>
                <w:spacing w:val="-10"/>
                <w:sz w:val="22"/>
                <w:szCs w:val="22"/>
              </w:rPr>
              <w:t xml:space="preserve"> Спартакиада «С</w:t>
            </w:r>
            <w:r w:rsidRPr="004568E4">
              <w:rPr>
                <w:b/>
                <w:bCs/>
                <w:i/>
                <w:spacing w:val="-10"/>
                <w:sz w:val="22"/>
                <w:szCs w:val="22"/>
                <w:lang w:val="tt-RU"/>
              </w:rPr>
              <w:t>әламәтлек</w:t>
            </w:r>
            <w:r w:rsidRPr="004568E4">
              <w:rPr>
                <w:b/>
                <w:bCs/>
                <w:i/>
                <w:spacing w:val="-10"/>
                <w:sz w:val="22"/>
                <w:szCs w:val="22"/>
              </w:rPr>
              <w:t>» среди сельских поселений НМР</w:t>
            </w:r>
          </w:p>
        </w:tc>
        <w:tc>
          <w:tcPr>
            <w:tcW w:w="2410" w:type="dxa"/>
            <w:tcBorders>
              <w:top w:val="single" w:sz="6" w:space="0" w:color="000000"/>
              <w:left w:val="single" w:sz="6" w:space="0" w:color="000000"/>
              <w:bottom w:val="single" w:sz="6" w:space="0" w:color="000000"/>
              <w:right w:val="single" w:sz="6" w:space="0" w:color="000000"/>
            </w:tcBorders>
            <w:hideMark/>
          </w:tcPr>
          <w:p w:rsidR="00775A38" w:rsidRPr="004568E4" w:rsidRDefault="00775A38" w:rsidP="00461930">
            <w:pPr>
              <w:pStyle w:val="130"/>
              <w:jc w:val="center"/>
              <w:rPr>
                <w:i/>
                <w:spacing w:val="-10"/>
                <w:sz w:val="22"/>
                <w:szCs w:val="22"/>
              </w:rPr>
            </w:pPr>
            <w:r w:rsidRPr="004568E4">
              <w:rPr>
                <w:b/>
                <w:bCs/>
                <w:i/>
                <w:spacing w:val="-10"/>
                <w:sz w:val="22"/>
                <w:szCs w:val="22"/>
              </w:rPr>
              <w:t>11 вида</w:t>
            </w:r>
          </w:p>
        </w:tc>
        <w:tc>
          <w:tcPr>
            <w:tcW w:w="2268" w:type="dxa"/>
            <w:tcBorders>
              <w:top w:val="single" w:sz="6" w:space="0" w:color="000000"/>
              <w:left w:val="single" w:sz="6" w:space="0" w:color="000000"/>
              <w:bottom w:val="single" w:sz="6" w:space="0" w:color="000000"/>
              <w:right w:val="single" w:sz="6" w:space="0" w:color="000000"/>
            </w:tcBorders>
            <w:hideMark/>
          </w:tcPr>
          <w:p w:rsidR="00775A38" w:rsidRPr="004568E4" w:rsidRDefault="00775A38" w:rsidP="00461930">
            <w:pPr>
              <w:pStyle w:val="130"/>
              <w:jc w:val="center"/>
              <w:rPr>
                <w:i/>
                <w:spacing w:val="-10"/>
                <w:sz w:val="22"/>
                <w:szCs w:val="22"/>
              </w:rPr>
            </w:pPr>
            <w:r w:rsidRPr="004568E4">
              <w:rPr>
                <w:i/>
                <w:spacing w:val="-10"/>
                <w:sz w:val="22"/>
                <w:szCs w:val="22"/>
              </w:rPr>
              <w:t>1968</w:t>
            </w:r>
          </w:p>
        </w:tc>
      </w:tr>
      <w:tr w:rsidR="00775A38" w:rsidRPr="004568E4" w:rsidTr="00461930">
        <w:trPr>
          <w:trHeight w:val="57"/>
          <w:tblCellSpacing w:w="0" w:type="dxa"/>
          <w:jc w:val="center"/>
        </w:trPr>
        <w:tc>
          <w:tcPr>
            <w:tcW w:w="567" w:type="dxa"/>
            <w:tcBorders>
              <w:top w:val="single" w:sz="6" w:space="0" w:color="000000"/>
              <w:left w:val="single" w:sz="6" w:space="0" w:color="000000"/>
              <w:bottom w:val="single" w:sz="6" w:space="0" w:color="000000"/>
              <w:right w:val="single" w:sz="6" w:space="0" w:color="000000"/>
            </w:tcBorders>
            <w:hideMark/>
          </w:tcPr>
          <w:p w:rsidR="00775A38" w:rsidRPr="004568E4" w:rsidRDefault="00775A38" w:rsidP="00461930">
            <w:pPr>
              <w:pStyle w:val="130"/>
              <w:jc w:val="center"/>
              <w:rPr>
                <w:i/>
                <w:spacing w:val="-10"/>
                <w:sz w:val="22"/>
                <w:szCs w:val="22"/>
              </w:rPr>
            </w:pPr>
            <w:r w:rsidRPr="004568E4">
              <w:rPr>
                <w:b/>
                <w:bCs/>
                <w:i/>
                <w:spacing w:val="-10"/>
                <w:sz w:val="22"/>
                <w:szCs w:val="22"/>
              </w:rPr>
              <w:t>5.</w:t>
            </w:r>
          </w:p>
        </w:tc>
        <w:tc>
          <w:tcPr>
            <w:tcW w:w="4110" w:type="dxa"/>
            <w:tcBorders>
              <w:top w:val="single" w:sz="6" w:space="0" w:color="000000"/>
              <w:left w:val="single" w:sz="6" w:space="0" w:color="000000"/>
              <w:bottom w:val="single" w:sz="6" w:space="0" w:color="000000"/>
              <w:right w:val="single" w:sz="6" w:space="0" w:color="000000"/>
            </w:tcBorders>
            <w:hideMark/>
          </w:tcPr>
          <w:p w:rsidR="00775A38" w:rsidRPr="004568E4" w:rsidRDefault="001E0A34" w:rsidP="00461930">
            <w:pPr>
              <w:pStyle w:val="130"/>
              <w:rPr>
                <w:i/>
                <w:spacing w:val="-10"/>
                <w:sz w:val="22"/>
                <w:szCs w:val="22"/>
              </w:rPr>
            </w:pPr>
            <w:r w:rsidRPr="004568E4">
              <w:rPr>
                <w:b/>
                <w:bCs/>
                <w:i/>
                <w:spacing w:val="-10"/>
                <w:sz w:val="22"/>
                <w:szCs w:val="22"/>
              </w:rPr>
              <w:t xml:space="preserve"> </w:t>
            </w:r>
            <w:r w:rsidR="00775A38" w:rsidRPr="004568E4">
              <w:rPr>
                <w:b/>
                <w:bCs/>
                <w:i/>
                <w:spacing w:val="-10"/>
                <w:sz w:val="22"/>
                <w:szCs w:val="22"/>
              </w:rPr>
              <w:t>Муниципальных служащих</w:t>
            </w:r>
          </w:p>
        </w:tc>
        <w:tc>
          <w:tcPr>
            <w:tcW w:w="2410" w:type="dxa"/>
            <w:tcBorders>
              <w:top w:val="single" w:sz="6" w:space="0" w:color="000000"/>
              <w:left w:val="single" w:sz="6" w:space="0" w:color="000000"/>
              <w:bottom w:val="single" w:sz="6" w:space="0" w:color="000000"/>
              <w:right w:val="single" w:sz="6" w:space="0" w:color="000000"/>
            </w:tcBorders>
            <w:hideMark/>
          </w:tcPr>
          <w:p w:rsidR="00775A38" w:rsidRPr="004568E4" w:rsidRDefault="00775A38" w:rsidP="00461930">
            <w:pPr>
              <w:pStyle w:val="130"/>
              <w:jc w:val="center"/>
              <w:rPr>
                <w:i/>
                <w:spacing w:val="-10"/>
                <w:sz w:val="22"/>
                <w:szCs w:val="22"/>
              </w:rPr>
            </w:pPr>
            <w:r w:rsidRPr="004568E4">
              <w:rPr>
                <w:b/>
                <w:bCs/>
                <w:i/>
                <w:spacing w:val="-10"/>
                <w:sz w:val="22"/>
                <w:szCs w:val="22"/>
              </w:rPr>
              <w:t>9 видов</w:t>
            </w:r>
          </w:p>
        </w:tc>
        <w:tc>
          <w:tcPr>
            <w:tcW w:w="2268" w:type="dxa"/>
            <w:tcBorders>
              <w:top w:val="single" w:sz="6" w:space="0" w:color="000000"/>
              <w:left w:val="single" w:sz="6" w:space="0" w:color="000000"/>
              <w:bottom w:val="single" w:sz="6" w:space="0" w:color="000000"/>
              <w:right w:val="single" w:sz="6" w:space="0" w:color="000000"/>
            </w:tcBorders>
            <w:hideMark/>
          </w:tcPr>
          <w:p w:rsidR="00775A38" w:rsidRPr="004568E4" w:rsidRDefault="00775A38" w:rsidP="00461930">
            <w:pPr>
              <w:pStyle w:val="130"/>
              <w:jc w:val="center"/>
              <w:rPr>
                <w:i/>
                <w:spacing w:val="-10"/>
                <w:sz w:val="22"/>
                <w:szCs w:val="22"/>
              </w:rPr>
            </w:pPr>
            <w:r w:rsidRPr="004568E4">
              <w:rPr>
                <w:i/>
                <w:spacing w:val="-10"/>
                <w:sz w:val="22"/>
                <w:szCs w:val="22"/>
              </w:rPr>
              <w:t>2008</w:t>
            </w:r>
          </w:p>
        </w:tc>
      </w:tr>
    </w:tbl>
    <w:p w:rsidR="00461930" w:rsidRDefault="00461930" w:rsidP="006B5601">
      <w:pPr>
        <w:jc w:val="both"/>
        <w:rPr>
          <w:rFonts w:ascii="Times New Roman" w:hAnsi="Times New Roman" w:cs="Times New Roman"/>
          <w:sz w:val="24"/>
          <w:szCs w:val="24"/>
        </w:rPr>
      </w:pPr>
    </w:p>
    <w:p w:rsidR="00775A38" w:rsidRPr="006B5601" w:rsidRDefault="00775A38" w:rsidP="00134619">
      <w:pPr>
        <w:spacing w:line="240" w:lineRule="auto"/>
        <w:jc w:val="both"/>
        <w:rPr>
          <w:rFonts w:ascii="Times New Roman" w:hAnsi="Times New Roman" w:cs="Times New Roman"/>
          <w:sz w:val="24"/>
          <w:szCs w:val="24"/>
        </w:rPr>
      </w:pPr>
      <w:r w:rsidRPr="006B5601">
        <w:rPr>
          <w:rFonts w:ascii="Times New Roman" w:hAnsi="Times New Roman" w:cs="Times New Roman"/>
          <w:sz w:val="24"/>
          <w:szCs w:val="24"/>
        </w:rPr>
        <w:t>Для удовлетворения разнообразных интересов жителей города и района в сфере физич</w:t>
      </w:r>
      <w:r w:rsidRPr="006B5601">
        <w:rPr>
          <w:rFonts w:ascii="Times New Roman" w:hAnsi="Times New Roman" w:cs="Times New Roman"/>
          <w:sz w:val="24"/>
          <w:szCs w:val="24"/>
        </w:rPr>
        <w:t>е</w:t>
      </w:r>
      <w:r w:rsidRPr="006B5601">
        <w:rPr>
          <w:rFonts w:ascii="Times New Roman" w:hAnsi="Times New Roman" w:cs="Times New Roman"/>
          <w:sz w:val="24"/>
          <w:szCs w:val="24"/>
        </w:rPr>
        <w:t xml:space="preserve">ской культуры и спорта действует 561 спортсооружение. </w:t>
      </w:r>
      <w:r w:rsidRPr="006B5601">
        <w:rPr>
          <w:rFonts w:ascii="Times New Roman" w:hAnsi="Times New Roman" w:cs="Times New Roman"/>
          <w:noProof/>
          <w:sz w:val="24"/>
          <w:szCs w:val="24"/>
        </w:rPr>
        <w:t>В 2018 году в пгт.</w:t>
      </w:r>
      <w:r w:rsidR="00E47777">
        <w:rPr>
          <w:rFonts w:ascii="Times New Roman" w:hAnsi="Times New Roman" w:cs="Times New Roman"/>
          <w:noProof/>
          <w:sz w:val="24"/>
          <w:szCs w:val="24"/>
        </w:rPr>
        <w:t xml:space="preserve"> </w:t>
      </w:r>
      <w:r w:rsidRPr="006B5601">
        <w:rPr>
          <w:rFonts w:ascii="Times New Roman" w:hAnsi="Times New Roman" w:cs="Times New Roman"/>
          <w:noProof/>
          <w:sz w:val="24"/>
          <w:szCs w:val="24"/>
        </w:rPr>
        <w:t xml:space="preserve">Камские Поляны введен в эксплуатацию плавательный бассейн Аквамарин. </w:t>
      </w:r>
    </w:p>
    <w:p w:rsidR="00775A38" w:rsidRDefault="00775A38" w:rsidP="00134619">
      <w:pPr>
        <w:pStyle w:val="af4"/>
        <w:spacing w:after="0" w:line="240" w:lineRule="auto"/>
        <w:ind w:firstLine="709"/>
        <w:jc w:val="both"/>
        <w:rPr>
          <w:rFonts w:ascii="Times New Roman" w:hAnsi="Times New Roman"/>
          <w:sz w:val="24"/>
          <w:szCs w:val="24"/>
        </w:rPr>
      </w:pPr>
      <w:r w:rsidRPr="006B5601">
        <w:rPr>
          <w:rFonts w:ascii="Times New Roman" w:hAnsi="Times New Roman"/>
          <w:sz w:val="24"/>
          <w:szCs w:val="24"/>
        </w:rPr>
        <w:t xml:space="preserve">Физкультурно-оздоровительная работа ведется в 286 учреждениях и предприятиях. Все это позволило увеличить </w:t>
      </w:r>
      <w:r w:rsidRPr="006B5601">
        <w:rPr>
          <w:rFonts w:ascii="Times New Roman" w:hAnsi="Times New Roman"/>
          <w:iCs/>
          <w:sz w:val="24"/>
          <w:szCs w:val="24"/>
        </w:rPr>
        <w:t xml:space="preserve">долю населения, систематически занимающегося физической культурой и спортом </w:t>
      </w:r>
      <w:r w:rsidR="00461930">
        <w:rPr>
          <w:rFonts w:ascii="Times New Roman" w:hAnsi="Times New Roman"/>
          <w:iCs/>
          <w:sz w:val="24"/>
          <w:szCs w:val="24"/>
        </w:rPr>
        <w:t>–</w:t>
      </w:r>
      <w:r w:rsidRPr="006B5601">
        <w:rPr>
          <w:rFonts w:ascii="Times New Roman" w:hAnsi="Times New Roman"/>
          <w:iCs/>
          <w:sz w:val="24"/>
          <w:szCs w:val="24"/>
        </w:rPr>
        <w:t xml:space="preserve"> до 44,08%</w:t>
      </w:r>
      <w:r w:rsidRPr="006B5601">
        <w:rPr>
          <w:rFonts w:ascii="Times New Roman" w:hAnsi="Times New Roman"/>
          <w:sz w:val="24"/>
          <w:szCs w:val="24"/>
        </w:rPr>
        <w:t xml:space="preserve">, что на 3,6% больше, чем в прошлом году (41,48%). </w:t>
      </w:r>
    </w:p>
    <w:p w:rsidR="00461930" w:rsidRPr="006B5601" w:rsidRDefault="00461930" w:rsidP="00134619">
      <w:pPr>
        <w:pStyle w:val="af4"/>
        <w:spacing w:after="0" w:line="240" w:lineRule="auto"/>
        <w:ind w:firstLine="709"/>
        <w:jc w:val="both"/>
        <w:rPr>
          <w:rFonts w:ascii="Times New Roman" w:hAnsi="Times New Roman"/>
          <w:sz w:val="24"/>
          <w:szCs w:val="24"/>
        </w:rPr>
      </w:pPr>
    </w:p>
    <w:tbl>
      <w:tblPr>
        <w:tblW w:w="6859" w:type="dxa"/>
        <w:jc w:val="center"/>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2"/>
        <w:gridCol w:w="1559"/>
        <w:gridCol w:w="1559"/>
        <w:gridCol w:w="1559"/>
      </w:tblGrid>
      <w:tr w:rsidR="00775A38" w:rsidRPr="00F72F42" w:rsidTr="00461930">
        <w:trPr>
          <w:trHeight w:val="201"/>
          <w:jc w:val="center"/>
        </w:trPr>
        <w:tc>
          <w:tcPr>
            <w:tcW w:w="2182" w:type="dxa"/>
          </w:tcPr>
          <w:p w:rsidR="00775A38" w:rsidRPr="00F72F42" w:rsidRDefault="00775A38" w:rsidP="001E0A34">
            <w:pPr>
              <w:shd w:val="clear" w:color="auto" w:fill="FFFFFF"/>
              <w:spacing w:line="240" w:lineRule="auto"/>
              <w:ind w:firstLine="0"/>
              <w:jc w:val="center"/>
              <w:rPr>
                <w:rFonts w:ascii="Times New Roman" w:hAnsi="Times New Roman" w:cs="Times New Roman"/>
                <w:b/>
              </w:rPr>
            </w:pPr>
            <w:r w:rsidRPr="00F72F42">
              <w:rPr>
                <w:rFonts w:ascii="Times New Roman" w:hAnsi="Times New Roman" w:cs="Times New Roman"/>
                <w:b/>
              </w:rPr>
              <w:t>Годы</w:t>
            </w:r>
          </w:p>
        </w:tc>
        <w:tc>
          <w:tcPr>
            <w:tcW w:w="1559" w:type="dxa"/>
          </w:tcPr>
          <w:p w:rsidR="00775A38" w:rsidRPr="00F72F42" w:rsidRDefault="00775A38" w:rsidP="001E0A34">
            <w:pPr>
              <w:shd w:val="clear" w:color="auto" w:fill="FFFFFF"/>
              <w:spacing w:line="240" w:lineRule="auto"/>
              <w:ind w:firstLine="0"/>
              <w:jc w:val="center"/>
              <w:rPr>
                <w:rFonts w:ascii="Times New Roman" w:hAnsi="Times New Roman" w:cs="Times New Roman"/>
                <w:b/>
              </w:rPr>
            </w:pPr>
            <w:r w:rsidRPr="00F72F42">
              <w:rPr>
                <w:rFonts w:ascii="Times New Roman" w:hAnsi="Times New Roman" w:cs="Times New Roman"/>
                <w:b/>
              </w:rPr>
              <w:t>2016</w:t>
            </w:r>
          </w:p>
        </w:tc>
        <w:tc>
          <w:tcPr>
            <w:tcW w:w="1559" w:type="dxa"/>
          </w:tcPr>
          <w:p w:rsidR="00775A38" w:rsidRPr="00F72F42" w:rsidRDefault="00775A38" w:rsidP="001E0A34">
            <w:pPr>
              <w:shd w:val="clear" w:color="auto" w:fill="FFFFFF"/>
              <w:spacing w:line="240" w:lineRule="auto"/>
              <w:ind w:firstLine="0"/>
              <w:jc w:val="center"/>
              <w:rPr>
                <w:rFonts w:ascii="Times New Roman" w:hAnsi="Times New Roman" w:cs="Times New Roman"/>
                <w:b/>
              </w:rPr>
            </w:pPr>
            <w:r w:rsidRPr="00F72F42">
              <w:rPr>
                <w:rFonts w:ascii="Times New Roman" w:hAnsi="Times New Roman" w:cs="Times New Roman"/>
                <w:b/>
              </w:rPr>
              <w:t>2017</w:t>
            </w:r>
          </w:p>
        </w:tc>
        <w:tc>
          <w:tcPr>
            <w:tcW w:w="1559" w:type="dxa"/>
          </w:tcPr>
          <w:p w:rsidR="00775A38" w:rsidRPr="00F72F42" w:rsidRDefault="00775A38" w:rsidP="001E0A34">
            <w:pPr>
              <w:shd w:val="clear" w:color="auto" w:fill="FFFFFF"/>
              <w:spacing w:line="240" w:lineRule="auto"/>
              <w:ind w:firstLine="0"/>
              <w:jc w:val="center"/>
              <w:rPr>
                <w:rFonts w:ascii="Times New Roman" w:hAnsi="Times New Roman" w:cs="Times New Roman"/>
                <w:b/>
              </w:rPr>
            </w:pPr>
            <w:r w:rsidRPr="00F72F42">
              <w:rPr>
                <w:rFonts w:ascii="Times New Roman" w:hAnsi="Times New Roman" w:cs="Times New Roman"/>
                <w:b/>
              </w:rPr>
              <w:t>2018</w:t>
            </w:r>
          </w:p>
        </w:tc>
      </w:tr>
      <w:tr w:rsidR="00775A38" w:rsidRPr="00F72F42" w:rsidTr="00461930">
        <w:trPr>
          <w:trHeight w:val="234"/>
          <w:jc w:val="center"/>
        </w:trPr>
        <w:tc>
          <w:tcPr>
            <w:tcW w:w="2182" w:type="dxa"/>
          </w:tcPr>
          <w:p w:rsidR="00775A38" w:rsidRPr="00F72F42" w:rsidRDefault="00775A38" w:rsidP="001E0A34">
            <w:pPr>
              <w:shd w:val="clear" w:color="auto" w:fill="FFFFFF"/>
              <w:spacing w:line="240" w:lineRule="auto"/>
              <w:ind w:firstLine="0"/>
              <w:jc w:val="center"/>
              <w:rPr>
                <w:rFonts w:ascii="Times New Roman" w:hAnsi="Times New Roman" w:cs="Times New Roman"/>
              </w:rPr>
            </w:pPr>
            <w:r w:rsidRPr="00F72F42">
              <w:rPr>
                <w:rFonts w:ascii="Times New Roman" w:hAnsi="Times New Roman" w:cs="Times New Roman"/>
              </w:rPr>
              <w:t xml:space="preserve">Количество </w:t>
            </w:r>
            <w:proofErr w:type="gramStart"/>
            <w:r w:rsidRPr="00F72F42">
              <w:rPr>
                <w:rFonts w:ascii="Times New Roman" w:hAnsi="Times New Roman" w:cs="Times New Roman"/>
              </w:rPr>
              <w:t>зан</w:t>
            </w:r>
            <w:r w:rsidRPr="00F72F42">
              <w:rPr>
                <w:rFonts w:ascii="Times New Roman" w:hAnsi="Times New Roman" w:cs="Times New Roman"/>
              </w:rPr>
              <w:t>и</w:t>
            </w:r>
            <w:r w:rsidRPr="00F72F42">
              <w:rPr>
                <w:rFonts w:ascii="Times New Roman" w:hAnsi="Times New Roman" w:cs="Times New Roman"/>
              </w:rPr>
              <w:t>мающихся</w:t>
            </w:r>
            <w:proofErr w:type="gramEnd"/>
          </w:p>
        </w:tc>
        <w:tc>
          <w:tcPr>
            <w:tcW w:w="1559" w:type="dxa"/>
            <w:vAlign w:val="center"/>
          </w:tcPr>
          <w:p w:rsidR="00775A38" w:rsidRPr="00F72F42" w:rsidRDefault="00775A38" w:rsidP="001E0A34">
            <w:pPr>
              <w:shd w:val="clear" w:color="auto" w:fill="FFFFFF"/>
              <w:spacing w:line="240" w:lineRule="auto"/>
              <w:ind w:firstLine="0"/>
              <w:jc w:val="center"/>
              <w:rPr>
                <w:rFonts w:ascii="Times New Roman" w:hAnsi="Times New Roman" w:cs="Times New Roman"/>
              </w:rPr>
            </w:pPr>
            <w:r w:rsidRPr="00F72F42">
              <w:rPr>
                <w:rFonts w:ascii="Times New Roman" w:hAnsi="Times New Roman" w:cs="Times New Roman"/>
              </w:rPr>
              <w:t>102 836</w:t>
            </w:r>
          </w:p>
        </w:tc>
        <w:tc>
          <w:tcPr>
            <w:tcW w:w="1559" w:type="dxa"/>
            <w:vAlign w:val="center"/>
          </w:tcPr>
          <w:p w:rsidR="00775A38" w:rsidRPr="00F72F42" w:rsidRDefault="00775A38" w:rsidP="001E0A34">
            <w:pPr>
              <w:shd w:val="clear" w:color="auto" w:fill="FFFFFF"/>
              <w:spacing w:line="240" w:lineRule="auto"/>
              <w:ind w:firstLine="0"/>
              <w:jc w:val="center"/>
              <w:rPr>
                <w:rFonts w:ascii="Times New Roman" w:hAnsi="Times New Roman" w:cs="Times New Roman"/>
              </w:rPr>
            </w:pPr>
            <w:r w:rsidRPr="00F72F42">
              <w:rPr>
                <w:rFonts w:ascii="Times New Roman" w:hAnsi="Times New Roman" w:cs="Times New Roman"/>
              </w:rPr>
              <w:t>106</w:t>
            </w:r>
            <w:r w:rsidR="001E0A34" w:rsidRPr="00F72F42">
              <w:rPr>
                <w:rFonts w:ascii="Times New Roman" w:hAnsi="Times New Roman" w:cs="Times New Roman"/>
              </w:rPr>
              <w:t xml:space="preserve"> </w:t>
            </w:r>
            <w:r w:rsidRPr="00F72F42">
              <w:rPr>
                <w:rFonts w:ascii="Times New Roman" w:hAnsi="Times New Roman" w:cs="Times New Roman"/>
              </w:rPr>
              <w:t>757</w:t>
            </w:r>
          </w:p>
        </w:tc>
        <w:tc>
          <w:tcPr>
            <w:tcW w:w="1559" w:type="dxa"/>
            <w:vAlign w:val="center"/>
          </w:tcPr>
          <w:p w:rsidR="00775A38" w:rsidRPr="00F72F42" w:rsidRDefault="00775A38" w:rsidP="001E0A34">
            <w:pPr>
              <w:shd w:val="clear" w:color="auto" w:fill="FFFFFF"/>
              <w:spacing w:line="240" w:lineRule="auto"/>
              <w:ind w:firstLine="0"/>
              <w:jc w:val="center"/>
              <w:rPr>
                <w:rFonts w:ascii="Times New Roman" w:hAnsi="Times New Roman" w:cs="Times New Roman"/>
                <w:b/>
              </w:rPr>
            </w:pPr>
            <w:r w:rsidRPr="00F72F42">
              <w:rPr>
                <w:rFonts w:ascii="Times New Roman" w:hAnsi="Times New Roman" w:cs="Times New Roman"/>
                <w:b/>
              </w:rPr>
              <w:t>116</w:t>
            </w:r>
            <w:r w:rsidR="001E0A34" w:rsidRPr="00F72F42">
              <w:rPr>
                <w:rFonts w:ascii="Times New Roman" w:hAnsi="Times New Roman" w:cs="Times New Roman"/>
                <w:b/>
              </w:rPr>
              <w:t xml:space="preserve"> </w:t>
            </w:r>
            <w:r w:rsidRPr="00F72F42">
              <w:rPr>
                <w:rFonts w:ascii="Times New Roman" w:hAnsi="Times New Roman" w:cs="Times New Roman"/>
                <w:b/>
              </w:rPr>
              <w:t>412</w:t>
            </w:r>
          </w:p>
        </w:tc>
      </w:tr>
      <w:tr w:rsidR="00775A38" w:rsidRPr="00F72F42" w:rsidTr="00461930">
        <w:trPr>
          <w:trHeight w:val="151"/>
          <w:jc w:val="center"/>
        </w:trPr>
        <w:tc>
          <w:tcPr>
            <w:tcW w:w="2182" w:type="dxa"/>
          </w:tcPr>
          <w:p w:rsidR="00775A38" w:rsidRPr="00F72F42" w:rsidRDefault="00775A38" w:rsidP="001E0A34">
            <w:pPr>
              <w:shd w:val="clear" w:color="auto" w:fill="FFFFFF"/>
              <w:spacing w:line="240" w:lineRule="auto"/>
              <w:ind w:firstLine="0"/>
              <w:jc w:val="center"/>
              <w:rPr>
                <w:rFonts w:ascii="Times New Roman" w:hAnsi="Times New Roman" w:cs="Times New Roman"/>
              </w:rPr>
            </w:pPr>
            <w:r w:rsidRPr="00F72F42">
              <w:rPr>
                <w:rFonts w:ascii="Times New Roman" w:hAnsi="Times New Roman" w:cs="Times New Roman"/>
              </w:rPr>
              <w:t>%</w:t>
            </w:r>
          </w:p>
        </w:tc>
        <w:tc>
          <w:tcPr>
            <w:tcW w:w="1559" w:type="dxa"/>
          </w:tcPr>
          <w:p w:rsidR="00775A38" w:rsidRPr="00F72F42" w:rsidRDefault="00775A38" w:rsidP="001E0A34">
            <w:pPr>
              <w:shd w:val="clear" w:color="auto" w:fill="FFFFFF"/>
              <w:spacing w:line="240" w:lineRule="auto"/>
              <w:ind w:firstLine="0"/>
              <w:jc w:val="center"/>
              <w:rPr>
                <w:rFonts w:ascii="Times New Roman" w:hAnsi="Times New Roman" w:cs="Times New Roman"/>
              </w:rPr>
            </w:pPr>
            <w:r w:rsidRPr="00F72F42">
              <w:rPr>
                <w:rFonts w:ascii="Times New Roman" w:hAnsi="Times New Roman" w:cs="Times New Roman"/>
              </w:rPr>
              <w:t>40,04</w:t>
            </w:r>
          </w:p>
        </w:tc>
        <w:tc>
          <w:tcPr>
            <w:tcW w:w="1559" w:type="dxa"/>
          </w:tcPr>
          <w:p w:rsidR="00775A38" w:rsidRPr="00F72F42" w:rsidRDefault="00775A38" w:rsidP="001E0A34">
            <w:pPr>
              <w:shd w:val="clear" w:color="auto" w:fill="FFFFFF"/>
              <w:spacing w:line="240" w:lineRule="auto"/>
              <w:ind w:firstLine="0"/>
              <w:jc w:val="center"/>
              <w:rPr>
                <w:rFonts w:ascii="Times New Roman" w:hAnsi="Times New Roman" w:cs="Times New Roman"/>
              </w:rPr>
            </w:pPr>
            <w:r w:rsidRPr="00F72F42">
              <w:rPr>
                <w:rFonts w:ascii="Times New Roman" w:hAnsi="Times New Roman" w:cs="Times New Roman"/>
              </w:rPr>
              <w:t>41,48</w:t>
            </w:r>
          </w:p>
        </w:tc>
        <w:tc>
          <w:tcPr>
            <w:tcW w:w="1559" w:type="dxa"/>
          </w:tcPr>
          <w:p w:rsidR="00775A38" w:rsidRPr="00F72F42" w:rsidRDefault="00775A38" w:rsidP="001E0A34">
            <w:pPr>
              <w:shd w:val="clear" w:color="auto" w:fill="FFFFFF"/>
              <w:spacing w:line="240" w:lineRule="auto"/>
              <w:ind w:firstLine="0"/>
              <w:jc w:val="center"/>
              <w:rPr>
                <w:rFonts w:ascii="Times New Roman" w:hAnsi="Times New Roman" w:cs="Times New Roman"/>
                <w:b/>
              </w:rPr>
            </w:pPr>
            <w:r w:rsidRPr="00F72F42">
              <w:rPr>
                <w:rFonts w:ascii="Times New Roman" w:hAnsi="Times New Roman" w:cs="Times New Roman"/>
                <w:b/>
              </w:rPr>
              <w:t>44,08</w:t>
            </w:r>
          </w:p>
        </w:tc>
      </w:tr>
    </w:tbl>
    <w:p w:rsidR="00461930" w:rsidRDefault="00461930" w:rsidP="00134619">
      <w:pPr>
        <w:spacing w:line="240" w:lineRule="auto"/>
        <w:jc w:val="both"/>
        <w:rPr>
          <w:rFonts w:ascii="Times New Roman" w:hAnsi="Times New Roman" w:cs="Times New Roman"/>
          <w:sz w:val="24"/>
          <w:szCs w:val="24"/>
        </w:rPr>
      </w:pPr>
    </w:p>
    <w:p w:rsidR="00775A38" w:rsidRPr="006B5601" w:rsidRDefault="00775A38" w:rsidP="00134619">
      <w:pPr>
        <w:spacing w:line="240" w:lineRule="auto"/>
        <w:jc w:val="both"/>
        <w:rPr>
          <w:rFonts w:ascii="Times New Roman" w:hAnsi="Times New Roman" w:cs="Times New Roman"/>
          <w:sz w:val="24"/>
          <w:szCs w:val="24"/>
        </w:rPr>
      </w:pPr>
      <w:r w:rsidRPr="006B5601">
        <w:rPr>
          <w:rFonts w:ascii="Times New Roman" w:hAnsi="Times New Roman" w:cs="Times New Roman"/>
          <w:sz w:val="24"/>
          <w:szCs w:val="24"/>
        </w:rPr>
        <w:t xml:space="preserve">С детьми и подростками свою деятельность по месту жительства осуществляют 42 тренера - преподавателя по месту жительства. </w:t>
      </w:r>
      <w:r w:rsidRPr="006B5601">
        <w:rPr>
          <w:rFonts w:ascii="Times New Roman" w:hAnsi="Times New Roman" w:cs="Times New Roman"/>
          <w:color w:val="000000"/>
          <w:sz w:val="24"/>
          <w:szCs w:val="24"/>
          <w:shd w:val="clear" w:color="auto" w:fill="FFFFFF"/>
        </w:rPr>
        <w:t>Ежегодно проводятся городские и республиканские соре</w:t>
      </w:r>
      <w:r w:rsidRPr="006B5601">
        <w:rPr>
          <w:rFonts w:ascii="Times New Roman" w:hAnsi="Times New Roman" w:cs="Times New Roman"/>
          <w:color w:val="000000"/>
          <w:sz w:val="24"/>
          <w:szCs w:val="24"/>
          <w:shd w:val="clear" w:color="auto" w:fill="FFFFFF"/>
        </w:rPr>
        <w:t>в</w:t>
      </w:r>
      <w:r w:rsidRPr="006B5601">
        <w:rPr>
          <w:rFonts w:ascii="Times New Roman" w:hAnsi="Times New Roman" w:cs="Times New Roman"/>
          <w:color w:val="000000"/>
          <w:sz w:val="24"/>
          <w:szCs w:val="24"/>
          <w:shd w:val="clear" w:color="auto" w:fill="FFFFFF"/>
        </w:rPr>
        <w:t xml:space="preserve">нования по хоккею с шайбой и футболу с охватом более 2000 детей и подростков (в том числе </w:t>
      </w:r>
      <w:r w:rsidRPr="006B5601">
        <w:rPr>
          <w:rFonts w:ascii="Times New Roman" w:hAnsi="Times New Roman" w:cs="Times New Roman"/>
          <w:sz w:val="24"/>
          <w:szCs w:val="24"/>
        </w:rPr>
        <w:t>турнир по хоккею на приз клуба «Золотая шайба», турнир по футболу на приз клуба «Кожаный мяч»).</w:t>
      </w:r>
    </w:p>
    <w:p w:rsidR="00775A38" w:rsidRPr="006B5601" w:rsidRDefault="00775A38" w:rsidP="00134619">
      <w:pPr>
        <w:spacing w:line="240" w:lineRule="auto"/>
        <w:jc w:val="both"/>
        <w:rPr>
          <w:rFonts w:ascii="Times New Roman" w:eastAsia="MS Mincho" w:hAnsi="Times New Roman" w:cs="Times New Roman"/>
          <w:spacing w:val="-2"/>
          <w:sz w:val="24"/>
          <w:szCs w:val="24"/>
          <w:lang w:eastAsia="ja-JP"/>
        </w:rPr>
      </w:pPr>
      <w:r w:rsidRPr="006B5601">
        <w:rPr>
          <w:rFonts w:ascii="Times New Roman" w:eastAsia="MS Mincho" w:hAnsi="Times New Roman" w:cs="Times New Roman"/>
          <w:spacing w:val="-2"/>
          <w:sz w:val="24"/>
          <w:szCs w:val="24"/>
          <w:lang w:eastAsia="ja-JP"/>
        </w:rPr>
        <w:t>Сегодня в городе работает 12 детско-юношеских спортивных школ, в которых обучается 6448 детей и подростков на 29 отделениях по видам спорта (2017</w:t>
      </w:r>
      <w:r w:rsidR="00461930">
        <w:rPr>
          <w:rFonts w:ascii="Times New Roman" w:eastAsia="MS Mincho" w:hAnsi="Times New Roman" w:cs="Times New Roman"/>
          <w:spacing w:val="-2"/>
          <w:sz w:val="24"/>
          <w:szCs w:val="24"/>
          <w:lang w:eastAsia="ja-JP"/>
        </w:rPr>
        <w:t xml:space="preserve"> </w:t>
      </w:r>
      <w:r w:rsidRPr="006B5601">
        <w:rPr>
          <w:rFonts w:ascii="Times New Roman" w:eastAsia="MS Mincho" w:hAnsi="Times New Roman" w:cs="Times New Roman"/>
          <w:spacing w:val="-2"/>
          <w:sz w:val="24"/>
          <w:szCs w:val="24"/>
          <w:lang w:eastAsia="ja-JP"/>
        </w:rPr>
        <w:t>г. – 6204 чел.; 2016</w:t>
      </w:r>
      <w:r w:rsidR="00461930">
        <w:rPr>
          <w:rFonts w:ascii="Times New Roman" w:eastAsia="MS Mincho" w:hAnsi="Times New Roman" w:cs="Times New Roman"/>
          <w:spacing w:val="-2"/>
          <w:sz w:val="24"/>
          <w:szCs w:val="24"/>
          <w:lang w:eastAsia="ja-JP"/>
        </w:rPr>
        <w:t xml:space="preserve"> </w:t>
      </w:r>
      <w:r w:rsidRPr="006B5601">
        <w:rPr>
          <w:rFonts w:ascii="Times New Roman" w:eastAsia="MS Mincho" w:hAnsi="Times New Roman" w:cs="Times New Roman"/>
          <w:spacing w:val="-2"/>
          <w:sz w:val="24"/>
          <w:szCs w:val="24"/>
          <w:lang w:eastAsia="ja-JP"/>
        </w:rPr>
        <w:t>г. – 6037</w:t>
      </w:r>
      <w:r w:rsidR="00461930">
        <w:rPr>
          <w:rFonts w:ascii="Times New Roman" w:eastAsia="MS Mincho" w:hAnsi="Times New Roman" w:cs="Times New Roman"/>
          <w:spacing w:val="-2"/>
          <w:sz w:val="24"/>
          <w:szCs w:val="24"/>
          <w:lang w:eastAsia="ja-JP"/>
        </w:rPr>
        <w:t xml:space="preserve"> </w:t>
      </w:r>
      <w:r w:rsidRPr="006B5601">
        <w:rPr>
          <w:rFonts w:ascii="Times New Roman" w:eastAsia="MS Mincho" w:hAnsi="Times New Roman" w:cs="Times New Roman"/>
          <w:spacing w:val="-2"/>
          <w:sz w:val="24"/>
          <w:szCs w:val="24"/>
          <w:lang w:eastAsia="ja-JP"/>
        </w:rPr>
        <w:t xml:space="preserve">чел.). </w:t>
      </w:r>
    </w:p>
    <w:p w:rsidR="00775A38" w:rsidRPr="006B5601" w:rsidRDefault="00775A38" w:rsidP="00134619">
      <w:pPr>
        <w:spacing w:line="240" w:lineRule="auto"/>
        <w:jc w:val="both"/>
        <w:rPr>
          <w:rFonts w:ascii="Times New Roman" w:hAnsi="Times New Roman" w:cs="Times New Roman"/>
          <w:sz w:val="24"/>
          <w:szCs w:val="24"/>
          <w:shd w:val="clear" w:color="auto" w:fill="FFFFFF"/>
        </w:rPr>
      </w:pPr>
      <w:proofErr w:type="gramStart"/>
      <w:r w:rsidRPr="006B5601">
        <w:rPr>
          <w:rFonts w:ascii="Times New Roman" w:hAnsi="Times New Roman" w:cs="Times New Roman"/>
          <w:sz w:val="24"/>
          <w:szCs w:val="24"/>
        </w:rPr>
        <w:t xml:space="preserve">В рамках масштабного проекта по строительству универсальных спортивных площадок с 2013 года на территории муниципальных учреждений </w:t>
      </w:r>
      <w:r w:rsidRPr="006B5601">
        <w:rPr>
          <w:rFonts w:ascii="Times New Roman" w:hAnsi="Times New Roman" w:cs="Times New Roman"/>
          <w:sz w:val="24"/>
          <w:szCs w:val="24"/>
          <w:shd w:val="clear" w:color="auto" w:fill="FFFFFF"/>
        </w:rPr>
        <w:t>установлено 30 объектов, из них 4 в отче</w:t>
      </w:r>
      <w:r w:rsidRPr="006B5601">
        <w:rPr>
          <w:rFonts w:ascii="Times New Roman" w:hAnsi="Times New Roman" w:cs="Times New Roman"/>
          <w:sz w:val="24"/>
          <w:szCs w:val="24"/>
          <w:shd w:val="clear" w:color="auto" w:fill="FFFFFF"/>
        </w:rPr>
        <w:t>т</w:t>
      </w:r>
      <w:r w:rsidRPr="006B5601">
        <w:rPr>
          <w:rFonts w:ascii="Times New Roman" w:hAnsi="Times New Roman" w:cs="Times New Roman"/>
          <w:sz w:val="24"/>
          <w:szCs w:val="24"/>
          <w:shd w:val="clear" w:color="auto" w:fill="FFFFFF"/>
        </w:rPr>
        <w:t>ном году на сумму 14 219,73 тыс. руб.</w:t>
      </w:r>
      <w:r w:rsidR="00461930">
        <w:rPr>
          <w:rFonts w:ascii="Times New Roman" w:hAnsi="Times New Roman" w:cs="Times New Roman"/>
          <w:sz w:val="24"/>
          <w:szCs w:val="24"/>
          <w:shd w:val="clear" w:color="auto" w:fill="FFFFFF"/>
        </w:rPr>
        <w:t>.</w:t>
      </w:r>
      <w:r w:rsidRPr="006B5601">
        <w:rPr>
          <w:rFonts w:ascii="Times New Roman" w:hAnsi="Times New Roman" w:cs="Times New Roman"/>
          <w:sz w:val="24"/>
          <w:szCs w:val="24"/>
          <w:shd w:val="clear" w:color="auto" w:fill="FFFFFF"/>
        </w:rPr>
        <w:t xml:space="preserve"> </w:t>
      </w:r>
      <w:r w:rsidRPr="006B5601">
        <w:rPr>
          <w:rFonts w:ascii="Times New Roman" w:hAnsi="Times New Roman" w:cs="Times New Roman"/>
          <w:sz w:val="24"/>
          <w:szCs w:val="24"/>
        </w:rPr>
        <w:t>В 2018 году на базе МБУ ДО «ДЮСШ «Батыр» НМР РТ была построена лыжная модульная база, что станет новым толчком в развитии лыжного спорта в г.</w:t>
      </w:r>
      <w:r w:rsidR="00461930">
        <w:rPr>
          <w:rFonts w:ascii="Times New Roman" w:hAnsi="Times New Roman" w:cs="Times New Roman"/>
          <w:sz w:val="24"/>
          <w:szCs w:val="24"/>
        </w:rPr>
        <w:t xml:space="preserve"> </w:t>
      </w:r>
      <w:r w:rsidRPr="006B5601">
        <w:rPr>
          <w:rFonts w:ascii="Times New Roman" w:hAnsi="Times New Roman" w:cs="Times New Roman"/>
          <w:sz w:val="24"/>
          <w:szCs w:val="24"/>
        </w:rPr>
        <w:t>Нижнекамске.</w:t>
      </w:r>
      <w:proofErr w:type="gramEnd"/>
    </w:p>
    <w:p w:rsidR="00775A38" w:rsidRPr="006B5601" w:rsidRDefault="00775A38" w:rsidP="00134619">
      <w:pPr>
        <w:spacing w:line="240" w:lineRule="auto"/>
        <w:jc w:val="both"/>
        <w:rPr>
          <w:rFonts w:ascii="Times New Roman" w:hAnsi="Times New Roman" w:cs="Times New Roman"/>
          <w:sz w:val="24"/>
          <w:szCs w:val="24"/>
        </w:rPr>
      </w:pPr>
      <w:r w:rsidRPr="006B5601">
        <w:rPr>
          <w:rFonts w:ascii="Times New Roman" w:hAnsi="Times New Roman" w:cs="Times New Roman"/>
          <w:color w:val="000000"/>
          <w:sz w:val="24"/>
          <w:szCs w:val="24"/>
        </w:rPr>
        <w:lastRenderedPageBreak/>
        <w:t>В течение года большую работу по организации оздоровительных мероприятий для инв</w:t>
      </w:r>
      <w:r w:rsidRPr="006B5601">
        <w:rPr>
          <w:rFonts w:ascii="Times New Roman" w:hAnsi="Times New Roman" w:cs="Times New Roman"/>
          <w:color w:val="000000"/>
          <w:sz w:val="24"/>
          <w:szCs w:val="24"/>
        </w:rPr>
        <w:t>а</w:t>
      </w:r>
      <w:r w:rsidRPr="006B5601">
        <w:rPr>
          <w:rFonts w:ascii="Times New Roman" w:hAnsi="Times New Roman" w:cs="Times New Roman"/>
          <w:color w:val="000000"/>
          <w:sz w:val="24"/>
          <w:szCs w:val="24"/>
        </w:rPr>
        <w:t xml:space="preserve">лидов по месту жительства проводят: Нижнекамское общество инвалидов, Общество слепых. </w:t>
      </w:r>
      <w:r w:rsidRPr="006B5601">
        <w:rPr>
          <w:rFonts w:ascii="Times New Roman" w:hAnsi="Times New Roman" w:cs="Times New Roman"/>
          <w:sz w:val="24"/>
          <w:szCs w:val="24"/>
        </w:rPr>
        <w:t>В ДЮСШ «</w:t>
      </w:r>
      <w:proofErr w:type="spellStart"/>
      <w:r w:rsidRPr="006B5601">
        <w:rPr>
          <w:rFonts w:ascii="Times New Roman" w:hAnsi="Times New Roman" w:cs="Times New Roman"/>
          <w:sz w:val="24"/>
          <w:szCs w:val="24"/>
        </w:rPr>
        <w:t>Актай</w:t>
      </w:r>
      <w:proofErr w:type="spellEnd"/>
      <w:r w:rsidRPr="006B5601">
        <w:rPr>
          <w:rFonts w:ascii="Times New Roman" w:hAnsi="Times New Roman" w:cs="Times New Roman"/>
          <w:sz w:val="24"/>
          <w:szCs w:val="24"/>
        </w:rPr>
        <w:t>» ведётся работа по оздоровлению инвалидов с нарушением опорно-двигательного аппарата с использованием верховой езды (</w:t>
      </w:r>
      <w:proofErr w:type="spellStart"/>
      <w:r w:rsidRPr="006B5601">
        <w:rPr>
          <w:rFonts w:ascii="Times New Roman" w:hAnsi="Times New Roman" w:cs="Times New Roman"/>
          <w:sz w:val="24"/>
          <w:szCs w:val="24"/>
        </w:rPr>
        <w:t>иппотерапия</w:t>
      </w:r>
      <w:proofErr w:type="spellEnd"/>
      <w:r w:rsidRPr="006B5601">
        <w:rPr>
          <w:rFonts w:ascii="Times New Roman" w:hAnsi="Times New Roman" w:cs="Times New Roman"/>
          <w:sz w:val="24"/>
          <w:szCs w:val="24"/>
        </w:rPr>
        <w:t>). ДЮСШ «ДИНАМО», «Батыр», ЧУСК «Шинник» предоставляют спортивные залы для занятий спортом инвалидам.</w:t>
      </w:r>
    </w:p>
    <w:p w:rsidR="00775A38" w:rsidRPr="006B5601" w:rsidRDefault="00775A38" w:rsidP="00134619">
      <w:pPr>
        <w:spacing w:line="240" w:lineRule="auto"/>
        <w:jc w:val="both"/>
        <w:rPr>
          <w:rFonts w:ascii="Times New Roman" w:hAnsi="Times New Roman" w:cs="Times New Roman"/>
          <w:iCs/>
          <w:sz w:val="24"/>
          <w:szCs w:val="24"/>
        </w:rPr>
      </w:pPr>
      <w:r w:rsidRPr="006B5601">
        <w:rPr>
          <w:rFonts w:ascii="Times New Roman" w:hAnsi="Times New Roman" w:cs="Times New Roman"/>
          <w:iCs/>
          <w:sz w:val="24"/>
          <w:szCs w:val="24"/>
        </w:rPr>
        <w:t>В рамках реализации плана мероприятий по внедрению ВФСК ГТО на территории Нижн</w:t>
      </w:r>
      <w:r w:rsidRPr="006B5601">
        <w:rPr>
          <w:rFonts w:ascii="Times New Roman" w:hAnsi="Times New Roman" w:cs="Times New Roman"/>
          <w:iCs/>
          <w:sz w:val="24"/>
          <w:szCs w:val="24"/>
        </w:rPr>
        <w:t>е</w:t>
      </w:r>
      <w:r w:rsidRPr="006B5601">
        <w:rPr>
          <w:rFonts w:ascii="Times New Roman" w:hAnsi="Times New Roman" w:cs="Times New Roman"/>
          <w:iCs/>
          <w:sz w:val="24"/>
          <w:szCs w:val="24"/>
        </w:rPr>
        <w:t>камского муниципального района в марте 2018 года прошёл традиционный Зимний фестиваль в</w:t>
      </w:r>
      <w:r w:rsidRPr="006B5601">
        <w:rPr>
          <w:rFonts w:ascii="Times New Roman" w:hAnsi="Times New Roman" w:cs="Times New Roman"/>
          <w:iCs/>
          <w:sz w:val="24"/>
          <w:szCs w:val="24"/>
        </w:rPr>
        <w:t>ы</w:t>
      </w:r>
      <w:r w:rsidRPr="006B5601">
        <w:rPr>
          <w:rFonts w:ascii="Times New Roman" w:hAnsi="Times New Roman" w:cs="Times New Roman"/>
          <w:iCs/>
          <w:sz w:val="24"/>
          <w:szCs w:val="24"/>
        </w:rPr>
        <w:t>полнения нормативов ГТО среди всех категорий населения (1376 человек). В честь 4-х-летия со дня подписания Указа Президентом «О возрождении комплекса ГТО» прошел Фестиваль среди учреждений социального блока, где участвовали директора, заведующие и руководители управл</w:t>
      </w:r>
      <w:r w:rsidRPr="006B5601">
        <w:rPr>
          <w:rFonts w:ascii="Times New Roman" w:hAnsi="Times New Roman" w:cs="Times New Roman"/>
          <w:iCs/>
          <w:sz w:val="24"/>
          <w:szCs w:val="24"/>
        </w:rPr>
        <w:t>е</w:t>
      </w:r>
      <w:r w:rsidRPr="006B5601">
        <w:rPr>
          <w:rFonts w:ascii="Times New Roman" w:hAnsi="Times New Roman" w:cs="Times New Roman"/>
          <w:iCs/>
          <w:sz w:val="24"/>
          <w:szCs w:val="24"/>
        </w:rPr>
        <w:t>ний.</w:t>
      </w:r>
    </w:p>
    <w:p w:rsidR="00775A38" w:rsidRPr="006B5601" w:rsidRDefault="00775A38" w:rsidP="00134619">
      <w:pPr>
        <w:spacing w:line="240" w:lineRule="auto"/>
        <w:jc w:val="both"/>
        <w:rPr>
          <w:rFonts w:ascii="Times New Roman" w:hAnsi="Times New Roman" w:cs="Times New Roman"/>
          <w:iCs/>
          <w:sz w:val="24"/>
          <w:szCs w:val="24"/>
        </w:rPr>
      </w:pPr>
      <w:r w:rsidRPr="006B5601">
        <w:rPr>
          <w:rFonts w:ascii="Times New Roman" w:hAnsi="Times New Roman" w:cs="Times New Roman"/>
          <w:iCs/>
          <w:sz w:val="24"/>
          <w:szCs w:val="24"/>
        </w:rPr>
        <w:t>В 2018 году Нижнекамск принял Республиканский фестиваль ГТО среди всех категорий населения, куда приехали участники и представители 38 районов республики (более 500 человек).</w:t>
      </w:r>
    </w:p>
    <w:p w:rsidR="00775A38" w:rsidRPr="006B5601" w:rsidRDefault="00775A38" w:rsidP="00134619">
      <w:pPr>
        <w:pStyle w:val="29"/>
        <w:spacing w:after="0" w:line="240" w:lineRule="auto"/>
        <w:ind w:left="0" w:firstLine="709"/>
        <w:jc w:val="both"/>
        <w:rPr>
          <w:rFonts w:ascii="Times New Roman" w:hAnsi="Times New Roman"/>
          <w:sz w:val="24"/>
          <w:szCs w:val="24"/>
          <w:lang w:val="ru-RU"/>
        </w:rPr>
      </w:pPr>
      <w:r w:rsidRPr="006B5601">
        <w:rPr>
          <w:rFonts w:ascii="Times New Roman" w:hAnsi="Times New Roman"/>
          <w:sz w:val="24"/>
          <w:szCs w:val="24"/>
        </w:rPr>
        <w:t>Самыми масштабными спортивно-массовыми мероприятиями стали</w:t>
      </w:r>
      <w:r w:rsidRPr="006B5601">
        <w:rPr>
          <w:rFonts w:ascii="Times New Roman" w:hAnsi="Times New Roman"/>
          <w:sz w:val="24"/>
          <w:szCs w:val="24"/>
          <w:lang w:val="ru-RU"/>
        </w:rPr>
        <w:t xml:space="preserve"> традиционно:</w:t>
      </w:r>
      <w:r w:rsidRPr="006B5601">
        <w:rPr>
          <w:rFonts w:ascii="Times New Roman" w:hAnsi="Times New Roman"/>
          <w:sz w:val="24"/>
          <w:szCs w:val="24"/>
        </w:rPr>
        <w:t xml:space="preserve"> «Кросс Татарстана»</w:t>
      </w:r>
      <w:r w:rsidRPr="006B5601">
        <w:rPr>
          <w:rFonts w:ascii="Times New Roman" w:hAnsi="Times New Roman"/>
          <w:sz w:val="24"/>
          <w:szCs w:val="24"/>
          <w:lang w:val="ru-RU"/>
        </w:rPr>
        <w:t xml:space="preserve"> (2018 г. </w:t>
      </w:r>
      <w:proofErr w:type="gramStart"/>
      <w:r w:rsidR="00461930">
        <w:rPr>
          <w:rFonts w:ascii="Times New Roman" w:hAnsi="Times New Roman"/>
          <w:sz w:val="24"/>
          <w:szCs w:val="24"/>
          <w:lang w:val="ru-RU"/>
        </w:rPr>
        <w:t>–</w:t>
      </w:r>
      <w:r w:rsidRPr="006B5601">
        <w:rPr>
          <w:rFonts w:ascii="Times New Roman" w:hAnsi="Times New Roman"/>
          <w:sz w:val="24"/>
          <w:szCs w:val="24"/>
          <w:lang w:val="ru-RU"/>
        </w:rPr>
        <w:t xml:space="preserve"> 26578</w:t>
      </w:r>
      <w:r w:rsidRPr="006B5601">
        <w:rPr>
          <w:rFonts w:ascii="Times New Roman" w:hAnsi="Times New Roman"/>
          <w:sz w:val="24"/>
          <w:szCs w:val="24"/>
        </w:rPr>
        <w:t xml:space="preserve"> чел.</w:t>
      </w:r>
      <w:r w:rsidRPr="006B5601">
        <w:rPr>
          <w:rFonts w:ascii="Times New Roman" w:hAnsi="Times New Roman"/>
          <w:sz w:val="24"/>
          <w:szCs w:val="24"/>
          <w:lang w:val="ru-RU"/>
        </w:rPr>
        <w:t>, 2017</w:t>
      </w:r>
      <w:r w:rsidR="00F172F7">
        <w:rPr>
          <w:rFonts w:ascii="Times New Roman" w:hAnsi="Times New Roman"/>
          <w:sz w:val="24"/>
          <w:szCs w:val="24"/>
          <w:lang w:val="ru-RU"/>
        </w:rPr>
        <w:t xml:space="preserve"> </w:t>
      </w:r>
      <w:r w:rsidRPr="006B5601">
        <w:rPr>
          <w:rFonts w:ascii="Times New Roman" w:hAnsi="Times New Roman"/>
          <w:sz w:val="24"/>
          <w:szCs w:val="24"/>
          <w:lang w:val="ru-RU"/>
        </w:rPr>
        <w:t>г</w:t>
      </w:r>
      <w:r w:rsidR="00F172F7">
        <w:rPr>
          <w:rFonts w:ascii="Times New Roman" w:hAnsi="Times New Roman"/>
          <w:sz w:val="24"/>
          <w:szCs w:val="24"/>
          <w:lang w:val="ru-RU"/>
        </w:rPr>
        <w:t>.</w:t>
      </w:r>
      <w:r w:rsidRPr="006B5601">
        <w:rPr>
          <w:rFonts w:ascii="Times New Roman" w:hAnsi="Times New Roman"/>
          <w:sz w:val="24"/>
          <w:szCs w:val="24"/>
          <w:lang w:val="ru-RU"/>
        </w:rPr>
        <w:t xml:space="preserve"> </w:t>
      </w:r>
      <w:r w:rsidR="00461930">
        <w:rPr>
          <w:rFonts w:ascii="Times New Roman" w:hAnsi="Times New Roman"/>
          <w:sz w:val="24"/>
          <w:szCs w:val="24"/>
          <w:lang w:val="ru-RU"/>
        </w:rPr>
        <w:t>–</w:t>
      </w:r>
      <w:r w:rsidRPr="006B5601">
        <w:rPr>
          <w:rFonts w:ascii="Times New Roman" w:hAnsi="Times New Roman"/>
          <w:sz w:val="24"/>
          <w:szCs w:val="24"/>
          <w:lang w:val="ru-RU"/>
        </w:rPr>
        <w:t xml:space="preserve"> 26118 чел., 2016</w:t>
      </w:r>
      <w:r w:rsidR="00461930">
        <w:rPr>
          <w:rFonts w:ascii="Times New Roman" w:hAnsi="Times New Roman"/>
          <w:sz w:val="24"/>
          <w:szCs w:val="24"/>
          <w:lang w:val="ru-RU"/>
        </w:rPr>
        <w:t xml:space="preserve"> </w:t>
      </w:r>
      <w:r w:rsidRPr="006B5601">
        <w:rPr>
          <w:rFonts w:ascii="Times New Roman" w:hAnsi="Times New Roman"/>
          <w:sz w:val="24"/>
          <w:szCs w:val="24"/>
          <w:lang w:val="ru-RU"/>
        </w:rPr>
        <w:t>г.</w:t>
      </w:r>
      <w:r w:rsidR="00461930">
        <w:rPr>
          <w:rFonts w:ascii="Times New Roman" w:hAnsi="Times New Roman"/>
          <w:sz w:val="24"/>
          <w:szCs w:val="24"/>
          <w:lang w:val="ru-RU"/>
        </w:rPr>
        <w:t xml:space="preserve"> –</w:t>
      </w:r>
      <w:r w:rsidRPr="006B5601">
        <w:rPr>
          <w:rFonts w:ascii="Times New Roman" w:hAnsi="Times New Roman"/>
          <w:sz w:val="24"/>
          <w:szCs w:val="24"/>
          <w:lang w:val="ru-RU"/>
        </w:rPr>
        <w:t xml:space="preserve"> 26100 чел.)</w:t>
      </w:r>
      <w:r w:rsidRPr="006B5601">
        <w:rPr>
          <w:rFonts w:ascii="Times New Roman" w:hAnsi="Times New Roman"/>
          <w:sz w:val="24"/>
          <w:szCs w:val="24"/>
        </w:rPr>
        <w:t>,</w:t>
      </w:r>
      <w:r w:rsidRPr="006B5601">
        <w:rPr>
          <w:rFonts w:ascii="Times New Roman" w:hAnsi="Times New Roman"/>
          <w:sz w:val="24"/>
          <w:szCs w:val="24"/>
          <w:lang w:val="ru-RU"/>
        </w:rPr>
        <w:t xml:space="preserve"> </w:t>
      </w:r>
      <w:r w:rsidRPr="006B5601">
        <w:rPr>
          <w:rFonts w:ascii="Times New Roman" w:hAnsi="Times New Roman"/>
          <w:sz w:val="24"/>
          <w:szCs w:val="24"/>
        </w:rPr>
        <w:t xml:space="preserve">«Лыжня Татарстана» </w:t>
      </w:r>
      <w:r w:rsidRPr="001B3858">
        <w:rPr>
          <w:rFonts w:ascii="Times New Roman" w:hAnsi="Times New Roman"/>
          <w:sz w:val="24"/>
          <w:szCs w:val="24"/>
          <w:lang w:val="ru-RU"/>
        </w:rPr>
        <w:t xml:space="preserve">(2018 г. </w:t>
      </w:r>
      <w:r w:rsidR="00461930" w:rsidRPr="001B3858">
        <w:rPr>
          <w:rFonts w:ascii="Times New Roman" w:hAnsi="Times New Roman"/>
          <w:sz w:val="24"/>
          <w:szCs w:val="24"/>
          <w:lang w:val="ru-RU"/>
        </w:rPr>
        <w:t>–</w:t>
      </w:r>
      <w:r w:rsidRPr="001B3858">
        <w:rPr>
          <w:rFonts w:ascii="Times New Roman" w:hAnsi="Times New Roman"/>
          <w:sz w:val="24"/>
          <w:szCs w:val="24"/>
          <w:lang w:val="ru-RU"/>
        </w:rPr>
        <w:t xml:space="preserve"> </w:t>
      </w:r>
      <w:r w:rsidR="001B3858" w:rsidRPr="001B3858">
        <w:rPr>
          <w:rFonts w:ascii="Times New Roman" w:hAnsi="Times New Roman"/>
          <w:sz w:val="24"/>
          <w:szCs w:val="24"/>
          <w:lang w:val="ru-RU"/>
        </w:rPr>
        <w:t>7787чел.</w:t>
      </w:r>
      <w:r w:rsidRPr="001B3858">
        <w:rPr>
          <w:rFonts w:ascii="Times New Roman" w:hAnsi="Times New Roman"/>
          <w:sz w:val="24"/>
          <w:szCs w:val="24"/>
          <w:lang w:val="ru-RU"/>
        </w:rPr>
        <w:t>, 2017</w:t>
      </w:r>
      <w:r w:rsidR="00461930" w:rsidRPr="001B3858">
        <w:rPr>
          <w:rFonts w:ascii="Times New Roman" w:hAnsi="Times New Roman"/>
          <w:sz w:val="24"/>
          <w:szCs w:val="24"/>
          <w:lang w:val="ru-RU"/>
        </w:rPr>
        <w:t xml:space="preserve"> </w:t>
      </w:r>
      <w:r w:rsidRPr="001B3858">
        <w:rPr>
          <w:rFonts w:ascii="Times New Roman" w:hAnsi="Times New Roman"/>
          <w:sz w:val="24"/>
          <w:szCs w:val="24"/>
          <w:lang w:val="ru-RU"/>
        </w:rPr>
        <w:t>г</w:t>
      </w:r>
      <w:r w:rsidR="00461930" w:rsidRPr="001B3858">
        <w:rPr>
          <w:rFonts w:ascii="Times New Roman" w:hAnsi="Times New Roman"/>
          <w:sz w:val="24"/>
          <w:szCs w:val="24"/>
          <w:lang w:val="ru-RU"/>
        </w:rPr>
        <w:t>.</w:t>
      </w:r>
      <w:r w:rsidR="00461930">
        <w:rPr>
          <w:rFonts w:ascii="Times New Roman" w:hAnsi="Times New Roman"/>
          <w:sz w:val="24"/>
          <w:szCs w:val="24"/>
          <w:lang w:val="ru-RU"/>
        </w:rPr>
        <w:t xml:space="preserve"> – 7780 чел., </w:t>
      </w:r>
      <w:r w:rsidRPr="006B5601">
        <w:rPr>
          <w:rFonts w:ascii="Times New Roman" w:hAnsi="Times New Roman"/>
          <w:sz w:val="24"/>
          <w:szCs w:val="24"/>
          <w:lang w:val="ru-RU"/>
        </w:rPr>
        <w:t>2016</w:t>
      </w:r>
      <w:r w:rsidR="00461930">
        <w:rPr>
          <w:rFonts w:ascii="Times New Roman" w:hAnsi="Times New Roman"/>
          <w:sz w:val="24"/>
          <w:szCs w:val="24"/>
          <w:lang w:val="ru-RU"/>
        </w:rPr>
        <w:t xml:space="preserve"> </w:t>
      </w:r>
      <w:r w:rsidRPr="006B5601">
        <w:rPr>
          <w:rFonts w:ascii="Times New Roman" w:hAnsi="Times New Roman"/>
          <w:sz w:val="24"/>
          <w:szCs w:val="24"/>
          <w:lang w:val="ru-RU"/>
        </w:rPr>
        <w:t xml:space="preserve">г. </w:t>
      </w:r>
      <w:r w:rsidR="00461930">
        <w:rPr>
          <w:rFonts w:ascii="Times New Roman" w:hAnsi="Times New Roman"/>
          <w:sz w:val="24"/>
          <w:szCs w:val="24"/>
          <w:lang w:val="ru-RU"/>
        </w:rPr>
        <w:t>–</w:t>
      </w:r>
      <w:r w:rsidRPr="006B5601">
        <w:rPr>
          <w:rFonts w:ascii="Times New Roman" w:hAnsi="Times New Roman"/>
          <w:sz w:val="24"/>
          <w:szCs w:val="24"/>
          <w:lang w:val="ru-RU"/>
        </w:rPr>
        <w:t xml:space="preserve"> 7765</w:t>
      </w:r>
      <w:r w:rsidRPr="006B5601">
        <w:rPr>
          <w:rFonts w:ascii="Times New Roman" w:hAnsi="Times New Roman"/>
          <w:sz w:val="24"/>
          <w:szCs w:val="24"/>
        </w:rPr>
        <w:t xml:space="preserve"> чел.), </w:t>
      </w:r>
      <w:r w:rsidRPr="006B5601">
        <w:rPr>
          <w:rFonts w:ascii="Times New Roman" w:hAnsi="Times New Roman"/>
          <w:sz w:val="24"/>
          <w:szCs w:val="24"/>
          <w:lang w:val="ru-RU"/>
        </w:rPr>
        <w:t xml:space="preserve">городская </w:t>
      </w:r>
      <w:r w:rsidRPr="006B5601">
        <w:rPr>
          <w:rFonts w:ascii="Times New Roman" w:hAnsi="Times New Roman"/>
          <w:sz w:val="24"/>
          <w:szCs w:val="24"/>
        </w:rPr>
        <w:t>легкоатлетическая эстафета</w:t>
      </w:r>
      <w:r w:rsidRPr="006B5601">
        <w:rPr>
          <w:rFonts w:ascii="Times New Roman" w:hAnsi="Times New Roman"/>
          <w:sz w:val="24"/>
          <w:szCs w:val="24"/>
          <w:lang w:val="ru-RU"/>
        </w:rPr>
        <w:t xml:space="preserve"> (2018 г. </w:t>
      </w:r>
      <w:r w:rsidR="00461930">
        <w:rPr>
          <w:rFonts w:ascii="Times New Roman" w:hAnsi="Times New Roman"/>
          <w:sz w:val="24"/>
          <w:szCs w:val="24"/>
          <w:lang w:val="ru-RU"/>
        </w:rPr>
        <w:t>–</w:t>
      </w:r>
      <w:r w:rsidRPr="006B5601">
        <w:rPr>
          <w:rFonts w:ascii="Times New Roman" w:hAnsi="Times New Roman"/>
          <w:sz w:val="24"/>
          <w:szCs w:val="24"/>
          <w:lang w:val="ru-RU"/>
        </w:rPr>
        <w:t xml:space="preserve"> 1173 чел., </w:t>
      </w:r>
      <w:r w:rsidRPr="006B5601">
        <w:rPr>
          <w:rFonts w:ascii="Times New Roman" w:hAnsi="Times New Roman"/>
          <w:sz w:val="24"/>
          <w:szCs w:val="24"/>
        </w:rPr>
        <w:t>2017</w:t>
      </w:r>
      <w:r w:rsidR="00461930">
        <w:rPr>
          <w:rFonts w:ascii="Times New Roman" w:hAnsi="Times New Roman"/>
          <w:sz w:val="24"/>
          <w:szCs w:val="24"/>
          <w:lang w:val="ru-RU"/>
        </w:rPr>
        <w:t xml:space="preserve"> </w:t>
      </w:r>
      <w:r w:rsidRPr="006B5601">
        <w:rPr>
          <w:rFonts w:ascii="Times New Roman" w:hAnsi="Times New Roman"/>
          <w:sz w:val="24"/>
          <w:szCs w:val="24"/>
        </w:rPr>
        <w:t>г</w:t>
      </w:r>
      <w:r w:rsidR="00461930">
        <w:rPr>
          <w:rFonts w:ascii="Times New Roman" w:hAnsi="Times New Roman"/>
          <w:sz w:val="24"/>
          <w:szCs w:val="24"/>
          <w:lang w:val="ru-RU"/>
        </w:rPr>
        <w:t>.</w:t>
      </w:r>
      <w:r w:rsidRPr="006B5601">
        <w:rPr>
          <w:rFonts w:ascii="Times New Roman" w:hAnsi="Times New Roman"/>
          <w:sz w:val="24"/>
          <w:szCs w:val="24"/>
        </w:rPr>
        <w:t xml:space="preserve"> </w:t>
      </w:r>
      <w:r w:rsidRPr="006B5601">
        <w:rPr>
          <w:rFonts w:ascii="Times New Roman" w:hAnsi="Times New Roman"/>
          <w:sz w:val="24"/>
          <w:szCs w:val="24"/>
          <w:lang w:val="ru-RU"/>
        </w:rPr>
        <w:t>– 1150 чел., 2016</w:t>
      </w:r>
      <w:r w:rsidR="00461930">
        <w:rPr>
          <w:rFonts w:ascii="Times New Roman" w:hAnsi="Times New Roman"/>
          <w:sz w:val="24"/>
          <w:szCs w:val="24"/>
          <w:lang w:val="ru-RU"/>
        </w:rPr>
        <w:t xml:space="preserve"> </w:t>
      </w:r>
      <w:r w:rsidRPr="006B5601">
        <w:rPr>
          <w:rFonts w:ascii="Times New Roman" w:hAnsi="Times New Roman"/>
          <w:sz w:val="24"/>
          <w:szCs w:val="24"/>
          <w:lang w:val="ru-RU"/>
        </w:rPr>
        <w:t>г.</w:t>
      </w:r>
      <w:r w:rsidR="00461930">
        <w:rPr>
          <w:rFonts w:ascii="Times New Roman" w:hAnsi="Times New Roman"/>
          <w:sz w:val="24"/>
          <w:szCs w:val="24"/>
          <w:lang w:val="ru-RU"/>
        </w:rPr>
        <w:t xml:space="preserve"> –</w:t>
      </w:r>
      <w:r w:rsidRPr="006B5601">
        <w:rPr>
          <w:rFonts w:ascii="Times New Roman" w:hAnsi="Times New Roman"/>
          <w:sz w:val="24"/>
          <w:szCs w:val="24"/>
          <w:lang w:val="ru-RU"/>
        </w:rPr>
        <w:t xml:space="preserve"> </w:t>
      </w:r>
      <w:r w:rsidRPr="006B5601">
        <w:rPr>
          <w:rFonts w:ascii="Times New Roman" w:hAnsi="Times New Roman"/>
          <w:sz w:val="24"/>
          <w:szCs w:val="24"/>
        </w:rPr>
        <w:t>1</w:t>
      </w:r>
      <w:r w:rsidRPr="006B5601">
        <w:rPr>
          <w:rFonts w:ascii="Times New Roman" w:hAnsi="Times New Roman"/>
          <w:sz w:val="24"/>
          <w:szCs w:val="24"/>
          <w:lang w:val="ru-RU"/>
        </w:rPr>
        <w:t>146</w:t>
      </w:r>
      <w:r w:rsidRPr="006B5601">
        <w:rPr>
          <w:rFonts w:ascii="Times New Roman" w:hAnsi="Times New Roman"/>
          <w:sz w:val="24"/>
          <w:szCs w:val="24"/>
        </w:rPr>
        <w:t xml:space="preserve"> чел.). </w:t>
      </w:r>
      <w:proofErr w:type="gramEnd"/>
    </w:p>
    <w:p w:rsidR="00775A38" w:rsidRPr="006B5601" w:rsidRDefault="00775A38" w:rsidP="00134619">
      <w:pPr>
        <w:spacing w:line="240" w:lineRule="auto"/>
        <w:jc w:val="both"/>
        <w:rPr>
          <w:rFonts w:ascii="Times New Roman" w:hAnsi="Times New Roman" w:cs="Times New Roman"/>
          <w:sz w:val="24"/>
          <w:szCs w:val="24"/>
        </w:rPr>
      </w:pPr>
      <w:r w:rsidRPr="006B5601">
        <w:rPr>
          <w:rFonts w:ascii="Times New Roman" w:hAnsi="Times New Roman" w:cs="Times New Roman"/>
          <w:b/>
          <w:sz w:val="24"/>
          <w:szCs w:val="24"/>
        </w:rPr>
        <w:t>29 июля</w:t>
      </w:r>
      <w:r w:rsidRPr="006B5601">
        <w:rPr>
          <w:rFonts w:ascii="Times New Roman" w:hAnsi="Times New Roman" w:cs="Times New Roman"/>
          <w:sz w:val="24"/>
          <w:szCs w:val="24"/>
        </w:rPr>
        <w:t xml:space="preserve"> в г.</w:t>
      </w:r>
      <w:r w:rsidR="00461930">
        <w:rPr>
          <w:rFonts w:ascii="Times New Roman" w:hAnsi="Times New Roman" w:cs="Times New Roman"/>
          <w:sz w:val="24"/>
          <w:szCs w:val="24"/>
        </w:rPr>
        <w:t xml:space="preserve"> </w:t>
      </w:r>
      <w:r w:rsidRPr="006B5601">
        <w:rPr>
          <w:rFonts w:ascii="Times New Roman" w:hAnsi="Times New Roman" w:cs="Times New Roman"/>
          <w:sz w:val="24"/>
          <w:szCs w:val="24"/>
        </w:rPr>
        <w:t>Нижнекамске состоялось одно из крупнейших спортивных мероприятий гор</w:t>
      </w:r>
      <w:r w:rsidRPr="006B5601">
        <w:rPr>
          <w:rFonts w:ascii="Times New Roman" w:hAnsi="Times New Roman" w:cs="Times New Roman"/>
          <w:sz w:val="24"/>
          <w:szCs w:val="24"/>
        </w:rPr>
        <w:t>о</w:t>
      </w:r>
      <w:r w:rsidRPr="006B5601">
        <w:rPr>
          <w:rFonts w:ascii="Times New Roman" w:hAnsi="Times New Roman" w:cs="Times New Roman"/>
          <w:sz w:val="24"/>
          <w:szCs w:val="24"/>
        </w:rPr>
        <w:t xml:space="preserve">да «Ак БАРС Банк Нижнекамский цветочный полумарафон» беговой серии </w:t>
      </w:r>
      <w:proofErr w:type="spellStart"/>
      <w:r w:rsidRPr="006B5601">
        <w:rPr>
          <w:rFonts w:ascii="Times New Roman" w:hAnsi="Times New Roman" w:cs="Times New Roman"/>
          <w:sz w:val="24"/>
          <w:szCs w:val="24"/>
          <w:lang w:val="en-US"/>
        </w:rPr>
        <w:t>TimerMan</w:t>
      </w:r>
      <w:proofErr w:type="spellEnd"/>
      <w:r w:rsidRPr="006B5601">
        <w:rPr>
          <w:rFonts w:ascii="Times New Roman" w:hAnsi="Times New Roman" w:cs="Times New Roman"/>
          <w:sz w:val="24"/>
          <w:szCs w:val="24"/>
        </w:rPr>
        <w:t xml:space="preserve"> (6 000 участников).</w:t>
      </w:r>
    </w:p>
    <w:p w:rsidR="00775A38" w:rsidRPr="006B5601" w:rsidRDefault="00775A38" w:rsidP="00134619">
      <w:pPr>
        <w:spacing w:line="240" w:lineRule="auto"/>
        <w:jc w:val="both"/>
        <w:rPr>
          <w:rFonts w:ascii="Times New Roman" w:hAnsi="Times New Roman" w:cs="Times New Roman"/>
          <w:sz w:val="24"/>
          <w:szCs w:val="24"/>
        </w:rPr>
      </w:pPr>
      <w:r w:rsidRPr="006B5601">
        <w:rPr>
          <w:rFonts w:ascii="Times New Roman" w:hAnsi="Times New Roman" w:cs="Times New Roman"/>
          <w:sz w:val="24"/>
          <w:szCs w:val="24"/>
        </w:rPr>
        <w:t>Материалы о спортивной жизни и молодежных мероприятиях города и района постоянно публикуются в СМИ, а также в социальной сети «</w:t>
      </w:r>
      <w:proofErr w:type="spellStart"/>
      <w:r w:rsidRPr="006B5601">
        <w:rPr>
          <w:rFonts w:ascii="Times New Roman" w:hAnsi="Times New Roman" w:cs="Times New Roman"/>
          <w:sz w:val="24"/>
          <w:szCs w:val="24"/>
        </w:rPr>
        <w:t>ВКонтакте</w:t>
      </w:r>
      <w:proofErr w:type="spellEnd"/>
      <w:r w:rsidRPr="006B5601">
        <w:rPr>
          <w:rFonts w:ascii="Times New Roman" w:hAnsi="Times New Roman" w:cs="Times New Roman"/>
          <w:sz w:val="24"/>
          <w:szCs w:val="24"/>
        </w:rPr>
        <w:t>» (1295 подписчиков, 2017</w:t>
      </w:r>
      <w:r w:rsidR="00461930">
        <w:rPr>
          <w:rFonts w:ascii="Times New Roman" w:hAnsi="Times New Roman" w:cs="Times New Roman"/>
          <w:sz w:val="24"/>
          <w:szCs w:val="24"/>
        </w:rPr>
        <w:t xml:space="preserve"> </w:t>
      </w:r>
      <w:r w:rsidRPr="006B5601">
        <w:rPr>
          <w:rFonts w:ascii="Times New Roman" w:hAnsi="Times New Roman" w:cs="Times New Roman"/>
          <w:sz w:val="24"/>
          <w:szCs w:val="24"/>
        </w:rPr>
        <w:t>г.</w:t>
      </w:r>
      <w:r w:rsidR="00461930">
        <w:rPr>
          <w:rFonts w:ascii="Times New Roman" w:hAnsi="Times New Roman" w:cs="Times New Roman"/>
          <w:sz w:val="24"/>
          <w:szCs w:val="24"/>
        </w:rPr>
        <w:t xml:space="preserve"> –</w:t>
      </w:r>
      <w:r w:rsidRPr="006B5601">
        <w:rPr>
          <w:rFonts w:ascii="Times New Roman" w:hAnsi="Times New Roman" w:cs="Times New Roman"/>
          <w:sz w:val="24"/>
          <w:szCs w:val="24"/>
        </w:rPr>
        <w:t xml:space="preserve"> 916) и </w:t>
      </w:r>
      <w:r w:rsidRPr="006B5601">
        <w:rPr>
          <w:rFonts w:ascii="Times New Roman" w:hAnsi="Times New Roman" w:cs="Times New Roman"/>
          <w:sz w:val="24"/>
          <w:szCs w:val="24"/>
          <w:lang w:val="en-US"/>
        </w:rPr>
        <w:t>Instagram</w:t>
      </w:r>
      <w:r w:rsidRPr="006B5601">
        <w:rPr>
          <w:rFonts w:ascii="Times New Roman" w:hAnsi="Times New Roman" w:cs="Times New Roman"/>
          <w:sz w:val="24"/>
          <w:szCs w:val="24"/>
        </w:rPr>
        <w:t xml:space="preserve"> (2494 подписчика, 2017</w:t>
      </w:r>
      <w:r w:rsidR="00461930">
        <w:rPr>
          <w:rFonts w:ascii="Times New Roman" w:hAnsi="Times New Roman" w:cs="Times New Roman"/>
          <w:sz w:val="24"/>
          <w:szCs w:val="24"/>
        </w:rPr>
        <w:t xml:space="preserve"> </w:t>
      </w:r>
      <w:r w:rsidRPr="006B5601">
        <w:rPr>
          <w:rFonts w:ascii="Times New Roman" w:hAnsi="Times New Roman" w:cs="Times New Roman"/>
          <w:sz w:val="24"/>
          <w:szCs w:val="24"/>
        </w:rPr>
        <w:t>г.</w:t>
      </w:r>
      <w:r w:rsidR="00461930">
        <w:rPr>
          <w:rFonts w:ascii="Times New Roman" w:hAnsi="Times New Roman" w:cs="Times New Roman"/>
          <w:sz w:val="24"/>
          <w:szCs w:val="24"/>
        </w:rPr>
        <w:t xml:space="preserve"> – </w:t>
      </w:r>
      <w:r w:rsidRPr="006B5601">
        <w:rPr>
          <w:rFonts w:ascii="Times New Roman" w:hAnsi="Times New Roman" w:cs="Times New Roman"/>
          <w:sz w:val="24"/>
          <w:szCs w:val="24"/>
        </w:rPr>
        <w:t>2153). По телевидению и радиовещанию ведется рубрика «Спортивная жизнь города и района», работает сайт Управления по делам молодежи и спорту, размещается информация на Спортивном портале РТ. В социальных сетях имеются группы подв</w:t>
      </w:r>
      <w:r w:rsidRPr="006B5601">
        <w:rPr>
          <w:rFonts w:ascii="Times New Roman" w:hAnsi="Times New Roman" w:cs="Times New Roman"/>
          <w:sz w:val="24"/>
          <w:szCs w:val="24"/>
        </w:rPr>
        <w:t>е</w:t>
      </w:r>
      <w:r w:rsidRPr="006B5601">
        <w:rPr>
          <w:rFonts w:ascii="Times New Roman" w:hAnsi="Times New Roman" w:cs="Times New Roman"/>
          <w:sz w:val="24"/>
          <w:szCs w:val="24"/>
        </w:rPr>
        <w:t xml:space="preserve">домственных управлению учреждений, общественных организаций, лагерей города и района. </w:t>
      </w:r>
    </w:p>
    <w:p w:rsidR="00775A38" w:rsidRPr="006B5601" w:rsidRDefault="00775A38" w:rsidP="00134619">
      <w:pPr>
        <w:spacing w:line="240" w:lineRule="auto"/>
        <w:rPr>
          <w:rFonts w:ascii="Times New Roman" w:hAnsi="Times New Roman" w:cs="Times New Roman"/>
          <w:sz w:val="24"/>
          <w:szCs w:val="24"/>
        </w:rPr>
      </w:pPr>
    </w:p>
    <w:p w:rsidR="00775A38" w:rsidRPr="006B5601" w:rsidRDefault="00775A38" w:rsidP="00134619">
      <w:pPr>
        <w:spacing w:line="240" w:lineRule="auto"/>
        <w:jc w:val="both"/>
        <w:rPr>
          <w:rFonts w:ascii="Times New Roman" w:hAnsi="Times New Roman" w:cs="Times New Roman"/>
          <w:sz w:val="24"/>
          <w:szCs w:val="24"/>
        </w:rPr>
      </w:pPr>
      <w:r w:rsidRPr="006B5601">
        <w:rPr>
          <w:rFonts w:ascii="Times New Roman" w:hAnsi="Times New Roman" w:cs="Times New Roman"/>
          <w:sz w:val="24"/>
          <w:szCs w:val="24"/>
        </w:rPr>
        <w:t xml:space="preserve">На сегодняшний день структура отрасли культуры Нижнекамского муниципального района РТ включает 96 учреждений (94 </w:t>
      </w:r>
      <w:r w:rsidR="00134619">
        <w:rPr>
          <w:rFonts w:ascii="Times New Roman" w:hAnsi="Times New Roman" w:cs="Times New Roman"/>
          <w:sz w:val="24"/>
          <w:szCs w:val="24"/>
        </w:rPr>
        <w:t>–</w:t>
      </w:r>
      <w:r w:rsidRPr="006B5601">
        <w:rPr>
          <w:rFonts w:ascii="Times New Roman" w:hAnsi="Times New Roman" w:cs="Times New Roman"/>
          <w:sz w:val="24"/>
          <w:szCs w:val="24"/>
        </w:rPr>
        <w:t xml:space="preserve"> муниципальных, 2 – государственных). </w:t>
      </w:r>
    </w:p>
    <w:p w:rsidR="00775A38" w:rsidRPr="006B5601" w:rsidRDefault="00775A38" w:rsidP="00461930">
      <w:pPr>
        <w:spacing w:line="240" w:lineRule="auto"/>
        <w:jc w:val="both"/>
        <w:rPr>
          <w:rFonts w:ascii="Times New Roman" w:hAnsi="Times New Roman" w:cs="Times New Roman"/>
          <w:sz w:val="24"/>
          <w:szCs w:val="24"/>
        </w:rPr>
      </w:pPr>
      <w:r w:rsidRPr="006B5601">
        <w:rPr>
          <w:rFonts w:ascii="Times New Roman" w:hAnsi="Times New Roman" w:cs="Times New Roman"/>
          <w:sz w:val="24"/>
          <w:szCs w:val="24"/>
        </w:rPr>
        <w:t>Знаковым событием уходящего года стала передача здания ООО «Дом народного творч</w:t>
      </w:r>
      <w:r w:rsidRPr="006B5601">
        <w:rPr>
          <w:rFonts w:ascii="Times New Roman" w:hAnsi="Times New Roman" w:cs="Times New Roman"/>
          <w:sz w:val="24"/>
          <w:szCs w:val="24"/>
        </w:rPr>
        <w:t>е</w:t>
      </w:r>
      <w:r w:rsidRPr="006B5601">
        <w:rPr>
          <w:rFonts w:ascii="Times New Roman" w:hAnsi="Times New Roman" w:cs="Times New Roman"/>
          <w:sz w:val="24"/>
          <w:szCs w:val="24"/>
        </w:rPr>
        <w:t>ства» ПАО «Нижнекамскнефтехим» в собственность муниципалитета. Кроме того, градообраз</w:t>
      </w:r>
      <w:r w:rsidRPr="006B5601">
        <w:rPr>
          <w:rFonts w:ascii="Times New Roman" w:hAnsi="Times New Roman" w:cs="Times New Roman"/>
          <w:sz w:val="24"/>
          <w:szCs w:val="24"/>
        </w:rPr>
        <w:t>у</w:t>
      </w:r>
      <w:r w:rsidRPr="006B5601">
        <w:rPr>
          <w:rFonts w:ascii="Times New Roman" w:hAnsi="Times New Roman" w:cs="Times New Roman"/>
          <w:sz w:val="24"/>
          <w:szCs w:val="24"/>
        </w:rPr>
        <w:t xml:space="preserve">ющим предприятием было выделено 60 миллионов 166 тысяч 330 рублей на проведение </w:t>
      </w:r>
      <w:r w:rsidRPr="006B5601">
        <w:rPr>
          <w:rFonts w:ascii="Times New Roman" w:hAnsi="Times New Roman" w:cs="Times New Roman"/>
          <w:sz w:val="24"/>
          <w:szCs w:val="24"/>
          <w:lang w:val="en-US"/>
        </w:rPr>
        <w:t>I</w:t>
      </w:r>
      <w:r w:rsidRPr="006B5601">
        <w:rPr>
          <w:rFonts w:ascii="Times New Roman" w:hAnsi="Times New Roman" w:cs="Times New Roman"/>
          <w:sz w:val="24"/>
          <w:szCs w:val="24"/>
        </w:rPr>
        <w:t xml:space="preserve"> этапа капитального ремонта. Особое внимание было уделено системе пожарной безопасности: заменены инженерные коммуникации и полностью изменен облик первого этажа. За счет средств местного бюджета приобретена </w:t>
      </w:r>
      <w:proofErr w:type="spellStart"/>
      <w:r w:rsidRPr="006B5601">
        <w:rPr>
          <w:rFonts w:ascii="Times New Roman" w:hAnsi="Times New Roman" w:cs="Times New Roman"/>
          <w:sz w:val="24"/>
          <w:szCs w:val="24"/>
        </w:rPr>
        <w:t>звуко</w:t>
      </w:r>
      <w:proofErr w:type="spellEnd"/>
      <w:r w:rsidRPr="006B5601">
        <w:rPr>
          <w:rFonts w:ascii="Times New Roman" w:hAnsi="Times New Roman" w:cs="Times New Roman"/>
          <w:sz w:val="24"/>
          <w:szCs w:val="24"/>
        </w:rPr>
        <w:t xml:space="preserve">-музыкальная аппаратура на сумму 3 миллиона рублей. </w:t>
      </w:r>
    </w:p>
    <w:p w:rsidR="00775A38" w:rsidRPr="006B5601" w:rsidRDefault="00775A38" w:rsidP="00461930">
      <w:pPr>
        <w:spacing w:line="240" w:lineRule="auto"/>
        <w:jc w:val="both"/>
        <w:rPr>
          <w:rFonts w:ascii="Times New Roman" w:hAnsi="Times New Roman" w:cs="Times New Roman"/>
          <w:i/>
          <w:sz w:val="24"/>
          <w:szCs w:val="24"/>
        </w:rPr>
      </w:pPr>
      <w:r w:rsidRPr="006B5601">
        <w:rPr>
          <w:rFonts w:ascii="Times New Roman" w:hAnsi="Times New Roman" w:cs="Times New Roman"/>
          <w:sz w:val="24"/>
          <w:szCs w:val="24"/>
        </w:rPr>
        <w:t>В прошедшем году в рамках республиканской программы «Сельские клубы» капитально отремонтирован районный Дом культуры, который получил новое название – «</w:t>
      </w:r>
      <w:proofErr w:type="spellStart"/>
      <w:r w:rsidRPr="006B5601">
        <w:rPr>
          <w:rFonts w:ascii="Times New Roman" w:hAnsi="Times New Roman" w:cs="Times New Roman"/>
          <w:sz w:val="24"/>
          <w:szCs w:val="24"/>
        </w:rPr>
        <w:t>Мирас</w:t>
      </w:r>
      <w:proofErr w:type="spellEnd"/>
      <w:r w:rsidRPr="006B5601">
        <w:rPr>
          <w:rFonts w:ascii="Times New Roman" w:hAnsi="Times New Roman" w:cs="Times New Roman"/>
          <w:sz w:val="24"/>
          <w:szCs w:val="24"/>
        </w:rPr>
        <w:t>». В 2019 году планируется капитальный ремонт сельского Дома культуры с.</w:t>
      </w:r>
      <w:r w:rsidR="00461930">
        <w:rPr>
          <w:rFonts w:ascii="Times New Roman" w:hAnsi="Times New Roman" w:cs="Times New Roman"/>
          <w:sz w:val="24"/>
          <w:szCs w:val="24"/>
        </w:rPr>
        <w:t xml:space="preserve"> </w:t>
      </w:r>
      <w:r w:rsidRPr="006B5601">
        <w:rPr>
          <w:rFonts w:ascii="Times New Roman" w:hAnsi="Times New Roman" w:cs="Times New Roman"/>
          <w:sz w:val="24"/>
          <w:szCs w:val="24"/>
        </w:rPr>
        <w:t>Большое Афанасово и Нижн</w:t>
      </w:r>
      <w:r w:rsidRPr="006B5601">
        <w:rPr>
          <w:rFonts w:ascii="Times New Roman" w:hAnsi="Times New Roman" w:cs="Times New Roman"/>
          <w:sz w:val="24"/>
          <w:szCs w:val="24"/>
        </w:rPr>
        <w:t>е</w:t>
      </w:r>
      <w:r w:rsidRPr="006B5601">
        <w:rPr>
          <w:rFonts w:ascii="Times New Roman" w:hAnsi="Times New Roman" w:cs="Times New Roman"/>
          <w:sz w:val="24"/>
          <w:szCs w:val="24"/>
        </w:rPr>
        <w:t xml:space="preserve">камского государственного татарского драматического театра имени </w:t>
      </w:r>
      <w:proofErr w:type="spellStart"/>
      <w:r w:rsidRPr="006B5601">
        <w:rPr>
          <w:rFonts w:ascii="Times New Roman" w:hAnsi="Times New Roman" w:cs="Times New Roman"/>
          <w:sz w:val="24"/>
          <w:szCs w:val="24"/>
        </w:rPr>
        <w:t>Туфана</w:t>
      </w:r>
      <w:proofErr w:type="spellEnd"/>
      <w:r w:rsidRPr="006B5601">
        <w:rPr>
          <w:rFonts w:ascii="Times New Roman" w:hAnsi="Times New Roman" w:cs="Times New Roman"/>
          <w:sz w:val="24"/>
          <w:szCs w:val="24"/>
        </w:rPr>
        <w:t xml:space="preserve"> </w:t>
      </w:r>
      <w:proofErr w:type="spellStart"/>
      <w:r w:rsidRPr="006B5601">
        <w:rPr>
          <w:rFonts w:ascii="Times New Roman" w:hAnsi="Times New Roman" w:cs="Times New Roman"/>
          <w:sz w:val="24"/>
          <w:szCs w:val="24"/>
        </w:rPr>
        <w:t>Миннуллина</w:t>
      </w:r>
      <w:proofErr w:type="spellEnd"/>
      <w:r w:rsidRPr="006B5601">
        <w:rPr>
          <w:rFonts w:ascii="Times New Roman" w:hAnsi="Times New Roman" w:cs="Times New Roman"/>
          <w:sz w:val="24"/>
          <w:szCs w:val="24"/>
        </w:rPr>
        <w:t>.</w:t>
      </w:r>
    </w:p>
    <w:p w:rsidR="00775A38" w:rsidRDefault="00775A38" w:rsidP="00134619">
      <w:pPr>
        <w:spacing w:line="240" w:lineRule="auto"/>
        <w:jc w:val="both"/>
        <w:rPr>
          <w:rFonts w:ascii="Times New Roman" w:hAnsi="Times New Roman" w:cs="Times New Roman"/>
          <w:i/>
          <w:sz w:val="24"/>
          <w:szCs w:val="24"/>
        </w:rPr>
      </w:pPr>
      <w:r w:rsidRPr="006B5601">
        <w:rPr>
          <w:rFonts w:ascii="Times New Roman" w:hAnsi="Times New Roman" w:cs="Times New Roman"/>
          <w:sz w:val="24"/>
          <w:szCs w:val="24"/>
        </w:rPr>
        <w:t>Учреждения</w:t>
      </w:r>
      <w:r w:rsidRPr="006B5601">
        <w:rPr>
          <w:rFonts w:ascii="Times New Roman" w:hAnsi="Times New Roman" w:cs="Times New Roman"/>
          <w:i/>
          <w:sz w:val="24"/>
          <w:szCs w:val="24"/>
        </w:rPr>
        <w:t xml:space="preserve"> </w:t>
      </w:r>
      <w:r w:rsidRPr="006B5601">
        <w:rPr>
          <w:rFonts w:ascii="Times New Roman" w:hAnsi="Times New Roman" w:cs="Times New Roman"/>
          <w:sz w:val="24"/>
          <w:szCs w:val="24"/>
        </w:rPr>
        <w:t xml:space="preserve">культуры и искусства активно участвуют в программах </w:t>
      </w:r>
      <w:proofErr w:type="spellStart"/>
      <w:r w:rsidRPr="006B5601">
        <w:rPr>
          <w:rFonts w:ascii="Times New Roman" w:hAnsi="Times New Roman" w:cs="Times New Roman"/>
          <w:sz w:val="24"/>
          <w:szCs w:val="24"/>
        </w:rPr>
        <w:t>грантовой</w:t>
      </w:r>
      <w:proofErr w:type="spellEnd"/>
      <w:r w:rsidRPr="006B5601">
        <w:rPr>
          <w:rFonts w:ascii="Times New Roman" w:hAnsi="Times New Roman" w:cs="Times New Roman"/>
          <w:sz w:val="24"/>
          <w:szCs w:val="24"/>
        </w:rPr>
        <w:t xml:space="preserve"> поддержки Правительства РТ.</w:t>
      </w:r>
      <w:r w:rsidRPr="006B5601">
        <w:rPr>
          <w:rFonts w:ascii="Times New Roman" w:hAnsi="Times New Roman" w:cs="Times New Roman"/>
          <w:i/>
          <w:sz w:val="24"/>
          <w:szCs w:val="24"/>
        </w:rPr>
        <w:t xml:space="preserve"> </w:t>
      </w:r>
      <w:r w:rsidRPr="006B5601">
        <w:rPr>
          <w:rFonts w:ascii="Times New Roman" w:hAnsi="Times New Roman" w:cs="Times New Roman"/>
          <w:sz w:val="24"/>
          <w:szCs w:val="24"/>
        </w:rPr>
        <w:t>В 2018 году увеличилось количество направленных и выигранных проектов</w:t>
      </w:r>
      <w:r w:rsidRPr="006B5601">
        <w:rPr>
          <w:rFonts w:ascii="Times New Roman" w:hAnsi="Times New Roman" w:cs="Times New Roman"/>
          <w:i/>
          <w:sz w:val="24"/>
          <w:szCs w:val="24"/>
        </w:rPr>
        <w:t xml:space="preserve">. </w:t>
      </w:r>
      <w:proofErr w:type="gramStart"/>
      <w:r w:rsidRPr="006B5601">
        <w:rPr>
          <w:rFonts w:ascii="Times New Roman" w:hAnsi="Times New Roman" w:cs="Times New Roman"/>
          <w:sz w:val="24"/>
          <w:szCs w:val="24"/>
        </w:rPr>
        <w:t>За отчетный период учреждениями подготовлено и направлено</w:t>
      </w:r>
      <w:r w:rsidRPr="006B5601">
        <w:rPr>
          <w:rFonts w:ascii="Times New Roman" w:hAnsi="Times New Roman" w:cs="Times New Roman"/>
          <w:i/>
          <w:sz w:val="24"/>
          <w:szCs w:val="24"/>
        </w:rPr>
        <w:t xml:space="preserve"> </w:t>
      </w:r>
      <w:r w:rsidRPr="006B5601">
        <w:rPr>
          <w:rFonts w:ascii="Times New Roman" w:hAnsi="Times New Roman" w:cs="Times New Roman"/>
          <w:sz w:val="24"/>
          <w:szCs w:val="24"/>
        </w:rPr>
        <w:t>63 проекта,</w:t>
      </w:r>
      <w:r w:rsidR="006B1581">
        <w:rPr>
          <w:rFonts w:ascii="Times New Roman" w:hAnsi="Times New Roman" w:cs="Times New Roman"/>
          <w:i/>
          <w:sz w:val="24"/>
          <w:szCs w:val="24"/>
        </w:rPr>
        <w:t xml:space="preserve"> </w:t>
      </w:r>
      <w:r w:rsidRPr="006B5601">
        <w:rPr>
          <w:rFonts w:ascii="Times New Roman" w:hAnsi="Times New Roman" w:cs="Times New Roman"/>
          <w:sz w:val="24"/>
          <w:szCs w:val="24"/>
        </w:rPr>
        <w:t>17 из них выиграны на общую сумму</w:t>
      </w:r>
      <w:r w:rsidRPr="006B5601">
        <w:rPr>
          <w:rFonts w:ascii="Times New Roman" w:hAnsi="Times New Roman" w:cs="Times New Roman"/>
          <w:i/>
          <w:sz w:val="24"/>
          <w:szCs w:val="24"/>
        </w:rPr>
        <w:t xml:space="preserve"> </w:t>
      </w:r>
      <w:r w:rsidRPr="006B5601">
        <w:rPr>
          <w:rFonts w:ascii="Times New Roman" w:hAnsi="Times New Roman" w:cs="Times New Roman"/>
          <w:sz w:val="24"/>
          <w:szCs w:val="24"/>
        </w:rPr>
        <w:t>16 млн.</w:t>
      </w:r>
      <w:r w:rsidR="006B1581">
        <w:rPr>
          <w:rFonts w:ascii="Times New Roman" w:hAnsi="Times New Roman" w:cs="Times New Roman"/>
          <w:sz w:val="24"/>
          <w:szCs w:val="24"/>
        </w:rPr>
        <w:t xml:space="preserve"> </w:t>
      </w:r>
      <w:r w:rsidRPr="006B5601">
        <w:rPr>
          <w:rFonts w:ascii="Times New Roman" w:hAnsi="Times New Roman" w:cs="Times New Roman"/>
          <w:sz w:val="24"/>
          <w:szCs w:val="24"/>
        </w:rPr>
        <w:t>278 тысяч 130 рублей.</w:t>
      </w:r>
      <w:r w:rsidRPr="006B5601">
        <w:rPr>
          <w:rFonts w:ascii="Times New Roman" w:hAnsi="Times New Roman" w:cs="Times New Roman"/>
          <w:i/>
          <w:sz w:val="24"/>
          <w:szCs w:val="24"/>
        </w:rPr>
        <w:t xml:space="preserve"> </w:t>
      </w:r>
      <w:proofErr w:type="gramEnd"/>
    </w:p>
    <w:p w:rsidR="00775A38" w:rsidRPr="006B5601" w:rsidRDefault="00775A38" w:rsidP="00B361B6">
      <w:pPr>
        <w:pStyle w:val="a5"/>
        <w:spacing w:before="0" w:beforeAutospacing="0" w:after="0" w:afterAutospacing="0"/>
        <w:contextualSpacing/>
        <w:jc w:val="both"/>
        <w:rPr>
          <w:i/>
        </w:rPr>
      </w:pPr>
    </w:p>
    <w:tbl>
      <w:tblPr>
        <w:tblStyle w:val="a9"/>
        <w:tblW w:w="0" w:type="auto"/>
        <w:jc w:val="center"/>
        <w:tblLook w:val="04A0" w:firstRow="1" w:lastRow="0" w:firstColumn="1" w:lastColumn="0" w:noHBand="0" w:noVBand="1"/>
      </w:tblPr>
      <w:tblGrid>
        <w:gridCol w:w="3227"/>
        <w:gridCol w:w="2268"/>
        <w:gridCol w:w="2268"/>
        <w:gridCol w:w="2268"/>
      </w:tblGrid>
      <w:tr w:rsidR="00775A38" w:rsidRPr="00F72F42" w:rsidTr="006B1581">
        <w:trPr>
          <w:jc w:val="center"/>
        </w:trPr>
        <w:tc>
          <w:tcPr>
            <w:tcW w:w="3227" w:type="dxa"/>
          </w:tcPr>
          <w:p w:rsidR="00775A38" w:rsidRPr="00F72F42" w:rsidRDefault="00775A38" w:rsidP="006B1581">
            <w:pPr>
              <w:jc w:val="center"/>
              <w:rPr>
                <w:rFonts w:ascii="Times New Roman" w:hAnsi="Times New Roman" w:cs="Times New Roman"/>
                <w:b/>
                <w:sz w:val="24"/>
                <w:szCs w:val="24"/>
              </w:rPr>
            </w:pPr>
            <w:r w:rsidRPr="00F72F42">
              <w:rPr>
                <w:rFonts w:ascii="Times New Roman" w:hAnsi="Times New Roman" w:cs="Times New Roman"/>
                <w:b/>
                <w:sz w:val="24"/>
                <w:szCs w:val="24"/>
              </w:rPr>
              <w:t>Гранты</w:t>
            </w:r>
          </w:p>
        </w:tc>
        <w:tc>
          <w:tcPr>
            <w:tcW w:w="2268" w:type="dxa"/>
          </w:tcPr>
          <w:p w:rsidR="00775A38" w:rsidRPr="00F72F42" w:rsidRDefault="00775A38" w:rsidP="006B1581">
            <w:pPr>
              <w:jc w:val="center"/>
              <w:rPr>
                <w:rFonts w:ascii="Times New Roman" w:hAnsi="Times New Roman" w:cs="Times New Roman"/>
                <w:b/>
                <w:sz w:val="24"/>
                <w:szCs w:val="24"/>
              </w:rPr>
            </w:pPr>
            <w:r w:rsidRPr="00F72F42">
              <w:rPr>
                <w:rFonts w:ascii="Times New Roman" w:hAnsi="Times New Roman" w:cs="Times New Roman"/>
                <w:b/>
                <w:sz w:val="24"/>
                <w:szCs w:val="24"/>
              </w:rPr>
              <w:t>2016 год</w:t>
            </w:r>
          </w:p>
        </w:tc>
        <w:tc>
          <w:tcPr>
            <w:tcW w:w="2268" w:type="dxa"/>
          </w:tcPr>
          <w:p w:rsidR="00775A38" w:rsidRPr="00F72F42" w:rsidRDefault="00775A38" w:rsidP="006B1581">
            <w:pPr>
              <w:jc w:val="center"/>
              <w:rPr>
                <w:rFonts w:ascii="Times New Roman" w:hAnsi="Times New Roman" w:cs="Times New Roman"/>
                <w:b/>
                <w:sz w:val="24"/>
                <w:szCs w:val="24"/>
              </w:rPr>
            </w:pPr>
            <w:r w:rsidRPr="00F72F42">
              <w:rPr>
                <w:rFonts w:ascii="Times New Roman" w:hAnsi="Times New Roman" w:cs="Times New Roman"/>
                <w:b/>
                <w:sz w:val="24"/>
                <w:szCs w:val="24"/>
              </w:rPr>
              <w:t>2017 год</w:t>
            </w:r>
          </w:p>
        </w:tc>
        <w:tc>
          <w:tcPr>
            <w:tcW w:w="2268" w:type="dxa"/>
          </w:tcPr>
          <w:p w:rsidR="00775A38" w:rsidRPr="00F72F42" w:rsidRDefault="00775A38" w:rsidP="006B1581">
            <w:pPr>
              <w:jc w:val="center"/>
              <w:rPr>
                <w:rFonts w:ascii="Times New Roman" w:hAnsi="Times New Roman" w:cs="Times New Roman"/>
                <w:b/>
                <w:sz w:val="24"/>
                <w:szCs w:val="24"/>
              </w:rPr>
            </w:pPr>
            <w:r w:rsidRPr="00F72F42">
              <w:rPr>
                <w:rFonts w:ascii="Times New Roman" w:hAnsi="Times New Roman" w:cs="Times New Roman"/>
                <w:b/>
                <w:sz w:val="24"/>
                <w:szCs w:val="24"/>
              </w:rPr>
              <w:t>2018 год</w:t>
            </w:r>
          </w:p>
        </w:tc>
      </w:tr>
      <w:tr w:rsidR="00775A38" w:rsidRPr="00F72F42" w:rsidTr="006B1581">
        <w:trPr>
          <w:jc w:val="center"/>
        </w:trPr>
        <w:tc>
          <w:tcPr>
            <w:tcW w:w="3227" w:type="dxa"/>
          </w:tcPr>
          <w:p w:rsidR="00775A38" w:rsidRPr="00F72F42" w:rsidRDefault="00775A38" w:rsidP="006B1581">
            <w:pPr>
              <w:jc w:val="both"/>
              <w:rPr>
                <w:rFonts w:ascii="Times New Roman" w:hAnsi="Times New Roman" w:cs="Times New Roman"/>
                <w:sz w:val="24"/>
                <w:szCs w:val="24"/>
              </w:rPr>
            </w:pPr>
            <w:r w:rsidRPr="00F72F42">
              <w:rPr>
                <w:rFonts w:ascii="Times New Roman" w:hAnsi="Times New Roman" w:cs="Times New Roman"/>
                <w:sz w:val="24"/>
                <w:szCs w:val="24"/>
              </w:rPr>
              <w:t>Направлено проектов</w:t>
            </w:r>
          </w:p>
        </w:tc>
        <w:tc>
          <w:tcPr>
            <w:tcW w:w="2268" w:type="dxa"/>
          </w:tcPr>
          <w:p w:rsidR="00775A38" w:rsidRPr="00F72F42" w:rsidRDefault="00775A38" w:rsidP="006B1581">
            <w:pPr>
              <w:jc w:val="center"/>
              <w:rPr>
                <w:rFonts w:ascii="Times New Roman" w:hAnsi="Times New Roman" w:cs="Times New Roman"/>
                <w:sz w:val="24"/>
                <w:szCs w:val="24"/>
              </w:rPr>
            </w:pPr>
            <w:r w:rsidRPr="00F72F42">
              <w:rPr>
                <w:rFonts w:ascii="Times New Roman" w:hAnsi="Times New Roman" w:cs="Times New Roman"/>
                <w:sz w:val="24"/>
                <w:szCs w:val="24"/>
              </w:rPr>
              <w:t>11</w:t>
            </w:r>
          </w:p>
        </w:tc>
        <w:tc>
          <w:tcPr>
            <w:tcW w:w="2268" w:type="dxa"/>
          </w:tcPr>
          <w:p w:rsidR="00775A38" w:rsidRPr="00F72F42" w:rsidRDefault="00775A38" w:rsidP="006B1581">
            <w:pPr>
              <w:jc w:val="center"/>
              <w:rPr>
                <w:rFonts w:ascii="Times New Roman" w:hAnsi="Times New Roman" w:cs="Times New Roman"/>
                <w:sz w:val="24"/>
                <w:szCs w:val="24"/>
              </w:rPr>
            </w:pPr>
            <w:r w:rsidRPr="00F72F42">
              <w:rPr>
                <w:rFonts w:ascii="Times New Roman" w:hAnsi="Times New Roman" w:cs="Times New Roman"/>
                <w:sz w:val="24"/>
                <w:szCs w:val="24"/>
              </w:rPr>
              <w:t>48</w:t>
            </w:r>
          </w:p>
        </w:tc>
        <w:tc>
          <w:tcPr>
            <w:tcW w:w="2268" w:type="dxa"/>
          </w:tcPr>
          <w:p w:rsidR="00775A38" w:rsidRPr="00F72F42" w:rsidRDefault="00775A38" w:rsidP="006B1581">
            <w:pPr>
              <w:jc w:val="center"/>
              <w:rPr>
                <w:rFonts w:ascii="Times New Roman" w:hAnsi="Times New Roman" w:cs="Times New Roman"/>
                <w:sz w:val="24"/>
                <w:szCs w:val="24"/>
              </w:rPr>
            </w:pPr>
            <w:r w:rsidRPr="00F72F42">
              <w:rPr>
                <w:rFonts w:ascii="Times New Roman" w:hAnsi="Times New Roman" w:cs="Times New Roman"/>
                <w:sz w:val="24"/>
                <w:szCs w:val="24"/>
              </w:rPr>
              <w:t>63</w:t>
            </w:r>
          </w:p>
        </w:tc>
      </w:tr>
      <w:tr w:rsidR="00775A38" w:rsidRPr="00F72F42" w:rsidTr="006B1581">
        <w:trPr>
          <w:jc w:val="center"/>
        </w:trPr>
        <w:tc>
          <w:tcPr>
            <w:tcW w:w="3227" w:type="dxa"/>
          </w:tcPr>
          <w:p w:rsidR="00775A38" w:rsidRPr="00F72F42" w:rsidRDefault="00775A38" w:rsidP="006B1581">
            <w:pPr>
              <w:jc w:val="both"/>
              <w:rPr>
                <w:rFonts w:ascii="Times New Roman" w:hAnsi="Times New Roman" w:cs="Times New Roman"/>
                <w:sz w:val="24"/>
                <w:szCs w:val="24"/>
              </w:rPr>
            </w:pPr>
            <w:r w:rsidRPr="00F72F42">
              <w:rPr>
                <w:rFonts w:ascii="Times New Roman" w:hAnsi="Times New Roman" w:cs="Times New Roman"/>
                <w:sz w:val="24"/>
                <w:szCs w:val="24"/>
              </w:rPr>
              <w:t>Выиграно:</w:t>
            </w:r>
          </w:p>
          <w:p w:rsidR="00775A38" w:rsidRPr="00F72F42" w:rsidRDefault="00775A38" w:rsidP="006B1581">
            <w:pPr>
              <w:rPr>
                <w:rFonts w:ascii="Times New Roman" w:hAnsi="Times New Roman" w:cs="Times New Roman"/>
                <w:sz w:val="24"/>
                <w:szCs w:val="24"/>
              </w:rPr>
            </w:pPr>
            <w:r w:rsidRPr="00F72F42">
              <w:rPr>
                <w:rFonts w:ascii="Times New Roman" w:hAnsi="Times New Roman" w:cs="Times New Roman"/>
                <w:sz w:val="24"/>
                <w:szCs w:val="24"/>
              </w:rPr>
              <w:t>- на сумму (тысяч рублей)</w:t>
            </w:r>
          </w:p>
        </w:tc>
        <w:tc>
          <w:tcPr>
            <w:tcW w:w="2268" w:type="dxa"/>
          </w:tcPr>
          <w:p w:rsidR="00775A38" w:rsidRPr="00F72F42" w:rsidRDefault="00775A38" w:rsidP="006B1581">
            <w:pPr>
              <w:jc w:val="center"/>
              <w:rPr>
                <w:rFonts w:ascii="Times New Roman" w:hAnsi="Times New Roman" w:cs="Times New Roman"/>
                <w:sz w:val="24"/>
                <w:szCs w:val="24"/>
              </w:rPr>
            </w:pPr>
            <w:r w:rsidRPr="00F72F42">
              <w:rPr>
                <w:rFonts w:ascii="Times New Roman" w:hAnsi="Times New Roman" w:cs="Times New Roman"/>
                <w:sz w:val="24"/>
                <w:szCs w:val="24"/>
              </w:rPr>
              <w:t>6</w:t>
            </w:r>
          </w:p>
          <w:p w:rsidR="00775A38" w:rsidRPr="00F72F42" w:rsidRDefault="00775A38" w:rsidP="006B1581">
            <w:pPr>
              <w:jc w:val="center"/>
              <w:rPr>
                <w:rFonts w:ascii="Times New Roman" w:hAnsi="Times New Roman" w:cs="Times New Roman"/>
                <w:sz w:val="24"/>
                <w:szCs w:val="24"/>
              </w:rPr>
            </w:pPr>
            <w:r w:rsidRPr="00F72F42">
              <w:rPr>
                <w:rFonts w:ascii="Times New Roman" w:hAnsi="Times New Roman" w:cs="Times New Roman"/>
                <w:sz w:val="24"/>
                <w:szCs w:val="24"/>
              </w:rPr>
              <w:t>790,00</w:t>
            </w:r>
          </w:p>
        </w:tc>
        <w:tc>
          <w:tcPr>
            <w:tcW w:w="2268" w:type="dxa"/>
          </w:tcPr>
          <w:p w:rsidR="00775A38" w:rsidRPr="00F72F42" w:rsidRDefault="00775A38" w:rsidP="006B1581">
            <w:pPr>
              <w:jc w:val="center"/>
              <w:rPr>
                <w:rFonts w:ascii="Times New Roman" w:hAnsi="Times New Roman" w:cs="Times New Roman"/>
                <w:sz w:val="24"/>
                <w:szCs w:val="24"/>
              </w:rPr>
            </w:pPr>
            <w:r w:rsidRPr="00F72F42">
              <w:rPr>
                <w:rFonts w:ascii="Times New Roman" w:hAnsi="Times New Roman" w:cs="Times New Roman"/>
                <w:sz w:val="24"/>
                <w:szCs w:val="24"/>
              </w:rPr>
              <w:t>8</w:t>
            </w:r>
          </w:p>
          <w:p w:rsidR="00775A38" w:rsidRPr="00F72F42" w:rsidRDefault="00775A38" w:rsidP="006B1581">
            <w:pPr>
              <w:jc w:val="center"/>
              <w:rPr>
                <w:rFonts w:ascii="Times New Roman" w:hAnsi="Times New Roman" w:cs="Times New Roman"/>
                <w:sz w:val="24"/>
                <w:szCs w:val="24"/>
              </w:rPr>
            </w:pPr>
            <w:r w:rsidRPr="00F72F42">
              <w:rPr>
                <w:rFonts w:ascii="Times New Roman" w:hAnsi="Times New Roman" w:cs="Times New Roman"/>
                <w:sz w:val="24"/>
                <w:szCs w:val="24"/>
              </w:rPr>
              <w:t>5 147,00</w:t>
            </w:r>
          </w:p>
        </w:tc>
        <w:tc>
          <w:tcPr>
            <w:tcW w:w="2268" w:type="dxa"/>
          </w:tcPr>
          <w:p w:rsidR="00775A38" w:rsidRPr="00F72F42" w:rsidRDefault="00775A38" w:rsidP="006B1581">
            <w:pPr>
              <w:jc w:val="center"/>
              <w:rPr>
                <w:rFonts w:ascii="Times New Roman" w:hAnsi="Times New Roman" w:cs="Times New Roman"/>
                <w:sz w:val="24"/>
                <w:szCs w:val="24"/>
              </w:rPr>
            </w:pPr>
            <w:r w:rsidRPr="00F72F42">
              <w:rPr>
                <w:rFonts w:ascii="Times New Roman" w:hAnsi="Times New Roman" w:cs="Times New Roman"/>
                <w:sz w:val="24"/>
                <w:szCs w:val="24"/>
              </w:rPr>
              <w:t>17</w:t>
            </w:r>
          </w:p>
          <w:p w:rsidR="00775A38" w:rsidRPr="00F72F42" w:rsidRDefault="00775A38" w:rsidP="006B1581">
            <w:pPr>
              <w:jc w:val="center"/>
              <w:rPr>
                <w:rFonts w:ascii="Times New Roman" w:hAnsi="Times New Roman" w:cs="Times New Roman"/>
                <w:sz w:val="24"/>
                <w:szCs w:val="24"/>
              </w:rPr>
            </w:pPr>
            <w:r w:rsidRPr="00F72F42">
              <w:rPr>
                <w:rFonts w:ascii="Times New Roman" w:hAnsi="Times New Roman" w:cs="Times New Roman"/>
                <w:sz w:val="24"/>
                <w:szCs w:val="24"/>
              </w:rPr>
              <w:t>16 278,13</w:t>
            </w:r>
          </w:p>
        </w:tc>
      </w:tr>
    </w:tbl>
    <w:p w:rsidR="00775A38" w:rsidRPr="006B5601" w:rsidRDefault="00775A38" w:rsidP="006B5601">
      <w:pPr>
        <w:jc w:val="both"/>
        <w:rPr>
          <w:rFonts w:ascii="Times New Roman" w:hAnsi="Times New Roman" w:cs="Times New Roman"/>
          <w:sz w:val="24"/>
          <w:szCs w:val="24"/>
        </w:rPr>
      </w:pPr>
    </w:p>
    <w:p w:rsidR="00775A38" w:rsidRPr="006B5601" w:rsidRDefault="00775A38" w:rsidP="00F172F7">
      <w:pPr>
        <w:spacing w:line="240" w:lineRule="auto"/>
        <w:jc w:val="both"/>
        <w:rPr>
          <w:rFonts w:ascii="Times New Roman" w:eastAsia="Times New Roman" w:hAnsi="Times New Roman" w:cs="Times New Roman"/>
          <w:sz w:val="24"/>
          <w:szCs w:val="24"/>
        </w:rPr>
      </w:pPr>
      <w:r w:rsidRPr="006B5601">
        <w:rPr>
          <w:rFonts w:ascii="Times New Roman" w:eastAsia="Times New Roman" w:hAnsi="Times New Roman" w:cs="Times New Roman"/>
          <w:sz w:val="24"/>
          <w:szCs w:val="24"/>
        </w:rPr>
        <w:t>Среди знаковых событий и юбилейных мероприятий уходящего года: 190-летие Льва То</w:t>
      </w:r>
      <w:r w:rsidRPr="006B5601">
        <w:rPr>
          <w:rFonts w:ascii="Times New Roman" w:eastAsia="Times New Roman" w:hAnsi="Times New Roman" w:cs="Times New Roman"/>
          <w:sz w:val="24"/>
          <w:szCs w:val="24"/>
        </w:rPr>
        <w:t>л</w:t>
      </w:r>
      <w:r w:rsidRPr="006B5601">
        <w:rPr>
          <w:rFonts w:ascii="Times New Roman" w:eastAsia="Times New Roman" w:hAnsi="Times New Roman" w:cs="Times New Roman"/>
          <w:sz w:val="24"/>
          <w:szCs w:val="24"/>
        </w:rPr>
        <w:t xml:space="preserve">стого, 100-летие Красной Армии, 25-летие принятия Конституции РФ, 100-летие образования ВЛКСМ, </w:t>
      </w:r>
      <w:r w:rsidRPr="006B5601">
        <w:rPr>
          <w:rFonts w:ascii="Times New Roman" w:hAnsi="Times New Roman" w:cs="Times New Roman"/>
          <w:sz w:val="24"/>
          <w:szCs w:val="24"/>
        </w:rPr>
        <w:t xml:space="preserve">200-летие </w:t>
      </w:r>
      <w:proofErr w:type="spellStart"/>
      <w:r w:rsidRPr="006B5601">
        <w:rPr>
          <w:rFonts w:ascii="Times New Roman" w:hAnsi="Times New Roman" w:cs="Times New Roman"/>
          <w:sz w:val="24"/>
          <w:szCs w:val="24"/>
        </w:rPr>
        <w:t>Шигабутдина</w:t>
      </w:r>
      <w:proofErr w:type="spellEnd"/>
      <w:r w:rsidRPr="006B5601">
        <w:rPr>
          <w:rFonts w:ascii="Times New Roman" w:hAnsi="Times New Roman" w:cs="Times New Roman"/>
          <w:sz w:val="24"/>
          <w:szCs w:val="24"/>
        </w:rPr>
        <w:t xml:space="preserve"> </w:t>
      </w:r>
      <w:proofErr w:type="spellStart"/>
      <w:r w:rsidRPr="006B5601">
        <w:rPr>
          <w:rFonts w:ascii="Times New Roman" w:hAnsi="Times New Roman" w:cs="Times New Roman"/>
          <w:sz w:val="24"/>
          <w:szCs w:val="24"/>
        </w:rPr>
        <w:t>Марджани</w:t>
      </w:r>
      <w:proofErr w:type="spellEnd"/>
      <w:r w:rsidRPr="006B5601">
        <w:rPr>
          <w:rFonts w:ascii="Times New Roman" w:hAnsi="Times New Roman" w:cs="Times New Roman"/>
          <w:sz w:val="24"/>
          <w:szCs w:val="24"/>
        </w:rPr>
        <w:t>.</w:t>
      </w:r>
    </w:p>
    <w:p w:rsidR="00775A38" w:rsidRPr="006B5601" w:rsidRDefault="00775A38" w:rsidP="006B1581">
      <w:pPr>
        <w:pStyle w:val="a7"/>
        <w:spacing w:line="240" w:lineRule="auto"/>
        <w:ind w:left="0"/>
        <w:jc w:val="both"/>
        <w:rPr>
          <w:rFonts w:ascii="Times New Roman" w:hAnsi="Times New Roman"/>
          <w:sz w:val="24"/>
          <w:szCs w:val="24"/>
        </w:rPr>
      </w:pPr>
      <w:r w:rsidRPr="006B5601">
        <w:rPr>
          <w:rFonts w:ascii="Times New Roman" w:hAnsi="Times New Roman"/>
          <w:sz w:val="24"/>
          <w:szCs w:val="24"/>
        </w:rPr>
        <w:lastRenderedPageBreak/>
        <w:t>Так, Нижнекамским государственным т</w:t>
      </w:r>
      <w:r w:rsidR="006B1581">
        <w:rPr>
          <w:rFonts w:ascii="Times New Roman" w:hAnsi="Times New Roman"/>
          <w:sz w:val="24"/>
          <w:szCs w:val="24"/>
        </w:rPr>
        <w:t xml:space="preserve">атарским драматическим театром </w:t>
      </w:r>
      <w:r w:rsidRPr="006B5601">
        <w:rPr>
          <w:rFonts w:ascii="Times New Roman" w:hAnsi="Times New Roman"/>
          <w:sz w:val="24"/>
          <w:szCs w:val="24"/>
        </w:rPr>
        <w:t>им.</w:t>
      </w:r>
      <w:r w:rsidR="006B1581">
        <w:rPr>
          <w:rFonts w:ascii="Times New Roman" w:hAnsi="Times New Roman"/>
          <w:sz w:val="24"/>
          <w:szCs w:val="24"/>
        </w:rPr>
        <w:t xml:space="preserve"> </w:t>
      </w:r>
      <w:proofErr w:type="spellStart"/>
      <w:r w:rsidRPr="006B5601">
        <w:rPr>
          <w:rFonts w:ascii="Times New Roman" w:hAnsi="Times New Roman"/>
          <w:sz w:val="24"/>
          <w:szCs w:val="24"/>
        </w:rPr>
        <w:t>Т.Миннулина</w:t>
      </w:r>
      <w:proofErr w:type="spellEnd"/>
      <w:r w:rsidRPr="006B5601">
        <w:rPr>
          <w:rFonts w:ascii="Times New Roman" w:hAnsi="Times New Roman"/>
          <w:sz w:val="24"/>
          <w:szCs w:val="24"/>
        </w:rPr>
        <w:t xml:space="preserve"> выпущен спектакль «</w:t>
      </w:r>
      <w:proofErr w:type="spellStart"/>
      <w:r w:rsidRPr="006B5601">
        <w:rPr>
          <w:rFonts w:ascii="Times New Roman" w:hAnsi="Times New Roman"/>
          <w:sz w:val="24"/>
          <w:szCs w:val="24"/>
        </w:rPr>
        <w:t>Алаша</w:t>
      </w:r>
      <w:proofErr w:type="spellEnd"/>
      <w:r w:rsidRPr="006B5601">
        <w:rPr>
          <w:rFonts w:ascii="Times New Roman" w:hAnsi="Times New Roman"/>
          <w:sz w:val="24"/>
          <w:szCs w:val="24"/>
        </w:rPr>
        <w:t>» («</w:t>
      </w:r>
      <w:proofErr w:type="spellStart"/>
      <w:r w:rsidRPr="006B5601">
        <w:rPr>
          <w:rFonts w:ascii="Times New Roman" w:hAnsi="Times New Roman"/>
          <w:sz w:val="24"/>
          <w:szCs w:val="24"/>
        </w:rPr>
        <w:t>Холстомер</w:t>
      </w:r>
      <w:proofErr w:type="spellEnd"/>
      <w:r w:rsidRPr="006B5601">
        <w:rPr>
          <w:rFonts w:ascii="Times New Roman" w:hAnsi="Times New Roman"/>
          <w:sz w:val="24"/>
          <w:szCs w:val="24"/>
        </w:rPr>
        <w:t xml:space="preserve">») по повести </w:t>
      </w:r>
      <w:proofErr w:type="spellStart"/>
      <w:r w:rsidRPr="006B5601">
        <w:rPr>
          <w:rFonts w:ascii="Times New Roman" w:hAnsi="Times New Roman"/>
          <w:sz w:val="24"/>
          <w:szCs w:val="24"/>
        </w:rPr>
        <w:t>Л.Толстого</w:t>
      </w:r>
      <w:proofErr w:type="spellEnd"/>
      <w:r w:rsidRPr="006B5601">
        <w:rPr>
          <w:rFonts w:ascii="Times New Roman" w:hAnsi="Times New Roman"/>
          <w:sz w:val="24"/>
          <w:szCs w:val="24"/>
        </w:rPr>
        <w:t xml:space="preserve"> «</w:t>
      </w:r>
      <w:proofErr w:type="spellStart"/>
      <w:r w:rsidRPr="006B5601">
        <w:rPr>
          <w:rFonts w:ascii="Times New Roman" w:hAnsi="Times New Roman"/>
          <w:sz w:val="24"/>
          <w:szCs w:val="24"/>
        </w:rPr>
        <w:t>Холстомер</w:t>
      </w:r>
      <w:proofErr w:type="spellEnd"/>
      <w:r w:rsidRPr="006B5601">
        <w:rPr>
          <w:rFonts w:ascii="Times New Roman" w:hAnsi="Times New Roman"/>
          <w:sz w:val="24"/>
          <w:szCs w:val="24"/>
        </w:rPr>
        <w:t>». С 15 по 18 о</w:t>
      </w:r>
      <w:r w:rsidRPr="006B5601">
        <w:rPr>
          <w:rFonts w:ascii="Times New Roman" w:hAnsi="Times New Roman"/>
          <w:sz w:val="24"/>
          <w:szCs w:val="24"/>
        </w:rPr>
        <w:t>к</w:t>
      </w:r>
      <w:r w:rsidRPr="006B5601">
        <w:rPr>
          <w:rFonts w:ascii="Times New Roman" w:hAnsi="Times New Roman"/>
          <w:sz w:val="24"/>
          <w:szCs w:val="24"/>
        </w:rPr>
        <w:t>тября прошел муниципальный конкурс чтецов «Живая классика», награждение победителей кот</w:t>
      </w:r>
      <w:r w:rsidRPr="006B5601">
        <w:rPr>
          <w:rFonts w:ascii="Times New Roman" w:hAnsi="Times New Roman"/>
          <w:sz w:val="24"/>
          <w:szCs w:val="24"/>
        </w:rPr>
        <w:t>о</w:t>
      </w:r>
      <w:r w:rsidRPr="006B5601">
        <w:rPr>
          <w:rFonts w:ascii="Times New Roman" w:hAnsi="Times New Roman"/>
          <w:sz w:val="24"/>
          <w:szCs w:val="24"/>
        </w:rPr>
        <w:t xml:space="preserve">рого </w:t>
      </w:r>
      <w:proofErr w:type="gramStart"/>
      <w:r w:rsidRPr="006B5601">
        <w:rPr>
          <w:rFonts w:ascii="Times New Roman" w:hAnsi="Times New Roman"/>
          <w:sz w:val="24"/>
          <w:szCs w:val="24"/>
        </w:rPr>
        <w:t xml:space="preserve">состоялась на закрытии Года Льва Толстого в Центральной библиотеке имени </w:t>
      </w:r>
      <w:proofErr w:type="spellStart"/>
      <w:r w:rsidRPr="006B5601">
        <w:rPr>
          <w:rFonts w:ascii="Times New Roman" w:hAnsi="Times New Roman"/>
          <w:sz w:val="24"/>
          <w:szCs w:val="24"/>
        </w:rPr>
        <w:t>Г.Тукая</w:t>
      </w:r>
      <w:proofErr w:type="spellEnd"/>
      <w:proofErr w:type="gramEnd"/>
      <w:r w:rsidRPr="006B5601">
        <w:rPr>
          <w:rFonts w:ascii="Times New Roman" w:hAnsi="Times New Roman"/>
          <w:sz w:val="24"/>
          <w:szCs w:val="24"/>
        </w:rPr>
        <w:t xml:space="preserve"> и де</w:t>
      </w:r>
      <w:r w:rsidRPr="006B5601">
        <w:rPr>
          <w:rFonts w:ascii="Times New Roman" w:hAnsi="Times New Roman"/>
          <w:sz w:val="24"/>
          <w:szCs w:val="24"/>
        </w:rPr>
        <w:t>т</w:t>
      </w:r>
      <w:r w:rsidRPr="006B5601">
        <w:rPr>
          <w:rFonts w:ascii="Times New Roman" w:hAnsi="Times New Roman"/>
          <w:sz w:val="24"/>
          <w:szCs w:val="24"/>
        </w:rPr>
        <w:t>ской библиотеке «</w:t>
      </w:r>
      <w:proofErr w:type="spellStart"/>
      <w:r w:rsidRPr="006B5601">
        <w:rPr>
          <w:rFonts w:ascii="Times New Roman" w:hAnsi="Times New Roman"/>
          <w:sz w:val="24"/>
          <w:szCs w:val="24"/>
        </w:rPr>
        <w:t>Апуш</w:t>
      </w:r>
      <w:proofErr w:type="spellEnd"/>
      <w:r w:rsidRPr="006B5601">
        <w:rPr>
          <w:rFonts w:ascii="Times New Roman" w:hAnsi="Times New Roman"/>
          <w:sz w:val="24"/>
          <w:szCs w:val="24"/>
        </w:rPr>
        <w:t>».</w:t>
      </w:r>
    </w:p>
    <w:p w:rsidR="00775A38" w:rsidRPr="006B5601" w:rsidRDefault="00775A38" w:rsidP="006B1581">
      <w:pPr>
        <w:pStyle w:val="a7"/>
        <w:spacing w:line="240" w:lineRule="auto"/>
        <w:ind w:left="0"/>
        <w:jc w:val="both"/>
        <w:rPr>
          <w:rFonts w:ascii="Times New Roman" w:hAnsi="Times New Roman"/>
          <w:sz w:val="24"/>
          <w:szCs w:val="24"/>
        </w:rPr>
      </w:pPr>
      <w:r w:rsidRPr="006B5601">
        <w:rPr>
          <w:rFonts w:ascii="Times New Roman" w:hAnsi="Times New Roman"/>
          <w:sz w:val="24"/>
          <w:szCs w:val="24"/>
        </w:rPr>
        <w:t>На базе Центральной библиотеки им.</w:t>
      </w:r>
      <w:r w:rsidR="006B1581">
        <w:rPr>
          <w:rFonts w:ascii="Times New Roman" w:hAnsi="Times New Roman"/>
          <w:sz w:val="24"/>
          <w:szCs w:val="24"/>
        </w:rPr>
        <w:t xml:space="preserve"> </w:t>
      </w:r>
      <w:proofErr w:type="spellStart"/>
      <w:r w:rsidRPr="006B5601">
        <w:rPr>
          <w:rFonts w:ascii="Times New Roman" w:hAnsi="Times New Roman"/>
          <w:sz w:val="24"/>
          <w:szCs w:val="24"/>
        </w:rPr>
        <w:t>Г.</w:t>
      </w:r>
      <w:proofErr w:type="gramStart"/>
      <w:r w:rsidRPr="006B5601">
        <w:rPr>
          <w:rFonts w:ascii="Times New Roman" w:hAnsi="Times New Roman"/>
          <w:sz w:val="24"/>
          <w:szCs w:val="24"/>
        </w:rPr>
        <w:t>Тукая</w:t>
      </w:r>
      <w:proofErr w:type="spellEnd"/>
      <w:r w:rsidRPr="006B5601">
        <w:rPr>
          <w:rFonts w:ascii="Times New Roman" w:hAnsi="Times New Roman"/>
          <w:sz w:val="24"/>
          <w:szCs w:val="24"/>
        </w:rPr>
        <w:t xml:space="preserve"> проведена республиканская научно-практическая конференция к 200-летию</w:t>
      </w:r>
      <w:proofErr w:type="gramEnd"/>
      <w:r w:rsidRPr="006B5601">
        <w:rPr>
          <w:rFonts w:ascii="Times New Roman" w:hAnsi="Times New Roman"/>
          <w:sz w:val="24"/>
          <w:szCs w:val="24"/>
        </w:rPr>
        <w:t xml:space="preserve"> </w:t>
      </w:r>
      <w:proofErr w:type="spellStart"/>
      <w:r w:rsidRPr="006B5601">
        <w:rPr>
          <w:rFonts w:ascii="Times New Roman" w:hAnsi="Times New Roman"/>
          <w:sz w:val="24"/>
          <w:szCs w:val="24"/>
        </w:rPr>
        <w:t>Шигабутдина</w:t>
      </w:r>
      <w:proofErr w:type="spellEnd"/>
      <w:r w:rsidRPr="006B5601">
        <w:rPr>
          <w:rFonts w:ascii="Times New Roman" w:hAnsi="Times New Roman"/>
          <w:sz w:val="24"/>
          <w:szCs w:val="24"/>
        </w:rPr>
        <w:t xml:space="preserve"> </w:t>
      </w:r>
      <w:proofErr w:type="spellStart"/>
      <w:r w:rsidRPr="006B5601">
        <w:rPr>
          <w:rFonts w:ascii="Times New Roman" w:hAnsi="Times New Roman"/>
          <w:sz w:val="24"/>
          <w:szCs w:val="24"/>
        </w:rPr>
        <w:t>Марджани</w:t>
      </w:r>
      <w:proofErr w:type="spellEnd"/>
      <w:r w:rsidRPr="006B5601">
        <w:rPr>
          <w:rFonts w:ascii="Times New Roman" w:hAnsi="Times New Roman"/>
          <w:sz w:val="24"/>
          <w:szCs w:val="24"/>
        </w:rPr>
        <w:t xml:space="preserve"> с приглашением педагогических и научных работников городов Республики Татарстан. </w:t>
      </w:r>
    </w:p>
    <w:p w:rsidR="00775A38" w:rsidRPr="006B5601" w:rsidRDefault="00775A38" w:rsidP="006B1581">
      <w:pPr>
        <w:pStyle w:val="a5"/>
        <w:spacing w:before="0" w:beforeAutospacing="0" w:after="0" w:afterAutospacing="0"/>
        <w:ind w:firstLine="709"/>
        <w:jc w:val="both"/>
      </w:pPr>
      <w:r w:rsidRPr="006B5601">
        <w:t xml:space="preserve">2018 год стал юбилейной датой для учреждений культуры: 20-летие Концертно-творческого центра; 30-летие городской библиотеки №47; 35-летие ДШИ «Созвездие» и Центра детского творчества; 55-летие Детской музыкальной школы №1; 65-летие </w:t>
      </w:r>
      <w:proofErr w:type="gramStart"/>
      <w:r w:rsidRPr="006B5601">
        <w:t>Камско-Полянской</w:t>
      </w:r>
      <w:proofErr w:type="gramEnd"/>
      <w:r w:rsidRPr="006B5601">
        <w:t xml:space="preserve">, </w:t>
      </w:r>
      <w:proofErr w:type="spellStart"/>
      <w:r w:rsidRPr="006B5601">
        <w:t>К</w:t>
      </w:r>
      <w:r w:rsidRPr="006B5601">
        <w:t>а</w:t>
      </w:r>
      <w:r w:rsidRPr="006B5601">
        <w:t>енлинской</w:t>
      </w:r>
      <w:proofErr w:type="spellEnd"/>
      <w:r w:rsidRPr="006B5601">
        <w:t xml:space="preserve"> и </w:t>
      </w:r>
      <w:proofErr w:type="spellStart"/>
      <w:r w:rsidRPr="006B5601">
        <w:t>Шингальчинской</w:t>
      </w:r>
      <w:proofErr w:type="spellEnd"/>
      <w:r w:rsidRPr="006B5601">
        <w:t xml:space="preserve"> библиотек; 70-летие сельского клуба с.</w:t>
      </w:r>
      <w:r w:rsidR="006B1581">
        <w:t xml:space="preserve"> </w:t>
      </w:r>
      <w:r w:rsidRPr="006B5601">
        <w:t>Малые Ерыклы. Даты были ознаменованы проведением праздничных мероприятий и юбилейных концертов.</w:t>
      </w:r>
    </w:p>
    <w:p w:rsidR="00775A38" w:rsidRPr="006B5601" w:rsidRDefault="00775A38" w:rsidP="006B1581">
      <w:pPr>
        <w:spacing w:line="240" w:lineRule="auto"/>
        <w:jc w:val="both"/>
        <w:rPr>
          <w:rFonts w:ascii="Times New Roman" w:eastAsia="Times New Roman" w:hAnsi="Times New Roman" w:cs="Times New Roman"/>
          <w:sz w:val="24"/>
          <w:szCs w:val="24"/>
        </w:rPr>
      </w:pPr>
      <w:r w:rsidRPr="006B5601">
        <w:rPr>
          <w:rFonts w:ascii="Times New Roman" w:eastAsia="Times New Roman" w:hAnsi="Times New Roman" w:cs="Times New Roman"/>
          <w:sz w:val="24"/>
          <w:szCs w:val="24"/>
        </w:rPr>
        <w:t>В городе и районе проведено 25 масштабных конкурсов и фестивалей в разных направл</w:t>
      </w:r>
      <w:r w:rsidRPr="006B5601">
        <w:rPr>
          <w:rFonts w:ascii="Times New Roman" w:eastAsia="Times New Roman" w:hAnsi="Times New Roman" w:cs="Times New Roman"/>
          <w:sz w:val="24"/>
          <w:szCs w:val="24"/>
        </w:rPr>
        <w:t>е</w:t>
      </w:r>
      <w:r w:rsidRPr="006B5601">
        <w:rPr>
          <w:rFonts w:ascii="Times New Roman" w:eastAsia="Times New Roman" w:hAnsi="Times New Roman" w:cs="Times New Roman"/>
          <w:sz w:val="24"/>
          <w:szCs w:val="24"/>
        </w:rPr>
        <w:t>ниях творчества (для сравнения: 2017 год – 17). Впервые реализован грандиозный проект - фест</w:t>
      </w:r>
      <w:r w:rsidRPr="006B5601">
        <w:rPr>
          <w:rFonts w:ascii="Times New Roman" w:eastAsia="Times New Roman" w:hAnsi="Times New Roman" w:cs="Times New Roman"/>
          <w:sz w:val="24"/>
          <w:szCs w:val="24"/>
        </w:rPr>
        <w:t>и</w:t>
      </w:r>
      <w:r w:rsidRPr="006B5601">
        <w:rPr>
          <w:rFonts w:ascii="Times New Roman" w:eastAsia="Times New Roman" w:hAnsi="Times New Roman" w:cs="Times New Roman"/>
          <w:sz w:val="24"/>
          <w:szCs w:val="24"/>
        </w:rPr>
        <w:t>валь татарско-турецкой культу</w:t>
      </w:r>
      <w:r w:rsidR="006B1581">
        <w:rPr>
          <w:rFonts w:ascii="Times New Roman" w:eastAsia="Times New Roman" w:hAnsi="Times New Roman" w:cs="Times New Roman"/>
          <w:sz w:val="24"/>
          <w:szCs w:val="24"/>
        </w:rPr>
        <w:t xml:space="preserve">ры «Фестиваль теплых объятий» </w:t>
      </w:r>
      <w:r w:rsidR="006B1581" w:rsidRPr="006B5601">
        <w:rPr>
          <w:rFonts w:ascii="Times New Roman" w:eastAsia="Times New Roman" w:hAnsi="Times New Roman" w:cs="Times New Roman"/>
          <w:sz w:val="24"/>
          <w:szCs w:val="24"/>
        </w:rPr>
        <w:t xml:space="preserve">– </w:t>
      </w:r>
      <w:r w:rsidR="006B1581">
        <w:rPr>
          <w:rFonts w:ascii="Times New Roman" w:eastAsia="Times New Roman" w:hAnsi="Times New Roman" w:cs="Times New Roman"/>
          <w:sz w:val="24"/>
          <w:szCs w:val="24"/>
        </w:rPr>
        <w:t>«</w:t>
      </w:r>
      <w:proofErr w:type="spellStart"/>
      <w:r w:rsidR="006B1581">
        <w:rPr>
          <w:rFonts w:ascii="Times New Roman" w:eastAsia="Times New Roman" w:hAnsi="Times New Roman" w:cs="Times New Roman"/>
          <w:sz w:val="24"/>
          <w:szCs w:val="24"/>
        </w:rPr>
        <w:t>Kardeşlik</w:t>
      </w:r>
      <w:proofErr w:type="spellEnd"/>
      <w:r w:rsidR="006B1581">
        <w:rPr>
          <w:rFonts w:ascii="Times New Roman" w:eastAsia="Times New Roman" w:hAnsi="Times New Roman" w:cs="Times New Roman"/>
          <w:sz w:val="24"/>
          <w:szCs w:val="24"/>
        </w:rPr>
        <w:t xml:space="preserve"> </w:t>
      </w:r>
      <w:proofErr w:type="spellStart"/>
      <w:r w:rsidR="006B1581">
        <w:rPr>
          <w:rFonts w:ascii="Times New Roman" w:eastAsia="Times New Roman" w:hAnsi="Times New Roman" w:cs="Times New Roman"/>
          <w:sz w:val="24"/>
          <w:szCs w:val="24"/>
        </w:rPr>
        <w:t>ve</w:t>
      </w:r>
      <w:proofErr w:type="spellEnd"/>
      <w:r w:rsidR="006B1581">
        <w:rPr>
          <w:rFonts w:ascii="Times New Roman" w:eastAsia="Times New Roman" w:hAnsi="Times New Roman" w:cs="Times New Roman"/>
          <w:sz w:val="24"/>
          <w:szCs w:val="24"/>
        </w:rPr>
        <w:t xml:space="preserve"> </w:t>
      </w:r>
      <w:proofErr w:type="spellStart"/>
      <w:r w:rsidRPr="006B5601">
        <w:rPr>
          <w:rFonts w:ascii="Times New Roman" w:eastAsia="Times New Roman" w:hAnsi="Times New Roman" w:cs="Times New Roman"/>
          <w:sz w:val="24"/>
          <w:szCs w:val="24"/>
        </w:rPr>
        <w:t>KavuşmaFestivali</w:t>
      </w:r>
      <w:proofErr w:type="spellEnd"/>
      <w:r w:rsidRPr="006B5601">
        <w:rPr>
          <w:rFonts w:ascii="Times New Roman" w:eastAsia="Times New Roman" w:hAnsi="Times New Roman" w:cs="Times New Roman"/>
          <w:sz w:val="24"/>
          <w:szCs w:val="24"/>
        </w:rPr>
        <w:t>».</w:t>
      </w:r>
    </w:p>
    <w:p w:rsidR="00775A38" w:rsidRPr="006B5601" w:rsidRDefault="00775A38" w:rsidP="006B1581">
      <w:pPr>
        <w:spacing w:line="240" w:lineRule="auto"/>
        <w:jc w:val="both"/>
        <w:rPr>
          <w:rFonts w:ascii="Times New Roman" w:eastAsia="Times New Roman" w:hAnsi="Times New Roman" w:cs="Times New Roman"/>
          <w:sz w:val="24"/>
          <w:szCs w:val="24"/>
        </w:rPr>
      </w:pPr>
      <w:r w:rsidRPr="006B5601">
        <w:rPr>
          <w:rFonts w:ascii="Times New Roman" w:eastAsia="Times New Roman" w:hAnsi="Times New Roman" w:cs="Times New Roman"/>
          <w:sz w:val="24"/>
          <w:szCs w:val="24"/>
        </w:rPr>
        <w:t>Значительно увеличилось количество участников, победителей</w:t>
      </w:r>
      <w:r w:rsidRPr="006B5601">
        <w:rPr>
          <w:rFonts w:ascii="Times New Roman" w:hAnsi="Times New Roman" w:cs="Times New Roman"/>
          <w:sz w:val="24"/>
          <w:szCs w:val="24"/>
        </w:rPr>
        <w:t xml:space="preserve"> конкурсов и фестивалей различного уровня </w:t>
      </w:r>
      <w:r w:rsidR="006B1581">
        <w:rPr>
          <w:rFonts w:ascii="Times New Roman" w:hAnsi="Times New Roman" w:cs="Times New Roman"/>
          <w:sz w:val="24"/>
          <w:szCs w:val="24"/>
        </w:rPr>
        <w:t>–</w:t>
      </w:r>
      <w:r w:rsidRPr="006B5601">
        <w:rPr>
          <w:rFonts w:ascii="Times New Roman" w:hAnsi="Times New Roman" w:cs="Times New Roman"/>
          <w:sz w:val="24"/>
          <w:szCs w:val="24"/>
        </w:rPr>
        <w:t xml:space="preserve"> из 4164 участников 3006 человек стали лауреатами и дипломантами. </w:t>
      </w:r>
      <w:r w:rsidRPr="006B5601">
        <w:rPr>
          <w:rFonts w:ascii="Times New Roman" w:eastAsia="Times New Roman" w:hAnsi="Times New Roman" w:cs="Times New Roman"/>
          <w:sz w:val="24"/>
          <w:szCs w:val="24"/>
        </w:rPr>
        <w:t>Так, детская хореографическая студия при ансамбле песни и танца «</w:t>
      </w:r>
      <w:proofErr w:type="spellStart"/>
      <w:r w:rsidRPr="006B5601">
        <w:rPr>
          <w:rFonts w:ascii="Times New Roman" w:eastAsia="Times New Roman" w:hAnsi="Times New Roman" w:cs="Times New Roman"/>
          <w:sz w:val="24"/>
          <w:szCs w:val="24"/>
        </w:rPr>
        <w:t>Нардуган</w:t>
      </w:r>
      <w:proofErr w:type="spellEnd"/>
      <w:r w:rsidRPr="006B5601">
        <w:rPr>
          <w:rFonts w:ascii="Times New Roman" w:eastAsia="Times New Roman" w:hAnsi="Times New Roman" w:cs="Times New Roman"/>
          <w:sz w:val="24"/>
          <w:szCs w:val="24"/>
        </w:rPr>
        <w:t>» четырежды становилась обладателем Гран-При Международных конкурсов: «Маленький Моцарт» (</w:t>
      </w:r>
      <w:proofErr w:type="spellStart"/>
      <w:r w:rsidRPr="006B5601">
        <w:rPr>
          <w:rFonts w:ascii="Times New Roman" w:eastAsia="Times New Roman" w:hAnsi="Times New Roman" w:cs="Times New Roman"/>
          <w:sz w:val="24"/>
          <w:szCs w:val="24"/>
        </w:rPr>
        <w:t>г</w:t>
      </w:r>
      <w:proofErr w:type="gramStart"/>
      <w:r w:rsidRPr="006B5601">
        <w:rPr>
          <w:rFonts w:ascii="Times New Roman" w:eastAsia="Times New Roman" w:hAnsi="Times New Roman" w:cs="Times New Roman"/>
          <w:sz w:val="24"/>
          <w:szCs w:val="24"/>
        </w:rPr>
        <w:t>.С</w:t>
      </w:r>
      <w:proofErr w:type="gramEnd"/>
      <w:r w:rsidRPr="006B5601">
        <w:rPr>
          <w:rFonts w:ascii="Times New Roman" w:eastAsia="Times New Roman" w:hAnsi="Times New Roman" w:cs="Times New Roman"/>
          <w:sz w:val="24"/>
          <w:szCs w:val="24"/>
        </w:rPr>
        <w:t>анкт</w:t>
      </w:r>
      <w:proofErr w:type="spellEnd"/>
      <w:r w:rsidRPr="006B5601">
        <w:rPr>
          <w:rFonts w:ascii="Times New Roman" w:eastAsia="Times New Roman" w:hAnsi="Times New Roman" w:cs="Times New Roman"/>
          <w:sz w:val="24"/>
          <w:szCs w:val="24"/>
        </w:rPr>
        <w:t>-Петербург), «Виктория» (г.</w:t>
      </w:r>
      <w:r w:rsidR="006B1581">
        <w:rPr>
          <w:rFonts w:ascii="Times New Roman" w:eastAsia="Times New Roman" w:hAnsi="Times New Roman" w:cs="Times New Roman"/>
          <w:sz w:val="24"/>
          <w:szCs w:val="24"/>
        </w:rPr>
        <w:t xml:space="preserve"> </w:t>
      </w:r>
      <w:r w:rsidRPr="006B5601">
        <w:rPr>
          <w:rFonts w:ascii="Times New Roman" w:eastAsia="Times New Roman" w:hAnsi="Times New Roman" w:cs="Times New Roman"/>
          <w:sz w:val="24"/>
          <w:szCs w:val="24"/>
        </w:rPr>
        <w:t>Казань). «Планета талантов» (г.</w:t>
      </w:r>
      <w:r w:rsidR="006B1581">
        <w:rPr>
          <w:rFonts w:ascii="Times New Roman" w:eastAsia="Times New Roman" w:hAnsi="Times New Roman" w:cs="Times New Roman"/>
          <w:sz w:val="24"/>
          <w:szCs w:val="24"/>
        </w:rPr>
        <w:t xml:space="preserve"> </w:t>
      </w:r>
      <w:r w:rsidRPr="006B5601">
        <w:rPr>
          <w:rFonts w:ascii="Times New Roman" w:eastAsia="Times New Roman" w:hAnsi="Times New Roman" w:cs="Times New Roman"/>
          <w:sz w:val="24"/>
          <w:szCs w:val="24"/>
        </w:rPr>
        <w:t>Набережные Челны), «Жемчужина Татарстана» (г.</w:t>
      </w:r>
      <w:r w:rsidR="006B1581">
        <w:rPr>
          <w:rFonts w:ascii="Times New Roman" w:eastAsia="Times New Roman" w:hAnsi="Times New Roman" w:cs="Times New Roman"/>
          <w:sz w:val="24"/>
          <w:szCs w:val="24"/>
        </w:rPr>
        <w:t xml:space="preserve"> </w:t>
      </w:r>
      <w:r w:rsidRPr="006B5601">
        <w:rPr>
          <w:rFonts w:ascii="Times New Roman" w:eastAsia="Times New Roman" w:hAnsi="Times New Roman" w:cs="Times New Roman"/>
          <w:sz w:val="24"/>
          <w:szCs w:val="24"/>
        </w:rPr>
        <w:t xml:space="preserve">Нижнекамск). </w:t>
      </w:r>
    </w:p>
    <w:p w:rsidR="00775A38" w:rsidRPr="006B5601" w:rsidRDefault="00775A38" w:rsidP="006B1581">
      <w:pPr>
        <w:spacing w:line="240" w:lineRule="auto"/>
        <w:jc w:val="both"/>
        <w:rPr>
          <w:rFonts w:ascii="Times New Roman" w:hAnsi="Times New Roman" w:cs="Times New Roman"/>
          <w:bCs/>
          <w:i/>
          <w:sz w:val="24"/>
          <w:szCs w:val="24"/>
        </w:rPr>
      </w:pPr>
      <w:r w:rsidRPr="006B5601">
        <w:rPr>
          <w:rFonts w:ascii="Times New Roman" w:hAnsi="Times New Roman" w:cs="Times New Roman"/>
          <w:i/>
          <w:sz w:val="24"/>
          <w:szCs w:val="24"/>
        </w:rPr>
        <w:t xml:space="preserve"> </w:t>
      </w:r>
    </w:p>
    <w:tbl>
      <w:tblPr>
        <w:tblStyle w:val="a9"/>
        <w:tblW w:w="0" w:type="auto"/>
        <w:jc w:val="center"/>
        <w:tblInd w:w="108" w:type="dxa"/>
        <w:tblLook w:val="04A0" w:firstRow="1" w:lastRow="0" w:firstColumn="1" w:lastColumn="0" w:noHBand="0" w:noVBand="1"/>
      </w:tblPr>
      <w:tblGrid>
        <w:gridCol w:w="3402"/>
        <w:gridCol w:w="2268"/>
        <w:gridCol w:w="1985"/>
        <w:gridCol w:w="2268"/>
      </w:tblGrid>
      <w:tr w:rsidR="00775A38" w:rsidRPr="00F72F42" w:rsidTr="006B1581">
        <w:trPr>
          <w:jc w:val="center"/>
        </w:trPr>
        <w:tc>
          <w:tcPr>
            <w:tcW w:w="3402" w:type="dxa"/>
          </w:tcPr>
          <w:p w:rsidR="00775A38" w:rsidRPr="00F72F42" w:rsidRDefault="00775A38" w:rsidP="006B1581">
            <w:pPr>
              <w:jc w:val="center"/>
              <w:rPr>
                <w:rFonts w:ascii="Times New Roman" w:hAnsi="Times New Roman" w:cs="Times New Roman"/>
                <w:bCs/>
                <w:sz w:val="24"/>
                <w:szCs w:val="24"/>
              </w:rPr>
            </w:pPr>
          </w:p>
        </w:tc>
        <w:tc>
          <w:tcPr>
            <w:tcW w:w="2268" w:type="dxa"/>
          </w:tcPr>
          <w:p w:rsidR="00775A38" w:rsidRPr="00F72F42" w:rsidRDefault="00775A38" w:rsidP="006B1581">
            <w:pPr>
              <w:jc w:val="center"/>
              <w:rPr>
                <w:rFonts w:ascii="Times New Roman" w:hAnsi="Times New Roman" w:cs="Times New Roman"/>
                <w:b/>
                <w:bCs/>
                <w:sz w:val="24"/>
                <w:szCs w:val="24"/>
              </w:rPr>
            </w:pPr>
            <w:r w:rsidRPr="00F72F42">
              <w:rPr>
                <w:rFonts w:ascii="Times New Roman" w:hAnsi="Times New Roman" w:cs="Times New Roman"/>
                <w:b/>
                <w:bCs/>
                <w:sz w:val="24"/>
                <w:szCs w:val="24"/>
              </w:rPr>
              <w:t>2016 год</w:t>
            </w:r>
          </w:p>
        </w:tc>
        <w:tc>
          <w:tcPr>
            <w:tcW w:w="1985" w:type="dxa"/>
          </w:tcPr>
          <w:p w:rsidR="00775A38" w:rsidRPr="00F72F42" w:rsidRDefault="00775A38" w:rsidP="006B1581">
            <w:pPr>
              <w:jc w:val="center"/>
              <w:rPr>
                <w:rFonts w:ascii="Times New Roman" w:hAnsi="Times New Roman" w:cs="Times New Roman"/>
                <w:b/>
                <w:bCs/>
                <w:sz w:val="24"/>
                <w:szCs w:val="24"/>
              </w:rPr>
            </w:pPr>
            <w:r w:rsidRPr="00F72F42">
              <w:rPr>
                <w:rFonts w:ascii="Times New Roman" w:hAnsi="Times New Roman" w:cs="Times New Roman"/>
                <w:b/>
                <w:bCs/>
                <w:sz w:val="24"/>
                <w:szCs w:val="24"/>
              </w:rPr>
              <w:t>2017 год</w:t>
            </w:r>
          </w:p>
        </w:tc>
        <w:tc>
          <w:tcPr>
            <w:tcW w:w="2268" w:type="dxa"/>
          </w:tcPr>
          <w:p w:rsidR="00775A38" w:rsidRPr="00F72F42" w:rsidRDefault="00775A38" w:rsidP="006B1581">
            <w:pPr>
              <w:jc w:val="center"/>
              <w:rPr>
                <w:rFonts w:ascii="Times New Roman" w:hAnsi="Times New Roman" w:cs="Times New Roman"/>
                <w:b/>
                <w:bCs/>
                <w:sz w:val="24"/>
                <w:szCs w:val="24"/>
              </w:rPr>
            </w:pPr>
            <w:r w:rsidRPr="00F72F42">
              <w:rPr>
                <w:rFonts w:ascii="Times New Roman" w:hAnsi="Times New Roman" w:cs="Times New Roman"/>
                <w:b/>
                <w:bCs/>
                <w:sz w:val="24"/>
                <w:szCs w:val="24"/>
              </w:rPr>
              <w:t>2018 год</w:t>
            </w:r>
          </w:p>
        </w:tc>
      </w:tr>
      <w:tr w:rsidR="00775A38" w:rsidRPr="00F72F42" w:rsidTr="006B1581">
        <w:trPr>
          <w:jc w:val="center"/>
        </w:trPr>
        <w:tc>
          <w:tcPr>
            <w:tcW w:w="3402" w:type="dxa"/>
          </w:tcPr>
          <w:p w:rsidR="00775A38" w:rsidRPr="00F72F42" w:rsidRDefault="00775A38" w:rsidP="006B1581">
            <w:pPr>
              <w:jc w:val="both"/>
              <w:rPr>
                <w:rFonts w:ascii="Times New Roman" w:hAnsi="Times New Roman" w:cs="Times New Roman"/>
                <w:bCs/>
                <w:sz w:val="24"/>
                <w:szCs w:val="24"/>
              </w:rPr>
            </w:pPr>
            <w:r w:rsidRPr="00F72F42">
              <w:rPr>
                <w:rFonts w:ascii="Times New Roman" w:hAnsi="Times New Roman" w:cs="Times New Roman"/>
                <w:bCs/>
                <w:sz w:val="24"/>
                <w:szCs w:val="24"/>
              </w:rPr>
              <w:t xml:space="preserve">Участники </w:t>
            </w:r>
          </w:p>
        </w:tc>
        <w:tc>
          <w:tcPr>
            <w:tcW w:w="2268" w:type="dxa"/>
          </w:tcPr>
          <w:p w:rsidR="00775A38" w:rsidRPr="00F72F42" w:rsidRDefault="00775A38" w:rsidP="006B1581">
            <w:pPr>
              <w:jc w:val="center"/>
              <w:rPr>
                <w:rFonts w:ascii="Times New Roman" w:hAnsi="Times New Roman" w:cs="Times New Roman"/>
                <w:bCs/>
                <w:sz w:val="24"/>
                <w:szCs w:val="24"/>
              </w:rPr>
            </w:pPr>
            <w:r w:rsidRPr="00F72F42">
              <w:rPr>
                <w:rFonts w:ascii="Times New Roman" w:hAnsi="Times New Roman" w:cs="Times New Roman"/>
                <w:bCs/>
                <w:sz w:val="24"/>
                <w:szCs w:val="24"/>
              </w:rPr>
              <w:t>2574</w:t>
            </w:r>
          </w:p>
        </w:tc>
        <w:tc>
          <w:tcPr>
            <w:tcW w:w="1985" w:type="dxa"/>
          </w:tcPr>
          <w:p w:rsidR="00775A38" w:rsidRPr="00F72F42" w:rsidRDefault="00775A38" w:rsidP="006B1581">
            <w:pPr>
              <w:jc w:val="center"/>
              <w:rPr>
                <w:rFonts w:ascii="Times New Roman" w:hAnsi="Times New Roman" w:cs="Times New Roman"/>
                <w:bCs/>
                <w:sz w:val="24"/>
                <w:szCs w:val="24"/>
              </w:rPr>
            </w:pPr>
            <w:r w:rsidRPr="00F72F42">
              <w:rPr>
                <w:rFonts w:ascii="Times New Roman" w:hAnsi="Times New Roman" w:cs="Times New Roman"/>
                <w:bCs/>
                <w:sz w:val="24"/>
                <w:szCs w:val="24"/>
              </w:rPr>
              <w:t>2685</w:t>
            </w:r>
          </w:p>
        </w:tc>
        <w:tc>
          <w:tcPr>
            <w:tcW w:w="2268" w:type="dxa"/>
          </w:tcPr>
          <w:p w:rsidR="00775A38" w:rsidRPr="00F72F42" w:rsidRDefault="00775A38" w:rsidP="006B1581">
            <w:pPr>
              <w:jc w:val="center"/>
              <w:rPr>
                <w:rFonts w:ascii="Times New Roman" w:hAnsi="Times New Roman" w:cs="Times New Roman"/>
                <w:bCs/>
                <w:sz w:val="24"/>
                <w:szCs w:val="24"/>
              </w:rPr>
            </w:pPr>
            <w:r w:rsidRPr="00F72F42">
              <w:rPr>
                <w:rFonts w:ascii="Times New Roman" w:hAnsi="Times New Roman" w:cs="Times New Roman"/>
                <w:bCs/>
                <w:sz w:val="24"/>
                <w:szCs w:val="24"/>
              </w:rPr>
              <w:t>4164</w:t>
            </w:r>
          </w:p>
        </w:tc>
      </w:tr>
      <w:tr w:rsidR="00775A38" w:rsidRPr="00F72F42" w:rsidTr="006B1581">
        <w:trPr>
          <w:jc w:val="center"/>
        </w:trPr>
        <w:tc>
          <w:tcPr>
            <w:tcW w:w="3402" w:type="dxa"/>
          </w:tcPr>
          <w:p w:rsidR="00775A38" w:rsidRPr="00F72F42" w:rsidRDefault="00775A38" w:rsidP="006B1581">
            <w:pPr>
              <w:rPr>
                <w:rFonts w:ascii="Times New Roman" w:hAnsi="Times New Roman" w:cs="Times New Roman"/>
                <w:bCs/>
                <w:sz w:val="24"/>
                <w:szCs w:val="24"/>
              </w:rPr>
            </w:pPr>
            <w:r w:rsidRPr="00F72F42">
              <w:rPr>
                <w:rFonts w:ascii="Times New Roman" w:hAnsi="Times New Roman" w:cs="Times New Roman"/>
                <w:bCs/>
                <w:sz w:val="24"/>
                <w:szCs w:val="24"/>
              </w:rPr>
              <w:t>Лауреаты и дипломанты</w:t>
            </w:r>
          </w:p>
        </w:tc>
        <w:tc>
          <w:tcPr>
            <w:tcW w:w="2268" w:type="dxa"/>
          </w:tcPr>
          <w:p w:rsidR="00775A38" w:rsidRPr="00F72F42" w:rsidRDefault="00775A38" w:rsidP="006B1581">
            <w:pPr>
              <w:jc w:val="center"/>
              <w:rPr>
                <w:rFonts w:ascii="Times New Roman" w:hAnsi="Times New Roman" w:cs="Times New Roman"/>
                <w:bCs/>
                <w:sz w:val="24"/>
                <w:szCs w:val="24"/>
              </w:rPr>
            </w:pPr>
            <w:r w:rsidRPr="00F72F42">
              <w:rPr>
                <w:rFonts w:ascii="Times New Roman" w:hAnsi="Times New Roman" w:cs="Times New Roman"/>
                <w:bCs/>
                <w:sz w:val="24"/>
                <w:szCs w:val="24"/>
              </w:rPr>
              <w:t>1687</w:t>
            </w:r>
          </w:p>
        </w:tc>
        <w:tc>
          <w:tcPr>
            <w:tcW w:w="1985" w:type="dxa"/>
          </w:tcPr>
          <w:p w:rsidR="00775A38" w:rsidRPr="00F72F42" w:rsidRDefault="00775A38" w:rsidP="006B1581">
            <w:pPr>
              <w:jc w:val="center"/>
              <w:rPr>
                <w:rFonts w:ascii="Times New Roman" w:hAnsi="Times New Roman" w:cs="Times New Roman"/>
                <w:bCs/>
                <w:sz w:val="24"/>
                <w:szCs w:val="24"/>
              </w:rPr>
            </w:pPr>
            <w:r w:rsidRPr="00F72F42">
              <w:rPr>
                <w:rFonts w:ascii="Times New Roman" w:hAnsi="Times New Roman" w:cs="Times New Roman"/>
                <w:bCs/>
                <w:sz w:val="24"/>
                <w:szCs w:val="24"/>
              </w:rPr>
              <w:t>1783</w:t>
            </w:r>
          </w:p>
        </w:tc>
        <w:tc>
          <w:tcPr>
            <w:tcW w:w="2268" w:type="dxa"/>
          </w:tcPr>
          <w:p w:rsidR="00775A38" w:rsidRPr="00F72F42" w:rsidRDefault="00775A38" w:rsidP="006B1581">
            <w:pPr>
              <w:jc w:val="center"/>
              <w:rPr>
                <w:rFonts w:ascii="Times New Roman" w:hAnsi="Times New Roman" w:cs="Times New Roman"/>
                <w:bCs/>
                <w:sz w:val="24"/>
                <w:szCs w:val="24"/>
              </w:rPr>
            </w:pPr>
            <w:r w:rsidRPr="00F72F42">
              <w:rPr>
                <w:rFonts w:ascii="Times New Roman" w:hAnsi="Times New Roman" w:cs="Times New Roman"/>
                <w:bCs/>
                <w:sz w:val="24"/>
                <w:szCs w:val="24"/>
              </w:rPr>
              <w:t>3006</w:t>
            </w:r>
          </w:p>
        </w:tc>
      </w:tr>
    </w:tbl>
    <w:p w:rsidR="00775A38" w:rsidRPr="006B5601" w:rsidRDefault="00775A38" w:rsidP="006B5601">
      <w:pPr>
        <w:pStyle w:val="af1"/>
        <w:ind w:firstLine="709"/>
        <w:jc w:val="both"/>
        <w:rPr>
          <w:rFonts w:ascii="Times New Roman" w:hAnsi="Times New Roman"/>
          <w:i/>
          <w:sz w:val="24"/>
          <w:szCs w:val="24"/>
        </w:rPr>
      </w:pPr>
    </w:p>
    <w:p w:rsidR="00775A38" w:rsidRPr="006B5601" w:rsidRDefault="00775A38" w:rsidP="006B5601">
      <w:pPr>
        <w:pStyle w:val="af1"/>
        <w:ind w:firstLine="709"/>
        <w:jc w:val="both"/>
        <w:rPr>
          <w:rFonts w:ascii="Times New Roman" w:hAnsi="Times New Roman"/>
          <w:sz w:val="24"/>
          <w:szCs w:val="24"/>
        </w:rPr>
      </w:pPr>
      <w:r w:rsidRPr="006B5601">
        <w:rPr>
          <w:rFonts w:ascii="Times New Roman" w:hAnsi="Times New Roman"/>
          <w:sz w:val="24"/>
          <w:szCs w:val="24"/>
        </w:rPr>
        <w:t xml:space="preserve">Масштабными проектами стали «Нижнекамск читает </w:t>
      </w:r>
      <w:proofErr w:type="spellStart"/>
      <w:r w:rsidRPr="006B5601">
        <w:rPr>
          <w:rFonts w:ascii="Times New Roman" w:hAnsi="Times New Roman"/>
          <w:sz w:val="24"/>
          <w:szCs w:val="24"/>
        </w:rPr>
        <w:t>Габдуллу</w:t>
      </w:r>
      <w:proofErr w:type="spellEnd"/>
      <w:proofErr w:type="gramStart"/>
      <w:r w:rsidRPr="006B5601">
        <w:rPr>
          <w:rFonts w:ascii="Times New Roman" w:hAnsi="Times New Roman"/>
          <w:sz w:val="24"/>
          <w:szCs w:val="24"/>
        </w:rPr>
        <w:t xml:space="preserve"> Т</w:t>
      </w:r>
      <w:proofErr w:type="gramEnd"/>
      <w:r w:rsidRPr="006B5601">
        <w:rPr>
          <w:rFonts w:ascii="Times New Roman" w:hAnsi="Times New Roman"/>
          <w:sz w:val="24"/>
          <w:szCs w:val="24"/>
        </w:rPr>
        <w:t>укая» и «Читаем Пушк</w:t>
      </w:r>
      <w:r w:rsidRPr="006B5601">
        <w:rPr>
          <w:rFonts w:ascii="Times New Roman" w:hAnsi="Times New Roman"/>
          <w:sz w:val="24"/>
          <w:szCs w:val="24"/>
        </w:rPr>
        <w:t>и</w:t>
      </w:r>
      <w:r w:rsidRPr="006B5601">
        <w:rPr>
          <w:rFonts w:ascii="Times New Roman" w:hAnsi="Times New Roman"/>
          <w:sz w:val="24"/>
          <w:szCs w:val="24"/>
        </w:rPr>
        <w:t>на», участие в которых приняли дошкольники, учащиеся, студенты и представители разных пр</w:t>
      </w:r>
      <w:r w:rsidRPr="006B5601">
        <w:rPr>
          <w:rFonts w:ascii="Times New Roman" w:hAnsi="Times New Roman"/>
          <w:sz w:val="24"/>
          <w:szCs w:val="24"/>
        </w:rPr>
        <w:t>о</w:t>
      </w:r>
      <w:r w:rsidRPr="006B5601">
        <w:rPr>
          <w:rFonts w:ascii="Times New Roman" w:hAnsi="Times New Roman"/>
          <w:sz w:val="24"/>
          <w:szCs w:val="24"/>
        </w:rPr>
        <w:t>фессий. Библиотеки стали площадкой для всероссийской просветительской акции «Географич</w:t>
      </w:r>
      <w:r w:rsidRPr="006B5601">
        <w:rPr>
          <w:rFonts w:ascii="Times New Roman" w:hAnsi="Times New Roman"/>
          <w:sz w:val="24"/>
          <w:szCs w:val="24"/>
        </w:rPr>
        <w:t>е</w:t>
      </w:r>
      <w:r w:rsidRPr="006B5601">
        <w:rPr>
          <w:rFonts w:ascii="Times New Roman" w:hAnsi="Times New Roman"/>
          <w:sz w:val="24"/>
          <w:szCs w:val="24"/>
        </w:rPr>
        <w:t>ский диктант» и республиканской акции «</w:t>
      </w:r>
      <w:proofErr w:type="spellStart"/>
      <w:r w:rsidRPr="006B5601">
        <w:rPr>
          <w:rFonts w:ascii="Times New Roman" w:hAnsi="Times New Roman"/>
          <w:sz w:val="24"/>
          <w:szCs w:val="24"/>
        </w:rPr>
        <w:t>Татарча</w:t>
      </w:r>
      <w:proofErr w:type="spellEnd"/>
      <w:r w:rsidRPr="006B5601">
        <w:rPr>
          <w:rFonts w:ascii="Times New Roman" w:hAnsi="Times New Roman"/>
          <w:sz w:val="24"/>
          <w:szCs w:val="24"/>
        </w:rPr>
        <w:t xml:space="preserve"> диктант». Впервые проведен литературный ф</w:t>
      </w:r>
      <w:r w:rsidRPr="006B5601">
        <w:rPr>
          <w:rFonts w:ascii="Times New Roman" w:hAnsi="Times New Roman"/>
          <w:sz w:val="24"/>
          <w:szCs w:val="24"/>
        </w:rPr>
        <w:t>е</w:t>
      </w:r>
      <w:r w:rsidRPr="006B5601">
        <w:rPr>
          <w:rFonts w:ascii="Times New Roman" w:hAnsi="Times New Roman"/>
          <w:sz w:val="24"/>
          <w:szCs w:val="24"/>
        </w:rPr>
        <w:t>стиваль «Читающий Нижнекамск», где специальным гостем стала российская детская писательн</w:t>
      </w:r>
      <w:r w:rsidRPr="006B5601">
        <w:rPr>
          <w:rFonts w:ascii="Times New Roman" w:hAnsi="Times New Roman"/>
          <w:sz w:val="24"/>
          <w:szCs w:val="24"/>
        </w:rPr>
        <w:t>и</w:t>
      </w:r>
      <w:r w:rsidRPr="006B5601">
        <w:rPr>
          <w:rFonts w:ascii="Times New Roman" w:hAnsi="Times New Roman"/>
          <w:sz w:val="24"/>
          <w:szCs w:val="24"/>
        </w:rPr>
        <w:t>ца Юлия Ивлева.</w:t>
      </w:r>
    </w:p>
    <w:p w:rsidR="00775A38" w:rsidRPr="006B5601" w:rsidRDefault="00775A38" w:rsidP="006B5601">
      <w:pPr>
        <w:pStyle w:val="af1"/>
        <w:ind w:firstLine="709"/>
        <w:jc w:val="both"/>
        <w:rPr>
          <w:rFonts w:ascii="Times New Roman" w:hAnsi="Times New Roman"/>
          <w:sz w:val="24"/>
          <w:szCs w:val="24"/>
        </w:rPr>
      </w:pPr>
      <w:r w:rsidRPr="006B5601">
        <w:rPr>
          <w:rFonts w:ascii="Times New Roman" w:hAnsi="Times New Roman"/>
          <w:sz w:val="24"/>
          <w:szCs w:val="24"/>
        </w:rPr>
        <w:t>Реализованы мероприятия с применением интерактивных технологий в рамках общеро</w:t>
      </w:r>
      <w:r w:rsidRPr="006B5601">
        <w:rPr>
          <w:rFonts w:ascii="Times New Roman" w:hAnsi="Times New Roman"/>
          <w:sz w:val="24"/>
          <w:szCs w:val="24"/>
        </w:rPr>
        <w:t>с</w:t>
      </w:r>
      <w:r w:rsidRPr="006B5601">
        <w:rPr>
          <w:rFonts w:ascii="Times New Roman" w:hAnsi="Times New Roman"/>
          <w:sz w:val="24"/>
          <w:szCs w:val="24"/>
        </w:rPr>
        <w:t xml:space="preserve">сийского проекта «Телемост с автором» </w:t>
      </w:r>
      <w:r w:rsidR="006B1581">
        <w:rPr>
          <w:rFonts w:ascii="Times New Roman" w:hAnsi="Times New Roman"/>
          <w:sz w:val="24"/>
          <w:szCs w:val="24"/>
        </w:rPr>
        <w:t>–</w:t>
      </w:r>
      <w:r w:rsidRPr="006B5601">
        <w:rPr>
          <w:rFonts w:ascii="Times New Roman" w:hAnsi="Times New Roman"/>
          <w:sz w:val="24"/>
          <w:szCs w:val="24"/>
        </w:rPr>
        <w:t xml:space="preserve"> онлайн-встречи с известными писателями  Полиной Дашковой, Марией Семеновой, Гузель </w:t>
      </w:r>
      <w:proofErr w:type="spellStart"/>
      <w:r w:rsidRPr="006B5601">
        <w:rPr>
          <w:rFonts w:ascii="Times New Roman" w:hAnsi="Times New Roman"/>
          <w:sz w:val="24"/>
          <w:szCs w:val="24"/>
        </w:rPr>
        <w:t>Яхиной</w:t>
      </w:r>
      <w:proofErr w:type="spellEnd"/>
      <w:r w:rsidRPr="006B5601">
        <w:rPr>
          <w:rFonts w:ascii="Times New Roman" w:hAnsi="Times New Roman"/>
          <w:sz w:val="24"/>
          <w:szCs w:val="24"/>
        </w:rPr>
        <w:t xml:space="preserve">, Диной </w:t>
      </w:r>
      <w:proofErr w:type="spellStart"/>
      <w:r w:rsidRPr="006B5601">
        <w:rPr>
          <w:rFonts w:ascii="Times New Roman" w:hAnsi="Times New Roman"/>
          <w:sz w:val="24"/>
          <w:szCs w:val="24"/>
        </w:rPr>
        <w:t>Рубиной</w:t>
      </w:r>
      <w:proofErr w:type="spellEnd"/>
      <w:r w:rsidRPr="006B5601">
        <w:rPr>
          <w:rFonts w:ascii="Times New Roman" w:hAnsi="Times New Roman"/>
          <w:sz w:val="24"/>
          <w:szCs w:val="24"/>
        </w:rPr>
        <w:t>, редакцией издательства «Сам</w:t>
      </w:r>
      <w:r w:rsidRPr="006B5601">
        <w:rPr>
          <w:rFonts w:ascii="Times New Roman" w:hAnsi="Times New Roman"/>
          <w:sz w:val="24"/>
          <w:szCs w:val="24"/>
        </w:rPr>
        <w:t>о</w:t>
      </w:r>
      <w:r w:rsidRPr="006B5601">
        <w:rPr>
          <w:rFonts w:ascii="Times New Roman" w:hAnsi="Times New Roman"/>
          <w:sz w:val="24"/>
          <w:szCs w:val="24"/>
        </w:rPr>
        <w:t xml:space="preserve">кат». </w:t>
      </w:r>
    </w:p>
    <w:p w:rsidR="00775A38" w:rsidRDefault="00775A38" w:rsidP="006B5601">
      <w:pPr>
        <w:pStyle w:val="af1"/>
        <w:ind w:firstLine="709"/>
        <w:jc w:val="both"/>
        <w:rPr>
          <w:rFonts w:ascii="Times New Roman" w:hAnsi="Times New Roman"/>
          <w:sz w:val="24"/>
          <w:szCs w:val="24"/>
        </w:rPr>
      </w:pPr>
      <w:r w:rsidRPr="006B5601">
        <w:rPr>
          <w:rFonts w:ascii="Times New Roman" w:hAnsi="Times New Roman"/>
          <w:sz w:val="24"/>
          <w:szCs w:val="24"/>
        </w:rPr>
        <w:t>Центральная детская библиотека «</w:t>
      </w:r>
      <w:proofErr w:type="spellStart"/>
      <w:r w:rsidRPr="006B5601">
        <w:rPr>
          <w:rFonts w:ascii="Times New Roman" w:hAnsi="Times New Roman"/>
          <w:sz w:val="24"/>
          <w:szCs w:val="24"/>
        </w:rPr>
        <w:t>Апуш</w:t>
      </w:r>
      <w:proofErr w:type="spellEnd"/>
      <w:r w:rsidRPr="006B5601">
        <w:rPr>
          <w:rFonts w:ascii="Times New Roman" w:hAnsi="Times New Roman"/>
          <w:sz w:val="24"/>
          <w:szCs w:val="24"/>
        </w:rPr>
        <w:t xml:space="preserve">» заняла </w:t>
      </w:r>
      <w:r w:rsidRPr="006B5601">
        <w:rPr>
          <w:rFonts w:ascii="Times New Roman" w:hAnsi="Times New Roman"/>
          <w:sz w:val="24"/>
          <w:szCs w:val="24"/>
          <w:lang w:val="en-US"/>
        </w:rPr>
        <w:t>I</w:t>
      </w:r>
      <w:r w:rsidRPr="006B5601">
        <w:rPr>
          <w:rFonts w:ascii="Times New Roman" w:hAnsi="Times New Roman"/>
          <w:sz w:val="24"/>
          <w:szCs w:val="24"/>
        </w:rPr>
        <w:t xml:space="preserve"> место в республиканском конкурсе «Творческий поиск».</w:t>
      </w:r>
    </w:p>
    <w:p w:rsidR="00F72F42" w:rsidRPr="006B5601" w:rsidRDefault="00F72F42" w:rsidP="006B5601">
      <w:pPr>
        <w:pStyle w:val="af1"/>
        <w:ind w:firstLine="709"/>
        <w:jc w:val="both"/>
        <w:rPr>
          <w:rFonts w:ascii="Times New Roman" w:hAnsi="Times New Roman"/>
          <w:sz w:val="24"/>
          <w:szCs w:val="24"/>
        </w:rPr>
      </w:pPr>
    </w:p>
    <w:tbl>
      <w:tblPr>
        <w:tblW w:w="9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42"/>
        <w:gridCol w:w="1995"/>
        <w:gridCol w:w="1985"/>
        <w:gridCol w:w="2126"/>
      </w:tblGrid>
      <w:tr w:rsidR="00775A38" w:rsidRPr="00F72F42" w:rsidTr="00134619">
        <w:trPr>
          <w:jc w:val="center"/>
        </w:trPr>
        <w:tc>
          <w:tcPr>
            <w:tcW w:w="3742" w:type="dxa"/>
          </w:tcPr>
          <w:p w:rsidR="00775A38" w:rsidRPr="00F72F42" w:rsidRDefault="00775A38" w:rsidP="006B1581">
            <w:pPr>
              <w:spacing w:line="240" w:lineRule="auto"/>
              <w:ind w:firstLine="0"/>
              <w:rPr>
                <w:rFonts w:ascii="Times New Roman" w:hAnsi="Times New Roman" w:cs="Times New Roman"/>
                <w:b/>
              </w:rPr>
            </w:pPr>
            <w:r w:rsidRPr="00F72F42">
              <w:rPr>
                <w:rFonts w:ascii="Times New Roman" w:hAnsi="Times New Roman" w:cs="Times New Roman"/>
                <w:b/>
              </w:rPr>
              <w:t>Показатель работы библиотек</w:t>
            </w:r>
          </w:p>
        </w:tc>
        <w:tc>
          <w:tcPr>
            <w:tcW w:w="1995" w:type="dxa"/>
          </w:tcPr>
          <w:p w:rsidR="00775A38" w:rsidRPr="00F72F42" w:rsidRDefault="00775A38" w:rsidP="006B1581">
            <w:pPr>
              <w:spacing w:line="240" w:lineRule="auto"/>
              <w:ind w:firstLine="0"/>
              <w:jc w:val="right"/>
              <w:rPr>
                <w:rFonts w:ascii="Times New Roman" w:hAnsi="Times New Roman" w:cs="Times New Roman"/>
                <w:b/>
              </w:rPr>
            </w:pPr>
            <w:r w:rsidRPr="00F72F42">
              <w:rPr>
                <w:rFonts w:ascii="Times New Roman" w:hAnsi="Times New Roman" w:cs="Times New Roman"/>
                <w:b/>
              </w:rPr>
              <w:t>2016 год</w:t>
            </w:r>
          </w:p>
        </w:tc>
        <w:tc>
          <w:tcPr>
            <w:tcW w:w="1985" w:type="dxa"/>
          </w:tcPr>
          <w:p w:rsidR="00775A38" w:rsidRPr="00F72F42" w:rsidRDefault="00775A38" w:rsidP="006B1581">
            <w:pPr>
              <w:spacing w:line="240" w:lineRule="auto"/>
              <w:ind w:firstLine="0"/>
              <w:jc w:val="right"/>
              <w:rPr>
                <w:rFonts w:ascii="Times New Roman" w:hAnsi="Times New Roman" w:cs="Times New Roman"/>
                <w:b/>
              </w:rPr>
            </w:pPr>
            <w:r w:rsidRPr="00F72F42">
              <w:rPr>
                <w:rFonts w:ascii="Times New Roman" w:hAnsi="Times New Roman" w:cs="Times New Roman"/>
                <w:b/>
              </w:rPr>
              <w:t>2017 год</w:t>
            </w:r>
          </w:p>
        </w:tc>
        <w:tc>
          <w:tcPr>
            <w:tcW w:w="2126" w:type="dxa"/>
          </w:tcPr>
          <w:p w:rsidR="00775A38" w:rsidRPr="00F72F42" w:rsidRDefault="00775A38" w:rsidP="006B1581">
            <w:pPr>
              <w:spacing w:line="240" w:lineRule="auto"/>
              <w:ind w:firstLine="0"/>
              <w:jc w:val="right"/>
              <w:rPr>
                <w:rFonts w:ascii="Times New Roman" w:hAnsi="Times New Roman" w:cs="Times New Roman"/>
                <w:b/>
              </w:rPr>
            </w:pPr>
            <w:r w:rsidRPr="00F72F42">
              <w:rPr>
                <w:rFonts w:ascii="Times New Roman" w:eastAsia="Calibri" w:hAnsi="Times New Roman" w:cs="Times New Roman"/>
                <w:b/>
              </w:rPr>
              <w:t>2018 год</w:t>
            </w:r>
          </w:p>
        </w:tc>
      </w:tr>
      <w:tr w:rsidR="00775A38" w:rsidRPr="00F72F42" w:rsidTr="00134619">
        <w:trPr>
          <w:jc w:val="center"/>
        </w:trPr>
        <w:tc>
          <w:tcPr>
            <w:tcW w:w="3742" w:type="dxa"/>
          </w:tcPr>
          <w:p w:rsidR="00775A38" w:rsidRPr="00F72F42" w:rsidRDefault="00775A38" w:rsidP="006B1581">
            <w:pPr>
              <w:spacing w:line="240" w:lineRule="auto"/>
              <w:ind w:firstLine="0"/>
              <w:jc w:val="both"/>
              <w:rPr>
                <w:rFonts w:ascii="Times New Roman" w:hAnsi="Times New Roman" w:cs="Times New Roman"/>
              </w:rPr>
            </w:pPr>
            <w:r w:rsidRPr="00F72F42">
              <w:rPr>
                <w:rFonts w:ascii="Times New Roman" w:hAnsi="Times New Roman" w:cs="Times New Roman"/>
              </w:rPr>
              <w:t xml:space="preserve">Читатели </w:t>
            </w:r>
          </w:p>
        </w:tc>
        <w:tc>
          <w:tcPr>
            <w:tcW w:w="1995" w:type="dxa"/>
          </w:tcPr>
          <w:p w:rsidR="00775A38" w:rsidRPr="00F72F42" w:rsidRDefault="00775A38" w:rsidP="006B1581">
            <w:pPr>
              <w:spacing w:line="240" w:lineRule="auto"/>
              <w:ind w:firstLine="0"/>
              <w:jc w:val="right"/>
              <w:rPr>
                <w:rFonts w:ascii="Times New Roman" w:hAnsi="Times New Roman" w:cs="Times New Roman"/>
              </w:rPr>
            </w:pPr>
            <w:r w:rsidRPr="00F72F42">
              <w:rPr>
                <w:rFonts w:ascii="Times New Roman" w:hAnsi="Times New Roman" w:cs="Times New Roman"/>
              </w:rPr>
              <w:t>98 151</w:t>
            </w:r>
          </w:p>
        </w:tc>
        <w:tc>
          <w:tcPr>
            <w:tcW w:w="1985" w:type="dxa"/>
          </w:tcPr>
          <w:p w:rsidR="00775A38" w:rsidRPr="00F72F42" w:rsidRDefault="00775A38" w:rsidP="006B1581">
            <w:pPr>
              <w:spacing w:line="240" w:lineRule="auto"/>
              <w:ind w:firstLine="0"/>
              <w:jc w:val="right"/>
              <w:rPr>
                <w:rFonts w:ascii="Times New Roman" w:hAnsi="Times New Roman" w:cs="Times New Roman"/>
              </w:rPr>
            </w:pPr>
            <w:r w:rsidRPr="00F72F42">
              <w:rPr>
                <w:rFonts w:ascii="Times New Roman" w:hAnsi="Times New Roman" w:cs="Times New Roman"/>
              </w:rPr>
              <w:t>98 230</w:t>
            </w:r>
          </w:p>
        </w:tc>
        <w:tc>
          <w:tcPr>
            <w:tcW w:w="2126" w:type="dxa"/>
          </w:tcPr>
          <w:p w:rsidR="00775A38" w:rsidRPr="00F72F42" w:rsidRDefault="00775A38" w:rsidP="006B1581">
            <w:pPr>
              <w:spacing w:line="240" w:lineRule="auto"/>
              <w:ind w:firstLine="0"/>
              <w:jc w:val="right"/>
              <w:rPr>
                <w:rFonts w:ascii="Times New Roman" w:eastAsia="Calibri" w:hAnsi="Times New Roman" w:cs="Times New Roman"/>
              </w:rPr>
            </w:pPr>
            <w:r w:rsidRPr="00F72F42">
              <w:rPr>
                <w:rFonts w:ascii="Times New Roman" w:eastAsia="Calibri" w:hAnsi="Times New Roman" w:cs="Times New Roman"/>
              </w:rPr>
              <w:t xml:space="preserve">98 300 </w:t>
            </w:r>
          </w:p>
        </w:tc>
      </w:tr>
      <w:tr w:rsidR="00775A38" w:rsidRPr="00F72F42" w:rsidTr="00134619">
        <w:trPr>
          <w:jc w:val="center"/>
        </w:trPr>
        <w:tc>
          <w:tcPr>
            <w:tcW w:w="3742" w:type="dxa"/>
          </w:tcPr>
          <w:p w:rsidR="00775A38" w:rsidRPr="00F72F42" w:rsidRDefault="00775A38" w:rsidP="006B1581">
            <w:pPr>
              <w:spacing w:line="240" w:lineRule="auto"/>
              <w:ind w:firstLine="0"/>
              <w:jc w:val="both"/>
              <w:rPr>
                <w:rFonts w:ascii="Times New Roman" w:hAnsi="Times New Roman" w:cs="Times New Roman"/>
              </w:rPr>
            </w:pPr>
            <w:r w:rsidRPr="00F72F42">
              <w:rPr>
                <w:rFonts w:ascii="Times New Roman" w:hAnsi="Times New Roman" w:cs="Times New Roman"/>
              </w:rPr>
              <w:t xml:space="preserve">Посещения </w:t>
            </w:r>
          </w:p>
        </w:tc>
        <w:tc>
          <w:tcPr>
            <w:tcW w:w="1995" w:type="dxa"/>
          </w:tcPr>
          <w:p w:rsidR="00775A38" w:rsidRPr="00F72F42" w:rsidRDefault="00775A38" w:rsidP="006B1581">
            <w:pPr>
              <w:spacing w:line="240" w:lineRule="auto"/>
              <w:ind w:firstLine="0"/>
              <w:jc w:val="right"/>
              <w:rPr>
                <w:rFonts w:ascii="Times New Roman" w:hAnsi="Times New Roman" w:cs="Times New Roman"/>
              </w:rPr>
            </w:pPr>
            <w:r w:rsidRPr="00F72F42">
              <w:rPr>
                <w:rFonts w:ascii="Times New Roman" w:hAnsi="Times New Roman" w:cs="Times New Roman"/>
              </w:rPr>
              <w:t>900 150</w:t>
            </w:r>
          </w:p>
        </w:tc>
        <w:tc>
          <w:tcPr>
            <w:tcW w:w="1985" w:type="dxa"/>
          </w:tcPr>
          <w:p w:rsidR="00775A38" w:rsidRPr="00F72F42" w:rsidRDefault="00775A38" w:rsidP="006B1581">
            <w:pPr>
              <w:spacing w:line="240" w:lineRule="auto"/>
              <w:ind w:firstLine="0"/>
              <w:jc w:val="right"/>
              <w:rPr>
                <w:rFonts w:ascii="Times New Roman" w:hAnsi="Times New Roman" w:cs="Times New Roman"/>
              </w:rPr>
            </w:pPr>
            <w:r w:rsidRPr="00F72F42">
              <w:rPr>
                <w:rFonts w:ascii="Times New Roman" w:hAnsi="Times New Roman" w:cs="Times New Roman"/>
              </w:rPr>
              <w:t>900 475</w:t>
            </w:r>
          </w:p>
        </w:tc>
        <w:tc>
          <w:tcPr>
            <w:tcW w:w="2126" w:type="dxa"/>
          </w:tcPr>
          <w:p w:rsidR="00775A38" w:rsidRPr="00F72F42" w:rsidRDefault="00775A38" w:rsidP="006B1581">
            <w:pPr>
              <w:spacing w:line="240" w:lineRule="auto"/>
              <w:ind w:firstLine="0"/>
              <w:jc w:val="right"/>
              <w:rPr>
                <w:rFonts w:ascii="Times New Roman" w:eastAsia="Calibri" w:hAnsi="Times New Roman" w:cs="Times New Roman"/>
              </w:rPr>
            </w:pPr>
            <w:r w:rsidRPr="00F72F42">
              <w:rPr>
                <w:rFonts w:ascii="Times New Roman" w:eastAsia="Calibri" w:hAnsi="Times New Roman" w:cs="Times New Roman"/>
              </w:rPr>
              <w:t xml:space="preserve">900 571 </w:t>
            </w:r>
          </w:p>
        </w:tc>
      </w:tr>
      <w:tr w:rsidR="00775A38" w:rsidRPr="00F72F42" w:rsidTr="00134619">
        <w:trPr>
          <w:jc w:val="center"/>
        </w:trPr>
        <w:tc>
          <w:tcPr>
            <w:tcW w:w="3742" w:type="dxa"/>
          </w:tcPr>
          <w:p w:rsidR="00775A38" w:rsidRPr="00F72F42" w:rsidRDefault="00775A38" w:rsidP="006B1581">
            <w:pPr>
              <w:spacing w:line="240" w:lineRule="auto"/>
              <w:ind w:firstLine="0"/>
              <w:jc w:val="both"/>
              <w:rPr>
                <w:rFonts w:ascii="Times New Roman" w:hAnsi="Times New Roman" w:cs="Times New Roman"/>
              </w:rPr>
            </w:pPr>
            <w:r w:rsidRPr="00F72F42">
              <w:rPr>
                <w:rFonts w:ascii="Times New Roman" w:hAnsi="Times New Roman" w:cs="Times New Roman"/>
              </w:rPr>
              <w:t>Книговыдача</w:t>
            </w:r>
          </w:p>
        </w:tc>
        <w:tc>
          <w:tcPr>
            <w:tcW w:w="1995" w:type="dxa"/>
          </w:tcPr>
          <w:p w:rsidR="00775A38" w:rsidRPr="00F72F42" w:rsidRDefault="00775A38" w:rsidP="006B1581">
            <w:pPr>
              <w:spacing w:line="240" w:lineRule="auto"/>
              <w:ind w:firstLine="0"/>
              <w:jc w:val="right"/>
              <w:rPr>
                <w:rFonts w:ascii="Times New Roman" w:hAnsi="Times New Roman" w:cs="Times New Roman"/>
              </w:rPr>
            </w:pPr>
            <w:r w:rsidRPr="00F72F42">
              <w:rPr>
                <w:rFonts w:ascii="Times New Roman" w:hAnsi="Times New Roman" w:cs="Times New Roman"/>
              </w:rPr>
              <w:t>2 024 349</w:t>
            </w:r>
          </w:p>
        </w:tc>
        <w:tc>
          <w:tcPr>
            <w:tcW w:w="1985" w:type="dxa"/>
          </w:tcPr>
          <w:p w:rsidR="00775A38" w:rsidRPr="00F72F42" w:rsidRDefault="00775A38" w:rsidP="006B1581">
            <w:pPr>
              <w:spacing w:line="240" w:lineRule="auto"/>
              <w:ind w:firstLine="0"/>
              <w:jc w:val="right"/>
              <w:rPr>
                <w:rFonts w:ascii="Times New Roman" w:hAnsi="Times New Roman" w:cs="Times New Roman"/>
              </w:rPr>
            </w:pPr>
            <w:r w:rsidRPr="00F72F42">
              <w:rPr>
                <w:rFonts w:ascii="Times New Roman" w:hAnsi="Times New Roman" w:cs="Times New Roman"/>
                <w:lang w:val="en-US"/>
              </w:rPr>
              <w:t>2</w:t>
            </w:r>
            <w:r w:rsidRPr="00F72F42">
              <w:rPr>
                <w:rFonts w:ascii="Times New Roman" w:hAnsi="Times New Roman" w:cs="Times New Roman"/>
              </w:rPr>
              <w:t xml:space="preserve"> </w:t>
            </w:r>
            <w:r w:rsidRPr="00F72F42">
              <w:rPr>
                <w:rFonts w:ascii="Times New Roman" w:hAnsi="Times New Roman" w:cs="Times New Roman"/>
                <w:lang w:val="en-US"/>
              </w:rPr>
              <w:t>02</w:t>
            </w:r>
            <w:r w:rsidRPr="00F72F42">
              <w:rPr>
                <w:rFonts w:ascii="Times New Roman" w:hAnsi="Times New Roman" w:cs="Times New Roman"/>
              </w:rPr>
              <w:t>5 0</w:t>
            </w:r>
            <w:r w:rsidRPr="00F72F42">
              <w:rPr>
                <w:rFonts w:ascii="Times New Roman" w:hAnsi="Times New Roman" w:cs="Times New Roman"/>
                <w:lang w:val="en-US"/>
              </w:rPr>
              <w:t>3</w:t>
            </w:r>
            <w:r w:rsidRPr="00F72F42">
              <w:rPr>
                <w:rFonts w:ascii="Times New Roman" w:hAnsi="Times New Roman" w:cs="Times New Roman"/>
              </w:rPr>
              <w:t>9</w:t>
            </w:r>
          </w:p>
        </w:tc>
        <w:tc>
          <w:tcPr>
            <w:tcW w:w="2126" w:type="dxa"/>
          </w:tcPr>
          <w:p w:rsidR="00775A38" w:rsidRPr="00F72F42" w:rsidRDefault="00775A38" w:rsidP="006B1581">
            <w:pPr>
              <w:spacing w:line="240" w:lineRule="auto"/>
              <w:ind w:firstLine="0"/>
              <w:jc w:val="right"/>
              <w:rPr>
                <w:rFonts w:ascii="Times New Roman" w:eastAsia="Calibri" w:hAnsi="Times New Roman" w:cs="Times New Roman"/>
              </w:rPr>
            </w:pPr>
            <w:r w:rsidRPr="00F72F42">
              <w:rPr>
                <w:rFonts w:ascii="Times New Roman" w:eastAsia="Calibri" w:hAnsi="Times New Roman" w:cs="Times New Roman"/>
              </w:rPr>
              <w:t xml:space="preserve">2 024 529 </w:t>
            </w:r>
          </w:p>
        </w:tc>
      </w:tr>
      <w:tr w:rsidR="00775A38" w:rsidRPr="00F72F42" w:rsidTr="00134619">
        <w:trPr>
          <w:jc w:val="center"/>
        </w:trPr>
        <w:tc>
          <w:tcPr>
            <w:tcW w:w="3742" w:type="dxa"/>
          </w:tcPr>
          <w:p w:rsidR="00775A38" w:rsidRPr="00F72F42" w:rsidRDefault="00775A38" w:rsidP="006B1581">
            <w:pPr>
              <w:spacing w:line="240" w:lineRule="auto"/>
              <w:ind w:firstLine="0"/>
              <w:jc w:val="both"/>
              <w:rPr>
                <w:rFonts w:ascii="Times New Roman" w:hAnsi="Times New Roman" w:cs="Times New Roman"/>
              </w:rPr>
            </w:pPr>
            <w:r w:rsidRPr="00F72F42">
              <w:rPr>
                <w:rFonts w:ascii="Times New Roman" w:hAnsi="Times New Roman" w:cs="Times New Roman"/>
              </w:rPr>
              <w:t>Книжный фонд</w:t>
            </w:r>
          </w:p>
        </w:tc>
        <w:tc>
          <w:tcPr>
            <w:tcW w:w="1995" w:type="dxa"/>
          </w:tcPr>
          <w:p w:rsidR="00775A38" w:rsidRPr="00F72F42" w:rsidRDefault="00775A38" w:rsidP="006B1581">
            <w:pPr>
              <w:spacing w:line="240" w:lineRule="auto"/>
              <w:ind w:firstLine="0"/>
              <w:jc w:val="right"/>
              <w:rPr>
                <w:rFonts w:ascii="Times New Roman" w:hAnsi="Times New Roman" w:cs="Times New Roman"/>
              </w:rPr>
            </w:pPr>
            <w:r w:rsidRPr="00F72F42">
              <w:rPr>
                <w:rFonts w:ascii="Times New Roman" w:hAnsi="Times New Roman" w:cs="Times New Roman"/>
              </w:rPr>
              <w:t>712 249</w:t>
            </w:r>
          </w:p>
        </w:tc>
        <w:tc>
          <w:tcPr>
            <w:tcW w:w="1985" w:type="dxa"/>
          </w:tcPr>
          <w:p w:rsidR="00775A38" w:rsidRPr="00F72F42" w:rsidRDefault="00775A38" w:rsidP="006B1581">
            <w:pPr>
              <w:spacing w:line="240" w:lineRule="auto"/>
              <w:ind w:firstLine="0"/>
              <w:jc w:val="right"/>
              <w:rPr>
                <w:rFonts w:ascii="Times New Roman" w:hAnsi="Times New Roman" w:cs="Times New Roman"/>
              </w:rPr>
            </w:pPr>
            <w:r w:rsidRPr="00F72F42">
              <w:rPr>
                <w:rFonts w:ascii="Times New Roman" w:hAnsi="Times New Roman" w:cs="Times New Roman"/>
              </w:rPr>
              <w:t>705 529</w:t>
            </w:r>
          </w:p>
        </w:tc>
        <w:tc>
          <w:tcPr>
            <w:tcW w:w="2126" w:type="dxa"/>
          </w:tcPr>
          <w:p w:rsidR="00775A38" w:rsidRPr="00F72F42" w:rsidRDefault="00775A38" w:rsidP="006B1581">
            <w:pPr>
              <w:spacing w:line="240" w:lineRule="auto"/>
              <w:ind w:firstLine="0"/>
              <w:jc w:val="right"/>
              <w:rPr>
                <w:rFonts w:ascii="Times New Roman" w:eastAsia="Calibri" w:hAnsi="Times New Roman" w:cs="Times New Roman"/>
              </w:rPr>
            </w:pPr>
            <w:r w:rsidRPr="00F72F42">
              <w:rPr>
                <w:rFonts w:ascii="Times New Roman" w:eastAsia="Calibri" w:hAnsi="Times New Roman" w:cs="Times New Roman"/>
              </w:rPr>
              <w:t xml:space="preserve">697 127 </w:t>
            </w:r>
          </w:p>
        </w:tc>
      </w:tr>
      <w:tr w:rsidR="00775A38" w:rsidRPr="00F72F42" w:rsidTr="00134619">
        <w:trPr>
          <w:jc w:val="center"/>
        </w:trPr>
        <w:tc>
          <w:tcPr>
            <w:tcW w:w="3742" w:type="dxa"/>
          </w:tcPr>
          <w:p w:rsidR="00775A38" w:rsidRPr="00F72F42" w:rsidRDefault="00775A38" w:rsidP="006B1581">
            <w:pPr>
              <w:spacing w:line="240" w:lineRule="auto"/>
              <w:ind w:firstLine="0"/>
              <w:rPr>
                <w:rFonts w:ascii="Times New Roman" w:hAnsi="Times New Roman" w:cs="Times New Roman"/>
              </w:rPr>
            </w:pPr>
            <w:r w:rsidRPr="00F72F42">
              <w:rPr>
                <w:rFonts w:ascii="Times New Roman" w:hAnsi="Times New Roman" w:cs="Times New Roman"/>
              </w:rPr>
              <w:t>Поступило новой литературы</w:t>
            </w:r>
          </w:p>
        </w:tc>
        <w:tc>
          <w:tcPr>
            <w:tcW w:w="1995" w:type="dxa"/>
          </w:tcPr>
          <w:p w:rsidR="00775A38" w:rsidRPr="00F72F42" w:rsidRDefault="00775A38" w:rsidP="006B1581">
            <w:pPr>
              <w:spacing w:line="240" w:lineRule="auto"/>
              <w:ind w:firstLine="0"/>
              <w:jc w:val="right"/>
              <w:rPr>
                <w:rFonts w:ascii="Times New Roman" w:hAnsi="Times New Roman" w:cs="Times New Roman"/>
              </w:rPr>
            </w:pPr>
            <w:r w:rsidRPr="00F72F42">
              <w:rPr>
                <w:rFonts w:ascii="Times New Roman" w:hAnsi="Times New Roman" w:cs="Times New Roman"/>
              </w:rPr>
              <w:t>20 184</w:t>
            </w:r>
          </w:p>
        </w:tc>
        <w:tc>
          <w:tcPr>
            <w:tcW w:w="1985" w:type="dxa"/>
          </w:tcPr>
          <w:p w:rsidR="00775A38" w:rsidRPr="00F72F42" w:rsidRDefault="00775A38" w:rsidP="006B1581">
            <w:pPr>
              <w:spacing w:line="240" w:lineRule="auto"/>
              <w:ind w:firstLine="0"/>
              <w:jc w:val="right"/>
              <w:rPr>
                <w:rFonts w:ascii="Times New Roman" w:hAnsi="Times New Roman" w:cs="Times New Roman"/>
              </w:rPr>
            </w:pPr>
            <w:r w:rsidRPr="00F72F42">
              <w:rPr>
                <w:rFonts w:ascii="Times New Roman" w:hAnsi="Times New Roman" w:cs="Times New Roman"/>
              </w:rPr>
              <w:t>22 473</w:t>
            </w:r>
          </w:p>
        </w:tc>
        <w:tc>
          <w:tcPr>
            <w:tcW w:w="2126" w:type="dxa"/>
          </w:tcPr>
          <w:p w:rsidR="00775A38" w:rsidRPr="00F72F42" w:rsidRDefault="00775A38" w:rsidP="006B1581">
            <w:pPr>
              <w:spacing w:line="240" w:lineRule="auto"/>
              <w:ind w:firstLine="0"/>
              <w:jc w:val="right"/>
              <w:rPr>
                <w:rFonts w:ascii="Times New Roman" w:eastAsia="Calibri" w:hAnsi="Times New Roman" w:cs="Times New Roman"/>
              </w:rPr>
            </w:pPr>
            <w:r w:rsidRPr="00F72F42">
              <w:rPr>
                <w:rFonts w:ascii="Times New Roman" w:eastAsia="Calibri" w:hAnsi="Times New Roman" w:cs="Times New Roman"/>
              </w:rPr>
              <w:t xml:space="preserve">23 139 </w:t>
            </w:r>
          </w:p>
        </w:tc>
      </w:tr>
      <w:tr w:rsidR="00775A38" w:rsidRPr="00F72F42" w:rsidTr="00134619">
        <w:trPr>
          <w:jc w:val="center"/>
        </w:trPr>
        <w:tc>
          <w:tcPr>
            <w:tcW w:w="3742" w:type="dxa"/>
          </w:tcPr>
          <w:p w:rsidR="00775A38" w:rsidRPr="00F72F42" w:rsidRDefault="00775A38" w:rsidP="006B1581">
            <w:pPr>
              <w:spacing w:line="240" w:lineRule="auto"/>
              <w:ind w:firstLine="0"/>
              <w:rPr>
                <w:rFonts w:ascii="Times New Roman" w:hAnsi="Times New Roman" w:cs="Times New Roman"/>
              </w:rPr>
            </w:pPr>
            <w:r w:rsidRPr="00F72F42">
              <w:rPr>
                <w:rFonts w:ascii="Times New Roman" w:hAnsi="Times New Roman" w:cs="Times New Roman"/>
              </w:rPr>
              <w:t>Электронная книговыдача</w:t>
            </w:r>
          </w:p>
        </w:tc>
        <w:tc>
          <w:tcPr>
            <w:tcW w:w="1995" w:type="dxa"/>
          </w:tcPr>
          <w:p w:rsidR="00775A38" w:rsidRPr="00F72F42" w:rsidRDefault="00775A38" w:rsidP="006B1581">
            <w:pPr>
              <w:spacing w:line="240" w:lineRule="auto"/>
              <w:ind w:firstLine="0"/>
              <w:jc w:val="right"/>
              <w:rPr>
                <w:rFonts w:ascii="Times New Roman" w:hAnsi="Times New Roman" w:cs="Times New Roman"/>
              </w:rPr>
            </w:pPr>
            <w:r w:rsidRPr="00F72F42">
              <w:rPr>
                <w:rFonts w:ascii="Times New Roman" w:hAnsi="Times New Roman" w:cs="Times New Roman"/>
              </w:rPr>
              <w:t>911</w:t>
            </w:r>
          </w:p>
        </w:tc>
        <w:tc>
          <w:tcPr>
            <w:tcW w:w="1985" w:type="dxa"/>
          </w:tcPr>
          <w:p w:rsidR="00775A38" w:rsidRPr="00F72F42" w:rsidRDefault="00775A38" w:rsidP="006B1581">
            <w:pPr>
              <w:spacing w:line="240" w:lineRule="auto"/>
              <w:ind w:firstLine="0"/>
              <w:jc w:val="right"/>
              <w:rPr>
                <w:rFonts w:ascii="Times New Roman" w:hAnsi="Times New Roman" w:cs="Times New Roman"/>
              </w:rPr>
            </w:pPr>
            <w:r w:rsidRPr="00F72F42">
              <w:rPr>
                <w:rFonts w:ascii="Times New Roman" w:hAnsi="Times New Roman" w:cs="Times New Roman"/>
              </w:rPr>
              <w:t>1 679</w:t>
            </w:r>
          </w:p>
        </w:tc>
        <w:tc>
          <w:tcPr>
            <w:tcW w:w="2126" w:type="dxa"/>
          </w:tcPr>
          <w:p w:rsidR="00775A38" w:rsidRPr="00F72F42" w:rsidRDefault="00775A38" w:rsidP="006B1581">
            <w:pPr>
              <w:spacing w:line="240" w:lineRule="auto"/>
              <w:ind w:firstLine="0"/>
              <w:jc w:val="right"/>
              <w:rPr>
                <w:rFonts w:ascii="Times New Roman" w:eastAsia="Calibri" w:hAnsi="Times New Roman" w:cs="Times New Roman"/>
              </w:rPr>
            </w:pPr>
            <w:r w:rsidRPr="00F72F42">
              <w:rPr>
                <w:rFonts w:ascii="Times New Roman" w:eastAsia="Calibri" w:hAnsi="Times New Roman" w:cs="Times New Roman"/>
              </w:rPr>
              <w:t xml:space="preserve">71 741 </w:t>
            </w:r>
          </w:p>
        </w:tc>
      </w:tr>
    </w:tbl>
    <w:p w:rsidR="00775A38" w:rsidRPr="006B5601" w:rsidRDefault="00775A38" w:rsidP="006B1581">
      <w:pPr>
        <w:spacing w:line="240" w:lineRule="auto"/>
        <w:ind w:firstLine="0"/>
        <w:jc w:val="both"/>
        <w:rPr>
          <w:rFonts w:ascii="Times New Roman" w:hAnsi="Times New Roman" w:cs="Times New Roman"/>
          <w:i/>
          <w:sz w:val="24"/>
          <w:szCs w:val="24"/>
        </w:rPr>
      </w:pPr>
    </w:p>
    <w:p w:rsidR="00775A38" w:rsidRPr="006B5601" w:rsidRDefault="00775A38" w:rsidP="006B1581">
      <w:pPr>
        <w:spacing w:line="240" w:lineRule="auto"/>
        <w:ind w:firstLine="708"/>
        <w:jc w:val="both"/>
        <w:rPr>
          <w:rFonts w:ascii="Times New Roman" w:hAnsi="Times New Roman" w:cs="Times New Roman"/>
          <w:sz w:val="24"/>
          <w:szCs w:val="24"/>
        </w:rPr>
      </w:pPr>
      <w:r w:rsidRPr="006B5601">
        <w:rPr>
          <w:rFonts w:ascii="Times New Roman" w:hAnsi="Times New Roman" w:cs="Times New Roman"/>
          <w:sz w:val="24"/>
          <w:szCs w:val="24"/>
        </w:rPr>
        <w:t>Фонды комплексного музея г.</w:t>
      </w:r>
      <w:r w:rsidR="006B1581">
        <w:rPr>
          <w:rFonts w:ascii="Times New Roman" w:hAnsi="Times New Roman" w:cs="Times New Roman"/>
          <w:sz w:val="24"/>
          <w:szCs w:val="24"/>
        </w:rPr>
        <w:t xml:space="preserve"> </w:t>
      </w:r>
      <w:r w:rsidRPr="006B5601">
        <w:rPr>
          <w:rFonts w:ascii="Times New Roman" w:hAnsi="Times New Roman" w:cs="Times New Roman"/>
          <w:sz w:val="24"/>
          <w:szCs w:val="24"/>
        </w:rPr>
        <w:t>Нижнека</w:t>
      </w:r>
      <w:r w:rsidR="006B1581">
        <w:rPr>
          <w:rFonts w:ascii="Times New Roman" w:hAnsi="Times New Roman" w:cs="Times New Roman"/>
          <w:sz w:val="24"/>
          <w:szCs w:val="24"/>
        </w:rPr>
        <w:t xml:space="preserve">мска насчитывают 28 179 единиц </w:t>
      </w:r>
      <w:r w:rsidRPr="006B5601">
        <w:rPr>
          <w:rFonts w:ascii="Times New Roman" w:hAnsi="Times New Roman" w:cs="Times New Roman"/>
          <w:sz w:val="24"/>
          <w:szCs w:val="24"/>
        </w:rPr>
        <w:t>хранения. За о</w:t>
      </w:r>
      <w:r w:rsidRPr="006B5601">
        <w:rPr>
          <w:rFonts w:ascii="Times New Roman" w:hAnsi="Times New Roman" w:cs="Times New Roman"/>
          <w:sz w:val="24"/>
          <w:szCs w:val="24"/>
        </w:rPr>
        <w:t>т</w:t>
      </w:r>
      <w:r w:rsidRPr="006B5601">
        <w:rPr>
          <w:rFonts w:ascii="Times New Roman" w:hAnsi="Times New Roman" w:cs="Times New Roman"/>
          <w:sz w:val="24"/>
          <w:szCs w:val="24"/>
        </w:rPr>
        <w:t>четный период сотрудниками музея проведено 151 мероприятие с общим охватом 13957 человек, организована 61 выставка. Музей ежегодно принимает участие в республиканских и всеросси</w:t>
      </w:r>
      <w:r w:rsidRPr="006B5601">
        <w:rPr>
          <w:rFonts w:ascii="Times New Roman" w:hAnsi="Times New Roman" w:cs="Times New Roman"/>
          <w:sz w:val="24"/>
          <w:szCs w:val="24"/>
        </w:rPr>
        <w:t>й</w:t>
      </w:r>
      <w:r w:rsidRPr="006B5601">
        <w:rPr>
          <w:rFonts w:ascii="Times New Roman" w:hAnsi="Times New Roman" w:cs="Times New Roman"/>
          <w:sz w:val="24"/>
          <w:szCs w:val="24"/>
        </w:rPr>
        <w:t xml:space="preserve">ских акциях «Ночь в музее», «Музейная весна в Татарстане» и «Ночь искусств», когда для детей и подростков организуются познавательные мероприятия, викторины, встречи. </w:t>
      </w:r>
    </w:p>
    <w:p w:rsidR="00775A38" w:rsidRPr="001B3858" w:rsidRDefault="00775A38" w:rsidP="001B3858">
      <w:pPr>
        <w:ind w:left="709" w:firstLine="0"/>
      </w:pPr>
    </w:p>
    <w:tbl>
      <w:tblPr>
        <w:tblW w:w="9706" w:type="dxa"/>
        <w:jc w:val="center"/>
        <w:tblInd w:w="-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3"/>
        <w:gridCol w:w="1701"/>
        <w:gridCol w:w="1559"/>
        <w:gridCol w:w="1733"/>
      </w:tblGrid>
      <w:tr w:rsidR="00775A38" w:rsidRPr="00F172F7" w:rsidTr="00775A38">
        <w:trPr>
          <w:trHeight w:val="333"/>
          <w:jc w:val="center"/>
        </w:trPr>
        <w:tc>
          <w:tcPr>
            <w:tcW w:w="4713" w:type="dxa"/>
            <w:tcBorders>
              <w:top w:val="single" w:sz="4" w:space="0" w:color="auto"/>
              <w:left w:val="single" w:sz="4" w:space="0" w:color="auto"/>
              <w:bottom w:val="single" w:sz="4" w:space="0" w:color="auto"/>
              <w:right w:val="single" w:sz="4" w:space="0" w:color="auto"/>
            </w:tcBorders>
          </w:tcPr>
          <w:p w:rsidR="00775A38" w:rsidRPr="00F172F7" w:rsidRDefault="00775A38" w:rsidP="006B1581">
            <w:pPr>
              <w:pStyle w:val="23"/>
              <w:widowControl w:val="0"/>
              <w:autoSpaceDE w:val="0"/>
              <w:autoSpaceDN w:val="0"/>
              <w:adjustRightInd w:val="0"/>
              <w:spacing w:after="0" w:line="240" w:lineRule="auto"/>
              <w:ind w:firstLine="0"/>
              <w:rPr>
                <w:rFonts w:ascii="Times New Roman" w:hAnsi="Times New Roman" w:cs="Times New Roman"/>
                <w:b/>
              </w:rPr>
            </w:pPr>
            <w:r w:rsidRPr="00F172F7">
              <w:rPr>
                <w:rFonts w:ascii="Times New Roman" w:hAnsi="Times New Roman" w:cs="Times New Roman"/>
                <w:b/>
              </w:rPr>
              <w:lastRenderedPageBreak/>
              <w:t>Показатель работы музея</w:t>
            </w:r>
          </w:p>
        </w:tc>
        <w:tc>
          <w:tcPr>
            <w:tcW w:w="1701" w:type="dxa"/>
            <w:tcBorders>
              <w:top w:val="single" w:sz="4" w:space="0" w:color="auto"/>
              <w:left w:val="single" w:sz="4" w:space="0" w:color="auto"/>
              <w:bottom w:val="single" w:sz="4" w:space="0" w:color="auto"/>
              <w:right w:val="single" w:sz="4" w:space="0" w:color="auto"/>
            </w:tcBorders>
          </w:tcPr>
          <w:p w:rsidR="00775A38" w:rsidRPr="00F172F7" w:rsidRDefault="00775A38" w:rsidP="006B1581">
            <w:pPr>
              <w:pStyle w:val="23"/>
              <w:widowControl w:val="0"/>
              <w:autoSpaceDE w:val="0"/>
              <w:autoSpaceDN w:val="0"/>
              <w:adjustRightInd w:val="0"/>
              <w:spacing w:after="0" w:line="240" w:lineRule="auto"/>
              <w:ind w:firstLine="0"/>
              <w:jc w:val="center"/>
              <w:rPr>
                <w:rFonts w:ascii="Times New Roman" w:hAnsi="Times New Roman" w:cs="Times New Roman"/>
                <w:b/>
              </w:rPr>
            </w:pPr>
            <w:r w:rsidRPr="00F172F7">
              <w:rPr>
                <w:rFonts w:ascii="Times New Roman" w:hAnsi="Times New Roman" w:cs="Times New Roman"/>
                <w:b/>
              </w:rPr>
              <w:t>2016 год</w:t>
            </w:r>
          </w:p>
        </w:tc>
        <w:tc>
          <w:tcPr>
            <w:tcW w:w="1559" w:type="dxa"/>
            <w:tcBorders>
              <w:top w:val="single" w:sz="4" w:space="0" w:color="auto"/>
              <w:left w:val="single" w:sz="4" w:space="0" w:color="auto"/>
              <w:bottom w:val="single" w:sz="4" w:space="0" w:color="auto"/>
              <w:right w:val="single" w:sz="4" w:space="0" w:color="auto"/>
            </w:tcBorders>
          </w:tcPr>
          <w:p w:rsidR="00775A38" w:rsidRPr="00F172F7" w:rsidRDefault="00775A38" w:rsidP="006B1581">
            <w:pPr>
              <w:pStyle w:val="23"/>
              <w:widowControl w:val="0"/>
              <w:autoSpaceDE w:val="0"/>
              <w:autoSpaceDN w:val="0"/>
              <w:adjustRightInd w:val="0"/>
              <w:spacing w:after="0" w:line="240" w:lineRule="auto"/>
              <w:ind w:firstLine="0"/>
              <w:jc w:val="center"/>
              <w:rPr>
                <w:rFonts w:ascii="Times New Roman" w:hAnsi="Times New Roman" w:cs="Times New Roman"/>
                <w:b/>
              </w:rPr>
            </w:pPr>
            <w:r w:rsidRPr="00F172F7">
              <w:rPr>
                <w:rFonts w:ascii="Times New Roman" w:hAnsi="Times New Roman" w:cs="Times New Roman"/>
                <w:b/>
              </w:rPr>
              <w:t>2017 год</w:t>
            </w:r>
          </w:p>
        </w:tc>
        <w:tc>
          <w:tcPr>
            <w:tcW w:w="1733" w:type="dxa"/>
            <w:tcBorders>
              <w:top w:val="single" w:sz="4" w:space="0" w:color="auto"/>
              <w:left w:val="single" w:sz="4" w:space="0" w:color="auto"/>
              <w:bottom w:val="single" w:sz="4" w:space="0" w:color="auto"/>
              <w:right w:val="single" w:sz="4" w:space="0" w:color="auto"/>
            </w:tcBorders>
          </w:tcPr>
          <w:p w:rsidR="00775A38" w:rsidRPr="00F172F7" w:rsidRDefault="00775A38" w:rsidP="006B1581">
            <w:pPr>
              <w:pStyle w:val="23"/>
              <w:widowControl w:val="0"/>
              <w:autoSpaceDE w:val="0"/>
              <w:autoSpaceDN w:val="0"/>
              <w:adjustRightInd w:val="0"/>
              <w:spacing w:after="0" w:line="240" w:lineRule="auto"/>
              <w:ind w:firstLine="0"/>
              <w:jc w:val="center"/>
              <w:rPr>
                <w:rFonts w:ascii="Times New Roman" w:hAnsi="Times New Roman" w:cs="Times New Roman"/>
                <w:b/>
                <w:i/>
              </w:rPr>
            </w:pPr>
            <w:r w:rsidRPr="00F172F7">
              <w:rPr>
                <w:rFonts w:ascii="Times New Roman" w:eastAsia="Calibri" w:hAnsi="Times New Roman" w:cs="Times New Roman"/>
                <w:b/>
              </w:rPr>
              <w:t>2018 год</w:t>
            </w:r>
          </w:p>
        </w:tc>
      </w:tr>
      <w:tr w:rsidR="00775A38" w:rsidRPr="00F172F7" w:rsidTr="00775A38">
        <w:trPr>
          <w:trHeight w:val="253"/>
          <w:jc w:val="center"/>
        </w:trPr>
        <w:tc>
          <w:tcPr>
            <w:tcW w:w="4713" w:type="dxa"/>
            <w:tcBorders>
              <w:top w:val="single" w:sz="4" w:space="0" w:color="auto"/>
              <w:left w:val="single" w:sz="4" w:space="0" w:color="auto"/>
              <w:bottom w:val="single" w:sz="4" w:space="0" w:color="auto"/>
              <w:right w:val="single" w:sz="4" w:space="0" w:color="auto"/>
            </w:tcBorders>
          </w:tcPr>
          <w:p w:rsidR="00775A38" w:rsidRPr="00F172F7" w:rsidRDefault="00775A38" w:rsidP="006B1581">
            <w:pPr>
              <w:spacing w:line="240" w:lineRule="auto"/>
              <w:ind w:firstLine="0"/>
              <w:rPr>
                <w:rFonts w:ascii="Times New Roman" w:hAnsi="Times New Roman" w:cs="Times New Roman"/>
              </w:rPr>
            </w:pPr>
            <w:r w:rsidRPr="00F172F7">
              <w:rPr>
                <w:rFonts w:ascii="Times New Roman" w:hAnsi="Times New Roman" w:cs="Times New Roman"/>
              </w:rPr>
              <w:t>Общее количество экспонатов</w:t>
            </w:r>
          </w:p>
        </w:tc>
        <w:tc>
          <w:tcPr>
            <w:tcW w:w="1701" w:type="dxa"/>
            <w:tcBorders>
              <w:top w:val="single" w:sz="4" w:space="0" w:color="auto"/>
              <w:left w:val="single" w:sz="4" w:space="0" w:color="auto"/>
              <w:bottom w:val="single" w:sz="4" w:space="0" w:color="auto"/>
              <w:right w:val="single" w:sz="4" w:space="0" w:color="auto"/>
            </w:tcBorders>
          </w:tcPr>
          <w:p w:rsidR="00775A38" w:rsidRPr="00F172F7" w:rsidRDefault="00775A38" w:rsidP="006B1581">
            <w:pPr>
              <w:spacing w:line="240" w:lineRule="auto"/>
              <w:ind w:firstLine="0"/>
              <w:jc w:val="center"/>
              <w:rPr>
                <w:rFonts w:ascii="Times New Roman" w:hAnsi="Times New Roman" w:cs="Times New Roman"/>
              </w:rPr>
            </w:pPr>
            <w:r w:rsidRPr="00F172F7">
              <w:rPr>
                <w:rFonts w:ascii="Times New Roman" w:hAnsi="Times New Roman" w:cs="Times New Roman"/>
              </w:rPr>
              <w:t>27 215</w:t>
            </w:r>
          </w:p>
        </w:tc>
        <w:tc>
          <w:tcPr>
            <w:tcW w:w="1559" w:type="dxa"/>
            <w:tcBorders>
              <w:top w:val="single" w:sz="4" w:space="0" w:color="auto"/>
              <w:left w:val="single" w:sz="4" w:space="0" w:color="auto"/>
              <w:bottom w:val="single" w:sz="4" w:space="0" w:color="auto"/>
              <w:right w:val="single" w:sz="4" w:space="0" w:color="auto"/>
            </w:tcBorders>
          </w:tcPr>
          <w:p w:rsidR="00775A38" w:rsidRPr="00F172F7" w:rsidRDefault="00775A38" w:rsidP="006B1581">
            <w:pPr>
              <w:spacing w:line="240" w:lineRule="auto"/>
              <w:ind w:firstLine="0"/>
              <w:jc w:val="center"/>
              <w:rPr>
                <w:rFonts w:ascii="Times New Roman" w:hAnsi="Times New Roman" w:cs="Times New Roman"/>
              </w:rPr>
            </w:pPr>
            <w:r w:rsidRPr="00F172F7">
              <w:rPr>
                <w:rFonts w:ascii="Times New Roman" w:hAnsi="Times New Roman" w:cs="Times New Roman"/>
              </w:rPr>
              <w:t>27 703</w:t>
            </w:r>
          </w:p>
        </w:tc>
        <w:tc>
          <w:tcPr>
            <w:tcW w:w="1733" w:type="dxa"/>
            <w:tcBorders>
              <w:top w:val="single" w:sz="4" w:space="0" w:color="auto"/>
              <w:left w:val="single" w:sz="4" w:space="0" w:color="auto"/>
              <w:bottom w:val="single" w:sz="4" w:space="0" w:color="auto"/>
              <w:right w:val="single" w:sz="4" w:space="0" w:color="auto"/>
            </w:tcBorders>
          </w:tcPr>
          <w:p w:rsidR="00775A38" w:rsidRPr="00F172F7" w:rsidRDefault="00775A38" w:rsidP="006B1581">
            <w:pPr>
              <w:spacing w:line="240" w:lineRule="auto"/>
              <w:ind w:firstLine="0"/>
              <w:jc w:val="center"/>
              <w:rPr>
                <w:rFonts w:ascii="Times New Roman" w:hAnsi="Times New Roman" w:cs="Times New Roman"/>
              </w:rPr>
            </w:pPr>
            <w:r w:rsidRPr="00F172F7">
              <w:rPr>
                <w:rFonts w:ascii="Times New Roman" w:hAnsi="Times New Roman" w:cs="Times New Roman"/>
              </w:rPr>
              <w:t xml:space="preserve">28 179 </w:t>
            </w:r>
          </w:p>
        </w:tc>
      </w:tr>
      <w:tr w:rsidR="00775A38" w:rsidRPr="00F172F7" w:rsidTr="00775A38">
        <w:trPr>
          <w:trHeight w:val="245"/>
          <w:jc w:val="center"/>
        </w:trPr>
        <w:tc>
          <w:tcPr>
            <w:tcW w:w="4713" w:type="dxa"/>
            <w:tcBorders>
              <w:top w:val="single" w:sz="4" w:space="0" w:color="auto"/>
              <w:left w:val="single" w:sz="4" w:space="0" w:color="auto"/>
              <w:bottom w:val="single" w:sz="4" w:space="0" w:color="auto"/>
              <w:right w:val="single" w:sz="4" w:space="0" w:color="auto"/>
            </w:tcBorders>
          </w:tcPr>
          <w:p w:rsidR="00775A38" w:rsidRPr="00F172F7" w:rsidRDefault="00775A38" w:rsidP="006B1581">
            <w:pPr>
              <w:spacing w:line="240" w:lineRule="auto"/>
              <w:ind w:firstLine="0"/>
              <w:jc w:val="both"/>
              <w:rPr>
                <w:rFonts w:ascii="Times New Roman" w:hAnsi="Times New Roman" w:cs="Times New Roman"/>
              </w:rPr>
            </w:pPr>
            <w:r w:rsidRPr="00F172F7">
              <w:rPr>
                <w:rFonts w:ascii="Times New Roman" w:hAnsi="Times New Roman" w:cs="Times New Roman"/>
              </w:rPr>
              <w:t>Количество экскурсий</w:t>
            </w:r>
          </w:p>
        </w:tc>
        <w:tc>
          <w:tcPr>
            <w:tcW w:w="1701" w:type="dxa"/>
            <w:tcBorders>
              <w:top w:val="single" w:sz="4" w:space="0" w:color="auto"/>
              <w:left w:val="single" w:sz="4" w:space="0" w:color="auto"/>
              <w:bottom w:val="single" w:sz="4" w:space="0" w:color="auto"/>
              <w:right w:val="single" w:sz="4" w:space="0" w:color="auto"/>
            </w:tcBorders>
          </w:tcPr>
          <w:p w:rsidR="00775A38" w:rsidRPr="00F172F7" w:rsidRDefault="00775A38" w:rsidP="006B1581">
            <w:pPr>
              <w:spacing w:line="240" w:lineRule="auto"/>
              <w:ind w:firstLine="0"/>
              <w:jc w:val="center"/>
              <w:rPr>
                <w:rFonts w:ascii="Times New Roman" w:hAnsi="Times New Roman" w:cs="Times New Roman"/>
              </w:rPr>
            </w:pPr>
            <w:r w:rsidRPr="00F172F7">
              <w:rPr>
                <w:rFonts w:ascii="Times New Roman" w:hAnsi="Times New Roman" w:cs="Times New Roman"/>
              </w:rPr>
              <w:t>256</w:t>
            </w:r>
          </w:p>
        </w:tc>
        <w:tc>
          <w:tcPr>
            <w:tcW w:w="1559" w:type="dxa"/>
            <w:tcBorders>
              <w:top w:val="single" w:sz="4" w:space="0" w:color="auto"/>
              <w:left w:val="single" w:sz="4" w:space="0" w:color="auto"/>
              <w:bottom w:val="single" w:sz="4" w:space="0" w:color="auto"/>
              <w:right w:val="single" w:sz="4" w:space="0" w:color="auto"/>
            </w:tcBorders>
          </w:tcPr>
          <w:p w:rsidR="00775A38" w:rsidRPr="00F172F7" w:rsidRDefault="00775A38" w:rsidP="006B1581">
            <w:pPr>
              <w:spacing w:line="240" w:lineRule="auto"/>
              <w:ind w:firstLine="0"/>
              <w:jc w:val="center"/>
              <w:rPr>
                <w:rFonts w:ascii="Times New Roman" w:hAnsi="Times New Roman" w:cs="Times New Roman"/>
              </w:rPr>
            </w:pPr>
            <w:r w:rsidRPr="00F172F7">
              <w:rPr>
                <w:rFonts w:ascii="Times New Roman" w:hAnsi="Times New Roman" w:cs="Times New Roman"/>
              </w:rPr>
              <w:t>348</w:t>
            </w:r>
          </w:p>
        </w:tc>
        <w:tc>
          <w:tcPr>
            <w:tcW w:w="1733" w:type="dxa"/>
            <w:tcBorders>
              <w:top w:val="single" w:sz="4" w:space="0" w:color="auto"/>
              <w:left w:val="single" w:sz="4" w:space="0" w:color="auto"/>
              <w:bottom w:val="single" w:sz="4" w:space="0" w:color="auto"/>
              <w:right w:val="single" w:sz="4" w:space="0" w:color="auto"/>
            </w:tcBorders>
          </w:tcPr>
          <w:p w:rsidR="00775A38" w:rsidRPr="00F172F7" w:rsidRDefault="00775A38" w:rsidP="006B1581">
            <w:pPr>
              <w:spacing w:line="240" w:lineRule="auto"/>
              <w:ind w:firstLine="0"/>
              <w:jc w:val="center"/>
              <w:rPr>
                <w:rFonts w:ascii="Times New Roman" w:hAnsi="Times New Roman" w:cs="Times New Roman"/>
              </w:rPr>
            </w:pPr>
            <w:r w:rsidRPr="00F172F7">
              <w:rPr>
                <w:rFonts w:ascii="Times New Roman" w:hAnsi="Times New Roman" w:cs="Times New Roman"/>
              </w:rPr>
              <w:t>467</w:t>
            </w:r>
          </w:p>
        </w:tc>
      </w:tr>
      <w:tr w:rsidR="00775A38" w:rsidRPr="00F172F7" w:rsidTr="00775A38">
        <w:trPr>
          <w:trHeight w:val="347"/>
          <w:jc w:val="center"/>
        </w:trPr>
        <w:tc>
          <w:tcPr>
            <w:tcW w:w="4713" w:type="dxa"/>
            <w:tcBorders>
              <w:top w:val="single" w:sz="4" w:space="0" w:color="auto"/>
              <w:left w:val="single" w:sz="4" w:space="0" w:color="auto"/>
              <w:bottom w:val="single" w:sz="4" w:space="0" w:color="auto"/>
              <w:right w:val="single" w:sz="4" w:space="0" w:color="auto"/>
            </w:tcBorders>
          </w:tcPr>
          <w:p w:rsidR="00775A38" w:rsidRPr="00F172F7" w:rsidRDefault="00775A38" w:rsidP="006B1581">
            <w:pPr>
              <w:spacing w:line="240" w:lineRule="auto"/>
              <w:ind w:firstLine="0"/>
              <w:jc w:val="both"/>
              <w:rPr>
                <w:rFonts w:ascii="Times New Roman" w:hAnsi="Times New Roman" w:cs="Times New Roman"/>
              </w:rPr>
            </w:pPr>
            <w:r w:rsidRPr="00F172F7">
              <w:rPr>
                <w:rFonts w:ascii="Times New Roman" w:hAnsi="Times New Roman" w:cs="Times New Roman"/>
              </w:rPr>
              <w:t xml:space="preserve">Количество посетителей экскурсий </w:t>
            </w:r>
          </w:p>
        </w:tc>
        <w:tc>
          <w:tcPr>
            <w:tcW w:w="1701" w:type="dxa"/>
            <w:tcBorders>
              <w:top w:val="single" w:sz="4" w:space="0" w:color="auto"/>
              <w:left w:val="single" w:sz="4" w:space="0" w:color="auto"/>
              <w:bottom w:val="single" w:sz="4" w:space="0" w:color="auto"/>
              <w:right w:val="single" w:sz="4" w:space="0" w:color="auto"/>
            </w:tcBorders>
          </w:tcPr>
          <w:p w:rsidR="00775A38" w:rsidRPr="00F172F7" w:rsidRDefault="00775A38" w:rsidP="006B1581">
            <w:pPr>
              <w:spacing w:line="240" w:lineRule="auto"/>
              <w:ind w:firstLine="0"/>
              <w:jc w:val="center"/>
              <w:rPr>
                <w:rFonts w:ascii="Times New Roman" w:hAnsi="Times New Roman" w:cs="Times New Roman"/>
              </w:rPr>
            </w:pPr>
            <w:r w:rsidRPr="00F172F7">
              <w:rPr>
                <w:rFonts w:ascii="Times New Roman" w:hAnsi="Times New Roman" w:cs="Times New Roman"/>
              </w:rPr>
              <w:t>37 522</w:t>
            </w:r>
          </w:p>
        </w:tc>
        <w:tc>
          <w:tcPr>
            <w:tcW w:w="1559" w:type="dxa"/>
            <w:tcBorders>
              <w:top w:val="single" w:sz="4" w:space="0" w:color="auto"/>
              <w:left w:val="single" w:sz="4" w:space="0" w:color="auto"/>
              <w:bottom w:val="single" w:sz="4" w:space="0" w:color="auto"/>
              <w:right w:val="single" w:sz="4" w:space="0" w:color="auto"/>
            </w:tcBorders>
          </w:tcPr>
          <w:p w:rsidR="00775A38" w:rsidRPr="00F172F7" w:rsidRDefault="00775A38" w:rsidP="006B1581">
            <w:pPr>
              <w:spacing w:line="240" w:lineRule="auto"/>
              <w:ind w:firstLine="0"/>
              <w:jc w:val="center"/>
              <w:rPr>
                <w:rFonts w:ascii="Times New Roman" w:hAnsi="Times New Roman" w:cs="Times New Roman"/>
              </w:rPr>
            </w:pPr>
            <w:r w:rsidRPr="00F172F7">
              <w:rPr>
                <w:rFonts w:ascii="Times New Roman" w:hAnsi="Times New Roman" w:cs="Times New Roman"/>
              </w:rPr>
              <w:t>37 869</w:t>
            </w:r>
          </w:p>
        </w:tc>
        <w:tc>
          <w:tcPr>
            <w:tcW w:w="1733" w:type="dxa"/>
            <w:tcBorders>
              <w:top w:val="single" w:sz="4" w:space="0" w:color="auto"/>
              <w:left w:val="single" w:sz="4" w:space="0" w:color="auto"/>
              <w:bottom w:val="single" w:sz="4" w:space="0" w:color="auto"/>
              <w:right w:val="single" w:sz="4" w:space="0" w:color="auto"/>
            </w:tcBorders>
          </w:tcPr>
          <w:p w:rsidR="00775A38" w:rsidRPr="00F172F7" w:rsidRDefault="00775A38" w:rsidP="006B1581">
            <w:pPr>
              <w:spacing w:line="240" w:lineRule="auto"/>
              <w:ind w:firstLine="0"/>
              <w:jc w:val="center"/>
              <w:rPr>
                <w:rFonts w:ascii="Times New Roman" w:hAnsi="Times New Roman" w:cs="Times New Roman"/>
              </w:rPr>
            </w:pPr>
            <w:r w:rsidRPr="00F172F7">
              <w:rPr>
                <w:rFonts w:ascii="Times New Roman" w:hAnsi="Times New Roman" w:cs="Times New Roman"/>
              </w:rPr>
              <w:t>38 089</w:t>
            </w:r>
          </w:p>
        </w:tc>
      </w:tr>
      <w:tr w:rsidR="00775A38" w:rsidRPr="00F172F7" w:rsidTr="00775A38">
        <w:trPr>
          <w:trHeight w:val="282"/>
          <w:jc w:val="center"/>
        </w:trPr>
        <w:tc>
          <w:tcPr>
            <w:tcW w:w="4713" w:type="dxa"/>
            <w:tcBorders>
              <w:top w:val="single" w:sz="4" w:space="0" w:color="auto"/>
              <w:left w:val="single" w:sz="4" w:space="0" w:color="auto"/>
              <w:bottom w:val="single" w:sz="4" w:space="0" w:color="auto"/>
              <w:right w:val="single" w:sz="4" w:space="0" w:color="auto"/>
            </w:tcBorders>
          </w:tcPr>
          <w:p w:rsidR="00775A38" w:rsidRPr="00F172F7" w:rsidRDefault="00775A38" w:rsidP="006B1581">
            <w:pPr>
              <w:spacing w:line="240" w:lineRule="auto"/>
              <w:ind w:firstLine="0"/>
              <w:jc w:val="both"/>
              <w:rPr>
                <w:rFonts w:ascii="Times New Roman" w:hAnsi="Times New Roman" w:cs="Times New Roman"/>
              </w:rPr>
            </w:pPr>
            <w:r w:rsidRPr="00F172F7">
              <w:rPr>
                <w:rFonts w:ascii="Times New Roman" w:hAnsi="Times New Roman" w:cs="Times New Roman"/>
              </w:rPr>
              <w:t>Количество выставок</w:t>
            </w:r>
          </w:p>
        </w:tc>
        <w:tc>
          <w:tcPr>
            <w:tcW w:w="1701" w:type="dxa"/>
            <w:tcBorders>
              <w:top w:val="single" w:sz="4" w:space="0" w:color="auto"/>
              <w:left w:val="single" w:sz="4" w:space="0" w:color="auto"/>
              <w:bottom w:val="single" w:sz="4" w:space="0" w:color="auto"/>
              <w:right w:val="single" w:sz="4" w:space="0" w:color="auto"/>
            </w:tcBorders>
          </w:tcPr>
          <w:p w:rsidR="00775A38" w:rsidRPr="00F172F7" w:rsidRDefault="00775A38" w:rsidP="006B1581">
            <w:pPr>
              <w:spacing w:line="240" w:lineRule="auto"/>
              <w:ind w:firstLine="0"/>
              <w:jc w:val="center"/>
              <w:rPr>
                <w:rFonts w:ascii="Times New Roman" w:hAnsi="Times New Roman" w:cs="Times New Roman"/>
              </w:rPr>
            </w:pPr>
            <w:r w:rsidRPr="00F172F7">
              <w:rPr>
                <w:rFonts w:ascii="Times New Roman" w:hAnsi="Times New Roman" w:cs="Times New Roman"/>
              </w:rPr>
              <w:t>52</w:t>
            </w:r>
          </w:p>
        </w:tc>
        <w:tc>
          <w:tcPr>
            <w:tcW w:w="1559" w:type="dxa"/>
            <w:tcBorders>
              <w:top w:val="single" w:sz="4" w:space="0" w:color="auto"/>
              <w:left w:val="single" w:sz="4" w:space="0" w:color="auto"/>
              <w:bottom w:val="single" w:sz="4" w:space="0" w:color="auto"/>
              <w:right w:val="single" w:sz="4" w:space="0" w:color="auto"/>
            </w:tcBorders>
          </w:tcPr>
          <w:p w:rsidR="00775A38" w:rsidRPr="00F172F7" w:rsidRDefault="00775A38" w:rsidP="006B1581">
            <w:pPr>
              <w:spacing w:line="240" w:lineRule="auto"/>
              <w:ind w:firstLine="0"/>
              <w:jc w:val="center"/>
              <w:rPr>
                <w:rFonts w:ascii="Times New Roman" w:hAnsi="Times New Roman" w:cs="Times New Roman"/>
              </w:rPr>
            </w:pPr>
            <w:r w:rsidRPr="00F172F7">
              <w:rPr>
                <w:rFonts w:ascii="Times New Roman" w:hAnsi="Times New Roman" w:cs="Times New Roman"/>
              </w:rPr>
              <w:t>53</w:t>
            </w:r>
          </w:p>
        </w:tc>
        <w:tc>
          <w:tcPr>
            <w:tcW w:w="1733" w:type="dxa"/>
            <w:tcBorders>
              <w:top w:val="single" w:sz="4" w:space="0" w:color="auto"/>
              <w:left w:val="single" w:sz="4" w:space="0" w:color="auto"/>
              <w:bottom w:val="single" w:sz="4" w:space="0" w:color="auto"/>
              <w:right w:val="single" w:sz="4" w:space="0" w:color="auto"/>
            </w:tcBorders>
          </w:tcPr>
          <w:p w:rsidR="00775A38" w:rsidRPr="00F172F7" w:rsidRDefault="00775A38" w:rsidP="006B1581">
            <w:pPr>
              <w:spacing w:line="240" w:lineRule="auto"/>
              <w:ind w:firstLine="0"/>
              <w:jc w:val="center"/>
              <w:rPr>
                <w:rFonts w:ascii="Times New Roman" w:hAnsi="Times New Roman" w:cs="Times New Roman"/>
              </w:rPr>
            </w:pPr>
            <w:r w:rsidRPr="00F172F7">
              <w:rPr>
                <w:rFonts w:ascii="Times New Roman" w:hAnsi="Times New Roman" w:cs="Times New Roman"/>
              </w:rPr>
              <w:t>61</w:t>
            </w:r>
          </w:p>
        </w:tc>
      </w:tr>
      <w:tr w:rsidR="00775A38" w:rsidRPr="00F172F7" w:rsidTr="00775A38">
        <w:trPr>
          <w:trHeight w:val="386"/>
          <w:jc w:val="center"/>
        </w:trPr>
        <w:tc>
          <w:tcPr>
            <w:tcW w:w="4713" w:type="dxa"/>
            <w:tcBorders>
              <w:top w:val="single" w:sz="4" w:space="0" w:color="auto"/>
              <w:left w:val="single" w:sz="4" w:space="0" w:color="auto"/>
              <w:bottom w:val="single" w:sz="4" w:space="0" w:color="auto"/>
              <w:right w:val="single" w:sz="4" w:space="0" w:color="auto"/>
            </w:tcBorders>
          </w:tcPr>
          <w:p w:rsidR="00775A38" w:rsidRPr="00F172F7" w:rsidRDefault="00775A38" w:rsidP="006B1581">
            <w:pPr>
              <w:spacing w:line="240" w:lineRule="auto"/>
              <w:ind w:firstLine="0"/>
              <w:jc w:val="both"/>
              <w:rPr>
                <w:rFonts w:ascii="Times New Roman" w:hAnsi="Times New Roman" w:cs="Times New Roman"/>
              </w:rPr>
            </w:pPr>
            <w:r w:rsidRPr="00F172F7">
              <w:rPr>
                <w:rFonts w:ascii="Times New Roman" w:hAnsi="Times New Roman" w:cs="Times New Roman"/>
              </w:rPr>
              <w:t>Количество посетителей выставок</w:t>
            </w:r>
          </w:p>
        </w:tc>
        <w:tc>
          <w:tcPr>
            <w:tcW w:w="1701" w:type="dxa"/>
            <w:tcBorders>
              <w:top w:val="single" w:sz="4" w:space="0" w:color="auto"/>
              <w:left w:val="single" w:sz="4" w:space="0" w:color="auto"/>
              <w:bottom w:val="single" w:sz="4" w:space="0" w:color="auto"/>
              <w:right w:val="single" w:sz="4" w:space="0" w:color="auto"/>
            </w:tcBorders>
          </w:tcPr>
          <w:p w:rsidR="00775A38" w:rsidRPr="00F172F7" w:rsidRDefault="00775A38" w:rsidP="006B1581">
            <w:pPr>
              <w:spacing w:line="240" w:lineRule="auto"/>
              <w:ind w:firstLine="0"/>
              <w:jc w:val="center"/>
              <w:rPr>
                <w:rFonts w:ascii="Times New Roman" w:hAnsi="Times New Roman" w:cs="Times New Roman"/>
              </w:rPr>
            </w:pPr>
            <w:r w:rsidRPr="00F172F7">
              <w:rPr>
                <w:rFonts w:ascii="Times New Roman" w:hAnsi="Times New Roman" w:cs="Times New Roman"/>
              </w:rPr>
              <w:t>25 260</w:t>
            </w:r>
          </w:p>
        </w:tc>
        <w:tc>
          <w:tcPr>
            <w:tcW w:w="1559" w:type="dxa"/>
            <w:tcBorders>
              <w:top w:val="single" w:sz="4" w:space="0" w:color="auto"/>
              <w:left w:val="single" w:sz="4" w:space="0" w:color="auto"/>
              <w:bottom w:val="single" w:sz="4" w:space="0" w:color="auto"/>
              <w:right w:val="single" w:sz="4" w:space="0" w:color="auto"/>
            </w:tcBorders>
          </w:tcPr>
          <w:p w:rsidR="00775A38" w:rsidRPr="00F172F7" w:rsidRDefault="00775A38" w:rsidP="006B1581">
            <w:pPr>
              <w:spacing w:line="240" w:lineRule="auto"/>
              <w:ind w:firstLine="0"/>
              <w:jc w:val="center"/>
              <w:rPr>
                <w:rFonts w:ascii="Times New Roman" w:hAnsi="Times New Roman" w:cs="Times New Roman"/>
              </w:rPr>
            </w:pPr>
            <w:r w:rsidRPr="00F172F7">
              <w:rPr>
                <w:rFonts w:ascii="Times New Roman" w:hAnsi="Times New Roman" w:cs="Times New Roman"/>
              </w:rPr>
              <w:t>26 469</w:t>
            </w:r>
          </w:p>
        </w:tc>
        <w:tc>
          <w:tcPr>
            <w:tcW w:w="1733" w:type="dxa"/>
            <w:tcBorders>
              <w:top w:val="single" w:sz="4" w:space="0" w:color="auto"/>
              <w:left w:val="single" w:sz="4" w:space="0" w:color="auto"/>
              <w:bottom w:val="single" w:sz="4" w:space="0" w:color="auto"/>
              <w:right w:val="single" w:sz="4" w:space="0" w:color="auto"/>
            </w:tcBorders>
          </w:tcPr>
          <w:p w:rsidR="00775A38" w:rsidRPr="00F172F7" w:rsidRDefault="00775A38" w:rsidP="006B1581">
            <w:pPr>
              <w:spacing w:line="240" w:lineRule="auto"/>
              <w:ind w:firstLine="0"/>
              <w:jc w:val="center"/>
              <w:rPr>
                <w:rFonts w:ascii="Times New Roman" w:hAnsi="Times New Roman" w:cs="Times New Roman"/>
              </w:rPr>
            </w:pPr>
            <w:r w:rsidRPr="00F172F7">
              <w:rPr>
                <w:rFonts w:ascii="Times New Roman" w:hAnsi="Times New Roman" w:cs="Times New Roman"/>
              </w:rPr>
              <w:t>42 864</w:t>
            </w:r>
          </w:p>
        </w:tc>
      </w:tr>
      <w:tr w:rsidR="00775A38" w:rsidRPr="00F172F7" w:rsidTr="00F172F7">
        <w:trPr>
          <w:trHeight w:val="365"/>
          <w:jc w:val="center"/>
        </w:trPr>
        <w:tc>
          <w:tcPr>
            <w:tcW w:w="4713" w:type="dxa"/>
            <w:tcBorders>
              <w:top w:val="single" w:sz="4" w:space="0" w:color="auto"/>
              <w:left w:val="single" w:sz="4" w:space="0" w:color="auto"/>
              <w:bottom w:val="single" w:sz="4" w:space="0" w:color="auto"/>
              <w:right w:val="single" w:sz="4" w:space="0" w:color="auto"/>
            </w:tcBorders>
          </w:tcPr>
          <w:p w:rsidR="00775A38" w:rsidRPr="00F172F7" w:rsidRDefault="00775A38" w:rsidP="006B1581">
            <w:pPr>
              <w:spacing w:line="240" w:lineRule="auto"/>
              <w:ind w:firstLine="0"/>
              <w:jc w:val="both"/>
              <w:rPr>
                <w:rFonts w:ascii="Times New Roman" w:hAnsi="Times New Roman" w:cs="Times New Roman"/>
              </w:rPr>
            </w:pPr>
            <w:r w:rsidRPr="00F172F7">
              <w:rPr>
                <w:rFonts w:ascii="Times New Roman" w:hAnsi="Times New Roman" w:cs="Times New Roman"/>
              </w:rPr>
              <w:t>Количество экспонатов, размещенных в эле</w:t>
            </w:r>
            <w:r w:rsidRPr="00F172F7">
              <w:rPr>
                <w:rFonts w:ascii="Times New Roman" w:hAnsi="Times New Roman" w:cs="Times New Roman"/>
              </w:rPr>
              <w:t>к</w:t>
            </w:r>
            <w:r w:rsidRPr="00F172F7">
              <w:rPr>
                <w:rFonts w:ascii="Times New Roman" w:hAnsi="Times New Roman" w:cs="Times New Roman"/>
              </w:rPr>
              <w:t>тронной базе</w:t>
            </w:r>
          </w:p>
        </w:tc>
        <w:tc>
          <w:tcPr>
            <w:tcW w:w="1701" w:type="dxa"/>
            <w:tcBorders>
              <w:top w:val="single" w:sz="4" w:space="0" w:color="auto"/>
              <w:left w:val="single" w:sz="4" w:space="0" w:color="auto"/>
              <w:bottom w:val="single" w:sz="4" w:space="0" w:color="auto"/>
              <w:right w:val="single" w:sz="4" w:space="0" w:color="auto"/>
            </w:tcBorders>
          </w:tcPr>
          <w:p w:rsidR="00775A38" w:rsidRPr="00F172F7" w:rsidRDefault="00775A38" w:rsidP="006B1581">
            <w:pPr>
              <w:spacing w:line="240" w:lineRule="auto"/>
              <w:ind w:firstLine="0"/>
              <w:jc w:val="center"/>
              <w:rPr>
                <w:rFonts w:ascii="Times New Roman" w:hAnsi="Times New Roman" w:cs="Times New Roman"/>
              </w:rPr>
            </w:pPr>
            <w:r w:rsidRPr="00F172F7">
              <w:rPr>
                <w:rFonts w:ascii="Times New Roman" w:hAnsi="Times New Roman" w:cs="Times New Roman"/>
              </w:rPr>
              <w:t>9 537</w:t>
            </w:r>
          </w:p>
        </w:tc>
        <w:tc>
          <w:tcPr>
            <w:tcW w:w="1559" w:type="dxa"/>
            <w:tcBorders>
              <w:top w:val="single" w:sz="4" w:space="0" w:color="auto"/>
              <w:left w:val="single" w:sz="4" w:space="0" w:color="auto"/>
              <w:bottom w:val="single" w:sz="4" w:space="0" w:color="auto"/>
              <w:right w:val="single" w:sz="4" w:space="0" w:color="auto"/>
            </w:tcBorders>
          </w:tcPr>
          <w:p w:rsidR="00775A38" w:rsidRPr="00F172F7" w:rsidRDefault="00775A38" w:rsidP="006B1581">
            <w:pPr>
              <w:spacing w:line="240" w:lineRule="auto"/>
              <w:ind w:firstLine="0"/>
              <w:jc w:val="center"/>
              <w:rPr>
                <w:rFonts w:ascii="Times New Roman" w:hAnsi="Times New Roman" w:cs="Times New Roman"/>
              </w:rPr>
            </w:pPr>
            <w:r w:rsidRPr="00F172F7">
              <w:rPr>
                <w:rFonts w:ascii="Times New Roman" w:hAnsi="Times New Roman" w:cs="Times New Roman"/>
              </w:rPr>
              <w:t>10 000</w:t>
            </w:r>
          </w:p>
        </w:tc>
        <w:tc>
          <w:tcPr>
            <w:tcW w:w="1733" w:type="dxa"/>
            <w:tcBorders>
              <w:top w:val="single" w:sz="4" w:space="0" w:color="auto"/>
              <w:left w:val="single" w:sz="4" w:space="0" w:color="auto"/>
              <w:bottom w:val="single" w:sz="4" w:space="0" w:color="auto"/>
              <w:right w:val="single" w:sz="4" w:space="0" w:color="auto"/>
            </w:tcBorders>
          </w:tcPr>
          <w:p w:rsidR="00775A38" w:rsidRPr="00F172F7" w:rsidRDefault="00775A38" w:rsidP="006B1581">
            <w:pPr>
              <w:spacing w:line="240" w:lineRule="auto"/>
              <w:ind w:firstLine="0"/>
              <w:jc w:val="center"/>
              <w:rPr>
                <w:rFonts w:ascii="Times New Roman" w:hAnsi="Times New Roman" w:cs="Times New Roman"/>
              </w:rPr>
            </w:pPr>
            <w:r w:rsidRPr="00F172F7">
              <w:rPr>
                <w:rFonts w:ascii="Times New Roman" w:hAnsi="Times New Roman" w:cs="Times New Roman"/>
              </w:rPr>
              <w:t>10 650</w:t>
            </w:r>
          </w:p>
        </w:tc>
      </w:tr>
    </w:tbl>
    <w:p w:rsidR="00E0181A" w:rsidRDefault="00E0181A" w:rsidP="006B1581">
      <w:pPr>
        <w:spacing w:line="240" w:lineRule="auto"/>
        <w:ind w:firstLine="708"/>
        <w:jc w:val="both"/>
        <w:rPr>
          <w:rFonts w:ascii="Times New Roman" w:hAnsi="Times New Roman" w:cs="Times New Roman"/>
          <w:sz w:val="24"/>
          <w:szCs w:val="24"/>
        </w:rPr>
      </w:pPr>
    </w:p>
    <w:p w:rsidR="00775A38" w:rsidRPr="006B5601" w:rsidRDefault="00775A38" w:rsidP="006B1581">
      <w:pPr>
        <w:spacing w:line="240" w:lineRule="auto"/>
        <w:ind w:firstLine="708"/>
        <w:jc w:val="both"/>
        <w:rPr>
          <w:rFonts w:ascii="Times New Roman" w:eastAsia="Calibri" w:hAnsi="Times New Roman" w:cs="Times New Roman"/>
          <w:sz w:val="24"/>
          <w:szCs w:val="24"/>
        </w:rPr>
      </w:pPr>
      <w:r w:rsidRPr="006B5601">
        <w:rPr>
          <w:rFonts w:ascii="Times New Roman" w:hAnsi="Times New Roman" w:cs="Times New Roman"/>
          <w:sz w:val="24"/>
          <w:szCs w:val="24"/>
        </w:rPr>
        <w:t xml:space="preserve">Театр юного зрителя, участвуя в федеральном партийном проекте «Театры малых городов», осуществил 2 новые премьерные постановки: </w:t>
      </w:r>
      <w:r w:rsidRPr="006B5601">
        <w:rPr>
          <w:rFonts w:ascii="Times New Roman" w:eastAsia="Calibri" w:hAnsi="Times New Roman" w:cs="Times New Roman"/>
          <w:sz w:val="24"/>
          <w:szCs w:val="24"/>
        </w:rPr>
        <w:t>«Бог ездит на велосипеде» и «Сказка о мертвой ц</w:t>
      </w:r>
      <w:r w:rsidRPr="006B5601">
        <w:rPr>
          <w:rFonts w:ascii="Times New Roman" w:eastAsia="Calibri" w:hAnsi="Times New Roman" w:cs="Times New Roman"/>
          <w:sz w:val="24"/>
          <w:szCs w:val="24"/>
        </w:rPr>
        <w:t>а</w:t>
      </w:r>
      <w:r w:rsidRPr="006B5601">
        <w:rPr>
          <w:rFonts w:ascii="Times New Roman" w:eastAsia="Calibri" w:hAnsi="Times New Roman" w:cs="Times New Roman"/>
          <w:sz w:val="24"/>
          <w:szCs w:val="24"/>
        </w:rPr>
        <w:t xml:space="preserve">ревне». </w:t>
      </w:r>
      <w:r w:rsidRPr="006B5601">
        <w:rPr>
          <w:rFonts w:ascii="Times New Roman" w:hAnsi="Times New Roman" w:cs="Times New Roman"/>
          <w:sz w:val="24"/>
          <w:szCs w:val="24"/>
        </w:rPr>
        <w:t xml:space="preserve">В рамках данного же проекта Нижнекамский государственный татарский драматический театр имени </w:t>
      </w:r>
      <w:proofErr w:type="spellStart"/>
      <w:r w:rsidRPr="006B5601">
        <w:rPr>
          <w:rFonts w:ascii="Times New Roman" w:hAnsi="Times New Roman" w:cs="Times New Roman"/>
          <w:sz w:val="24"/>
          <w:szCs w:val="24"/>
        </w:rPr>
        <w:t>Т.Миннулина</w:t>
      </w:r>
      <w:proofErr w:type="spellEnd"/>
      <w:r w:rsidRPr="006B5601">
        <w:rPr>
          <w:rFonts w:ascii="Times New Roman" w:hAnsi="Times New Roman" w:cs="Times New Roman"/>
          <w:sz w:val="24"/>
          <w:szCs w:val="24"/>
        </w:rPr>
        <w:t xml:space="preserve"> получил субсидию из федерального </w:t>
      </w:r>
      <w:r w:rsidR="00134619">
        <w:rPr>
          <w:rFonts w:ascii="Times New Roman" w:hAnsi="Times New Roman" w:cs="Times New Roman"/>
          <w:sz w:val="24"/>
          <w:szCs w:val="24"/>
        </w:rPr>
        <w:t xml:space="preserve">бюджета и бюджета РТ на сумму 6 </w:t>
      </w:r>
      <w:r w:rsidRPr="006B5601">
        <w:rPr>
          <w:rFonts w:ascii="Times New Roman" w:hAnsi="Times New Roman" w:cs="Times New Roman"/>
          <w:sz w:val="24"/>
          <w:szCs w:val="24"/>
        </w:rPr>
        <w:t>млн.</w:t>
      </w:r>
      <w:r w:rsidR="006B1581">
        <w:rPr>
          <w:rFonts w:ascii="Times New Roman" w:hAnsi="Times New Roman" w:cs="Times New Roman"/>
          <w:sz w:val="24"/>
          <w:szCs w:val="24"/>
        </w:rPr>
        <w:t xml:space="preserve"> </w:t>
      </w:r>
      <w:r w:rsidRPr="006B5601">
        <w:rPr>
          <w:rFonts w:ascii="Times New Roman" w:hAnsi="Times New Roman" w:cs="Times New Roman"/>
          <w:sz w:val="24"/>
          <w:szCs w:val="24"/>
        </w:rPr>
        <w:t>687тысяч</w:t>
      </w:r>
      <w:r w:rsidR="00134619">
        <w:rPr>
          <w:rFonts w:ascii="Times New Roman" w:hAnsi="Times New Roman" w:cs="Times New Roman"/>
          <w:sz w:val="24"/>
          <w:szCs w:val="24"/>
        </w:rPr>
        <w:t xml:space="preserve"> </w:t>
      </w:r>
      <w:r w:rsidRPr="006B5601">
        <w:rPr>
          <w:rFonts w:ascii="Times New Roman" w:hAnsi="Times New Roman" w:cs="Times New Roman"/>
          <w:sz w:val="24"/>
          <w:szCs w:val="24"/>
        </w:rPr>
        <w:t xml:space="preserve">936 рублей. За эти деньги в театре выпускаются 4 спектакля: </w:t>
      </w:r>
      <w:proofErr w:type="spellStart"/>
      <w:r w:rsidRPr="006B5601">
        <w:rPr>
          <w:rFonts w:ascii="Times New Roman" w:hAnsi="Times New Roman" w:cs="Times New Roman"/>
          <w:sz w:val="24"/>
          <w:szCs w:val="24"/>
        </w:rPr>
        <w:t>Т.Миннуллин</w:t>
      </w:r>
      <w:proofErr w:type="spellEnd"/>
      <w:r w:rsidRPr="006B5601">
        <w:rPr>
          <w:rFonts w:ascii="Times New Roman" w:hAnsi="Times New Roman" w:cs="Times New Roman"/>
          <w:sz w:val="24"/>
          <w:szCs w:val="24"/>
        </w:rPr>
        <w:t xml:space="preserve"> «</w:t>
      </w:r>
      <w:proofErr w:type="spellStart"/>
      <w:r w:rsidRPr="006B5601">
        <w:rPr>
          <w:rFonts w:ascii="Times New Roman" w:hAnsi="Times New Roman" w:cs="Times New Roman"/>
          <w:sz w:val="24"/>
          <w:szCs w:val="24"/>
        </w:rPr>
        <w:t>Ә</w:t>
      </w:r>
      <w:r w:rsidRPr="006B5601">
        <w:rPr>
          <w:rFonts w:ascii="Times New Roman" w:hAnsi="Times New Roman" w:cs="Times New Roman"/>
          <w:sz w:val="24"/>
          <w:szCs w:val="24"/>
        </w:rPr>
        <w:t>л</w:t>
      </w:r>
      <w:r w:rsidRPr="006B5601">
        <w:rPr>
          <w:rFonts w:ascii="Times New Roman" w:hAnsi="Times New Roman" w:cs="Times New Roman"/>
          <w:sz w:val="24"/>
          <w:szCs w:val="24"/>
        </w:rPr>
        <w:t>дермештән</w:t>
      </w:r>
      <w:proofErr w:type="spellEnd"/>
      <w:r w:rsidRPr="006B5601">
        <w:rPr>
          <w:rFonts w:ascii="Times New Roman" w:hAnsi="Times New Roman" w:cs="Times New Roman"/>
          <w:sz w:val="24"/>
          <w:szCs w:val="24"/>
        </w:rPr>
        <w:t xml:space="preserve"> </w:t>
      </w:r>
      <w:proofErr w:type="spellStart"/>
      <w:r w:rsidRPr="006B5601">
        <w:rPr>
          <w:rFonts w:ascii="Times New Roman" w:hAnsi="Times New Roman" w:cs="Times New Roman"/>
          <w:sz w:val="24"/>
          <w:szCs w:val="24"/>
        </w:rPr>
        <w:t>Әлмәндә</w:t>
      </w:r>
      <w:proofErr w:type="gramStart"/>
      <w:r w:rsidRPr="006B5601">
        <w:rPr>
          <w:rFonts w:ascii="Times New Roman" w:hAnsi="Times New Roman" w:cs="Times New Roman"/>
          <w:sz w:val="24"/>
          <w:szCs w:val="24"/>
        </w:rPr>
        <w:t>р</w:t>
      </w:r>
      <w:proofErr w:type="spellEnd"/>
      <w:proofErr w:type="gramEnd"/>
      <w:r w:rsidRPr="006B5601">
        <w:rPr>
          <w:rFonts w:ascii="Times New Roman" w:hAnsi="Times New Roman" w:cs="Times New Roman"/>
          <w:sz w:val="24"/>
          <w:szCs w:val="24"/>
        </w:rPr>
        <w:t xml:space="preserve">» («Старик из деревни </w:t>
      </w:r>
      <w:proofErr w:type="spellStart"/>
      <w:r w:rsidRPr="006B5601">
        <w:rPr>
          <w:rFonts w:ascii="Times New Roman" w:hAnsi="Times New Roman" w:cs="Times New Roman"/>
          <w:sz w:val="24"/>
          <w:szCs w:val="24"/>
        </w:rPr>
        <w:t>Альдермеш</w:t>
      </w:r>
      <w:proofErr w:type="spellEnd"/>
      <w:r w:rsidRPr="006B5601">
        <w:rPr>
          <w:rFonts w:ascii="Times New Roman" w:hAnsi="Times New Roman" w:cs="Times New Roman"/>
          <w:sz w:val="24"/>
          <w:szCs w:val="24"/>
        </w:rPr>
        <w:t xml:space="preserve">»), </w:t>
      </w:r>
      <w:proofErr w:type="spellStart"/>
      <w:r w:rsidRPr="006B5601">
        <w:rPr>
          <w:rFonts w:ascii="Times New Roman" w:hAnsi="Times New Roman" w:cs="Times New Roman"/>
          <w:sz w:val="24"/>
          <w:szCs w:val="24"/>
        </w:rPr>
        <w:t>Р.Зайдулла</w:t>
      </w:r>
      <w:proofErr w:type="spellEnd"/>
      <w:r w:rsidRPr="006B5601">
        <w:rPr>
          <w:rFonts w:ascii="Times New Roman" w:hAnsi="Times New Roman" w:cs="Times New Roman"/>
          <w:sz w:val="24"/>
          <w:szCs w:val="24"/>
        </w:rPr>
        <w:t xml:space="preserve"> «</w:t>
      </w:r>
      <w:proofErr w:type="spellStart"/>
      <w:r w:rsidRPr="006B5601">
        <w:rPr>
          <w:rFonts w:ascii="Times New Roman" w:hAnsi="Times New Roman" w:cs="Times New Roman"/>
          <w:sz w:val="24"/>
          <w:szCs w:val="24"/>
        </w:rPr>
        <w:t>Нәгыймә</w:t>
      </w:r>
      <w:proofErr w:type="spellEnd"/>
      <w:r w:rsidRPr="006B5601">
        <w:rPr>
          <w:rFonts w:ascii="Times New Roman" w:hAnsi="Times New Roman" w:cs="Times New Roman"/>
          <w:sz w:val="24"/>
          <w:szCs w:val="24"/>
        </w:rPr>
        <w:t>» («</w:t>
      </w:r>
      <w:proofErr w:type="spellStart"/>
      <w:r w:rsidRPr="006B5601">
        <w:rPr>
          <w:rFonts w:ascii="Times New Roman" w:hAnsi="Times New Roman" w:cs="Times New Roman"/>
          <w:sz w:val="24"/>
          <w:szCs w:val="24"/>
        </w:rPr>
        <w:t>Нагима</w:t>
      </w:r>
      <w:proofErr w:type="spellEnd"/>
      <w:r w:rsidRPr="006B5601">
        <w:rPr>
          <w:rFonts w:ascii="Times New Roman" w:hAnsi="Times New Roman" w:cs="Times New Roman"/>
          <w:sz w:val="24"/>
          <w:szCs w:val="24"/>
        </w:rPr>
        <w:t xml:space="preserve">»), </w:t>
      </w:r>
      <w:proofErr w:type="spellStart"/>
      <w:r w:rsidRPr="006B5601">
        <w:rPr>
          <w:rFonts w:ascii="Times New Roman" w:hAnsi="Times New Roman" w:cs="Times New Roman"/>
          <w:sz w:val="24"/>
          <w:szCs w:val="24"/>
        </w:rPr>
        <w:t>Б.Васильев</w:t>
      </w:r>
      <w:proofErr w:type="spellEnd"/>
      <w:r w:rsidRPr="006B5601">
        <w:rPr>
          <w:rFonts w:ascii="Times New Roman" w:hAnsi="Times New Roman" w:cs="Times New Roman"/>
          <w:sz w:val="24"/>
          <w:szCs w:val="24"/>
        </w:rPr>
        <w:t xml:space="preserve"> </w:t>
      </w:r>
      <w:r w:rsidR="006B1581">
        <w:rPr>
          <w:rFonts w:ascii="Times New Roman" w:hAnsi="Times New Roman" w:cs="Times New Roman"/>
          <w:sz w:val="24"/>
          <w:szCs w:val="24"/>
        </w:rPr>
        <w:t xml:space="preserve">«Ә </w:t>
      </w:r>
      <w:proofErr w:type="spellStart"/>
      <w:r w:rsidR="006B1581">
        <w:rPr>
          <w:rFonts w:ascii="Times New Roman" w:hAnsi="Times New Roman" w:cs="Times New Roman"/>
          <w:sz w:val="24"/>
          <w:szCs w:val="24"/>
        </w:rPr>
        <w:t>таңнар</w:t>
      </w:r>
      <w:proofErr w:type="spellEnd"/>
      <w:r w:rsidR="006B1581">
        <w:rPr>
          <w:rFonts w:ascii="Times New Roman" w:hAnsi="Times New Roman" w:cs="Times New Roman"/>
          <w:sz w:val="24"/>
          <w:szCs w:val="24"/>
        </w:rPr>
        <w:t xml:space="preserve"> </w:t>
      </w:r>
      <w:proofErr w:type="spellStart"/>
      <w:r w:rsidR="006B1581">
        <w:rPr>
          <w:rFonts w:ascii="Times New Roman" w:hAnsi="Times New Roman" w:cs="Times New Roman"/>
          <w:sz w:val="24"/>
          <w:szCs w:val="24"/>
        </w:rPr>
        <w:t>гүзәл</w:t>
      </w:r>
      <w:proofErr w:type="spellEnd"/>
      <w:r w:rsidR="006B1581">
        <w:rPr>
          <w:rFonts w:ascii="Times New Roman" w:hAnsi="Times New Roman" w:cs="Times New Roman"/>
          <w:sz w:val="24"/>
          <w:szCs w:val="24"/>
        </w:rPr>
        <w:t xml:space="preserve"> </w:t>
      </w:r>
      <w:proofErr w:type="spellStart"/>
      <w:r w:rsidR="006B1581">
        <w:rPr>
          <w:rFonts w:ascii="Times New Roman" w:hAnsi="Times New Roman" w:cs="Times New Roman"/>
          <w:sz w:val="24"/>
          <w:szCs w:val="24"/>
        </w:rPr>
        <w:t>тынлыкта</w:t>
      </w:r>
      <w:proofErr w:type="spellEnd"/>
      <w:r w:rsidR="006B1581">
        <w:rPr>
          <w:rFonts w:ascii="Times New Roman" w:hAnsi="Times New Roman" w:cs="Times New Roman"/>
          <w:sz w:val="24"/>
          <w:szCs w:val="24"/>
        </w:rPr>
        <w:t xml:space="preserve"> </w:t>
      </w:r>
      <w:proofErr w:type="spellStart"/>
      <w:r w:rsidR="006B1581">
        <w:rPr>
          <w:rFonts w:ascii="Times New Roman" w:hAnsi="Times New Roman" w:cs="Times New Roman"/>
          <w:sz w:val="24"/>
          <w:szCs w:val="24"/>
        </w:rPr>
        <w:t>иде</w:t>
      </w:r>
      <w:proofErr w:type="spellEnd"/>
      <w:r w:rsidR="006B1581">
        <w:rPr>
          <w:rFonts w:ascii="Times New Roman" w:hAnsi="Times New Roman" w:cs="Times New Roman"/>
          <w:sz w:val="24"/>
          <w:szCs w:val="24"/>
        </w:rPr>
        <w:t>...</w:t>
      </w:r>
      <w:r w:rsidRPr="006B5601">
        <w:rPr>
          <w:rFonts w:ascii="Times New Roman" w:hAnsi="Times New Roman" w:cs="Times New Roman"/>
          <w:sz w:val="24"/>
          <w:szCs w:val="24"/>
        </w:rPr>
        <w:t xml:space="preserve">» («А зори здесь тихие... »), </w:t>
      </w:r>
      <w:proofErr w:type="spellStart"/>
      <w:r w:rsidRPr="006B5601">
        <w:rPr>
          <w:rFonts w:ascii="Times New Roman" w:hAnsi="Times New Roman" w:cs="Times New Roman"/>
          <w:sz w:val="24"/>
          <w:szCs w:val="24"/>
        </w:rPr>
        <w:t>Т.Миннуллин</w:t>
      </w:r>
      <w:proofErr w:type="spellEnd"/>
      <w:r w:rsidRPr="006B5601">
        <w:rPr>
          <w:rFonts w:ascii="Times New Roman" w:hAnsi="Times New Roman" w:cs="Times New Roman"/>
          <w:sz w:val="24"/>
          <w:szCs w:val="24"/>
        </w:rPr>
        <w:t xml:space="preserve"> «</w:t>
      </w:r>
      <w:proofErr w:type="spellStart"/>
      <w:r w:rsidRPr="006B5601">
        <w:rPr>
          <w:rFonts w:ascii="Times New Roman" w:hAnsi="Times New Roman" w:cs="Times New Roman"/>
          <w:sz w:val="24"/>
          <w:szCs w:val="24"/>
        </w:rPr>
        <w:t>Һ</w:t>
      </w:r>
      <w:proofErr w:type="gramStart"/>
      <w:r w:rsidRPr="006B5601">
        <w:rPr>
          <w:rFonts w:ascii="Times New Roman" w:hAnsi="Times New Roman" w:cs="Times New Roman"/>
          <w:sz w:val="24"/>
          <w:szCs w:val="24"/>
        </w:rPr>
        <w:t>ау</w:t>
      </w:r>
      <w:proofErr w:type="gramEnd"/>
      <w:r w:rsidRPr="006B5601">
        <w:rPr>
          <w:rFonts w:ascii="Times New Roman" w:hAnsi="Times New Roman" w:cs="Times New Roman"/>
          <w:sz w:val="24"/>
          <w:szCs w:val="24"/>
        </w:rPr>
        <w:t>-һау-һау</w:t>
      </w:r>
      <w:proofErr w:type="spellEnd"/>
      <w:r w:rsidRPr="006B5601">
        <w:rPr>
          <w:rFonts w:ascii="Times New Roman" w:hAnsi="Times New Roman" w:cs="Times New Roman"/>
          <w:sz w:val="24"/>
          <w:szCs w:val="24"/>
        </w:rPr>
        <w:t xml:space="preserve">» («Гав-гав-гав»). На эти средства также была укреплена материально-техническая база театра. </w:t>
      </w:r>
    </w:p>
    <w:p w:rsidR="00775A38" w:rsidRPr="006B5601" w:rsidRDefault="00775A38" w:rsidP="006B1581">
      <w:pPr>
        <w:pStyle w:val="23"/>
        <w:spacing w:after="0" w:line="240" w:lineRule="auto"/>
        <w:ind w:firstLine="0"/>
        <w:rPr>
          <w:rFonts w:ascii="Times New Roman" w:hAnsi="Times New Roman" w:cs="Times New Roman"/>
          <w:b/>
          <w:i/>
          <w:sz w:val="24"/>
          <w:szCs w:val="24"/>
        </w:rPr>
      </w:pPr>
    </w:p>
    <w:tbl>
      <w:tblPr>
        <w:tblW w:w="9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2"/>
        <w:gridCol w:w="4889"/>
        <w:gridCol w:w="1019"/>
        <w:gridCol w:w="1080"/>
        <w:gridCol w:w="992"/>
      </w:tblGrid>
      <w:tr w:rsidR="00775A38" w:rsidRPr="00F172F7" w:rsidTr="00F72F42">
        <w:trPr>
          <w:jc w:val="center"/>
        </w:trPr>
        <w:tc>
          <w:tcPr>
            <w:tcW w:w="1692" w:type="dxa"/>
            <w:tcBorders>
              <w:top w:val="single" w:sz="4" w:space="0" w:color="auto"/>
              <w:left w:val="single" w:sz="4" w:space="0" w:color="auto"/>
              <w:bottom w:val="single" w:sz="4" w:space="0" w:color="auto"/>
              <w:right w:val="single" w:sz="4" w:space="0" w:color="auto"/>
            </w:tcBorders>
          </w:tcPr>
          <w:p w:rsidR="00775A38" w:rsidRPr="00F172F7" w:rsidRDefault="00775A38" w:rsidP="00134619">
            <w:pPr>
              <w:pStyle w:val="23"/>
              <w:widowControl w:val="0"/>
              <w:autoSpaceDE w:val="0"/>
              <w:autoSpaceDN w:val="0"/>
              <w:adjustRightInd w:val="0"/>
              <w:spacing w:after="0" w:line="240" w:lineRule="auto"/>
              <w:ind w:firstLine="0"/>
              <w:jc w:val="center"/>
              <w:rPr>
                <w:rFonts w:ascii="Times New Roman" w:hAnsi="Times New Roman" w:cs="Times New Roman"/>
                <w:b/>
              </w:rPr>
            </w:pPr>
            <w:r w:rsidRPr="00F172F7">
              <w:rPr>
                <w:rFonts w:ascii="Times New Roman" w:hAnsi="Times New Roman" w:cs="Times New Roman"/>
                <w:b/>
              </w:rPr>
              <w:t>Показатель</w:t>
            </w:r>
          </w:p>
        </w:tc>
        <w:tc>
          <w:tcPr>
            <w:tcW w:w="4889" w:type="dxa"/>
            <w:tcBorders>
              <w:top w:val="single" w:sz="4" w:space="0" w:color="auto"/>
              <w:left w:val="single" w:sz="4" w:space="0" w:color="auto"/>
              <w:bottom w:val="single" w:sz="4" w:space="0" w:color="auto"/>
              <w:right w:val="single" w:sz="4" w:space="0" w:color="auto"/>
            </w:tcBorders>
          </w:tcPr>
          <w:p w:rsidR="00775A38" w:rsidRPr="00F172F7" w:rsidRDefault="00775A38" w:rsidP="00134619">
            <w:pPr>
              <w:pStyle w:val="23"/>
              <w:widowControl w:val="0"/>
              <w:autoSpaceDE w:val="0"/>
              <w:autoSpaceDN w:val="0"/>
              <w:adjustRightInd w:val="0"/>
              <w:spacing w:after="0" w:line="240" w:lineRule="auto"/>
              <w:ind w:firstLine="0"/>
              <w:jc w:val="center"/>
              <w:rPr>
                <w:rFonts w:ascii="Times New Roman" w:hAnsi="Times New Roman" w:cs="Times New Roman"/>
                <w:b/>
              </w:rPr>
            </w:pPr>
            <w:r w:rsidRPr="00F172F7">
              <w:rPr>
                <w:rFonts w:ascii="Times New Roman" w:hAnsi="Times New Roman" w:cs="Times New Roman"/>
                <w:b/>
              </w:rPr>
              <w:t>Учреждение</w:t>
            </w:r>
          </w:p>
        </w:tc>
        <w:tc>
          <w:tcPr>
            <w:tcW w:w="1019" w:type="dxa"/>
            <w:tcBorders>
              <w:top w:val="single" w:sz="4" w:space="0" w:color="auto"/>
              <w:left w:val="single" w:sz="4" w:space="0" w:color="auto"/>
              <w:bottom w:val="single" w:sz="4" w:space="0" w:color="auto"/>
              <w:right w:val="single" w:sz="4" w:space="0" w:color="auto"/>
            </w:tcBorders>
          </w:tcPr>
          <w:p w:rsidR="00775A38" w:rsidRPr="00F172F7" w:rsidRDefault="00775A38" w:rsidP="00134619">
            <w:pPr>
              <w:pStyle w:val="23"/>
              <w:widowControl w:val="0"/>
              <w:autoSpaceDE w:val="0"/>
              <w:autoSpaceDN w:val="0"/>
              <w:adjustRightInd w:val="0"/>
              <w:spacing w:after="0" w:line="240" w:lineRule="auto"/>
              <w:ind w:firstLine="0"/>
              <w:jc w:val="center"/>
              <w:rPr>
                <w:rFonts w:ascii="Times New Roman" w:hAnsi="Times New Roman" w:cs="Times New Roman"/>
                <w:b/>
              </w:rPr>
            </w:pPr>
            <w:r w:rsidRPr="00F172F7">
              <w:rPr>
                <w:rFonts w:ascii="Times New Roman" w:hAnsi="Times New Roman" w:cs="Times New Roman"/>
                <w:b/>
              </w:rPr>
              <w:t>2016 г.</w:t>
            </w:r>
          </w:p>
        </w:tc>
        <w:tc>
          <w:tcPr>
            <w:tcW w:w="1080" w:type="dxa"/>
            <w:tcBorders>
              <w:top w:val="single" w:sz="4" w:space="0" w:color="auto"/>
              <w:left w:val="single" w:sz="4" w:space="0" w:color="auto"/>
              <w:bottom w:val="single" w:sz="4" w:space="0" w:color="auto"/>
              <w:right w:val="single" w:sz="4" w:space="0" w:color="auto"/>
            </w:tcBorders>
          </w:tcPr>
          <w:p w:rsidR="00775A38" w:rsidRPr="00F172F7" w:rsidRDefault="00775A38" w:rsidP="00134619">
            <w:pPr>
              <w:pStyle w:val="23"/>
              <w:widowControl w:val="0"/>
              <w:autoSpaceDE w:val="0"/>
              <w:autoSpaceDN w:val="0"/>
              <w:adjustRightInd w:val="0"/>
              <w:spacing w:after="0" w:line="240" w:lineRule="auto"/>
              <w:ind w:firstLine="0"/>
              <w:jc w:val="center"/>
              <w:rPr>
                <w:rFonts w:ascii="Times New Roman" w:hAnsi="Times New Roman" w:cs="Times New Roman"/>
                <w:b/>
              </w:rPr>
            </w:pPr>
            <w:r w:rsidRPr="00F172F7">
              <w:rPr>
                <w:rFonts w:ascii="Times New Roman" w:hAnsi="Times New Roman" w:cs="Times New Roman"/>
                <w:b/>
              </w:rPr>
              <w:t>2017 г.</w:t>
            </w:r>
          </w:p>
        </w:tc>
        <w:tc>
          <w:tcPr>
            <w:tcW w:w="992" w:type="dxa"/>
            <w:tcBorders>
              <w:top w:val="single" w:sz="4" w:space="0" w:color="auto"/>
              <w:left w:val="single" w:sz="4" w:space="0" w:color="auto"/>
              <w:bottom w:val="single" w:sz="4" w:space="0" w:color="auto"/>
              <w:right w:val="single" w:sz="4" w:space="0" w:color="auto"/>
            </w:tcBorders>
          </w:tcPr>
          <w:p w:rsidR="00775A38" w:rsidRPr="00F172F7" w:rsidRDefault="00775A38" w:rsidP="00134619">
            <w:pPr>
              <w:pStyle w:val="23"/>
              <w:widowControl w:val="0"/>
              <w:autoSpaceDE w:val="0"/>
              <w:autoSpaceDN w:val="0"/>
              <w:adjustRightInd w:val="0"/>
              <w:spacing w:after="0" w:line="240" w:lineRule="auto"/>
              <w:ind w:firstLine="0"/>
              <w:jc w:val="center"/>
              <w:rPr>
                <w:rFonts w:ascii="Times New Roman" w:hAnsi="Times New Roman" w:cs="Times New Roman"/>
                <w:b/>
              </w:rPr>
            </w:pPr>
            <w:r w:rsidRPr="00F172F7">
              <w:rPr>
                <w:rFonts w:ascii="Times New Roman" w:hAnsi="Times New Roman" w:cs="Times New Roman"/>
                <w:b/>
              </w:rPr>
              <w:t>2018</w:t>
            </w:r>
            <w:r w:rsidR="00134619" w:rsidRPr="00F172F7">
              <w:rPr>
                <w:rFonts w:ascii="Times New Roman" w:hAnsi="Times New Roman" w:cs="Times New Roman"/>
                <w:b/>
              </w:rPr>
              <w:t xml:space="preserve"> </w:t>
            </w:r>
            <w:r w:rsidRPr="00F172F7">
              <w:rPr>
                <w:rFonts w:ascii="Times New Roman" w:hAnsi="Times New Roman" w:cs="Times New Roman"/>
                <w:b/>
              </w:rPr>
              <w:t>г.</w:t>
            </w:r>
          </w:p>
        </w:tc>
      </w:tr>
      <w:tr w:rsidR="00775A38" w:rsidRPr="00F172F7" w:rsidTr="00F72F42">
        <w:trPr>
          <w:jc w:val="center"/>
        </w:trPr>
        <w:tc>
          <w:tcPr>
            <w:tcW w:w="1692" w:type="dxa"/>
            <w:vMerge w:val="restart"/>
            <w:tcBorders>
              <w:top w:val="single" w:sz="4" w:space="0" w:color="auto"/>
              <w:left w:val="single" w:sz="4" w:space="0" w:color="auto"/>
              <w:right w:val="single" w:sz="4" w:space="0" w:color="auto"/>
            </w:tcBorders>
          </w:tcPr>
          <w:p w:rsidR="00775A38" w:rsidRPr="00F172F7" w:rsidRDefault="00775A38" w:rsidP="00134619">
            <w:pPr>
              <w:pStyle w:val="23"/>
              <w:widowControl w:val="0"/>
              <w:autoSpaceDE w:val="0"/>
              <w:autoSpaceDN w:val="0"/>
              <w:adjustRightInd w:val="0"/>
              <w:spacing w:after="0" w:line="240" w:lineRule="auto"/>
              <w:ind w:firstLine="0"/>
              <w:jc w:val="center"/>
              <w:rPr>
                <w:rFonts w:ascii="Times New Roman" w:hAnsi="Times New Roman" w:cs="Times New Roman"/>
              </w:rPr>
            </w:pPr>
            <w:r w:rsidRPr="00F172F7">
              <w:rPr>
                <w:rFonts w:ascii="Times New Roman" w:hAnsi="Times New Roman" w:cs="Times New Roman"/>
              </w:rPr>
              <w:t>Количество спектаклей</w:t>
            </w:r>
          </w:p>
        </w:tc>
        <w:tc>
          <w:tcPr>
            <w:tcW w:w="4889" w:type="dxa"/>
            <w:tcBorders>
              <w:top w:val="single" w:sz="4" w:space="0" w:color="auto"/>
              <w:left w:val="single" w:sz="4" w:space="0" w:color="auto"/>
              <w:bottom w:val="single" w:sz="4" w:space="0" w:color="auto"/>
              <w:right w:val="single" w:sz="4" w:space="0" w:color="auto"/>
            </w:tcBorders>
          </w:tcPr>
          <w:p w:rsidR="00775A38" w:rsidRPr="00F172F7" w:rsidRDefault="00775A38" w:rsidP="00134619">
            <w:pPr>
              <w:pStyle w:val="23"/>
              <w:widowControl w:val="0"/>
              <w:autoSpaceDE w:val="0"/>
              <w:autoSpaceDN w:val="0"/>
              <w:adjustRightInd w:val="0"/>
              <w:spacing w:after="0" w:line="240" w:lineRule="auto"/>
              <w:ind w:firstLine="0"/>
              <w:jc w:val="center"/>
              <w:rPr>
                <w:rFonts w:ascii="Times New Roman" w:hAnsi="Times New Roman" w:cs="Times New Roman"/>
              </w:rPr>
            </w:pPr>
            <w:r w:rsidRPr="00F172F7">
              <w:rPr>
                <w:rFonts w:ascii="Times New Roman" w:hAnsi="Times New Roman" w:cs="Times New Roman"/>
              </w:rPr>
              <w:t>Нижнекамский государственный татарский др</w:t>
            </w:r>
            <w:r w:rsidRPr="00F172F7">
              <w:rPr>
                <w:rFonts w:ascii="Times New Roman" w:hAnsi="Times New Roman" w:cs="Times New Roman"/>
              </w:rPr>
              <w:t>а</w:t>
            </w:r>
            <w:r w:rsidRPr="00F172F7">
              <w:rPr>
                <w:rFonts w:ascii="Times New Roman" w:hAnsi="Times New Roman" w:cs="Times New Roman"/>
              </w:rPr>
              <w:t>матический театр им.</w:t>
            </w:r>
            <w:r w:rsidR="00134619" w:rsidRPr="00F172F7">
              <w:rPr>
                <w:rFonts w:ascii="Times New Roman" w:hAnsi="Times New Roman" w:cs="Times New Roman"/>
              </w:rPr>
              <w:t xml:space="preserve"> </w:t>
            </w:r>
            <w:proofErr w:type="spellStart"/>
            <w:r w:rsidRPr="00F172F7">
              <w:rPr>
                <w:rFonts w:ascii="Times New Roman" w:hAnsi="Times New Roman" w:cs="Times New Roman"/>
              </w:rPr>
              <w:t>Т.Миннуллина</w:t>
            </w:r>
            <w:proofErr w:type="spellEnd"/>
          </w:p>
        </w:tc>
        <w:tc>
          <w:tcPr>
            <w:tcW w:w="1019" w:type="dxa"/>
            <w:tcBorders>
              <w:top w:val="single" w:sz="4" w:space="0" w:color="auto"/>
              <w:left w:val="single" w:sz="4" w:space="0" w:color="auto"/>
              <w:bottom w:val="single" w:sz="4" w:space="0" w:color="auto"/>
              <w:right w:val="single" w:sz="4" w:space="0" w:color="auto"/>
            </w:tcBorders>
          </w:tcPr>
          <w:p w:rsidR="00775A38" w:rsidRPr="00F172F7" w:rsidRDefault="00775A38" w:rsidP="00134619">
            <w:pPr>
              <w:pStyle w:val="23"/>
              <w:widowControl w:val="0"/>
              <w:autoSpaceDE w:val="0"/>
              <w:autoSpaceDN w:val="0"/>
              <w:adjustRightInd w:val="0"/>
              <w:spacing w:after="0" w:line="240" w:lineRule="auto"/>
              <w:ind w:firstLine="0"/>
              <w:jc w:val="center"/>
              <w:rPr>
                <w:rFonts w:ascii="Times New Roman" w:hAnsi="Times New Roman" w:cs="Times New Roman"/>
              </w:rPr>
            </w:pPr>
            <w:r w:rsidRPr="00F172F7">
              <w:rPr>
                <w:rFonts w:ascii="Times New Roman" w:hAnsi="Times New Roman" w:cs="Times New Roman"/>
              </w:rPr>
              <w:t>230</w:t>
            </w:r>
          </w:p>
        </w:tc>
        <w:tc>
          <w:tcPr>
            <w:tcW w:w="1080" w:type="dxa"/>
            <w:tcBorders>
              <w:top w:val="single" w:sz="4" w:space="0" w:color="auto"/>
              <w:left w:val="single" w:sz="4" w:space="0" w:color="auto"/>
              <w:bottom w:val="single" w:sz="4" w:space="0" w:color="auto"/>
              <w:right w:val="single" w:sz="4" w:space="0" w:color="auto"/>
            </w:tcBorders>
          </w:tcPr>
          <w:p w:rsidR="00775A38" w:rsidRPr="00F172F7" w:rsidRDefault="00775A38" w:rsidP="00134619">
            <w:pPr>
              <w:pStyle w:val="23"/>
              <w:widowControl w:val="0"/>
              <w:autoSpaceDE w:val="0"/>
              <w:autoSpaceDN w:val="0"/>
              <w:adjustRightInd w:val="0"/>
              <w:spacing w:after="0" w:line="240" w:lineRule="auto"/>
              <w:ind w:firstLine="0"/>
              <w:jc w:val="center"/>
              <w:rPr>
                <w:rFonts w:ascii="Times New Roman" w:hAnsi="Times New Roman" w:cs="Times New Roman"/>
              </w:rPr>
            </w:pPr>
            <w:r w:rsidRPr="00F172F7">
              <w:rPr>
                <w:rFonts w:ascii="Times New Roman" w:hAnsi="Times New Roman" w:cs="Times New Roman"/>
              </w:rPr>
              <w:t>232</w:t>
            </w:r>
          </w:p>
        </w:tc>
        <w:tc>
          <w:tcPr>
            <w:tcW w:w="992" w:type="dxa"/>
            <w:tcBorders>
              <w:top w:val="single" w:sz="4" w:space="0" w:color="auto"/>
              <w:left w:val="single" w:sz="4" w:space="0" w:color="auto"/>
              <w:bottom w:val="single" w:sz="4" w:space="0" w:color="auto"/>
              <w:right w:val="single" w:sz="4" w:space="0" w:color="auto"/>
            </w:tcBorders>
          </w:tcPr>
          <w:p w:rsidR="00775A38" w:rsidRPr="00F172F7" w:rsidRDefault="00775A38" w:rsidP="00134619">
            <w:pPr>
              <w:pStyle w:val="23"/>
              <w:widowControl w:val="0"/>
              <w:autoSpaceDE w:val="0"/>
              <w:autoSpaceDN w:val="0"/>
              <w:adjustRightInd w:val="0"/>
              <w:spacing w:after="0" w:line="240" w:lineRule="auto"/>
              <w:ind w:firstLine="0"/>
              <w:jc w:val="center"/>
              <w:rPr>
                <w:rFonts w:ascii="Times New Roman" w:hAnsi="Times New Roman" w:cs="Times New Roman"/>
              </w:rPr>
            </w:pPr>
            <w:r w:rsidRPr="00F172F7">
              <w:rPr>
                <w:rFonts w:ascii="Times New Roman" w:hAnsi="Times New Roman" w:cs="Times New Roman"/>
              </w:rPr>
              <w:t>238</w:t>
            </w:r>
          </w:p>
        </w:tc>
      </w:tr>
      <w:tr w:rsidR="00775A38" w:rsidRPr="00F172F7" w:rsidTr="00F72F42">
        <w:trPr>
          <w:jc w:val="center"/>
        </w:trPr>
        <w:tc>
          <w:tcPr>
            <w:tcW w:w="1692" w:type="dxa"/>
            <w:vMerge/>
            <w:tcBorders>
              <w:left w:val="single" w:sz="4" w:space="0" w:color="auto"/>
              <w:bottom w:val="single" w:sz="4" w:space="0" w:color="auto"/>
              <w:right w:val="single" w:sz="4" w:space="0" w:color="auto"/>
            </w:tcBorders>
          </w:tcPr>
          <w:p w:rsidR="00775A38" w:rsidRPr="00F172F7" w:rsidRDefault="00775A38" w:rsidP="00134619">
            <w:pPr>
              <w:pStyle w:val="23"/>
              <w:widowControl w:val="0"/>
              <w:autoSpaceDE w:val="0"/>
              <w:autoSpaceDN w:val="0"/>
              <w:adjustRightInd w:val="0"/>
              <w:spacing w:after="0" w:line="240" w:lineRule="auto"/>
              <w:ind w:firstLine="0"/>
              <w:jc w:val="center"/>
              <w:rPr>
                <w:rFonts w:ascii="Times New Roman" w:hAnsi="Times New Roman" w:cs="Times New Roman"/>
              </w:rPr>
            </w:pPr>
          </w:p>
        </w:tc>
        <w:tc>
          <w:tcPr>
            <w:tcW w:w="4889" w:type="dxa"/>
            <w:tcBorders>
              <w:top w:val="single" w:sz="4" w:space="0" w:color="auto"/>
              <w:left w:val="single" w:sz="4" w:space="0" w:color="auto"/>
              <w:bottom w:val="single" w:sz="4" w:space="0" w:color="auto"/>
              <w:right w:val="single" w:sz="4" w:space="0" w:color="auto"/>
            </w:tcBorders>
          </w:tcPr>
          <w:p w:rsidR="00775A38" w:rsidRPr="00F172F7" w:rsidRDefault="00775A38" w:rsidP="006546A7">
            <w:pPr>
              <w:pStyle w:val="23"/>
              <w:widowControl w:val="0"/>
              <w:autoSpaceDE w:val="0"/>
              <w:autoSpaceDN w:val="0"/>
              <w:adjustRightInd w:val="0"/>
              <w:spacing w:after="0" w:line="240" w:lineRule="auto"/>
              <w:ind w:firstLine="0"/>
              <w:jc w:val="center"/>
              <w:rPr>
                <w:rFonts w:ascii="Times New Roman" w:hAnsi="Times New Roman" w:cs="Times New Roman"/>
              </w:rPr>
            </w:pPr>
            <w:r w:rsidRPr="00F172F7">
              <w:rPr>
                <w:rFonts w:ascii="Times New Roman" w:hAnsi="Times New Roman" w:cs="Times New Roman"/>
              </w:rPr>
              <w:t>Театр юного зрителя г.</w:t>
            </w:r>
            <w:r w:rsidR="00134619" w:rsidRPr="00F172F7">
              <w:rPr>
                <w:rFonts w:ascii="Times New Roman" w:hAnsi="Times New Roman" w:cs="Times New Roman"/>
              </w:rPr>
              <w:t xml:space="preserve"> </w:t>
            </w:r>
            <w:r w:rsidR="006546A7" w:rsidRPr="00F172F7">
              <w:rPr>
                <w:rFonts w:ascii="Times New Roman" w:hAnsi="Times New Roman" w:cs="Times New Roman"/>
              </w:rPr>
              <w:t>Нижнекамска</w:t>
            </w:r>
          </w:p>
        </w:tc>
        <w:tc>
          <w:tcPr>
            <w:tcW w:w="1019" w:type="dxa"/>
            <w:tcBorders>
              <w:top w:val="single" w:sz="4" w:space="0" w:color="auto"/>
              <w:left w:val="single" w:sz="4" w:space="0" w:color="auto"/>
              <w:bottom w:val="single" w:sz="4" w:space="0" w:color="auto"/>
              <w:right w:val="single" w:sz="4" w:space="0" w:color="auto"/>
            </w:tcBorders>
          </w:tcPr>
          <w:p w:rsidR="00775A38" w:rsidRPr="00F172F7" w:rsidRDefault="00775A38" w:rsidP="00134619">
            <w:pPr>
              <w:pStyle w:val="23"/>
              <w:widowControl w:val="0"/>
              <w:autoSpaceDE w:val="0"/>
              <w:autoSpaceDN w:val="0"/>
              <w:adjustRightInd w:val="0"/>
              <w:spacing w:after="0" w:line="240" w:lineRule="auto"/>
              <w:ind w:firstLine="0"/>
              <w:jc w:val="center"/>
              <w:rPr>
                <w:rFonts w:ascii="Times New Roman" w:hAnsi="Times New Roman" w:cs="Times New Roman"/>
              </w:rPr>
            </w:pPr>
            <w:r w:rsidRPr="00F172F7">
              <w:rPr>
                <w:rFonts w:ascii="Times New Roman" w:hAnsi="Times New Roman" w:cs="Times New Roman"/>
              </w:rPr>
              <w:t>115</w:t>
            </w:r>
          </w:p>
        </w:tc>
        <w:tc>
          <w:tcPr>
            <w:tcW w:w="1080" w:type="dxa"/>
            <w:tcBorders>
              <w:top w:val="single" w:sz="4" w:space="0" w:color="auto"/>
              <w:left w:val="single" w:sz="4" w:space="0" w:color="auto"/>
              <w:bottom w:val="single" w:sz="4" w:space="0" w:color="auto"/>
              <w:right w:val="single" w:sz="4" w:space="0" w:color="auto"/>
            </w:tcBorders>
          </w:tcPr>
          <w:p w:rsidR="00775A38" w:rsidRPr="00F172F7" w:rsidRDefault="00775A38" w:rsidP="00134619">
            <w:pPr>
              <w:pStyle w:val="23"/>
              <w:widowControl w:val="0"/>
              <w:autoSpaceDE w:val="0"/>
              <w:autoSpaceDN w:val="0"/>
              <w:adjustRightInd w:val="0"/>
              <w:spacing w:after="0" w:line="240" w:lineRule="auto"/>
              <w:ind w:firstLine="0"/>
              <w:jc w:val="center"/>
              <w:rPr>
                <w:rFonts w:ascii="Times New Roman" w:hAnsi="Times New Roman" w:cs="Times New Roman"/>
              </w:rPr>
            </w:pPr>
            <w:r w:rsidRPr="00F172F7">
              <w:rPr>
                <w:rFonts w:ascii="Times New Roman" w:hAnsi="Times New Roman" w:cs="Times New Roman"/>
              </w:rPr>
              <w:t>104</w:t>
            </w:r>
          </w:p>
        </w:tc>
        <w:tc>
          <w:tcPr>
            <w:tcW w:w="992" w:type="dxa"/>
            <w:tcBorders>
              <w:top w:val="single" w:sz="4" w:space="0" w:color="auto"/>
              <w:left w:val="single" w:sz="4" w:space="0" w:color="auto"/>
              <w:bottom w:val="single" w:sz="4" w:space="0" w:color="auto"/>
              <w:right w:val="single" w:sz="4" w:space="0" w:color="auto"/>
            </w:tcBorders>
          </w:tcPr>
          <w:p w:rsidR="00775A38" w:rsidRPr="00F172F7" w:rsidRDefault="00775A38" w:rsidP="00134619">
            <w:pPr>
              <w:pStyle w:val="23"/>
              <w:widowControl w:val="0"/>
              <w:autoSpaceDE w:val="0"/>
              <w:autoSpaceDN w:val="0"/>
              <w:adjustRightInd w:val="0"/>
              <w:spacing w:after="0" w:line="240" w:lineRule="auto"/>
              <w:ind w:firstLine="0"/>
              <w:jc w:val="center"/>
              <w:rPr>
                <w:rFonts w:ascii="Times New Roman" w:hAnsi="Times New Roman" w:cs="Times New Roman"/>
              </w:rPr>
            </w:pPr>
            <w:r w:rsidRPr="00F172F7">
              <w:rPr>
                <w:rFonts w:ascii="Times New Roman" w:hAnsi="Times New Roman" w:cs="Times New Roman"/>
              </w:rPr>
              <w:t>76</w:t>
            </w:r>
          </w:p>
        </w:tc>
      </w:tr>
      <w:tr w:rsidR="00775A38" w:rsidRPr="00F172F7" w:rsidTr="00F72F42">
        <w:trPr>
          <w:jc w:val="center"/>
        </w:trPr>
        <w:tc>
          <w:tcPr>
            <w:tcW w:w="1692" w:type="dxa"/>
            <w:vMerge w:val="restart"/>
            <w:tcBorders>
              <w:left w:val="single" w:sz="4" w:space="0" w:color="auto"/>
              <w:right w:val="single" w:sz="4" w:space="0" w:color="auto"/>
            </w:tcBorders>
          </w:tcPr>
          <w:p w:rsidR="00775A38" w:rsidRPr="00F172F7" w:rsidRDefault="00775A38" w:rsidP="00134619">
            <w:pPr>
              <w:pStyle w:val="23"/>
              <w:widowControl w:val="0"/>
              <w:autoSpaceDE w:val="0"/>
              <w:autoSpaceDN w:val="0"/>
              <w:adjustRightInd w:val="0"/>
              <w:spacing w:after="0" w:line="240" w:lineRule="auto"/>
              <w:ind w:firstLine="0"/>
              <w:jc w:val="center"/>
              <w:rPr>
                <w:rFonts w:ascii="Times New Roman" w:hAnsi="Times New Roman" w:cs="Times New Roman"/>
              </w:rPr>
            </w:pPr>
            <w:r w:rsidRPr="00F172F7">
              <w:rPr>
                <w:rFonts w:ascii="Times New Roman" w:hAnsi="Times New Roman" w:cs="Times New Roman"/>
              </w:rPr>
              <w:t>Количество новых пост</w:t>
            </w:r>
            <w:r w:rsidRPr="00F172F7">
              <w:rPr>
                <w:rFonts w:ascii="Times New Roman" w:hAnsi="Times New Roman" w:cs="Times New Roman"/>
              </w:rPr>
              <w:t>а</w:t>
            </w:r>
            <w:r w:rsidRPr="00F172F7">
              <w:rPr>
                <w:rFonts w:ascii="Times New Roman" w:hAnsi="Times New Roman" w:cs="Times New Roman"/>
              </w:rPr>
              <w:t>новок</w:t>
            </w:r>
          </w:p>
        </w:tc>
        <w:tc>
          <w:tcPr>
            <w:tcW w:w="4889" w:type="dxa"/>
            <w:tcBorders>
              <w:top w:val="single" w:sz="4" w:space="0" w:color="auto"/>
              <w:left w:val="single" w:sz="4" w:space="0" w:color="auto"/>
              <w:bottom w:val="single" w:sz="4" w:space="0" w:color="auto"/>
              <w:right w:val="single" w:sz="4" w:space="0" w:color="auto"/>
            </w:tcBorders>
          </w:tcPr>
          <w:p w:rsidR="00775A38" w:rsidRPr="00F172F7" w:rsidRDefault="00775A38" w:rsidP="00134619">
            <w:pPr>
              <w:pStyle w:val="23"/>
              <w:widowControl w:val="0"/>
              <w:autoSpaceDE w:val="0"/>
              <w:autoSpaceDN w:val="0"/>
              <w:adjustRightInd w:val="0"/>
              <w:spacing w:after="0" w:line="240" w:lineRule="auto"/>
              <w:ind w:firstLine="0"/>
              <w:jc w:val="center"/>
              <w:rPr>
                <w:rFonts w:ascii="Times New Roman" w:hAnsi="Times New Roman" w:cs="Times New Roman"/>
              </w:rPr>
            </w:pPr>
            <w:r w:rsidRPr="00F172F7">
              <w:rPr>
                <w:rFonts w:ascii="Times New Roman" w:hAnsi="Times New Roman" w:cs="Times New Roman"/>
              </w:rPr>
              <w:t>Нижнекамский государственный татарский др</w:t>
            </w:r>
            <w:r w:rsidRPr="00F172F7">
              <w:rPr>
                <w:rFonts w:ascii="Times New Roman" w:hAnsi="Times New Roman" w:cs="Times New Roman"/>
              </w:rPr>
              <w:t>а</w:t>
            </w:r>
            <w:r w:rsidRPr="00F172F7">
              <w:rPr>
                <w:rFonts w:ascii="Times New Roman" w:hAnsi="Times New Roman" w:cs="Times New Roman"/>
              </w:rPr>
              <w:t>матический театр им.</w:t>
            </w:r>
            <w:r w:rsidR="00134619" w:rsidRPr="00F172F7">
              <w:rPr>
                <w:rFonts w:ascii="Times New Roman" w:hAnsi="Times New Roman" w:cs="Times New Roman"/>
              </w:rPr>
              <w:t xml:space="preserve"> </w:t>
            </w:r>
            <w:proofErr w:type="spellStart"/>
            <w:r w:rsidRPr="00F172F7">
              <w:rPr>
                <w:rFonts w:ascii="Times New Roman" w:hAnsi="Times New Roman" w:cs="Times New Roman"/>
              </w:rPr>
              <w:t>Т.Миннуллина</w:t>
            </w:r>
            <w:proofErr w:type="spellEnd"/>
          </w:p>
        </w:tc>
        <w:tc>
          <w:tcPr>
            <w:tcW w:w="1019" w:type="dxa"/>
            <w:tcBorders>
              <w:top w:val="single" w:sz="4" w:space="0" w:color="auto"/>
              <w:left w:val="single" w:sz="4" w:space="0" w:color="auto"/>
              <w:bottom w:val="single" w:sz="4" w:space="0" w:color="auto"/>
              <w:right w:val="single" w:sz="4" w:space="0" w:color="auto"/>
            </w:tcBorders>
          </w:tcPr>
          <w:p w:rsidR="00775A38" w:rsidRPr="00F172F7" w:rsidRDefault="00775A38" w:rsidP="00134619">
            <w:pPr>
              <w:pStyle w:val="23"/>
              <w:widowControl w:val="0"/>
              <w:autoSpaceDE w:val="0"/>
              <w:autoSpaceDN w:val="0"/>
              <w:adjustRightInd w:val="0"/>
              <w:spacing w:after="0" w:line="240" w:lineRule="auto"/>
              <w:ind w:firstLine="0"/>
              <w:jc w:val="center"/>
              <w:rPr>
                <w:rFonts w:ascii="Times New Roman" w:hAnsi="Times New Roman" w:cs="Times New Roman"/>
              </w:rPr>
            </w:pPr>
            <w:r w:rsidRPr="00F172F7">
              <w:rPr>
                <w:rFonts w:ascii="Times New Roman" w:hAnsi="Times New Roman" w:cs="Times New Roman"/>
              </w:rPr>
              <w:t>4</w:t>
            </w:r>
          </w:p>
        </w:tc>
        <w:tc>
          <w:tcPr>
            <w:tcW w:w="1080" w:type="dxa"/>
            <w:tcBorders>
              <w:top w:val="single" w:sz="4" w:space="0" w:color="auto"/>
              <w:left w:val="single" w:sz="4" w:space="0" w:color="auto"/>
              <w:bottom w:val="single" w:sz="4" w:space="0" w:color="auto"/>
              <w:right w:val="single" w:sz="4" w:space="0" w:color="auto"/>
            </w:tcBorders>
          </w:tcPr>
          <w:p w:rsidR="00775A38" w:rsidRPr="00F172F7" w:rsidRDefault="00775A38" w:rsidP="00134619">
            <w:pPr>
              <w:pStyle w:val="23"/>
              <w:widowControl w:val="0"/>
              <w:autoSpaceDE w:val="0"/>
              <w:autoSpaceDN w:val="0"/>
              <w:adjustRightInd w:val="0"/>
              <w:spacing w:after="0" w:line="240" w:lineRule="auto"/>
              <w:ind w:firstLine="0"/>
              <w:jc w:val="center"/>
              <w:rPr>
                <w:rFonts w:ascii="Times New Roman" w:hAnsi="Times New Roman" w:cs="Times New Roman"/>
              </w:rPr>
            </w:pPr>
            <w:r w:rsidRPr="00F172F7">
              <w:rPr>
                <w:rFonts w:ascii="Times New Roman" w:hAnsi="Times New Roman" w:cs="Times New Roman"/>
              </w:rPr>
              <w:t>5</w:t>
            </w:r>
          </w:p>
        </w:tc>
        <w:tc>
          <w:tcPr>
            <w:tcW w:w="992" w:type="dxa"/>
            <w:tcBorders>
              <w:top w:val="single" w:sz="4" w:space="0" w:color="auto"/>
              <w:left w:val="single" w:sz="4" w:space="0" w:color="auto"/>
              <w:bottom w:val="single" w:sz="4" w:space="0" w:color="auto"/>
              <w:right w:val="single" w:sz="4" w:space="0" w:color="auto"/>
            </w:tcBorders>
          </w:tcPr>
          <w:p w:rsidR="00775A38" w:rsidRPr="00F172F7" w:rsidRDefault="00775A38" w:rsidP="00134619">
            <w:pPr>
              <w:pStyle w:val="23"/>
              <w:widowControl w:val="0"/>
              <w:autoSpaceDE w:val="0"/>
              <w:autoSpaceDN w:val="0"/>
              <w:adjustRightInd w:val="0"/>
              <w:spacing w:after="0" w:line="240" w:lineRule="auto"/>
              <w:ind w:firstLine="0"/>
              <w:jc w:val="center"/>
              <w:rPr>
                <w:rFonts w:ascii="Times New Roman" w:hAnsi="Times New Roman" w:cs="Times New Roman"/>
              </w:rPr>
            </w:pPr>
            <w:r w:rsidRPr="00F172F7">
              <w:rPr>
                <w:rFonts w:ascii="Times New Roman" w:hAnsi="Times New Roman" w:cs="Times New Roman"/>
              </w:rPr>
              <w:t>5</w:t>
            </w:r>
          </w:p>
        </w:tc>
      </w:tr>
      <w:tr w:rsidR="00775A38" w:rsidRPr="00F172F7" w:rsidTr="00F72F42">
        <w:trPr>
          <w:jc w:val="center"/>
        </w:trPr>
        <w:tc>
          <w:tcPr>
            <w:tcW w:w="1692" w:type="dxa"/>
            <w:vMerge/>
            <w:tcBorders>
              <w:left w:val="single" w:sz="4" w:space="0" w:color="auto"/>
              <w:bottom w:val="single" w:sz="4" w:space="0" w:color="auto"/>
              <w:right w:val="single" w:sz="4" w:space="0" w:color="auto"/>
            </w:tcBorders>
          </w:tcPr>
          <w:p w:rsidR="00775A38" w:rsidRPr="00F172F7" w:rsidRDefault="00775A38" w:rsidP="00134619">
            <w:pPr>
              <w:pStyle w:val="23"/>
              <w:widowControl w:val="0"/>
              <w:autoSpaceDE w:val="0"/>
              <w:autoSpaceDN w:val="0"/>
              <w:adjustRightInd w:val="0"/>
              <w:spacing w:after="0" w:line="240" w:lineRule="auto"/>
              <w:ind w:firstLine="0"/>
              <w:jc w:val="center"/>
              <w:rPr>
                <w:rFonts w:ascii="Times New Roman" w:hAnsi="Times New Roman" w:cs="Times New Roman"/>
              </w:rPr>
            </w:pPr>
          </w:p>
        </w:tc>
        <w:tc>
          <w:tcPr>
            <w:tcW w:w="4889" w:type="dxa"/>
            <w:tcBorders>
              <w:top w:val="single" w:sz="4" w:space="0" w:color="auto"/>
              <w:left w:val="single" w:sz="4" w:space="0" w:color="auto"/>
              <w:bottom w:val="single" w:sz="4" w:space="0" w:color="auto"/>
              <w:right w:val="single" w:sz="4" w:space="0" w:color="auto"/>
            </w:tcBorders>
          </w:tcPr>
          <w:p w:rsidR="00775A38" w:rsidRPr="00F172F7" w:rsidRDefault="00775A38" w:rsidP="006546A7">
            <w:pPr>
              <w:pStyle w:val="23"/>
              <w:widowControl w:val="0"/>
              <w:autoSpaceDE w:val="0"/>
              <w:autoSpaceDN w:val="0"/>
              <w:adjustRightInd w:val="0"/>
              <w:spacing w:after="0" w:line="240" w:lineRule="auto"/>
              <w:ind w:firstLine="0"/>
              <w:jc w:val="center"/>
              <w:rPr>
                <w:rFonts w:ascii="Times New Roman" w:hAnsi="Times New Roman" w:cs="Times New Roman"/>
              </w:rPr>
            </w:pPr>
            <w:r w:rsidRPr="00F172F7">
              <w:rPr>
                <w:rFonts w:ascii="Times New Roman" w:hAnsi="Times New Roman" w:cs="Times New Roman"/>
              </w:rPr>
              <w:t>Театр юного зрителя г.</w:t>
            </w:r>
            <w:r w:rsidR="00134619" w:rsidRPr="00F172F7">
              <w:rPr>
                <w:rFonts w:ascii="Times New Roman" w:hAnsi="Times New Roman" w:cs="Times New Roman"/>
              </w:rPr>
              <w:t xml:space="preserve"> </w:t>
            </w:r>
            <w:r w:rsidR="006546A7" w:rsidRPr="00F172F7">
              <w:rPr>
                <w:rFonts w:ascii="Times New Roman" w:hAnsi="Times New Roman" w:cs="Times New Roman"/>
              </w:rPr>
              <w:t>Нижнекамска</w:t>
            </w:r>
          </w:p>
        </w:tc>
        <w:tc>
          <w:tcPr>
            <w:tcW w:w="1019" w:type="dxa"/>
            <w:tcBorders>
              <w:top w:val="single" w:sz="4" w:space="0" w:color="auto"/>
              <w:left w:val="single" w:sz="4" w:space="0" w:color="auto"/>
              <w:bottom w:val="single" w:sz="4" w:space="0" w:color="auto"/>
              <w:right w:val="single" w:sz="4" w:space="0" w:color="auto"/>
            </w:tcBorders>
          </w:tcPr>
          <w:p w:rsidR="00775A38" w:rsidRPr="00F172F7" w:rsidRDefault="00775A38" w:rsidP="00134619">
            <w:pPr>
              <w:pStyle w:val="23"/>
              <w:widowControl w:val="0"/>
              <w:autoSpaceDE w:val="0"/>
              <w:autoSpaceDN w:val="0"/>
              <w:adjustRightInd w:val="0"/>
              <w:spacing w:after="0" w:line="240" w:lineRule="auto"/>
              <w:ind w:firstLine="0"/>
              <w:jc w:val="center"/>
              <w:rPr>
                <w:rFonts w:ascii="Times New Roman" w:hAnsi="Times New Roman" w:cs="Times New Roman"/>
              </w:rPr>
            </w:pPr>
            <w:r w:rsidRPr="00F172F7">
              <w:rPr>
                <w:rFonts w:ascii="Times New Roman" w:hAnsi="Times New Roman" w:cs="Times New Roman"/>
              </w:rPr>
              <w:t>5</w:t>
            </w:r>
          </w:p>
        </w:tc>
        <w:tc>
          <w:tcPr>
            <w:tcW w:w="1080" w:type="dxa"/>
            <w:tcBorders>
              <w:top w:val="single" w:sz="4" w:space="0" w:color="auto"/>
              <w:left w:val="single" w:sz="4" w:space="0" w:color="auto"/>
              <w:bottom w:val="single" w:sz="4" w:space="0" w:color="auto"/>
              <w:right w:val="single" w:sz="4" w:space="0" w:color="auto"/>
            </w:tcBorders>
          </w:tcPr>
          <w:p w:rsidR="00775A38" w:rsidRPr="00F172F7" w:rsidRDefault="00775A38" w:rsidP="00134619">
            <w:pPr>
              <w:pStyle w:val="23"/>
              <w:widowControl w:val="0"/>
              <w:autoSpaceDE w:val="0"/>
              <w:autoSpaceDN w:val="0"/>
              <w:adjustRightInd w:val="0"/>
              <w:spacing w:after="0" w:line="240" w:lineRule="auto"/>
              <w:ind w:firstLine="0"/>
              <w:jc w:val="center"/>
              <w:rPr>
                <w:rFonts w:ascii="Times New Roman" w:hAnsi="Times New Roman" w:cs="Times New Roman"/>
              </w:rPr>
            </w:pPr>
            <w:r w:rsidRPr="00F172F7">
              <w:rPr>
                <w:rFonts w:ascii="Times New Roman" w:hAnsi="Times New Roman" w:cs="Times New Roman"/>
              </w:rPr>
              <w:t>4</w:t>
            </w:r>
          </w:p>
        </w:tc>
        <w:tc>
          <w:tcPr>
            <w:tcW w:w="992" w:type="dxa"/>
            <w:tcBorders>
              <w:top w:val="single" w:sz="4" w:space="0" w:color="auto"/>
              <w:left w:val="single" w:sz="4" w:space="0" w:color="auto"/>
              <w:bottom w:val="single" w:sz="4" w:space="0" w:color="auto"/>
              <w:right w:val="single" w:sz="4" w:space="0" w:color="auto"/>
            </w:tcBorders>
          </w:tcPr>
          <w:p w:rsidR="00775A38" w:rsidRPr="00F172F7" w:rsidRDefault="00775A38" w:rsidP="00134619">
            <w:pPr>
              <w:pStyle w:val="23"/>
              <w:widowControl w:val="0"/>
              <w:autoSpaceDE w:val="0"/>
              <w:autoSpaceDN w:val="0"/>
              <w:adjustRightInd w:val="0"/>
              <w:spacing w:after="0" w:line="240" w:lineRule="auto"/>
              <w:ind w:firstLine="0"/>
              <w:jc w:val="center"/>
              <w:rPr>
                <w:rFonts w:ascii="Times New Roman" w:hAnsi="Times New Roman" w:cs="Times New Roman"/>
              </w:rPr>
            </w:pPr>
            <w:r w:rsidRPr="00F172F7">
              <w:rPr>
                <w:rFonts w:ascii="Times New Roman" w:hAnsi="Times New Roman" w:cs="Times New Roman"/>
              </w:rPr>
              <w:t>4</w:t>
            </w:r>
          </w:p>
        </w:tc>
      </w:tr>
      <w:tr w:rsidR="00775A38" w:rsidRPr="00F172F7" w:rsidTr="00F72F42">
        <w:trPr>
          <w:jc w:val="center"/>
        </w:trPr>
        <w:tc>
          <w:tcPr>
            <w:tcW w:w="1692" w:type="dxa"/>
            <w:vMerge w:val="restart"/>
            <w:tcBorders>
              <w:top w:val="single" w:sz="4" w:space="0" w:color="auto"/>
              <w:left w:val="single" w:sz="4" w:space="0" w:color="auto"/>
              <w:right w:val="single" w:sz="4" w:space="0" w:color="auto"/>
            </w:tcBorders>
          </w:tcPr>
          <w:p w:rsidR="00775A38" w:rsidRPr="00F172F7" w:rsidRDefault="00775A38" w:rsidP="00134619">
            <w:pPr>
              <w:pStyle w:val="23"/>
              <w:widowControl w:val="0"/>
              <w:autoSpaceDE w:val="0"/>
              <w:autoSpaceDN w:val="0"/>
              <w:adjustRightInd w:val="0"/>
              <w:spacing w:after="0" w:line="240" w:lineRule="auto"/>
              <w:ind w:firstLine="0"/>
              <w:jc w:val="center"/>
              <w:rPr>
                <w:rFonts w:ascii="Times New Roman" w:hAnsi="Times New Roman" w:cs="Times New Roman"/>
              </w:rPr>
            </w:pPr>
            <w:r w:rsidRPr="00F172F7">
              <w:rPr>
                <w:rFonts w:ascii="Times New Roman" w:hAnsi="Times New Roman" w:cs="Times New Roman"/>
              </w:rPr>
              <w:t>Количество зрителей</w:t>
            </w:r>
          </w:p>
        </w:tc>
        <w:tc>
          <w:tcPr>
            <w:tcW w:w="4889" w:type="dxa"/>
            <w:tcBorders>
              <w:top w:val="single" w:sz="4" w:space="0" w:color="auto"/>
              <w:left w:val="single" w:sz="4" w:space="0" w:color="auto"/>
              <w:bottom w:val="single" w:sz="4" w:space="0" w:color="auto"/>
              <w:right w:val="single" w:sz="4" w:space="0" w:color="auto"/>
            </w:tcBorders>
          </w:tcPr>
          <w:p w:rsidR="00775A38" w:rsidRPr="00F172F7" w:rsidRDefault="00775A38" w:rsidP="00134619">
            <w:pPr>
              <w:pStyle w:val="23"/>
              <w:widowControl w:val="0"/>
              <w:autoSpaceDE w:val="0"/>
              <w:autoSpaceDN w:val="0"/>
              <w:adjustRightInd w:val="0"/>
              <w:spacing w:after="0" w:line="240" w:lineRule="auto"/>
              <w:ind w:firstLine="0"/>
              <w:jc w:val="center"/>
              <w:rPr>
                <w:rFonts w:ascii="Times New Roman" w:hAnsi="Times New Roman" w:cs="Times New Roman"/>
              </w:rPr>
            </w:pPr>
            <w:r w:rsidRPr="00F172F7">
              <w:rPr>
                <w:rFonts w:ascii="Times New Roman" w:hAnsi="Times New Roman" w:cs="Times New Roman"/>
              </w:rPr>
              <w:t>Нижнекамский государственный татарский др</w:t>
            </w:r>
            <w:r w:rsidRPr="00F172F7">
              <w:rPr>
                <w:rFonts w:ascii="Times New Roman" w:hAnsi="Times New Roman" w:cs="Times New Roman"/>
              </w:rPr>
              <w:t>а</w:t>
            </w:r>
            <w:r w:rsidRPr="00F172F7">
              <w:rPr>
                <w:rFonts w:ascii="Times New Roman" w:hAnsi="Times New Roman" w:cs="Times New Roman"/>
              </w:rPr>
              <w:t xml:space="preserve">матический театр </w:t>
            </w:r>
            <w:proofErr w:type="spellStart"/>
            <w:r w:rsidRPr="00F172F7">
              <w:rPr>
                <w:rFonts w:ascii="Times New Roman" w:hAnsi="Times New Roman" w:cs="Times New Roman"/>
              </w:rPr>
              <w:t>им.Т.Миннуллина</w:t>
            </w:r>
            <w:proofErr w:type="spellEnd"/>
          </w:p>
        </w:tc>
        <w:tc>
          <w:tcPr>
            <w:tcW w:w="1019" w:type="dxa"/>
            <w:tcBorders>
              <w:top w:val="single" w:sz="4" w:space="0" w:color="auto"/>
              <w:left w:val="single" w:sz="4" w:space="0" w:color="auto"/>
              <w:bottom w:val="single" w:sz="4" w:space="0" w:color="auto"/>
              <w:right w:val="single" w:sz="4" w:space="0" w:color="auto"/>
            </w:tcBorders>
          </w:tcPr>
          <w:p w:rsidR="00775A38" w:rsidRPr="00F172F7" w:rsidRDefault="00775A38" w:rsidP="00134619">
            <w:pPr>
              <w:pStyle w:val="23"/>
              <w:widowControl w:val="0"/>
              <w:autoSpaceDE w:val="0"/>
              <w:autoSpaceDN w:val="0"/>
              <w:adjustRightInd w:val="0"/>
              <w:spacing w:after="0" w:line="240" w:lineRule="auto"/>
              <w:ind w:firstLine="0"/>
              <w:jc w:val="center"/>
              <w:rPr>
                <w:rFonts w:ascii="Times New Roman" w:hAnsi="Times New Roman" w:cs="Times New Roman"/>
              </w:rPr>
            </w:pPr>
            <w:r w:rsidRPr="00F172F7">
              <w:rPr>
                <w:rFonts w:ascii="Times New Roman" w:hAnsi="Times New Roman" w:cs="Times New Roman"/>
              </w:rPr>
              <w:t>25 707</w:t>
            </w:r>
          </w:p>
        </w:tc>
        <w:tc>
          <w:tcPr>
            <w:tcW w:w="1080" w:type="dxa"/>
            <w:tcBorders>
              <w:top w:val="single" w:sz="4" w:space="0" w:color="auto"/>
              <w:left w:val="single" w:sz="4" w:space="0" w:color="auto"/>
              <w:bottom w:val="single" w:sz="4" w:space="0" w:color="auto"/>
              <w:right w:val="single" w:sz="4" w:space="0" w:color="auto"/>
            </w:tcBorders>
          </w:tcPr>
          <w:p w:rsidR="00775A38" w:rsidRPr="00F172F7" w:rsidRDefault="00775A38" w:rsidP="00134619">
            <w:pPr>
              <w:pStyle w:val="23"/>
              <w:widowControl w:val="0"/>
              <w:autoSpaceDE w:val="0"/>
              <w:autoSpaceDN w:val="0"/>
              <w:adjustRightInd w:val="0"/>
              <w:spacing w:after="0" w:line="240" w:lineRule="auto"/>
              <w:ind w:firstLine="0"/>
              <w:jc w:val="center"/>
              <w:rPr>
                <w:rFonts w:ascii="Times New Roman" w:hAnsi="Times New Roman" w:cs="Times New Roman"/>
              </w:rPr>
            </w:pPr>
            <w:r w:rsidRPr="00F172F7">
              <w:rPr>
                <w:rFonts w:ascii="Times New Roman" w:hAnsi="Times New Roman" w:cs="Times New Roman"/>
              </w:rPr>
              <w:t>25 722</w:t>
            </w:r>
          </w:p>
        </w:tc>
        <w:tc>
          <w:tcPr>
            <w:tcW w:w="992" w:type="dxa"/>
            <w:tcBorders>
              <w:top w:val="single" w:sz="4" w:space="0" w:color="auto"/>
              <w:left w:val="single" w:sz="4" w:space="0" w:color="auto"/>
              <w:bottom w:val="single" w:sz="4" w:space="0" w:color="auto"/>
              <w:right w:val="single" w:sz="4" w:space="0" w:color="auto"/>
            </w:tcBorders>
          </w:tcPr>
          <w:p w:rsidR="00775A38" w:rsidRPr="00F172F7" w:rsidRDefault="00775A38" w:rsidP="00134619">
            <w:pPr>
              <w:pStyle w:val="23"/>
              <w:widowControl w:val="0"/>
              <w:autoSpaceDE w:val="0"/>
              <w:autoSpaceDN w:val="0"/>
              <w:adjustRightInd w:val="0"/>
              <w:spacing w:after="0" w:line="240" w:lineRule="auto"/>
              <w:ind w:firstLine="0"/>
              <w:jc w:val="center"/>
              <w:rPr>
                <w:rFonts w:ascii="Times New Roman" w:hAnsi="Times New Roman" w:cs="Times New Roman"/>
              </w:rPr>
            </w:pPr>
            <w:r w:rsidRPr="00F172F7">
              <w:rPr>
                <w:rFonts w:ascii="Times New Roman" w:hAnsi="Times New Roman" w:cs="Times New Roman"/>
              </w:rPr>
              <w:t>25 732</w:t>
            </w:r>
          </w:p>
        </w:tc>
      </w:tr>
      <w:tr w:rsidR="00775A38" w:rsidRPr="00F172F7" w:rsidTr="00F72F42">
        <w:trPr>
          <w:jc w:val="center"/>
        </w:trPr>
        <w:tc>
          <w:tcPr>
            <w:tcW w:w="1692" w:type="dxa"/>
            <w:vMerge/>
            <w:tcBorders>
              <w:left w:val="single" w:sz="4" w:space="0" w:color="auto"/>
              <w:bottom w:val="single" w:sz="4" w:space="0" w:color="auto"/>
              <w:right w:val="single" w:sz="4" w:space="0" w:color="auto"/>
            </w:tcBorders>
          </w:tcPr>
          <w:p w:rsidR="00775A38" w:rsidRPr="00F172F7" w:rsidRDefault="00775A38" w:rsidP="00134619">
            <w:pPr>
              <w:pStyle w:val="23"/>
              <w:widowControl w:val="0"/>
              <w:autoSpaceDE w:val="0"/>
              <w:autoSpaceDN w:val="0"/>
              <w:adjustRightInd w:val="0"/>
              <w:spacing w:after="0" w:line="240" w:lineRule="auto"/>
              <w:ind w:firstLine="0"/>
              <w:jc w:val="center"/>
              <w:rPr>
                <w:rFonts w:ascii="Times New Roman" w:hAnsi="Times New Roman" w:cs="Times New Roman"/>
              </w:rPr>
            </w:pPr>
          </w:p>
        </w:tc>
        <w:tc>
          <w:tcPr>
            <w:tcW w:w="4889" w:type="dxa"/>
            <w:tcBorders>
              <w:top w:val="single" w:sz="4" w:space="0" w:color="auto"/>
              <w:left w:val="single" w:sz="4" w:space="0" w:color="auto"/>
              <w:bottom w:val="single" w:sz="4" w:space="0" w:color="auto"/>
              <w:right w:val="single" w:sz="4" w:space="0" w:color="auto"/>
            </w:tcBorders>
          </w:tcPr>
          <w:p w:rsidR="00775A38" w:rsidRPr="00F172F7" w:rsidRDefault="00775A38" w:rsidP="00134619">
            <w:pPr>
              <w:pStyle w:val="23"/>
              <w:widowControl w:val="0"/>
              <w:autoSpaceDE w:val="0"/>
              <w:autoSpaceDN w:val="0"/>
              <w:adjustRightInd w:val="0"/>
              <w:spacing w:after="0" w:line="240" w:lineRule="auto"/>
              <w:ind w:firstLine="0"/>
              <w:jc w:val="center"/>
              <w:rPr>
                <w:rFonts w:ascii="Times New Roman" w:hAnsi="Times New Roman" w:cs="Times New Roman"/>
              </w:rPr>
            </w:pPr>
            <w:r w:rsidRPr="00F172F7">
              <w:rPr>
                <w:rFonts w:ascii="Times New Roman" w:hAnsi="Times New Roman" w:cs="Times New Roman"/>
              </w:rPr>
              <w:t xml:space="preserve">Театр юного зрителя </w:t>
            </w:r>
            <w:proofErr w:type="spellStart"/>
            <w:r w:rsidRPr="00F172F7">
              <w:rPr>
                <w:rFonts w:ascii="Times New Roman" w:hAnsi="Times New Roman" w:cs="Times New Roman"/>
              </w:rPr>
              <w:t>г</w:t>
            </w:r>
            <w:proofErr w:type="gramStart"/>
            <w:r w:rsidRPr="00F172F7">
              <w:rPr>
                <w:rFonts w:ascii="Times New Roman" w:hAnsi="Times New Roman" w:cs="Times New Roman"/>
              </w:rPr>
              <w:t>.Н</w:t>
            </w:r>
            <w:proofErr w:type="gramEnd"/>
            <w:r w:rsidRPr="00F172F7">
              <w:rPr>
                <w:rFonts w:ascii="Times New Roman" w:hAnsi="Times New Roman" w:cs="Times New Roman"/>
              </w:rPr>
              <w:t>ижнекамска</w:t>
            </w:r>
            <w:proofErr w:type="spellEnd"/>
          </w:p>
        </w:tc>
        <w:tc>
          <w:tcPr>
            <w:tcW w:w="1019" w:type="dxa"/>
            <w:tcBorders>
              <w:top w:val="single" w:sz="4" w:space="0" w:color="auto"/>
              <w:left w:val="single" w:sz="4" w:space="0" w:color="auto"/>
              <w:bottom w:val="single" w:sz="4" w:space="0" w:color="auto"/>
              <w:right w:val="single" w:sz="4" w:space="0" w:color="auto"/>
            </w:tcBorders>
          </w:tcPr>
          <w:p w:rsidR="00775A38" w:rsidRPr="00F172F7" w:rsidRDefault="00775A38" w:rsidP="00134619">
            <w:pPr>
              <w:pStyle w:val="23"/>
              <w:widowControl w:val="0"/>
              <w:autoSpaceDE w:val="0"/>
              <w:autoSpaceDN w:val="0"/>
              <w:adjustRightInd w:val="0"/>
              <w:spacing w:after="0" w:line="240" w:lineRule="auto"/>
              <w:ind w:firstLine="0"/>
              <w:jc w:val="center"/>
              <w:rPr>
                <w:rFonts w:ascii="Times New Roman" w:hAnsi="Times New Roman" w:cs="Times New Roman"/>
              </w:rPr>
            </w:pPr>
            <w:r w:rsidRPr="00F172F7">
              <w:rPr>
                <w:rFonts w:ascii="Times New Roman" w:hAnsi="Times New Roman" w:cs="Times New Roman"/>
              </w:rPr>
              <w:t>10 027</w:t>
            </w:r>
          </w:p>
        </w:tc>
        <w:tc>
          <w:tcPr>
            <w:tcW w:w="1080" w:type="dxa"/>
            <w:tcBorders>
              <w:top w:val="single" w:sz="4" w:space="0" w:color="auto"/>
              <w:left w:val="single" w:sz="4" w:space="0" w:color="auto"/>
              <w:bottom w:val="single" w:sz="4" w:space="0" w:color="auto"/>
              <w:right w:val="single" w:sz="4" w:space="0" w:color="auto"/>
            </w:tcBorders>
          </w:tcPr>
          <w:p w:rsidR="00775A38" w:rsidRPr="00F172F7" w:rsidRDefault="00775A38" w:rsidP="00134619">
            <w:pPr>
              <w:pStyle w:val="23"/>
              <w:widowControl w:val="0"/>
              <w:autoSpaceDE w:val="0"/>
              <w:autoSpaceDN w:val="0"/>
              <w:adjustRightInd w:val="0"/>
              <w:spacing w:after="0" w:line="240" w:lineRule="auto"/>
              <w:ind w:firstLine="0"/>
              <w:jc w:val="center"/>
              <w:rPr>
                <w:rFonts w:ascii="Times New Roman" w:hAnsi="Times New Roman" w:cs="Times New Roman"/>
              </w:rPr>
            </w:pPr>
            <w:r w:rsidRPr="00F172F7">
              <w:rPr>
                <w:rFonts w:ascii="Times New Roman" w:hAnsi="Times New Roman" w:cs="Times New Roman"/>
              </w:rPr>
              <w:t>10 281</w:t>
            </w:r>
          </w:p>
        </w:tc>
        <w:tc>
          <w:tcPr>
            <w:tcW w:w="992" w:type="dxa"/>
            <w:tcBorders>
              <w:top w:val="single" w:sz="4" w:space="0" w:color="auto"/>
              <w:left w:val="single" w:sz="4" w:space="0" w:color="auto"/>
              <w:bottom w:val="single" w:sz="4" w:space="0" w:color="auto"/>
              <w:right w:val="single" w:sz="4" w:space="0" w:color="auto"/>
            </w:tcBorders>
          </w:tcPr>
          <w:p w:rsidR="00775A38" w:rsidRPr="00F172F7" w:rsidRDefault="00775A38" w:rsidP="00134619">
            <w:pPr>
              <w:pStyle w:val="23"/>
              <w:widowControl w:val="0"/>
              <w:autoSpaceDE w:val="0"/>
              <w:autoSpaceDN w:val="0"/>
              <w:adjustRightInd w:val="0"/>
              <w:spacing w:after="0" w:line="240" w:lineRule="auto"/>
              <w:ind w:firstLine="0"/>
              <w:jc w:val="center"/>
              <w:rPr>
                <w:rFonts w:ascii="Times New Roman" w:hAnsi="Times New Roman" w:cs="Times New Roman"/>
              </w:rPr>
            </w:pPr>
            <w:r w:rsidRPr="00F172F7">
              <w:rPr>
                <w:rFonts w:ascii="Times New Roman" w:hAnsi="Times New Roman" w:cs="Times New Roman"/>
              </w:rPr>
              <w:t>7 667</w:t>
            </w:r>
          </w:p>
        </w:tc>
      </w:tr>
      <w:tr w:rsidR="00775A38" w:rsidRPr="00F172F7" w:rsidTr="00F72F42">
        <w:trPr>
          <w:jc w:val="center"/>
        </w:trPr>
        <w:tc>
          <w:tcPr>
            <w:tcW w:w="1692" w:type="dxa"/>
            <w:vMerge w:val="restart"/>
            <w:tcBorders>
              <w:top w:val="single" w:sz="4" w:space="0" w:color="auto"/>
              <w:left w:val="single" w:sz="4" w:space="0" w:color="auto"/>
              <w:right w:val="single" w:sz="4" w:space="0" w:color="auto"/>
            </w:tcBorders>
          </w:tcPr>
          <w:p w:rsidR="00775A38" w:rsidRPr="00F172F7" w:rsidRDefault="00775A38" w:rsidP="00134619">
            <w:pPr>
              <w:pStyle w:val="23"/>
              <w:widowControl w:val="0"/>
              <w:autoSpaceDE w:val="0"/>
              <w:autoSpaceDN w:val="0"/>
              <w:adjustRightInd w:val="0"/>
              <w:spacing w:after="0" w:line="240" w:lineRule="auto"/>
              <w:ind w:firstLine="0"/>
              <w:jc w:val="center"/>
              <w:rPr>
                <w:rFonts w:ascii="Times New Roman" w:hAnsi="Times New Roman" w:cs="Times New Roman"/>
              </w:rPr>
            </w:pPr>
            <w:r w:rsidRPr="00F172F7">
              <w:rPr>
                <w:rFonts w:ascii="Times New Roman" w:hAnsi="Times New Roman" w:cs="Times New Roman"/>
              </w:rPr>
              <w:t>Валовый сбор (тыс.</w:t>
            </w:r>
            <w:r w:rsidR="00905E13" w:rsidRPr="00F172F7">
              <w:rPr>
                <w:rFonts w:ascii="Times New Roman" w:hAnsi="Times New Roman" w:cs="Times New Roman"/>
              </w:rPr>
              <w:t xml:space="preserve"> </w:t>
            </w:r>
            <w:r w:rsidRPr="00F172F7">
              <w:rPr>
                <w:rFonts w:ascii="Times New Roman" w:hAnsi="Times New Roman" w:cs="Times New Roman"/>
              </w:rPr>
              <w:t>руб.)</w:t>
            </w:r>
          </w:p>
        </w:tc>
        <w:tc>
          <w:tcPr>
            <w:tcW w:w="4889" w:type="dxa"/>
            <w:tcBorders>
              <w:top w:val="single" w:sz="4" w:space="0" w:color="auto"/>
              <w:left w:val="single" w:sz="4" w:space="0" w:color="auto"/>
              <w:bottom w:val="single" w:sz="4" w:space="0" w:color="auto"/>
              <w:right w:val="single" w:sz="4" w:space="0" w:color="auto"/>
            </w:tcBorders>
          </w:tcPr>
          <w:p w:rsidR="00775A38" w:rsidRPr="00F172F7" w:rsidRDefault="00775A38" w:rsidP="00134619">
            <w:pPr>
              <w:pStyle w:val="23"/>
              <w:widowControl w:val="0"/>
              <w:autoSpaceDE w:val="0"/>
              <w:autoSpaceDN w:val="0"/>
              <w:adjustRightInd w:val="0"/>
              <w:spacing w:after="0" w:line="240" w:lineRule="auto"/>
              <w:ind w:firstLine="0"/>
              <w:jc w:val="center"/>
              <w:rPr>
                <w:rFonts w:ascii="Times New Roman" w:hAnsi="Times New Roman" w:cs="Times New Roman"/>
              </w:rPr>
            </w:pPr>
            <w:r w:rsidRPr="00F172F7">
              <w:rPr>
                <w:rFonts w:ascii="Times New Roman" w:hAnsi="Times New Roman" w:cs="Times New Roman"/>
              </w:rPr>
              <w:t>Нижнекамский государственный татарский др</w:t>
            </w:r>
            <w:r w:rsidRPr="00F172F7">
              <w:rPr>
                <w:rFonts w:ascii="Times New Roman" w:hAnsi="Times New Roman" w:cs="Times New Roman"/>
              </w:rPr>
              <w:t>а</w:t>
            </w:r>
            <w:r w:rsidRPr="00F172F7">
              <w:rPr>
                <w:rFonts w:ascii="Times New Roman" w:hAnsi="Times New Roman" w:cs="Times New Roman"/>
              </w:rPr>
              <w:t>матический театр им.</w:t>
            </w:r>
            <w:r w:rsidR="00134619" w:rsidRPr="00F172F7">
              <w:rPr>
                <w:rFonts w:ascii="Times New Roman" w:hAnsi="Times New Roman" w:cs="Times New Roman"/>
              </w:rPr>
              <w:t xml:space="preserve"> </w:t>
            </w:r>
            <w:proofErr w:type="spellStart"/>
            <w:r w:rsidRPr="00F172F7">
              <w:rPr>
                <w:rFonts w:ascii="Times New Roman" w:hAnsi="Times New Roman" w:cs="Times New Roman"/>
              </w:rPr>
              <w:t>Т.Миннуллина</w:t>
            </w:r>
            <w:proofErr w:type="spellEnd"/>
          </w:p>
        </w:tc>
        <w:tc>
          <w:tcPr>
            <w:tcW w:w="1019" w:type="dxa"/>
            <w:tcBorders>
              <w:top w:val="single" w:sz="4" w:space="0" w:color="auto"/>
              <w:left w:val="single" w:sz="4" w:space="0" w:color="auto"/>
              <w:bottom w:val="single" w:sz="4" w:space="0" w:color="auto"/>
              <w:right w:val="single" w:sz="4" w:space="0" w:color="auto"/>
            </w:tcBorders>
          </w:tcPr>
          <w:p w:rsidR="00775A38" w:rsidRPr="00F172F7" w:rsidRDefault="00775A38" w:rsidP="00134619">
            <w:pPr>
              <w:pStyle w:val="23"/>
              <w:widowControl w:val="0"/>
              <w:autoSpaceDE w:val="0"/>
              <w:autoSpaceDN w:val="0"/>
              <w:adjustRightInd w:val="0"/>
              <w:spacing w:after="0" w:line="240" w:lineRule="auto"/>
              <w:ind w:firstLine="0"/>
              <w:jc w:val="center"/>
              <w:rPr>
                <w:rFonts w:ascii="Times New Roman" w:hAnsi="Times New Roman" w:cs="Times New Roman"/>
              </w:rPr>
            </w:pPr>
            <w:r w:rsidRPr="00F172F7">
              <w:rPr>
                <w:rFonts w:ascii="Times New Roman" w:hAnsi="Times New Roman" w:cs="Times New Roman"/>
              </w:rPr>
              <w:t>2 139,6</w:t>
            </w:r>
          </w:p>
        </w:tc>
        <w:tc>
          <w:tcPr>
            <w:tcW w:w="1080" w:type="dxa"/>
            <w:tcBorders>
              <w:top w:val="single" w:sz="4" w:space="0" w:color="auto"/>
              <w:left w:val="single" w:sz="4" w:space="0" w:color="auto"/>
              <w:bottom w:val="single" w:sz="4" w:space="0" w:color="auto"/>
              <w:right w:val="single" w:sz="4" w:space="0" w:color="auto"/>
            </w:tcBorders>
          </w:tcPr>
          <w:p w:rsidR="00775A38" w:rsidRPr="00F172F7" w:rsidRDefault="00775A38" w:rsidP="00134619">
            <w:pPr>
              <w:pStyle w:val="23"/>
              <w:widowControl w:val="0"/>
              <w:autoSpaceDE w:val="0"/>
              <w:autoSpaceDN w:val="0"/>
              <w:adjustRightInd w:val="0"/>
              <w:spacing w:after="0" w:line="240" w:lineRule="auto"/>
              <w:ind w:firstLine="0"/>
              <w:jc w:val="center"/>
              <w:rPr>
                <w:rFonts w:ascii="Times New Roman" w:hAnsi="Times New Roman" w:cs="Times New Roman"/>
              </w:rPr>
            </w:pPr>
            <w:r w:rsidRPr="00F172F7">
              <w:rPr>
                <w:rFonts w:ascii="Times New Roman" w:hAnsi="Times New Roman" w:cs="Times New Roman"/>
              </w:rPr>
              <w:t>2 257,1</w:t>
            </w:r>
          </w:p>
        </w:tc>
        <w:tc>
          <w:tcPr>
            <w:tcW w:w="992" w:type="dxa"/>
            <w:tcBorders>
              <w:top w:val="single" w:sz="4" w:space="0" w:color="auto"/>
              <w:left w:val="single" w:sz="4" w:space="0" w:color="auto"/>
              <w:bottom w:val="single" w:sz="4" w:space="0" w:color="auto"/>
              <w:right w:val="single" w:sz="4" w:space="0" w:color="auto"/>
            </w:tcBorders>
          </w:tcPr>
          <w:p w:rsidR="00775A38" w:rsidRPr="00F172F7" w:rsidRDefault="00775A38" w:rsidP="00134619">
            <w:pPr>
              <w:pStyle w:val="23"/>
              <w:widowControl w:val="0"/>
              <w:autoSpaceDE w:val="0"/>
              <w:autoSpaceDN w:val="0"/>
              <w:adjustRightInd w:val="0"/>
              <w:spacing w:after="0" w:line="240" w:lineRule="auto"/>
              <w:ind w:firstLine="0"/>
              <w:jc w:val="center"/>
              <w:rPr>
                <w:rFonts w:ascii="Times New Roman" w:hAnsi="Times New Roman" w:cs="Times New Roman"/>
              </w:rPr>
            </w:pPr>
            <w:r w:rsidRPr="00F172F7">
              <w:rPr>
                <w:rFonts w:ascii="Times New Roman" w:hAnsi="Times New Roman" w:cs="Times New Roman"/>
              </w:rPr>
              <w:t>2 081,6</w:t>
            </w:r>
          </w:p>
        </w:tc>
      </w:tr>
      <w:tr w:rsidR="00775A38" w:rsidRPr="00F172F7" w:rsidTr="00F72F42">
        <w:trPr>
          <w:jc w:val="center"/>
        </w:trPr>
        <w:tc>
          <w:tcPr>
            <w:tcW w:w="1692" w:type="dxa"/>
            <w:vMerge/>
            <w:tcBorders>
              <w:left w:val="single" w:sz="4" w:space="0" w:color="auto"/>
              <w:bottom w:val="single" w:sz="4" w:space="0" w:color="auto"/>
              <w:right w:val="single" w:sz="4" w:space="0" w:color="auto"/>
            </w:tcBorders>
          </w:tcPr>
          <w:p w:rsidR="00775A38" w:rsidRPr="00F172F7" w:rsidRDefault="00775A38" w:rsidP="00134619">
            <w:pPr>
              <w:pStyle w:val="23"/>
              <w:widowControl w:val="0"/>
              <w:autoSpaceDE w:val="0"/>
              <w:autoSpaceDN w:val="0"/>
              <w:adjustRightInd w:val="0"/>
              <w:spacing w:after="0" w:line="240" w:lineRule="auto"/>
              <w:ind w:firstLine="0"/>
              <w:jc w:val="center"/>
              <w:rPr>
                <w:rFonts w:ascii="Times New Roman" w:hAnsi="Times New Roman" w:cs="Times New Roman"/>
              </w:rPr>
            </w:pPr>
          </w:p>
        </w:tc>
        <w:tc>
          <w:tcPr>
            <w:tcW w:w="4889" w:type="dxa"/>
            <w:tcBorders>
              <w:top w:val="single" w:sz="4" w:space="0" w:color="auto"/>
              <w:left w:val="single" w:sz="4" w:space="0" w:color="auto"/>
              <w:bottom w:val="single" w:sz="4" w:space="0" w:color="auto"/>
              <w:right w:val="single" w:sz="4" w:space="0" w:color="auto"/>
            </w:tcBorders>
          </w:tcPr>
          <w:p w:rsidR="00775A38" w:rsidRPr="00F172F7" w:rsidRDefault="00775A38" w:rsidP="00134619">
            <w:pPr>
              <w:pStyle w:val="23"/>
              <w:widowControl w:val="0"/>
              <w:autoSpaceDE w:val="0"/>
              <w:autoSpaceDN w:val="0"/>
              <w:adjustRightInd w:val="0"/>
              <w:spacing w:after="0" w:line="240" w:lineRule="auto"/>
              <w:ind w:firstLine="0"/>
              <w:jc w:val="center"/>
              <w:rPr>
                <w:rFonts w:ascii="Times New Roman" w:hAnsi="Times New Roman" w:cs="Times New Roman"/>
              </w:rPr>
            </w:pPr>
            <w:r w:rsidRPr="00F172F7">
              <w:rPr>
                <w:rFonts w:ascii="Times New Roman" w:hAnsi="Times New Roman" w:cs="Times New Roman"/>
              </w:rPr>
              <w:t>Театр юного зрителя г.</w:t>
            </w:r>
            <w:r w:rsidR="00134619" w:rsidRPr="00F172F7">
              <w:rPr>
                <w:rFonts w:ascii="Times New Roman" w:hAnsi="Times New Roman" w:cs="Times New Roman"/>
              </w:rPr>
              <w:t xml:space="preserve"> </w:t>
            </w:r>
            <w:r w:rsidRPr="00F172F7">
              <w:rPr>
                <w:rFonts w:ascii="Times New Roman" w:hAnsi="Times New Roman" w:cs="Times New Roman"/>
              </w:rPr>
              <w:t>Нижнекамска</w:t>
            </w:r>
          </w:p>
        </w:tc>
        <w:tc>
          <w:tcPr>
            <w:tcW w:w="1019" w:type="dxa"/>
            <w:tcBorders>
              <w:top w:val="single" w:sz="4" w:space="0" w:color="auto"/>
              <w:left w:val="single" w:sz="4" w:space="0" w:color="auto"/>
              <w:bottom w:val="single" w:sz="4" w:space="0" w:color="auto"/>
              <w:right w:val="single" w:sz="4" w:space="0" w:color="auto"/>
            </w:tcBorders>
          </w:tcPr>
          <w:p w:rsidR="00775A38" w:rsidRPr="00F172F7" w:rsidRDefault="00775A38" w:rsidP="00134619">
            <w:pPr>
              <w:pStyle w:val="23"/>
              <w:widowControl w:val="0"/>
              <w:autoSpaceDE w:val="0"/>
              <w:autoSpaceDN w:val="0"/>
              <w:adjustRightInd w:val="0"/>
              <w:spacing w:after="0" w:line="240" w:lineRule="auto"/>
              <w:ind w:firstLine="0"/>
              <w:jc w:val="center"/>
              <w:rPr>
                <w:rFonts w:ascii="Times New Roman" w:hAnsi="Times New Roman" w:cs="Times New Roman"/>
              </w:rPr>
            </w:pPr>
            <w:r w:rsidRPr="00F172F7">
              <w:rPr>
                <w:rFonts w:ascii="Times New Roman" w:hAnsi="Times New Roman" w:cs="Times New Roman"/>
              </w:rPr>
              <w:t>1 125,1</w:t>
            </w:r>
          </w:p>
        </w:tc>
        <w:tc>
          <w:tcPr>
            <w:tcW w:w="1080" w:type="dxa"/>
            <w:tcBorders>
              <w:top w:val="single" w:sz="4" w:space="0" w:color="auto"/>
              <w:left w:val="single" w:sz="4" w:space="0" w:color="auto"/>
              <w:bottom w:val="single" w:sz="4" w:space="0" w:color="auto"/>
              <w:right w:val="single" w:sz="4" w:space="0" w:color="auto"/>
            </w:tcBorders>
          </w:tcPr>
          <w:p w:rsidR="00775A38" w:rsidRPr="00F172F7" w:rsidRDefault="00775A38" w:rsidP="00134619">
            <w:pPr>
              <w:pStyle w:val="23"/>
              <w:widowControl w:val="0"/>
              <w:autoSpaceDE w:val="0"/>
              <w:autoSpaceDN w:val="0"/>
              <w:adjustRightInd w:val="0"/>
              <w:spacing w:after="0" w:line="240" w:lineRule="auto"/>
              <w:ind w:firstLine="0"/>
              <w:jc w:val="center"/>
              <w:rPr>
                <w:rFonts w:ascii="Times New Roman" w:hAnsi="Times New Roman" w:cs="Times New Roman"/>
              </w:rPr>
            </w:pPr>
            <w:r w:rsidRPr="00F172F7">
              <w:rPr>
                <w:rFonts w:ascii="Times New Roman" w:hAnsi="Times New Roman" w:cs="Times New Roman"/>
              </w:rPr>
              <w:t>1 205,4</w:t>
            </w:r>
          </w:p>
        </w:tc>
        <w:tc>
          <w:tcPr>
            <w:tcW w:w="992" w:type="dxa"/>
            <w:tcBorders>
              <w:top w:val="single" w:sz="4" w:space="0" w:color="auto"/>
              <w:left w:val="single" w:sz="4" w:space="0" w:color="auto"/>
              <w:bottom w:val="single" w:sz="4" w:space="0" w:color="auto"/>
              <w:right w:val="single" w:sz="4" w:space="0" w:color="auto"/>
            </w:tcBorders>
          </w:tcPr>
          <w:p w:rsidR="00775A38" w:rsidRPr="00F172F7" w:rsidRDefault="00775A38" w:rsidP="00134619">
            <w:pPr>
              <w:pStyle w:val="23"/>
              <w:widowControl w:val="0"/>
              <w:autoSpaceDE w:val="0"/>
              <w:autoSpaceDN w:val="0"/>
              <w:adjustRightInd w:val="0"/>
              <w:spacing w:after="0" w:line="240" w:lineRule="auto"/>
              <w:ind w:firstLine="0"/>
              <w:jc w:val="center"/>
              <w:rPr>
                <w:rFonts w:ascii="Times New Roman" w:hAnsi="Times New Roman" w:cs="Times New Roman"/>
              </w:rPr>
            </w:pPr>
            <w:r w:rsidRPr="00F172F7">
              <w:rPr>
                <w:rFonts w:ascii="Times New Roman" w:hAnsi="Times New Roman" w:cs="Times New Roman"/>
              </w:rPr>
              <w:t>953,2</w:t>
            </w:r>
          </w:p>
        </w:tc>
      </w:tr>
    </w:tbl>
    <w:p w:rsidR="007B57AB" w:rsidRDefault="007B57AB" w:rsidP="00134619">
      <w:pPr>
        <w:tabs>
          <w:tab w:val="left" w:pos="0"/>
        </w:tabs>
        <w:spacing w:line="240" w:lineRule="auto"/>
        <w:jc w:val="both"/>
        <w:rPr>
          <w:rFonts w:ascii="Times New Roman" w:hAnsi="Times New Roman" w:cs="Times New Roman"/>
          <w:sz w:val="24"/>
          <w:szCs w:val="24"/>
        </w:rPr>
      </w:pPr>
    </w:p>
    <w:p w:rsidR="00B17DFF" w:rsidRPr="00B17DFF" w:rsidRDefault="00B17DFF" w:rsidP="00B17DFF">
      <w:pPr>
        <w:tabs>
          <w:tab w:val="left" w:pos="0"/>
        </w:tabs>
        <w:spacing w:line="240" w:lineRule="auto"/>
        <w:jc w:val="both"/>
        <w:rPr>
          <w:rFonts w:ascii="Times New Roman" w:hAnsi="Times New Roman" w:cs="Times New Roman"/>
          <w:sz w:val="24"/>
          <w:szCs w:val="24"/>
        </w:rPr>
      </w:pPr>
      <w:r w:rsidRPr="00B17DFF">
        <w:rPr>
          <w:rFonts w:ascii="Times New Roman" w:hAnsi="Times New Roman" w:cs="Times New Roman"/>
          <w:sz w:val="24"/>
          <w:szCs w:val="24"/>
        </w:rPr>
        <w:t>Деятельность Управления здравоохранения Нижнекамского муниципального района в 2018  году была направлена на исполнение Послания Президента Российской Федерации Федеральному собранию, Послания Президента Республики Татарстан, на реализацию мероприятий «Стратегии развития здравоохранения НМР на 2016-2021 годы и на период до 2030 года», приказов и расп</w:t>
      </w:r>
      <w:r w:rsidRPr="00B17DFF">
        <w:rPr>
          <w:rFonts w:ascii="Times New Roman" w:hAnsi="Times New Roman" w:cs="Times New Roman"/>
          <w:sz w:val="24"/>
          <w:szCs w:val="24"/>
        </w:rPr>
        <w:t>о</w:t>
      </w:r>
      <w:r w:rsidRPr="00B17DFF">
        <w:rPr>
          <w:rFonts w:ascii="Times New Roman" w:hAnsi="Times New Roman" w:cs="Times New Roman"/>
          <w:sz w:val="24"/>
          <w:szCs w:val="24"/>
        </w:rPr>
        <w:t>рядительных документов МЗ РТ и РФ.</w:t>
      </w:r>
    </w:p>
    <w:p w:rsidR="00B17DFF" w:rsidRDefault="00B17DFF" w:rsidP="00B17DFF">
      <w:pPr>
        <w:tabs>
          <w:tab w:val="left" w:pos="0"/>
        </w:tabs>
        <w:spacing w:line="240" w:lineRule="auto"/>
        <w:jc w:val="both"/>
        <w:rPr>
          <w:rFonts w:ascii="Times New Roman" w:hAnsi="Times New Roman" w:cs="Times New Roman"/>
          <w:sz w:val="24"/>
          <w:szCs w:val="24"/>
        </w:rPr>
      </w:pPr>
      <w:r w:rsidRPr="00B17DFF">
        <w:rPr>
          <w:rFonts w:ascii="Times New Roman" w:hAnsi="Times New Roman" w:cs="Times New Roman"/>
          <w:sz w:val="24"/>
          <w:szCs w:val="24"/>
        </w:rPr>
        <w:t>Основными показателями, характеризующими состояние здоровья населения определённой территории, являются демографические показатели.</w:t>
      </w:r>
    </w:p>
    <w:p w:rsidR="000D3385" w:rsidRPr="00B17DFF" w:rsidRDefault="000D3385" w:rsidP="00B17DFF">
      <w:pPr>
        <w:tabs>
          <w:tab w:val="left" w:pos="0"/>
        </w:tabs>
        <w:spacing w:line="240" w:lineRule="auto"/>
        <w:jc w:val="both"/>
        <w:rPr>
          <w:rFonts w:ascii="Times New Roman" w:hAnsi="Times New Roman" w:cs="Times New Roman"/>
          <w:sz w:val="24"/>
          <w:szCs w:val="24"/>
        </w:rPr>
      </w:pPr>
    </w:p>
    <w:tbl>
      <w:tblPr>
        <w:tblStyle w:val="a9"/>
        <w:tblpPr w:leftFromText="180" w:rightFromText="180" w:vertAnchor="text" w:horzAnchor="margin" w:tblpXSpec="center" w:tblpY="155"/>
        <w:tblW w:w="8926" w:type="dxa"/>
        <w:tblLayout w:type="fixed"/>
        <w:tblLook w:val="04A0" w:firstRow="1" w:lastRow="0" w:firstColumn="1" w:lastColumn="0" w:noHBand="0" w:noVBand="1"/>
      </w:tblPr>
      <w:tblGrid>
        <w:gridCol w:w="2689"/>
        <w:gridCol w:w="850"/>
        <w:gridCol w:w="709"/>
        <w:gridCol w:w="850"/>
        <w:gridCol w:w="709"/>
        <w:gridCol w:w="851"/>
        <w:gridCol w:w="708"/>
        <w:gridCol w:w="851"/>
        <w:gridCol w:w="709"/>
      </w:tblGrid>
      <w:tr w:rsidR="00B17DFF" w:rsidRPr="00F172F7" w:rsidTr="00F172F7">
        <w:trPr>
          <w:trHeight w:val="415"/>
        </w:trPr>
        <w:tc>
          <w:tcPr>
            <w:tcW w:w="2689" w:type="dxa"/>
            <w:vMerge w:val="restart"/>
            <w:vAlign w:val="center"/>
          </w:tcPr>
          <w:p w:rsidR="00B17DFF" w:rsidRPr="00F172F7" w:rsidRDefault="00B17DFF" w:rsidP="00B17DFF">
            <w:pPr>
              <w:jc w:val="center"/>
              <w:rPr>
                <w:rFonts w:ascii="Times New Roman" w:hAnsi="Times New Roman" w:cs="Times New Roman"/>
              </w:rPr>
            </w:pPr>
            <w:r w:rsidRPr="00F172F7">
              <w:rPr>
                <w:rFonts w:ascii="Times New Roman" w:hAnsi="Times New Roman" w:cs="Times New Roman"/>
              </w:rPr>
              <w:t>Показатели</w:t>
            </w:r>
          </w:p>
        </w:tc>
        <w:tc>
          <w:tcPr>
            <w:tcW w:w="1559" w:type="dxa"/>
            <w:gridSpan w:val="2"/>
            <w:vAlign w:val="center"/>
          </w:tcPr>
          <w:p w:rsidR="00B17DFF" w:rsidRPr="00F172F7" w:rsidRDefault="00B17DFF" w:rsidP="00B17DFF">
            <w:pPr>
              <w:jc w:val="center"/>
              <w:rPr>
                <w:rFonts w:ascii="Times New Roman" w:hAnsi="Times New Roman" w:cs="Times New Roman"/>
              </w:rPr>
            </w:pPr>
            <w:r w:rsidRPr="00F172F7">
              <w:rPr>
                <w:rFonts w:ascii="Times New Roman" w:hAnsi="Times New Roman" w:cs="Times New Roman"/>
              </w:rPr>
              <w:t>2015 г.</w:t>
            </w:r>
          </w:p>
        </w:tc>
        <w:tc>
          <w:tcPr>
            <w:tcW w:w="1559" w:type="dxa"/>
            <w:gridSpan w:val="2"/>
            <w:vAlign w:val="center"/>
          </w:tcPr>
          <w:p w:rsidR="00B17DFF" w:rsidRPr="00F172F7" w:rsidRDefault="00B17DFF" w:rsidP="00B17DFF">
            <w:pPr>
              <w:jc w:val="center"/>
              <w:rPr>
                <w:rFonts w:ascii="Times New Roman" w:hAnsi="Times New Roman" w:cs="Times New Roman"/>
              </w:rPr>
            </w:pPr>
            <w:r w:rsidRPr="00F172F7">
              <w:rPr>
                <w:rFonts w:ascii="Times New Roman" w:hAnsi="Times New Roman" w:cs="Times New Roman"/>
              </w:rPr>
              <w:t>2016 г.</w:t>
            </w:r>
          </w:p>
        </w:tc>
        <w:tc>
          <w:tcPr>
            <w:tcW w:w="1559" w:type="dxa"/>
            <w:gridSpan w:val="2"/>
            <w:vAlign w:val="center"/>
          </w:tcPr>
          <w:p w:rsidR="00B17DFF" w:rsidRPr="00F172F7" w:rsidRDefault="00B17DFF" w:rsidP="00B17DFF">
            <w:pPr>
              <w:jc w:val="center"/>
              <w:rPr>
                <w:rFonts w:ascii="Times New Roman" w:hAnsi="Times New Roman" w:cs="Times New Roman"/>
              </w:rPr>
            </w:pPr>
            <w:r w:rsidRPr="00F172F7">
              <w:rPr>
                <w:rFonts w:ascii="Times New Roman" w:hAnsi="Times New Roman" w:cs="Times New Roman"/>
              </w:rPr>
              <w:t>2017 г.</w:t>
            </w:r>
          </w:p>
        </w:tc>
        <w:tc>
          <w:tcPr>
            <w:tcW w:w="1560" w:type="dxa"/>
            <w:gridSpan w:val="2"/>
            <w:vAlign w:val="center"/>
          </w:tcPr>
          <w:p w:rsidR="00B17DFF" w:rsidRPr="00F172F7" w:rsidRDefault="00B17DFF" w:rsidP="00B17DFF">
            <w:pPr>
              <w:jc w:val="center"/>
              <w:rPr>
                <w:rFonts w:ascii="Times New Roman" w:hAnsi="Times New Roman" w:cs="Times New Roman"/>
              </w:rPr>
            </w:pPr>
            <w:r w:rsidRPr="00F172F7">
              <w:rPr>
                <w:rFonts w:ascii="Times New Roman" w:hAnsi="Times New Roman" w:cs="Times New Roman"/>
              </w:rPr>
              <w:t>2018 г.</w:t>
            </w:r>
          </w:p>
        </w:tc>
      </w:tr>
      <w:tr w:rsidR="00B17DFF" w:rsidRPr="00F172F7" w:rsidTr="00B17DFF">
        <w:trPr>
          <w:trHeight w:val="567"/>
        </w:trPr>
        <w:tc>
          <w:tcPr>
            <w:tcW w:w="2689" w:type="dxa"/>
            <w:vMerge/>
          </w:tcPr>
          <w:p w:rsidR="00B17DFF" w:rsidRPr="00F172F7" w:rsidRDefault="00B17DFF" w:rsidP="00B17DFF">
            <w:pPr>
              <w:jc w:val="both"/>
              <w:rPr>
                <w:rFonts w:ascii="Times New Roman" w:hAnsi="Times New Roman" w:cs="Times New Roman"/>
              </w:rPr>
            </w:pPr>
          </w:p>
        </w:tc>
        <w:tc>
          <w:tcPr>
            <w:tcW w:w="850" w:type="dxa"/>
          </w:tcPr>
          <w:p w:rsidR="00B17DFF" w:rsidRPr="00F172F7" w:rsidRDefault="00B17DFF" w:rsidP="00B17DFF">
            <w:pPr>
              <w:jc w:val="center"/>
              <w:rPr>
                <w:rFonts w:ascii="Times New Roman" w:hAnsi="Times New Roman" w:cs="Times New Roman"/>
              </w:rPr>
            </w:pPr>
            <w:proofErr w:type="spellStart"/>
            <w:r w:rsidRPr="00F172F7">
              <w:rPr>
                <w:rFonts w:ascii="Times New Roman" w:hAnsi="Times New Roman" w:cs="Times New Roman"/>
              </w:rPr>
              <w:t>Абс</w:t>
            </w:r>
            <w:proofErr w:type="spellEnd"/>
            <w:r w:rsidRPr="00F172F7">
              <w:rPr>
                <w:rFonts w:ascii="Times New Roman" w:hAnsi="Times New Roman" w:cs="Times New Roman"/>
              </w:rPr>
              <w:t>.</w:t>
            </w:r>
          </w:p>
        </w:tc>
        <w:tc>
          <w:tcPr>
            <w:tcW w:w="709" w:type="dxa"/>
          </w:tcPr>
          <w:p w:rsidR="00B17DFF" w:rsidRPr="00F172F7" w:rsidRDefault="00B17DFF" w:rsidP="00B17DFF">
            <w:pPr>
              <w:jc w:val="center"/>
              <w:rPr>
                <w:rFonts w:ascii="Times New Roman" w:hAnsi="Times New Roman" w:cs="Times New Roman"/>
              </w:rPr>
            </w:pPr>
            <w:r w:rsidRPr="00F172F7">
              <w:rPr>
                <w:rFonts w:ascii="Times New Roman" w:hAnsi="Times New Roman" w:cs="Times New Roman"/>
              </w:rPr>
              <w:t>%0</w:t>
            </w:r>
          </w:p>
        </w:tc>
        <w:tc>
          <w:tcPr>
            <w:tcW w:w="850" w:type="dxa"/>
          </w:tcPr>
          <w:p w:rsidR="00B17DFF" w:rsidRPr="00F172F7" w:rsidRDefault="00B17DFF" w:rsidP="00B17DFF">
            <w:pPr>
              <w:jc w:val="center"/>
              <w:rPr>
                <w:rFonts w:ascii="Times New Roman" w:hAnsi="Times New Roman" w:cs="Times New Roman"/>
              </w:rPr>
            </w:pPr>
            <w:proofErr w:type="spellStart"/>
            <w:r w:rsidRPr="00F172F7">
              <w:rPr>
                <w:rFonts w:ascii="Times New Roman" w:hAnsi="Times New Roman" w:cs="Times New Roman"/>
              </w:rPr>
              <w:t>Абс</w:t>
            </w:r>
            <w:proofErr w:type="spellEnd"/>
            <w:r w:rsidRPr="00F172F7">
              <w:rPr>
                <w:rFonts w:ascii="Times New Roman" w:hAnsi="Times New Roman" w:cs="Times New Roman"/>
              </w:rPr>
              <w:t>.</w:t>
            </w:r>
          </w:p>
        </w:tc>
        <w:tc>
          <w:tcPr>
            <w:tcW w:w="709" w:type="dxa"/>
          </w:tcPr>
          <w:p w:rsidR="00B17DFF" w:rsidRPr="00F172F7" w:rsidRDefault="00B17DFF" w:rsidP="00B17DFF">
            <w:pPr>
              <w:jc w:val="center"/>
              <w:rPr>
                <w:rFonts w:ascii="Times New Roman" w:hAnsi="Times New Roman" w:cs="Times New Roman"/>
              </w:rPr>
            </w:pPr>
            <w:r w:rsidRPr="00F172F7">
              <w:rPr>
                <w:rFonts w:ascii="Times New Roman" w:hAnsi="Times New Roman" w:cs="Times New Roman"/>
              </w:rPr>
              <w:t>%0</w:t>
            </w:r>
          </w:p>
        </w:tc>
        <w:tc>
          <w:tcPr>
            <w:tcW w:w="851" w:type="dxa"/>
          </w:tcPr>
          <w:p w:rsidR="00B17DFF" w:rsidRPr="00F172F7" w:rsidRDefault="00B17DFF" w:rsidP="00B17DFF">
            <w:pPr>
              <w:jc w:val="center"/>
              <w:rPr>
                <w:rFonts w:ascii="Times New Roman" w:hAnsi="Times New Roman" w:cs="Times New Roman"/>
              </w:rPr>
            </w:pPr>
            <w:proofErr w:type="spellStart"/>
            <w:r w:rsidRPr="00F172F7">
              <w:rPr>
                <w:rFonts w:ascii="Times New Roman" w:hAnsi="Times New Roman" w:cs="Times New Roman"/>
              </w:rPr>
              <w:t>Абс</w:t>
            </w:r>
            <w:proofErr w:type="spellEnd"/>
            <w:r w:rsidRPr="00F172F7">
              <w:rPr>
                <w:rFonts w:ascii="Times New Roman" w:hAnsi="Times New Roman" w:cs="Times New Roman"/>
              </w:rPr>
              <w:t>.</w:t>
            </w:r>
          </w:p>
        </w:tc>
        <w:tc>
          <w:tcPr>
            <w:tcW w:w="708" w:type="dxa"/>
          </w:tcPr>
          <w:p w:rsidR="00B17DFF" w:rsidRPr="00F172F7" w:rsidRDefault="00B17DFF" w:rsidP="00B17DFF">
            <w:pPr>
              <w:jc w:val="center"/>
              <w:rPr>
                <w:rFonts w:ascii="Times New Roman" w:hAnsi="Times New Roman" w:cs="Times New Roman"/>
              </w:rPr>
            </w:pPr>
            <w:r w:rsidRPr="00F172F7">
              <w:rPr>
                <w:rFonts w:ascii="Times New Roman" w:hAnsi="Times New Roman" w:cs="Times New Roman"/>
              </w:rPr>
              <w:t>%0</w:t>
            </w:r>
          </w:p>
        </w:tc>
        <w:tc>
          <w:tcPr>
            <w:tcW w:w="851" w:type="dxa"/>
          </w:tcPr>
          <w:p w:rsidR="00B17DFF" w:rsidRPr="00F172F7" w:rsidRDefault="00B17DFF" w:rsidP="00B17DFF">
            <w:pPr>
              <w:jc w:val="center"/>
              <w:rPr>
                <w:rFonts w:ascii="Times New Roman" w:hAnsi="Times New Roman" w:cs="Times New Roman"/>
              </w:rPr>
            </w:pPr>
            <w:proofErr w:type="spellStart"/>
            <w:r w:rsidRPr="00F172F7">
              <w:rPr>
                <w:rFonts w:ascii="Times New Roman" w:hAnsi="Times New Roman" w:cs="Times New Roman"/>
              </w:rPr>
              <w:t>Абс</w:t>
            </w:r>
            <w:proofErr w:type="spellEnd"/>
            <w:r w:rsidRPr="00F172F7">
              <w:rPr>
                <w:rFonts w:ascii="Times New Roman" w:hAnsi="Times New Roman" w:cs="Times New Roman"/>
              </w:rPr>
              <w:t>.</w:t>
            </w:r>
          </w:p>
        </w:tc>
        <w:tc>
          <w:tcPr>
            <w:tcW w:w="709" w:type="dxa"/>
          </w:tcPr>
          <w:p w:rsidR="00B17DFF" w:rsidRPr="00F172F7" w:rsidRDefault="00B17DFF" w:rsidP="00B17DFF">
            <w:pPr>
              <w:jc w:val="center"/>
              <w:rPr>
                <w:rFonts w:ascii="Times New Roman" w:hAnsi="Times New Roman" w:cs="Times New Roman"/>
              </w:rPr>
            </w:pPr>
            <w:r w:rsidRPr="00F172F7">
              <w:rPr>
                <w:rFonts w:ascii="Times New Roman" w:hAnsi="Times New Roman" w:cs="Times New Roman"/>
              </w:rPr>
              <w:t>%0</w:t>
            </w:r>
          </w:p>
        </w:tc>
      </w:tr>
      <w:tr w:rsidR="00B17DFF" w:rsidRPr="00F172F7" w:rsidTr="00A6162D">
        <w:tc>
          <w:tcPr>
            <w:tcW w:w="2689" w:type="dxa"/>
          </w:tcPr>
          <w:p w:rsidR="00B17DFF" w:rsidRPr="00F172F7" w:rsidRDefault="00B17DFF" w:rsidP="00B17DFF">
            <w:pPr>
              <w:jc w:val="both"/>
              <w:rPr>
                <w:rFonts w:ascii="Times New Roman" w:hAnsi="Times New Roman" w:cs="Times New Roman"/>
              </w:rPr>
            </w:pPr>
            <w:r w:rsidRPr="00F172F7">
              <w:rPr>
                <w:rFonts w:ascii="Times New Roman" w:hAnsi="Times New Roman" w:cs="Times New Roman"/>
              </w:rPr>
              <w:t>Рождаемость</w:t>
            </w:r>
          </w:p>
        </w:tc>
        <w:tc>
          <w:tcPr>
            <w:tcW w:w="850" w:type="dxa"/>
            <w:vAlign w:val="center"/>
          </w:tcPr>
          <w:p w:rsidR="00B17DFF" w:rsidRPr="00F172F7" w:rsidRDefault="00B17DFF" w:rsidP="00A6162D">
            <w:pPr>
              <w:jc w:val="center"/>
              <w:rPr>
                <w:rFonts w:ascii="Times New Roman" w:hAnsi="Times New Roman" w:cs="Times New Roman"/>
              </w:rPr>
            </w:pPr>
            <w:r w:rsidRPr="00F172F7">
              <w:rPr>
                <w:rFonts w:ascii="Times New Roman" w:hAnsi="Times New Roman" w:cs="Times New Roman"/>
              </w:rPr>
              <w:t>3965</w:t>
            </w:r>
          </w:p>
        </w:tc>
        <w:tc>
          <w:tcPr>
            <w:tcW w:w="709" w:type="dxa"/>
            <w:vAlign w:val="center"/>
          </w:tcPr>
          <w:p w:rsidR="00B17DFF" w:rsidRPr="00F172F7" w:rsidRDefault="00B17DFF" w:rsidP="00A6162D">
            <w:pPr>
              <w:jc w:val="center"/>
              <w:rPr>
                <w:rFonts w:ascii="Times New Roman" w:hAnsi="Times New Roman" w:cs="Times New Roman"/>
              </w:rPr>
            </w:pPr>
            <w:r w:rsidRPr="00F172F7">
              <w:rPr>
                <w:rFonts w:ascii="Times New Roman" w:hAnsi="Times New Roman" w:cs="Times New Roman"/>
              </w:rPr>
              <w:t>14,3</w:t>
            </w:r>
          </w:p>
        </w:tc>
        <w:tc>
          <w:tcPr>
            <w:tcW w:w="850" w:type="dxa"/>
            <w:vAlign w:val="center"/>
          </w:tcPr>
          <w:p w:rsidR="00B17DFF" w:rsidRPr="00F172F7" w:rsidRDefault="00B17DFF" w:rsidP="00A6162D">
            <w:pPr>
              <w:jc w:val="center"/>
              <w:rPr>
                <w:rFonts w:ascii="Times New Roman" w:hAnsi="Times New Roman" w:cs="Times New Roman"/>
              </w:rPr>
            </w:pPr>
            <w:r w:rsidRPr="00F172F7">
              <w:rPr>
                <w:rFonts w:ascii="Times New Roman" w:hAnsi="Times New Roman" w:cs="Times New Roman"/>
              </w:rPr>
              <w:t>3873</w:t>
            </w:r>
          </w:p>
        </w:tc>
        <w:tc>
          <w:tcPr>
            <w:tcW w:w="709" w:type="dxa"/>
            <w:vAlign w:val="center"/>
          </w:tcPr>
          <w:p w:rsidR="00B17DFF" w:rsidRPr="00F172F7" w:rsidRDefault="00B17DFF" w:rsidP="00A6162D">
            <w:pPr>
              <w:jc w:val="center"/>
              <w:rPr>
                <w:rFonts w:ascii="Times New Roman" w:hAnsi="Times New Roman" w:cs="Times New Roman"/>
              </w:rPr>
            </w:pPr>
            <w:r w:rsidRPr="00F172F7">
              <w:rPr>
                <w:rFonts w:ascii="Times New Roman" w:hAnsi="Times New Roman" w:cs="Times New Roman"/>
              </w:rPr>
              <w:t>14,1</w:t>
            </w:r>
          </w:p>
        </w:tc>
        <w:tc>
          <w:tcPr>
            <w:tcW w:w="851" w:type="dxa"/>
            <w:vAlign w:val="center"/>
          </w:tcPr>
          <w:p w:rsidR="00B17DFF" w:rsidRPr="00F172F7" w:rsidRDefault="00B17DFF" w:rsidP="00A6162D">
            <w:pPr>
              <w:jc w:val="center"/>
              <w:rPr>
                <w:rFonts w:ascii="Times New Roman" w:hAnsi="Times New Roman" w:cs="Times New Roman"/>
              </w:rPr>
            </w:pPr>
            <w:r w:rsidRPr="00F172F7">
              <w:rPr>
                <w:rFonts w:ascii="Times New Roman" w:hAnsi="Times New Roman" w:cs="Times New Roman"/>
              </w:rPr>
              <w:t>3176</w:t>
            </w:r>
          </w:p>
        </w:tc>
        <w:tc>
          <w:tcPr>
            <w:tcW w:w="708" w:type="dxa"/>
            <w:vAlign w:val="center"/>
          </w:tcPr>
          <w:p w:rsidR="00B17DFF" w:rsidRPr="00F172F7" w:rsidRDefault="00B17DFF" w:rsidP="00A6162D">
            <w:pPr>
              <w:jc w:val="center"/>
              <w:rPr>
                <w:rFonts w:ascii="Times New Roman" w:hAnsi="Times New Roman" w:cs="Times New Roman"/>
              </w:rPr>
            </w:pPr>
            <w:r w:rsidRPr="00F172F7">
              <w:rPr>
                <w:rFonts w:ascii="Times New Roman" w:hAnsi="Times New Roman" w:cs="Times New Roman"/>
              </w:rPr>
              <w:t>11,5</w:t>
            </w:r>
          </w:p>
        </w:tc>
        <w:tc>
          <w:tcPr>
            <w:tcW w:w="851" w:type="dxa"/>
            <w:vAlign w:val="center"/>
          </w:tcPr>
          <w:p w:rsidR="00B17DFF" w:rsidRPr="00F172F7" w:rsidRDefault="00B17DFF" w:rsidP="00A6162D">
            <w:pPr>
              <w:jc w:val="center"/>
              <w:rPr>
                <w:rFonts w:ascii="Times New Roman" w:hAnsi="Times New Roman" w:cs="Times New Roman"/>
                <w:lang w:val="en-US"/>
              </w:rPr>
            </w:pPr>
            <w:r w:rsidRPr="00F172F7">
              <w:rPr>
                <w:rFonts w:ascii="Times New Roman" w:hAnsi="Times New Roman" w:cs="Times New Roman"/>
              </w:rPr>
              <w:t>3</w:t>
            </w:r>
            <w:r w:rsidRPr="00F172F7">
              <w:rPr>
                <w:rFonts w:ascii="Times New Roman" w:hAnsi="Times New Roman" w:cs="Times New Roman"/>
                <w:lang w:val="en-US"/>
              </w:rPr>
              <w:t>111</w:t>
            </w:r>
          </w:p>
        </w:tc>
        <w:tc>
          <w:tcPr>
            <w:tcW w:w="709" w:type="dxa"/>
            <w:vAlign w:val="center"/>
          </w:tcPr>
          <w:p w:rsidR="00B17DFF" w:rsidRPr="00F172F7" w:rsidRDefault="00B17DFF" w:rsidP="00A6162D">
            <w:pPr>
              <w:jc w:val="center"/>
              <w:rPr>
                <w:rFonts w:ascii="Times New Roman" w:hAnsi="Times New Roman" w:cs="Times New Roman"/>
              </w:rPr>
            </w:pPr>
            <w:r w:rsidRPr="00F172F7">
              <w:rPr>
                <w:rFonts w:ascii="Times New Roman" w:hAnsi="Times New Roman" w:cs="Times New Roman"/>
              </w:rPr>
              <w:t>11,3</w:t>
            </w:r>
          </w:p>
        </w:tc>
      </w:tr>
      <w:tr w:rsidR="00B17DFF" w:rsidRPr="00F172F7" w:rsidTr="00A6162D">
        <w:tc>
          <w:tcPr>
            <w:tcW w:w="2689" w:type="dxa"/>
          </w:tcPr>
          <w:p w:rsidR="00B17DFF" w:rsidRPr="00F172F7" w:rsidRDefault="00B17DFF" w:rsidP="00B17DFF">
            <w:pPr>
              <w:jc w:val="both"/>
              <w:rPr>
                <w:rFonts w:ascii="Times New Roman" w:hAnsi="Times New Roman" w:cs="Times New Roman"/>
              </w:rPr>
            </w:pPr>
            <w:r w:rsidRPr="00F172F7">
              <w:rPr>
                <w:rFonts w:ascii="Times New Roman" w:hAnsi="Times New Roman" w:cs="Times New Roman"/>
              </w:rPr>
              <w:t>Смертность</w:t>
            </w:r>
          </w:p>
        </w:tc>
        <w:tc>
          <w:tcPr>
            <w:tcW w:w="850" w:type="dxa"/>
            <w:vAlign w:val="center"/>
          </w:tcPr>
          <w:p w:rsidR="00B17DFF" w:rsidRPr="00F172F7" w:rsidRDefault="00B17DFF" w:rsidP="00A6162D">
            <w:pPr>
              <w:jc w:val="center"/>
              <w:rPr>
                <w:rFonts w:ascii="Times New Roman" w:hAnsi="Times New Roman" w:cs="Times New Roman"/>
              </w:rPr>
            </w:pPr>
            <w:r w:rsidRPr="00F172F7">
              <w:rPr>
                <w:rFonts w:ascii="Times New Roman" w:hAnsi="Times New Roman" w:cs="Times New Roman"/>
              </w:rPr>
              <w:t>2520</w:t>
            </w:r>
          </w:p>
        </w:tc>
        <w:tc>
          <w:tcPr>
            <w:tcW w:w="709" w:type="dxa"/>
            <w:vAlign w:val="center"/>
          </w:tcPr>
          <w:p w:rsidR="00B17DFF" w:rsidRPr="00F172F7" w:rsidRDefault="00B17DFF" w:rsidP="00A6162D">
            <w:pPr>
              <w:jc w:val="center"/>
              <w:rPr>
                <w:rFonts w:ascii="Times New Roman" w:hAnsi="Times New Roman" w:cs="Times New Roman"/>
              </w:rPr>
            </w:pPr>
            <w:r w:rsidRPr="00F172F7">
              <w:rPr>
                <w:rFonts w:ascii="Times New Roman" w:hAnsi="Times New Roman" w:cs="Times New Roman"/>
              </w:rPr>
              <w:t>9,3</w:t>
            </w:r>
          </w:p>
        </w:tc>
        <w:tc>
          <w:tcPr>
            <w:tcW w:w="850" w:type="dxa"/>
            <w:vAlign w:val="center"/>
          </w:tcPr>
          <w:p w:rsidR="00B17DFF" w:rsidRPr="00F172F7" w:rsidRDefault="00B17DFF" w:rsidP="00A6162D">
            <w:pPr>
              <w:jc w:val="center"/>
              <w:rPr>
                <w:rFonts w:ascii="Times New Roman" w:hAnsi="Times New Roman" w:cs="Times New Roman"/>
              </w:rPr>
            </w:pPr>
            <w:r w:rsidRPr="00F172F7">
              <w:rPr>
                <w:rFonts w:ascii="Times New Roman" w:hAnsi="Times New Roman" w:cs="Times New Roman"/>
              </w:rPr>
              <w:t>2530</w:t>
            </w:r>
          </w:p>
        </w:tc>
        <w:tc>
          <w:tcPr>
            <w:tcW w:w="709" w:type="dxa"/>
            <w:vAlign w:val="center"/>
          </w:tcPr>
          <w:p w:rsidR="00B17DFF" w:rsidRPr="00F172F7" w:rsidRDefault="00B17DFF" w:rsidP="00A6162D">
            <w:pPr>
              <w:jc w:val="center"/>
              <w:rPr>
                <w:rFonts w:ascii="Times New Roman" w:hAnsi="Times New Roman" w:cs="Times New Roman"/>
              </w:rPr>
            </w:pPr>
            <w:r w:rsidRPr="00F172F7">
              <w:rPr>
                <w:rFonts w:ascii="Times New Roman" w:hAnsi="Times New Roman" w:cs="Times New Roman"/>
              </w:rPr>
              <w:t>9,1</w:t>
            </w:r>
          </w:p>
        </w:tc>
        <w:tc>
          <w:tcPr>
            <w:tcW w:w="851" w:type="dxa"/>
            <w:vAlign w:val="center"/>
          </w:tcPr>
          <w:p w:rsidR="00B17DFF" w:rsidRPr="00F172F7" w:rsidRDefault="00B17DFF" w:rsidP="00A6162D">
            <w:pPr>
              <w:jc w:val="center"/>
              <w:rPr>
                <w:rFonts w:ascii="Times New Roman" w:hAnsi="Times New Roman" w:cs="Times New Roman"/>
              </w:rPr>
            </w:pPr>
            <w:r w:rsidRPr="00F172F7">
              <w:rPr>
                <w:rFonts w:ascii="Times New Roman" w:hAnsi="Times New Roman" w:cs="Times New Roman"/>
              </w:rPr>
              <w:t>2460</w:t>
            </w:r>
          </w:p>
        </w:tc>
        <w:tc>
          <w:tcPr>
            <w:tcW w:w="708" w:type="dxa"/>
            <w:vAlign w:val="center"/>
          </w:tcPr>
          <w:p w:rsidR="00B17DFF" w:rsidRPr="00F172F7" w:rsidRDefault="00B17DFF" w:rsidP="00A6162D">
            <w:pPr>
              <w:jc w:val="center"/>
              <w:rPr>
                <w:rFonts w:ascii="Times New Roman" w:hAnsi="Times New Roman" w:cs="Times New Roman"/>
              </w:rPr>
            </w:pPr>
            <w:r w:rsidRPr="00F172F7">
              <w:rPr>
                <w:rFonts w:ascii="Times New Roman" w:hAnsi="Times New Roman" w:cs="Times New Roman"/>
              </w:rPr>
              <w:t>8,9</w:t>
            </w:r>
          </w:p>
        </w:tc>
        <w:tc>
          <w:tcPr>
            <w:tcW w:w="851" w:type="dxa"/>
            <w:vAlign w:val="center"/>
          </w:tcPr>
          <w:p w:rsidR="00B17DFF" w:rsidRPr="00F172F7" w:rsidRDefault="00B17DFF" w:rsidP="00A6162D">
            <w:pPr>
              <w:jc w:val="center"/>
              <w:rPr>
                <w:rFonts w:ascii="Times New Roman" w:hAnsi="Times New Roman" w:cs="Times New Roman"/>
                <w:lang w:val="en-US"/>
              </w:rPr>
            </w:pPr>
            <w:r w:rsidRPr="00F172F7">
              <w:rPr>
                <w:rFonts w:ascii="Times New Roman" w:hAnsi="Times New Roman" w:cs="Times New Roman"/>
                <w:lang w:val="en-US"/>
              </w:rPr>
              <w:t>2472</w:t>
            </w:r>
          </w:p>
        </w:tc>
        <w:tc>
          <w:tcPr>
            <w:tcW w:w="709" w:type="dxa"/>
            <w:vAlign w:val="center"/>
          </w:tcPr>
          <w:p w:rsidR="00B17DFF" w:rsidRPr="00F172F7" w:rsidRDefault="00B17DFF" w:rsidP="00A6162D">
            <w:pPr>
              <w:jc w:val="center"/>
              <w:rPr>
                <w:rFonts w:ascii="Times New Roman" w:hAnsi="Times New Roman" w:cs="Times New Roman"/>
              </w:rPr>
            </w:pPr>
            <w:r w:rsidRPr="00F172F7">
              <w:rPr>
                <w:rFonts w:ascii="Times New Roman" w:hAnsi="Times New Roman" w:cs="Times New Roman"/>
              </w:rPr>
              <w:t>9,0</w:t>
            </w:r>
          </w:p>
        </w:tc>
      </w:tr>
      <w:tr w:rsidR="00B17DFF" w:rsidRPr="00F172F7" w:rsidTr="00A6162D">
        <w:tc>
          <w:tcPr>
            <w:tcW w:w="2689" w:type="dxa"/>
          </w:tcPr>
          <w:p w:rsidR="00B17DFF" w:rsidRPr="00F172F7" w:rsidRDefault="00B17DFF" w:rsidP="00B17DFF">
            <w:pPr>
              <w:jc w:val="both"/>
              <w:rPr>
                <w:rFonts w:ascii="Times New Roman" w:hAnsi="Times New Roman" w:cs="Times New Roman"/>
              </w:rPr>
            </w:pPr>
            <w:r w:rsidRPr="00F172F7">
              <w:rPr>
                <w:rFonts w:ascii="Times New Roman" w:hAnsi="Times New Roman" w:cs="Times New Roman"/>
              </w:rPr>
              <w:t>Младенческая смертность</w:t>
            </w:r>
          </w:p>
        </w:tc>
        <w:tc>
          <w:tcPr>
            <w:tcW w:w="850" w:type="dxa"/>
            <w:vAlign w:val="center"/>
          </w:tcPr>
          <w:p w:rsidR="00B17DFF" w:rsidRPr="00F172F7" w:rsidRDefault="00B17DFF" w:rsidP="00A6162D">
            <w:pPr>
              <w:jc w:val="center"/>
              <w:rPr>
                <w:rFonts w:ascii="Times New Roman" w:hAnsi="Times New Roman" w:cs="Times New Roman"/>
              </w:rPr>
            </w:pPr>
            <w:r w:rsidRPr="00F172F7">
              <w:rPr>
                <w:rFonts w:ascii="Times New Roman" w:hAnsi="Times New Roman" w:cs="Times New Roman"/>
              </w:rPr>
              <w:t>18</w:t>
            </w:r>
          </w:p>
        </w:tc>
        <w:tc>
          <w:tcPr>
            <w:tcW w:w="709" w:type="dxa"/>
            <w:vAlign w:val="center"/>
          </w:tcPr>
          <w:p w:rsidR="00B17DFF" w:rsidRPr="00F172F7" w:rsidRDefault="00B17DFF" w:rsidP="00A6162D">
            <w:pPr>
              <w:jc w:val="center"/>
              <w:rPr>
                <w:rFonts w:ascii="Times New Roman" w:hAnsi="Times New Roman" w:cs="Times New Roman"/>
              </w:rPr>
            </w:pPr>
            <w:r w:rsidRPr="00F172F7">
              <w:rPr>
                <w:rFonts w:ascii="Times New Roman" w:hAnsi="Times New Roman" w:cs="Times New Roman"/>
              </w:rPr>
              <w:t>4,6</w:t>
            </w:r>
          </w:p>
        </w:tc>
        <w:tc>
          <w:tcPr>
            <w:tcW w:w="850" w:type="dxa"/>
            <w:vAlign w:val="center"/>
          </w:tcPr>
          <w:p w:rsidR="00B17DFF" w:rsidRPr="00F172F7" w:rsidRDefault="00B17DFF" w:rsidP="00A6162D">
            <w:pPr>
              <w:jc w:val="center"/>
              <w:rPr>
                <w:rFonts w:ascii="Times New Roman" w:hAnsi="Times New Roman" w:cs="Times New Roman"/>
              </w:rPr>
            </w:pPr>
            <w:r w:rsidRPr="00F172F7">
              <w:rPr>
                <w:rFonts w:ascii="Times New Roman" w:hAnsi="Times New Roman" w:cs="Times New Roman"/>
              </w:rPr>
              <w:t>22</w:t>
            </w:r>
          </w:p>
        </w:tc>
        <w:tc>
          <w:tcPr>
            <w:tcW w:w="709" w:type="dxa"/>
            <w:vAlign w:val="center"/>
          </w:tcPr>
          <w:p w:rsidR="00B17DFF" w:rsidRPr="00F172F7" w:rsidRDefault="00B17DFF" w:rsidP="00A6162D">
            <w:pPr>
              <w:jc w:val="center"/>
              <w:rPr>
                <w:rFonts w:ascii="Times New Roman" w:hAnsi="Times New Roman" w:cs="Times New Roman"/>
              </w:rPr>
            </w:pPr>
            <w:r w:rsidRPr="00F172F7">
              <w:rPr>
                <w:rFonts w:ascii="Times New Roman" w:hAnsi="Times New Roman" w:cs="Times New Roman"/>
              </w:rPr>
              <w:t>5,6</w:t>
            </w:r>
          </w:p>
        </w:tc>
        <w:tc>
          <w:tcPr>
            <w:tcW w:w="851" w:type="dxa"/>
            <w:vAlign w:val="center"/>
          </w:tcPr>
          <w:p w:rsidR="00B17DFF" w:rsidRPr="00F172F7" w:rsidRDefault="00B17DFF" w:rsidP="00A6162D">
            <w:pPr>
              <w:jc w:val="center"/>
              <w:rPr>
                <w:rFonts w:ascii="Times New Roman" w:hAnsi="Times New Roman" w:cs="Times New Roman"/>
              </w:rPr>
            </w:pPr>
            <w:r w:rsidRPr="00F172F7">
              <w:rPr>
                <w:rFonts w:ascii="Times New Roman" w:hAnsi="Times New Roman" w:cs="Times New Roman"/>
              </w:rPr>
              <w:t>18</w:t>
            </w:r>
          </w:p>
        </w:tc>
        <w:tc>
          <w:tcPr>
            <w:tcW w:w="708" w:type="dxa"/>
            <w:vAlign w:val="center"/>
          </w:tcPr>
          <w:p w:rsidR="00B17DFF" w:rsidRPr="00F172F7" w:rsidRDefault="00B17DFF" w:rsidP="00A6162D">
            <w:pPr>
              <w:jc w:val="center"/>
              <w:rPr>
                <w:rFonts w:ascii="Times New Roman" w:hAnsi="Times New Roman" w:cs="Times New Roman"/>
              </w:rPr>
            </w:pPr>
            <w:r w:rsidRPr="00F172F7">
              <w:rPr>
                <w:rFonts w:ascii="Times New Roman" w:hAnsi="Times New Roman" w:cs="Times New Roman"/>
              </w:rPr>
              <w:t>5,7</w:t>
            </w:r>
          </w:p>
        </w:tc>
        <w:tc>
          <w:tcPr>
            <w:tcW w:w="851" w:type="dxa"/>
            <w:vAlign w:val="center"/>
          </w:tcPr>
          <w:p w:rsidR="00B17DFF" w:rsidRPr="00F172F7" w:rsidRDefault="00B17DFF" w:rsidP="00A6162D">
            <w:pPr>
              <w:jc w:val="center"/>
              <w:rPr>
                <w:rFonts w:ascii="Times New Roman" w:hAnsi="Times New Roman" w:cs="Times New Roman"/>
              </w:rPr>
            </w:pPr>
            <w:r w:rsidRPr="00F172F7">
              <w:rPr>
                <w:rFonts w:ascii="Times New Roman" w:hAnsi="Times New Roman" w:cs="Times New Roman"/>
              </w:rPr>
              <w:t>11</w:t>
            </w:r>
          </w:p>
        </w:tc>
        <w:tc>
          <w:tcPr>
            <w:tcW w:w="709" w:type="dxa"/>
            <w:vAlign w:val="center"/>
          </w:tcPr>
          <w:p w:rsidR="00B17DFF" w:rsidRPr="00F172F7" w:rsidRDefault="00B17DFF" w:rsidP="00A6162D">
            <w:pPr>
              <w:jc w:val="center"/>
              <w:rPr>
                <w:rFonts w:ascii="Times New Roman" w:hAnsi="Times New Roman" w:cs="Times New Roman"/>
              </w:rPr>
            </w:pPr>
            <w:r w:rsidRPr="00F172F7">
              <w:rPr>
                <w:rFonts w:ascii="Times New Roman" w:hAnsi="Times New Roman" w:cs="Times New Roman"/>
              </w:rPr>
              <w:t>3,5</w:t>
            </w:r>
          </w:p>
        </w:tc>
      </w:tr>
      <w:tr w:rsidR="00B17DFF" w:rsidRPr="00F172F7" w:rsidTr="00A6162D">
        <w:tc>
          <w:tcPr>
            <w:tcW w:w="2689" w:type="dxa"/>
          </w:tcPr>
          <w:p w:rsidR="00B17DFF" w:rsidRPr="00F172F7" w:rsidRDefault="00B17DFF" w:rsidP="00B17DFF">
            <w:pPr>
              <w:jc w:val="both"/>
              <w:rPr>
                <w:rFonts w:ascii="Times New Roman" w:hAnsi="Times New Roman" w:cs="Times New Roman"/>
              </w:rPr>
            </w:pPr>
            <w:r w:rsidRPr="00F172F7">
              <w:rPr>
                <w:rFonts w:ascii="Times New Roman" w:hAnsi="Times New Roman" w:cs="Times New Roman"/>
              </w:rPr>
              <w:t>Естественный прирост</w:t>
            </w:r>
          </w:p>
        </w:tc>
        <w:tc>
          <w:tcPr>
            <w:tcW w:w="850" w:type="dxa"/>
            <w:vAlign w:val="center"/>
          </w:tcPr>
          <w:p w:rsidR="00B17DFF" w:rsidRPr="00F172F7" w:rsidRDefault="00B17DFF" w:rsidP="00A6162D">
            <w:pPr>
              <w:jc w:val="center"/>
              <w:rPr>
                <w:rFonts w:ascii="Times New Roman" w:hAnsi="Times New Roman" w:cs="Times New Roman"/>
              </w:rPr>
            </w:pPr>
            <w:r w:rsidRPr="00F172F7">
              <w:rPr>
                <w:rFonts w:ascii="Times New Roman" w:hAnsi="Times New Roman" w:cs="Times New Roman"/>
              </w:rPr>
              <w:t>1445</w:t>
            </w:r>
          </w:p>
        </w:tc>
        <w:tc>
          <w:tcPr>
            <w:tcW w:w="709" w:type="dxa"/>
            <w:vAlign w:val="center"/>
          </w:tcPr>
          <w:p w:rsidR="00B17DFF" w:rsidRPr="00F172F7" w:rsidRDefault="00B17DFF" w:rsidP="00A6162D">
            <w:pPr>
              <w:jc w:val="center"/>
              <w:rPr>
                <w:rFonts w:ascii="Times New Roman" w:hAnsi="Times New Roman" w:cs="Times New Roman"/>
              </w:rPr>
            </w:pPr>
            <w:r w:rsidRPr="00F172F7">
              <w:rPr>
                <w:rFonts w:ascii="Times New Roman" w:hAnsi="Times New Roman" w:cs="Times New Roman"/>
              </w:rPr>
              <w:t>5,0</w:t>
            </w:r>
          </w:p>
        </w:tc>
        <w:tc>
          <w:tcPr>
            <w:tcW w:w="850" w:type="dxa"/>
            <w:vAlign w:val="center"/>
          </w:tcPr>
          <w:p w:rsidR="00B17DFF" w:rsidRPr="00F172F7" w:rsidRDefault="00B17DFF" w:rsidP="00A6162D">
            <w:pPr>
              <w:jc w:val="center"/>
              <w:rPr>
                <w:rFonts w:ascii="Times New Roman" w:hAnsi="Times New Roman" w:cs="Times New Roman"/>
              </w:rPr>
            </w:pPr>
            <w:r w:rsidRPr="00F172F7">
              <w:rPr>
                <w:rFonts w:ascii="Times New Roman" w:hAnsi="Times New Roman" w:cs="Times New Roman"/>
              </w:rPr>
              <w:t>1370</w:t>
            </w:r>
          </w:p>
        </w:tc>
        <w:tc>
          <w:tcPr>
            <w:tcW w:w="709" w:type="dxa"/>
            <w:vAlign w:val="center"/>
          </w:tcPr>
          <w:p w:rsidR="00B17DFF" w:rsidRPr="00F172F7" w:rsidRDefault="00B17DFF" w:rsidP="00A6162D">
            <w:pPr>
              <w:jc w:val="center"/>
              <w:rPr>
                <w:rFonts w:ascii="Times New Roman" w:hAnsi="Times New Roman" w:cs="Times New Roman"/>
              </w:rPr>
            </w:pPr>
            <w:r w:rsidRPr="00F172F7">
              <w:rPr>
                <w:rFonts w:ascii="Times New Roman" w:hAnsi="Times New Roman" w:cs="Times New Roman"/>
              </w:rPr>
              <w:t>5,0</w:t>
            </w:r>
          </w:p>
        </w:tc>
        <w:tc>
          <w:tcPr>
            <w:tcW w:w="851" w:type="dxa"/>
            <w:vAlign w:val="center"/>
          </w:tcPr>
          <w:p w:rsidR="00B17DFF" w:rsidRPr="00F172F7" w:rsidRDefault="00B17DFF" w:rsidP="00A6162D">
            <w:pPr>
              <w:jc w:val="center"/>
              <w:rPr>
                <w:rFonts w:ascii="Times New Roman" w:hAnsi="Times New Roman" w:cs="Times New Roman"/>
              </w:rPr>
            </w:pPr>
            <w:r w:rsidRPr="00F172F7">
              <w:rPr>
                <w:rFonts w:ascii="Times New Roman" w:hAnsi="Times New Roman" w:cs="Times New Roman"/>
              </w:rPr>
              <w:t>716</w:t>
            </w:r>
          </w:p>
        </w:tc>
        <w:tc>
          <w:tcPr>
            <w:tcW w:w="708" w:type="dxa"/>
            <w:vAlign w:val="center"/>
          </w:tcPr>
          <w:p w:rsidR="00B17DFF" w:rsidRPr="00F172F7" w:rsidRDefault="00B17DFF" w:rsidP="00A6162D">
            <w:pPr>
              <w:jc w:val="center"/>
              <w:rPr>
                <w:rFonts w:ascii="Times New Roman" w:hAnsi="Times New Roman" w:cs="Times New Roman"/>
              </w:rPr>
            </w:pPr>
            <w:r w:rsidRPr="00F172F7">
              <w:rPr>
                <w:rFonts w:ascii="Times New Roman" w:hAnsi="Times New Roman" w:cs="Times New Roman"/>
              </w:rPr>
              <w:t>2,6</w:t>
            </w:r>
          </w:p>
        </w:tc>
        <w:tc>
          <w:tcPr>
            <w:tcW w:w="851" w:type="dxa"/>
            <w:vAlign w:val="center"/>
          </w:tcPr>
          <w:p w:rsidR="00B17DFF" w:rsidRPr="00F172F7" w:rsidRDefault="00B17DFF" w:rsidP="00A6162D">
            <w:pPr>
              <w:jc w:val="center"/>
              <w:rPr>
                <w:rFonts w:ascii="Times New Roman" w:hAnsi="Times New Roman" w:cs="Times New Roman"/>
                <w:lang w:val="en-US"/>
              </w:rPr>
            </w:pPr>
            <w:r w:rsidRPr="00F172F7">
              <w:rPr>
                <w:rFonts w:ascii="Times New Roman" w:hAnsi="Times New Roman" w:cs="Times New Roman"/>
                <w:lang w:val="en-US"/>
              </w:rPr>
              <w:t>639</w:t>
            </w:r>
          </w:p>
        </w:tc>
        <w:tc>
          <w:tcPr>
            <w:tcW w:w="709" w:type="dxa"/>
            <w:vAlign w:val="center"/>
          </w:tcPr>
          <w:p w:rsidR="00B17DFF" w:rsidRPr="00F172F7" w:rsidRDefault="00B17DFF" w:rsidP="00A6162D">
            <w:pPr>
              <w:jc w:val="center"/>
              <w:rPr>
                <w:rFonts w:ascii="Times New Roman" w:hAnsi="Times New Roman" w:cs="Times New Roman"/>
              </w:rPr>
            </w:pPr>
            <w:r w:rsidRPr="00F172F7">
              <w:rPr>
                <w:rFonts w:ascii="Times New Roman" w:hAnsi="Times New Roman" w:cs="Times New Roman"/>
              </w:rPr>
              <w:t>2,3</w:t>
            </w:r>
          </w:p>
        </w:tc>
      </w:tr>
      <w:tr w:rsidR="00B17DFF" w:rsidRPr="00F172F7" w:rsidTr="00A6162D">
        <w:tc>
          <w:tcPr>
            <w:tcW w:w="2689" w:type="dxa"/>
          </w:tcPr>
          <w:p w:rsidR="00B17DFF" w:rsidRPr="00F172F7" w:rsidRDefault="00B17DFF" w:rsidP="00B17DFF">
            <w:pPr>
              <w:jc w:val="both"/>
              <w:rPr>
                <w:rFonts w:ascii="Times New Roman" w:hAnsi="Times New Roman" w:cs="Times New Roman"/>
              </w:rPr>
            </w:pPr>
            <w:r w:rsidRPr="00F172F7">
              <w:rPr>
                <w:rFonts w:ascii="Times New Roman" w:hAnsi="Times New Roman" w:cs="Times New Roman"/>
              </w:rPr>
              <w:t>Материнская смертность</w:t>
            </w:r>
          </w:p>
        </w:tc>
        <w:tc>
          <w:tcPr>
            <w:tcW w:w="850" w:type="dxa"/>
            <w:vAlign w:val="center"/>
          </w:tcPr>
          <w:p w:rsidR="00B17DFF" w:rsidRPr="00F172F7" w:rsidRDefault="00B17DFF" w:rsidP="00A6162D">
            <w:pPr>
              <w:jc w:val="center"/>
              <w:rPr>
                <w:rFonts w:ascii="Times New Roman" w:hAnsi="Times New Roman" w:cs="Times New Roman"/>
              </w:rPr>
            </w:pPr>
            <w:r w:rsidRPr="00F172F7">
              <w:rPr>
                <w:rFonts w:ascii="Times New Roman" w:hAnsi="Times New Roman" w:cs="Times New Roman"/>
              </w:rPr>
              <w:t>1</w:t>
            </w:r>
          </w:p>
        </w:tc>
        <w:tc>
          <w:tcPr>
            <w:tcW w:w="709" w:type="dxa"/>
            <w:vAlign w:val="center"/>
          </w:tcPr>
          <w:p w:rsidR="00B17DFF" w:rsidRPr="00F172F7" w:rsidRDefault="00B17DFF" w:rsidP="00A6162D">
            <w:pPr>
              <w:jc w:val="center"/>
              <w:rPr>
                <w:rFonts w:ascii="Times New Roman" w:hAnsi="Times New Roman" w:cs="Times New Roman"/>
              </w:rPr>
            </w:pPr>
            <w:r w:rsidRPr="00F172F7">
              <w:rPr>
                <w:rFonts w:ascii="Times New Roman" w:hAnsi="Times New Roman" w:cs="Times New Roman"/>
              </w:rPr>
              <w:t>25,5</w:t>
            </w:r>
          </w:p>
        </w:tc>
        <w:tc>
          <w:tcPr>
            <w:tcW w:w="850" w:type="dxa"/>
            <w:vAlign w:val="center"/>
          </w:tcPr>
          <w:p w:rsidR="00B17DFF" w:rsidRPr="00F172F7" w:rsidRDefault="00B17DFF" w:rsidP="00A6162D">
            <w:pPr>
              <w:jc w:val="center"/>
              <w:rPr>
                <w:rFonts w:ascii="Times New Roman" w:hAnsi="Times New Roman" w:cs="Times New Roman"/>
              </w:rPr>
            </w:pPr>
            <w:r w:rsidRPr="00F172F7">
              <w:rPr>
                <w:rFonts w:ascii="Times New Roman" w:hAnsi="Times New Roman" w:cs="Times New Roman"/>
              </w:rPr>
              <w:t>0</w:t>
            </w:r>
          </w:p>
        </w:tc>
        <w:tc>
          <w:tcPr>
            <w:tcW w:w="709" w:type="dxa"/>
            <w:vAlign w:val="center"/>
          </w:tcPr>
          <w:p w:rsidR="00B17DFF" w:rsidRPr="00F172F7" w:rsidRDefault="00B17DFF" w:rsidP="00A6162D">
            <w:pPr>
              <w:jc w:val="center"/>
              <w:rPr>
                <w:rFonts w:ascii="Times New Roman" w:hAnsi="Times New Roman" w:cs="Times New Roman"/>
              </w:rPr>
            </w:pPr>
            <w:r w:rsidRPr="00F172F7">
              <w:rPr>
                <w:rFonts w:ascii="Times New Roman" w:hAnsi="Times New Roman" w:cs="Times New Roman"/>
              </w:rPr>
              <w:t>0</w:t>
            </w:r>
          </w:p>
        </w:tc>
        <w:tc>
          <w:tcPr>
            <w:tcW w:w="851" w:type="dxa"/>
            <w:vAlign w:val="center"/>
          </w:tcPr>
          <w:p w:rsidR="00B17DFF" w:rsidRPr="00F172F7" w:rsidRDefault="00B17DFF" w:rsidP="00A6162D">
            <w:pPr>
              <w:jc w:val="center"/>
              <w:rPr>
                <w:rFonts w:ascii="Times New Roman" w:hAnsi="Times New Roman" w:cs="Times New Roman"/>
              </w:rPr>
            </w:pPr>
            <w:r w:rsidRPr="00F172F7">
              <w:rPr>
                <w:rFonts w:ascii="Times New Roman" w:hAnsi="Times New Roman" w:cs="Times New Roman"/>
              </w:rPr>
              <w:t>0</w:t>
            </w:r>
          </w:p>
        </w:tc>
        <w:tc>
          <w:tcPr>
            <w:tcW w:w="708" w:type="dxa"/>
            <w:vAlign w:val="center"/>
          </w:tcPr>
          <w:p w:rsidR="00B17DFF" w:rsidRPr="00F172F7" w:rsidRDefault="00B17DFF" w:rsidP="00A6162D">
            <w:pPr>
              <w:jc w:val="center"/>
              <w:rPr>
                <w:rFonts w:ascii="Times New Roman" w:hAnsi="Times New Roman" w:cs="Times New Roman"/>
              </w:rPr>
            </w:pPr>
            <w:r w:rsidRPr="00F172F7">
              <w:rPr>
                <w:rFonts w:ascii="Times New Roman" w:hAnsi="Times New Roman" w:cs="Times New Roman"/>
              </w:rPr>
              <w:t>0</w:t>
            </w:r>
          </w:p>
        </w:tc>
        <w:tc>
          <w:tcPr>
            <w:tcW w:w="851" w:type="dxa"/>
            <w:vAlign w:val="center"/>
          </w:tcPr>
          <w:p w:rsidR="00B17DFF" w:rsidRPr="00F172F7" w:rsidRDefault="00B17DFF" w:rsidP="00A6162D">
            <w:pPr>
              <w:jc w:val="center"/>
              <w:rPr>
                <w:rFonts w:ascii="Times New Roman" w:hAnsi="Times New Roman" w:cs="Times New Roman"/>
              </w:rPr>
            </w:pPr>
            <w:r w:rsidRPr="00F172F7">
              <w:rPr>
                <w:rFonts w:ascii="Times New Roman" w:hAnsi="Times New Roman" w:cs="Times New Roman"/>
              </w:rPr>
              <w:t>1</w:t>
            </w:r>
          </w:p>
        </w:tc>
        <w:tc>
          <w:tcPr>
            <w:tcW w:w="709" w:type="dxa"/>
            <w:vAlign w:val="center"/>
          </w:tcPr>
          <w:p w:rsidR="00B17DFF" w:rsidRPr="00F172F7" w:rsidRDefault="00B17DFF" w:rsidP="00A6162D">
            <w:pPr>
              <w:jc w:val="center"/>
              <w:rPr>
                <w:rFonts w:ascii="Times New Roman" w:hAnsi="Times New Roman" w:cs="Times New Roman"/>
              </w:rPr>
            </w:pPr>
            <w:r w:rsidRPr="00F172F7">
              <w:rPr>
                <w:rFonts w:ascii="Times New Roman" w:hAnsi="Times New Roman" w:cs="Times New Roman"/>
              </w:rPr>
              <w:t>3,2</w:t>
            </w:r>
          </w:p>
        </w:tc>
      </w:tr>
    </w:tbl>
    <w:p w:rsidR="00B17DFF" w:rsidRPr="00B17DFF" w:rsidRDefault="00B17DFF" w:rsidP="00B17DFF">
      <w:pPr>
        <w:spacing w:line="240" w:lineRule="auto"/>
        <w:jc w:val="both"/>
        <w:rPr>
          <w:rFonts w:ascii="Times New Roman" w:hAnsi="Times New Roman" w:cs="Times New Roman"/>
          <w:sz w:val="24"/>
          <w:szCs w:val="24"/>
        </w:rPr>
      </w:pPr>
    </w:p>
    <w:p w:rsidR="00B17DFF" w:rsidRPr="00B17DFF" w:rsidRDefault="00B17DFF" w:rsidP="00B17DFF">
      <w:pPr>
        <w:spacing w:line="240" w:lineRule="auto"/>
        <w:jc w:val="both"/>
        <w:rPr>
          <w:rFonts w:ascii="Times New Roman" w:hAnsi="Times New Roman" w:cs="Times New Roman"/>
          <w:sz w:val="24"/>
          <w:szCs w:val="24"/>
        </w:rPr>
      </w:pPr>
    </w:p>
    <w:p w:rsidR="00B17DFF" w:rsidRPr="00B17DFF" w:rsidRDefault="00B17DFF" w:rsidP="00B17DFF">
      <w:pPr>
        <w:spacing w:line="240" w:lineRule="auto"/>
        <w:jc w:val="both"/>
        <w:rPr>
          <w:rFonts w:ascii="Times New Roman" w:hAnsi="Times New Roman" w:cs="Times New Roman"/>
          <w:sz w:val="24"/>
          <w:szCs w:val="24"/>
        </w:rPr>
      </w:pPr>
    </w:p>
    <w:p w:rsidR="00B17DFF" w:rsidRPr="00B17DFF" w:rsidRDefault="00B17DFF" w:rsidP="00B17DFF">
      <w:pPr>
        <w:spacing w:line="240" w:lineRule="auto"/>
        <w:jc w:val="both"/>
        <w:rPr>
          <w:rFonts w:ascii="Times New Roman" w:hAnsi="Times New Roman" w:cs="Times New Roman"/>
          <w:sz w:val="24"/>
          <w:szCs w:val="24"/>
        </w:rPr>
      </w:pPr>
    </w:p>
    <w:p w:rsidR="00B17DFF" w:rsidRPr="00B17DFF" w:rsidRDefault="00B17DFF" w:rsidP="00B17DFF">
      <w:pPr>
        <w:spacing w:line="240" w:lineRule="auto"/>
        <w:jc w:val="both"/>
        <w:rPr>
          <w:rFonts w:ascii="Times New Roman" w:hAnsi="Times New Roman" w:cs="Times New Roman"/>
          <w:sz w:val="24"/>
          <w:szCs w:val="24"/>
        </w:rPr>
      </w:pPr>
    </w:p>
    <w:p w:rsidR="00B17DFF" w:rsidRPr="00B17DFF" w:rsidRDefault="00B17DFF" w:rsidP="00B17DFF">
      <w:pPr>
        <w:spacing w:line="240" w:lineRule="auto"/>
        <w:jc w:val="both"/>
        <w:rPr>
          <w:rFonts w:ascii="Times New Roman" w:hAnsi="Times New Roman" w:cs="Times New Roman"/>
          <w:sz w:val="24"/>
          <w:szCs w:val="24"/>
        </w:rPr>
      </w:pPr>
    </w:p>
    <w:p w:rsidR="00B17DFF" w:rsidRPr="00B17DFF" w:rsidRDefault="00B17DFF" w:rsidP="00B17DFF">
      <w:pPr>
        <w:spacing w:line="240" w:lineRule="auto"/>
        <w:jc w:val="both"/>
        <w:rPr>
          <w:rFonts w:ascii="Times New Roman" w:hAnsi="Times New Roman" w:cs="Times New Roman"/>
          <w:sz w:val="24"/>
          <w:szCs w:val="24"/>
        </w:rPr>
      </w:pPr>
    </w:p>
    <w:p w:rsidR="00B17DFF" w:rsidRPr="00B17DFF" w:rsidRDefault="00B17DFF" w:rsidP="00B17DFF">
      <w:pPr>
        <w:spacing w:line="240" w:lineRule="auto"/>
        <w:jc w:val="both"/>
        <w:rPr>
          <w:rFonts w:ascii="Times New Roman" w:hAnsi="Times New Roman" w:cs="Times New Roman"/>
          <w:sz w:val="24"/>
          <w:szCs w:val="24"/>
        </w:rPr>
      </w:pPr>
    </w:p>
    <w:p w:rsidR="008C2C14" w:rsidRDefault="008C2C14" w:rsidP="000D3385">
      <w:pPr>
        <w:spacing w:line="240" w:lineRule="auto"/>
        <w:jc w:val="both"/>
        <w:rPr>
          <w:rFonts w:ascii="Times New Roman" w:hAnsi="Times New Roman" w:cs="Times New Roman"/>
          <w:sz w:val="24"/>
          <w:szCs w:val="24"/>
        </w:rPr>
      </w:pPr>
    </w:p>
    <w:p w:rsidR="008C2C14" w:rsidRDefault="008C2C14" w:rsidP="000D3385">
      <w:pPr>
        <w:spacing w:line="240" w:lineRule="auto"/>
        <w:jc w:val="both"/>
        <w:rPr>
          <w:rFonts w:ascii="Times New Roman" w:hAnsi="Times New Roman" w:cs="Times New Roman"/>
          <w:sz w:val="24"/>
          <w:szCs w:val="24"/>
        </w:rPr>
      </w:pPr>
    </w:p>
    <w:p w:rsidR="000D3385" w:rsidRDefault="00B17DFF" w:rsidP="008C2C14">
      <w:pPr>
        <w:spacing w:line="240" w:lineRule="auto"/>
        <w:jc w:val="both"/>
        <w:rPr>
          <w:rFonts w:ascii="Times New Roman" w:hAnsi="Times New Roman" w:cs="Times New Roman"/>
          <w:sz w:val="24"/>
          <w:szCs w:val="24"/>
        </w:rPr>
      </w:pPr>
      <w:r w:rsidRPr="00B17DFF">
        <w:rPr>
          <w:rFonts w:ascii="Times New Roman" w:hAnsi="Times New Roman" w:cs="Times New Roman"/>
          <w:sz w:val="24"/>
          <w:szCs w:val="24"/>
        </w:rPr>
        <w:t>Рождаемость в НМР за 2018 год составила 11,2 на 1000 населения. Это на 2,6 % меньше, чем в прошлом году, за счет вхождения страны в целом в демографическую яму из-за низкой ро</w:t>
      </w:r>
      <w:r w:rsidRPr="00B17DFF">
        <w:rPr>
          <w:rFonts w:ascii="Times New Roman" w:hAnsi="Times New Roman" w:cs="Times New Roman"/>
          <w:sz w:val="24"/>
          <w:szCs w:val="24"/>
        </w:rPr>
        <w:t>ж</w:t>
      </w:r>
      <w:r w:rsidR="000D3385">
        <w:rPr>
          <w:rFonts w:ascii="Times New Roman" w:hAnsi="Times New Roman" w:cs="Times New Roman"/>
          <w:sz w:val="24"/>
          <w:szCs w:val="24"/>
        </w:rPr>
        <w:t>даемости в 90-е годы.</w:t>
      </w:r>
    </w:p>
    <w:p w:rsidR="000D3385" w:rsidRDefault="00B17DFF" w:rsidP="008C2C14">
      <w:pPr>
        <w:spacing w:line="240" w:lineRule="auto"/>
        <w:jc w:val="both"/>
        <w:rPr>
          <w:rFonts w:ascii="Times New Roman" w:hAnsi="Times New Roman" w:cs="Times New Roman"/>
          <w:sz w:val="24"/>
          <w:szCs w:val="24"/>
        </w:rPr>
      </w:pPr>
      <w:r w:rsidRPr="00B17DFF">
        <w:rPr>
          <w:rFonts w:ascii="Times New Roman" w:hAnsi="Times New Roman" w:cs="Times New Roman"/>
          <w:sz w:val="24"/>
          <w:szCs w:val="24"/>
        </w:rPr>
        <w:lastRenderedPageBreak/>
        <w:t>Несмотря на сложную демографическую ситуацию, связанную со снижением рождаемости и старением населения, НМР является одним из 10 муниципальных образований, в которых уд</w:t>
      </w:r>
      <w:r w:rsidRPr="00B17DFF">
        <w:rPr>
          <w:rFonts w:ascii="Times New Roman" w:hAnsi="Times New Roman" w:cs="Times New Roman"/>
          <w:sz w:val="24"/>
          <w:szCs w:val="24"/>
        </w:rPr>
        <w:t>а</w:t>
      </w:r>
      <w:r w:rsidRPr="00B17DFF">
        <w:rPr>
          <w:rFonts w:ascii="Times New Roman" w:hAnsi="Times New Roman" w:cs="Times New Roman"/>
          <w:sz w:val="24"/>
          <w:szCs w:val="24"/>
        </w:rPr>
        <w:t>лось сохранить положительный естественный прирост.</w:t>
      </w:r>
    </w:p>
    <w:p w:rsidR="000D3385" w:rsidRDefault="00B17DFF" w:rsidP="008C2C14">
      <w:pPr>
        <w:spacing w:line="240" w:lineRule="auto"/>
        <w:jc w:val="both"/>
        <w:rPr>
          <w:rFonts w:ascii="Times New Roman" w:hAnsi="Times New Roman" w:cs="Times New Roman"/>
          <w:sz w:val="24"/>
          <w:szCs w:val="24"/>
        </w:rPr>
      </w:pPr>
      <w:r w:rsidRPr="00B17DFF">
        <w:rPr>
          <w:rFonts w:ascii="Times New Roman" w:hAnsi="Times New Roman" w:cs="Times New Roman"/>
          <w:sz w:val="24"/>
          <w:szCs w:val="24"/>
        </w:rPr>
        <w:t>Это связано со стабильно низкими показателями смертности населения (9,0 на 1000 насел</w:t>
      </w:r>
      <w:r w:rsidRPr="00B17DFF">
        <w:rPr>
          <w:rFonts w:ascii="Times New Roman" w:hAnsi="Times New Roman" w:cs="Times New Roman"/>
          <w:sz w:val="24"/>
          <w:szCs w:val="24"/>
        </w:rPr>
        <w:t>е</w:t>
      </w:r>
      <w:r w:rsidRPr="00B17DFF">
        <w:rPr>
          <w:rFonts w:ascii="Times New Roman" w:hAnsi="Times New Roman" w:cs="Times New Roman"/>
          <w:sz w:val="24"/>
          <w:szCs w:val="24"/>
        </w:rPr>
        <w:t>ния), по которым нас опережает только г. Набережны</w:t>
      </w:r>
      <w:r w:rsidR="000D3385">
        <w:rPr>
          <w:rFonts w:ascii="Times New Roman" w:hAnsi="Times New Roman" w:cs="Times New Roman"/>
          <w:sz w:val="24"/>
          <w:szCs w:val="24"/>
        </w:rPr>
        <w:t>е Челны (8.6 на 1000 населения).</w:t>
      </w:r>
    </w:p>
    <w:p w:rsidR="000D3385" w:rsidRDefault="00B17DFF" w:rsidP="000D3385">
      <w:pPr>
        <w:spacing w:line="240" w:lineRule="auto"/>
        <w:jc w:val="both"/>
        <w:rPr>
          <w:rFonts w:ascii="Times New Roman" w:hAnsi="Times New Roman" w:cs="Times New Roman"/>
          <w:sz w:val="24"/>
          <w:szCs w:val="24"/>
        </w:rPr>
      </w:pPr>
      <w:r w:rsidRPr="00B17DFF">
        <w:rPr>
          <w:rFonts w:ascii="Times New Roman" w:hAnsi="Times New Roman" w:cs="Times New Roman"/>
          <w:sz w:val="24"/>
          <w:szCs w:val="24"/>
        </w:rPr>
        <w:t>Младенческая смертность за 12 мес. 2018 году по сравнению с аналогичным периодом 2017 годом уменьшилась на 38% с 5</w:t>
      </w:r>
      <w:r w:rsidR="000D3385">
        <w:rPr>
          <w:rFonts w:ascii="Times New Roman" w:hAnsi="Times New Roman" w:cs="Times New Roman"/>
          <w:sz w:val="24"/>
          <w:szCs w:val="24"/>
        </w:rPr>
        <w:t>,</w:t>
      </w:r>
      <w:r w:rsidRPr="00B17DFF">
        <w:rPr>
          <w:rFonts w:ascii="Times New Roman" w:hAnsi="Times New Roman" w:cs="Times New Roman"/>
          <w:sz w:val="24"/>
          <w:szCs w:val="24"/>
        </w:rPr>
        <w:t>7 на 1000 живорожденных детей до 3,5, что значительно ниже среднереспубликанских цифр (4</w:t>
      </w:r>
      <w:r w:rsidR="000D3385">
        <w:rPr>
          <w:rFonts w:ascii="Times New Roman" w:hAnsi="Times New Roman" w:cs="Times New Roman"/>
          <w:sz w:val="24"/>
          <w:szCs w:val="24"/>
        </w:rPr>
        <w:t>,</w:t>
      </w:r>
      <w:r w:rsidRPr="00B17DFF">
        <w:rPr>
          <w:rFonts w:ascii="Times New Roman" w:hAnsi="Times New Roman" w:cs="Times New Roman"/>
          <w:sz w:val="24"/>
          <w:szCs w:val="24"/>
        </w:rPr>
        <w:t xml:space="preserve">5 на 1000 живорожденных детей). </w:t>
      </w:r>
    </w:p>
    <w:p w:rsidR="00B17DFF" w:rsidRPr="00B17DFF" w:rsidRDefault="00B17DFF" w:rsidP="000D3385">
      <w:pPr>
        <w:spacing w:line="240" w:lineRule="auto"/>
        <w:jc w:val="both"/>
        <w:rPr>
          <w:rFonts w:ascii="Times New Roman" w:hAnsi="Times New Roman" w:cs="Times New Roman"/>
          <w:sz w:val="24"/>
          <w:szCs w:val="24"/>
        </w:rPr>
      </w:pPr>
      <w:r w:rsidRPr="00B17DFF">
        <w:rPr>
          <w:rFonts w:ascii="Times New Roman" w:hAnsi="Times New Roman" w:cs="Times New Roman"/>
          <w:sz w:val="24"/>
          <w:szCs w:val="24"/>
        </w:rPr>
        <w:t xml:space="preserve">К сожалению, в 2018 года был зарегистрирован 1 случай материнской смертности.  </w:t>
      </w:r>
    </w:p>
    <w:p w:rsidR="000D3385" w:rsidRDefault="000D3385" w:rsidP="000D3385">
      <w:pPr>
        <w:spacing w:line="240" w:lineRule="auto"/>
        <w:ind w:firstLine="0"/>
        <w:jc w:val="center"/>
        <w:rPr>
          <w:rFonts w:ascii="Times New Roman" w:hAnsi="Times New Roman" w:cs="Times New Roman"/>
          <w:b/>
          <w:sz w:val="24"/>
          <w:szCs w:val="24"/>
        </w:rPr>
      </w:pPr>
    </w:p>
    <w:p w:rsidR="00B17DFF" w:rsidRPr="00B17DFF" w:rsidRDefault="00B17DFF" w:rsidP="000D3385">
      <w:pPr>
        <w:spacing w:line="240" w:lineRule="auto"/>
        <w:ind w:firstLine="0"/>
        <w:jc w:val="center"/>
        <w:rPr>
          <w:rFonts w:ascii="Times New Roman" w:hAnsi="Times New Roman" w:cs="Times New Roman"/>
          <w:b/>
          <w:sz w:val="24"/>
          <w:szCs w:val="24"/>
        </w:rPr>
      </w:pPr>
      <w:r w:rsidRPr="00B17DFF">
        <w:rPr>
          <w:rFonts w:ascii="Times New Roman" w:hAnsi="Times New Roman" w:cs="Times New Roman"/>
          <w:b/>
          <w:sz w:val="24"/>
          <w:szCs w:val="24"/>
        </w:rPr>
        <w:t>Демографические показатели за 12 мес. 2018 года по сравнению с крупными городами</w:t>
      </w:r>
    </w:p>
    <w:tbl>
      <w:tblPr>
        <w:tblStyle w:val="a9"/>
        <w:tblpPr w:leftFromText="180" w:rightFromText="180" w:vertAnchor="text" w:horzAnchor="margin" w:tblpXSpec="center" w:tblpY="117"/>
        <w:tblW w:w="9889" w:type="dxa"/>
        <w:tblLayout w:type="fixed"/>
        <w:tblLook w:val="04A0" w:firstRow="1" w:lastRow="0" w:firstColumn="1" w:lastColumn="0" w:noHBand="0" w:noVBand="1"/>
      </w:tblPr>
      <w:tblGrid>
        <w:gridCol w:w="1809"/>
        <w:gridCol w:w="851"/>
        <w:gridCol w:w="709"/>
        <w:gridCol w:w="851"/>
        <w:gridCol w:w="709"/>
        <w:gridCol w:w="850"/>
        <w:gridCol w:w="851"/>
        <w:gridCol w:w="822"/>
        <w:gridCol w:w="851"/>
        <w:gridCol w:w="1586"/>
      </w:tblGrid>
      <w:tr w:rsidR="00B17DFF" w:rsidRPr="000D3385" w:rsidTr="000D3385">
        <w:trPr>
          <w:trHeight w:val="552"/>
        </w:trPr>
        <w:tc>
          <w:tcPr>
            <w:tcW w:w="1809" w:type="dxa"/>
            <w:vAlign w:val="center"/>
          </w:tcPr>
          <w:p w:rsidR="00B17DFF" w:rsidRPr="000D3385" w:rsidRDefault="00B17DFF" w:rsidP="000D3385">
            <w:pPr>
              <w:jc w:val="center"/>
              <w:rPr>
                <w:rFonts w:ascii="Times New Roman" w:hAnsi="Times New Roman" w:cs="Times New Roman"/>
              </w:rPr>
            </w:pPr>
            <w:r w:rsidRPr="000D3385">
              <w:rPr>
                <w:rFonts w:ascii="Times New Roman" w:hAnsi="Times New Roman" w:cs="Times New Roman"/>
              </w:rPr>
              <w:t>Показатели</w:t>
            </w:r>
          </w:p>
        </w:tc>
        <w:tc>
          <w:tcPr>
            <w:tcW w:w="1560" w:type="dxa"/>
            <w:gridSpan w:val="2"/>
            <w:vAlign w:val="center"/>
          </w:tcPr>
          <w:p w:rsidR="00B17DFF" w:rsidRPr="000D3385" w:rsidRDefault="00B17DFF" w:rsidP="000D3385">
            <w:pPr>
              <w:jc w:val="center"/>
              <w:rPr>
                <w:rFonts w:ascii="Times New Roman" w:hAnsi="Times New Roman" w:cs="Times New Roman"/>
              </w:rPr>
            </w:pPr>
            <w:r w:rsidRPr="000D3385">
              <w:rPr>
                <w:rFonts w:ascii="Times New Roman" w:hAnsi="Times New Roman" w:cs="Times New Roman"/>
              </w:rPr>
              <w:t>Рождаемость</w:t>
            </w:r>
          </w:p>
        </w:tc>
        <w:tc>
          <w:tcPr>
            <w:tcW w:w="1560" w:type="dxa"/>
            <w:gridSpan w:val="2"/>
            <w:vAlign w:val="center"/>
          </w:tcPr>
          <w:p w:rsidR="00B17DFF" w:rsidRPr="000D3385" w:rsidRDefault="00B17DFF" w:rsidP="000D3385">
            <w:pPr>
              <w:jc w:val="center"/>
              <w:rPr>
                <w:rFonts w:ascii="Times New Roman" w:hAnsi="Times New Roman" w:cs="Times New Roman"/>
              </w:rPr>
            </w:pPr>
            <w:r w:rsidRPr="000D3385">
              <w:rPr>
                <w:rFonts w:ascii="Times New Roman" w:hAnsi="Times New Roman" w:cs="Times New Roman"/>
              </w:rPr>
              <w:t>Смертность</w:t>
            </w:r>
          </w:p>
        </w:tc>
        <w:tc>
          <w:tcPr>
            <w:tcW w:w="1701" w:type="dxa"/>
            <w:gridSpan w:val="2"/>
            <w:vAlign w:val="center"/>
          </w:tcPr>
          <w:p w:rsidR="00B17DFF" w:rsidRPr="000D3385" w:rsidRDefault="00B17DFF" w:rsidP="000D3385">
            <w:pPr>
              <w:jc w:val="center"/>
              <w:rPr>
                <w:rFonts w:ascii="Times New Roman" w:hAnsi="Times New Roman" w:cs="Times New Roman"/>
              </w:rPr>
            </w:pPr>
            <w:r w:rsidRPr="000D3385">
              <w:rPr>
                <w:rFonts w:ascii="Times New Roman" w:hAnsi="Times New Roman" w:cs="Times New Roman"/>
              </w:rPr>
              <w:t>Младенческая смертность</w:t>
            </w:r>
          </w:p>
        </w:tc>
        <w:tc>
          <w:tcPr>
            <w:tcW w:w="1673" w:type="dxa"/>
            <w:gridSpan w:val="2"/>
            <w:vAlign w:val="center"/>
          </w:tcPr>
          <w:p w:rsidR="00B17DFF" w:rsidRPr="000D3385" w:rsidRDefault="00B17DFF" w:rsidP="000D3385">
            <w:pPr>
              <w:jc w:val="center"/>
              <w:rPr>
                <w:rFonts w:ascii="Times New Roman" w:hAnsi="Times New Roman" w:cs="Times New Roman"/>
              </w:rPr>
            </w:pPr>
            <w:r w:rsidRPr="000D3385">
              <w:rPr>
                <w:rFonts w:ascii="Times New Roman" w:hAnsi="Times New Roman" w:cs="Times New Roman"/>
              </w:rPr>
              <w:t>Естественный прирост</w:t>
            </w:r>
          </w:p>
        </w:tc>
        <w:tc>
          <w:tcPr>
            <w:tcW w:w="1586" w:type="dxa"/>
            <w:vAlign w:val="center"/>
          </w:tcPr>
          <w:p w:rsidR="00B17DFF" w:rsidRPr="000D3385" w:rsidRDefault="00B17DFF" w:rsidP="000D3385">
            <w:pPr>
              <w:jc w:val="center"/>
              <w:rPr>
                <w:rFonts w:ascii="Times New Roman" w:hAnsi="Times New Roman" w:cs="Times New Roman"/>
              </w:rPr>
            </w:pPr>
            <w:r w:rsidRPr="000D3385">
              <w:rPr>
                <w:rFonts w:ascii="Times New Roman" w:hAnsi="Times New Roman" w:cs="Times New Roman"/>
              </w:rPr>
              <w:t>Материнская смертность</w:t>
            </w:r>
          </w:p>
        </w:tc>
      </w:tr>
      <w:tr w:rsidR="00B17DFF" w:rsidRPr="000D3385" w:rsidTr="000D3385">
        <w:trPr>
          <w:trHeight w:val="469"/>
        </w:trPr>
        <w:tc>
          <w:tcPr>
            <w:tcW w:w="1809" w:type="dxa"/>
          </w:tcPr>
          <w:p w:rsidR="00B17DFF" w:rsidRPr="000D3385" w:rsidRDefault="00B17DFF" w:rsidP="00B17DFF">
            <w:pPr>
              <w:jc w:val="both"/>
              <w:rPr>
                <w:rFonts w:ascii="Times New Roman" w:hAnsi="Times New Roman" w:cs="Times New Roman"/>
              </w:rPr>
            </w:pPr>
          </w:p>
        </w:tc>
        <w:tc>
          <w:tcPr>
            <w:tcW w:w="851" w:type="dxa"/>
          </w:tcPr>
          <w:p w:rsidR="00B17DFF" w:rsidRPr="000D3385" w:rsidRDefault="00B17DFF" w:rsidP="000D3385">
            <w:pPr>
              <w:jc w:val="center"/>
              <w:rPr>
                <w:rFonts w:ascii="Times New Roman" w:hAnsi="Times New Roman" w:cs="Times New Roman"/>
              </w:rPr>
            </w:pPr>
            <w:proofErr w:type="spellStart"/>
            <w:r w:rsidRPr="000D3385">
              <w:rPr>
                <w:rFonts w:ascii="Times New Roman" w:hAnsi="Times New Roman" w:cs="Times New Roman"/>
              </w:rPr>
              <w:t>Абс</w:t>
            </w:r>
            <w:proofErr w:type="spellEnd"/>
            <w:r w:rsidRPr="000D3385">
              <w:rPr>
                <w:rFonts w:ascii="Times New Roman" w:hAnsi="Times New Roman" w:cs="Times New Roman"/>
              </w:rPr>
              <w:t>.</w:t>
            </w:r>
          </w:p>
        </w:tc>
        <w:tc>
          <w:tcPr>
            <w:tcW w:w="709" w:type="dxa"/>
          </w:tcPr>
          <w:p w:rsidR="00B17DFF" w:rsidRPr="000D3385" w:rsidRDefault="00B17DFF" w:rsidP="000D3385">
            <w:pPr>
              <w:jc w:val="center"/>
              <w:rPr>
                <w:rFonts w:ascii="Times New Roman" w:hAnsi="Times New Roman" w:cs="Times New Roman"/>
              </w:rPr>
            </w:pPr>
            <w:r w:rsidRPr="000D3385">
              <w:rPr>
                <w:rFonts w:ascii="Times New Roman" w:hAnsi="Times New Roman" w:cs="Times New Roman"/>
              </w:rPr>
              <w:t>%</w:t>
            </w:r>
            <w:r w:rsidRPr="000D3385">
              <w:rPr>
                <w:rFonts w:ascii="Times New Roman" w:hAnsi="Times New Roman" w:cs="Times New Roman"/>
                <w:vertAlign w:val="subscript"/>
              </w:rPr>
              <w:t>0</w:t>
            </w:r>
            <w:r w:rsidRPr="000D3385">
              <w:rPr>
                <w:rFonts w:ascii="Times New Roman" w:hAnsi="Times New Roman" w:cs="Times New Roman"/>
              </w:rPr>
              <w:t>.</w:t>
            </w:r>
          </w:p>
        </w:tc>
        <w:tc>
          <w:tcPr>
            <w:tcW w:w="851" w:type="dxa"/>
          </w:tcPr>
          <w:p w:rsidR="00B17DFF" w:rsidRPr="000D3385" w:rsidRDefault="00B17DFF" w:rsidP="000D3385">
            <w:pPr>
              <w:jc w:val="center"/>
              <w:rPr>
                <w:rFonts w:ascii="Times New Roman" w:hAnsi="Times New Roman" w:cs="Times New Roman"/>
              </w:rPr>
            </w:pPr>
            <w:proofErr w:type="spellStart"/>
            <w:r w:rsidRPr="000D3385">
              <w:rPr>
                <w:rFonts w:ascii="Times New Roman" w:hAnsi="Times New Roman" w:cs="Times New Roman"/>
              </w:rPr>
              <w:t>Абс</w:t>
            </w:r>
            <w:proofErr w:type="spellEnd"/>
            <w:r w:rsidRPr="000D3385">
              <w:rPr>
                <w:rFonts w:ascii="Times New Roman" w:hAnsi="Times New Roman" w:cs="Times New Roman"/>
              </w:rPr>
              <w:t>.</w:t>
            </w:r>
          </w:p>
        </w:tc>
        <w:tc>
          <w:tcPr>
            <w:tcW w:w="709" w:type="dxa"/>
          </w:tcPr>
          <w:p w:rsidR="00B17DFF" w:rsidRPr="000D3385" w:rsidRDefault="00B17DFF" w:rsidP="000D3385">
            <w:pPr>
              <w:jc w:val="center"/>
              <w:rPr>
                <w:rFonts w:ascii="Times New Roman" w:hAnsi="Times New Roman" w:cs="Times New Roman"/>
              </w:rPr>
            </w:pPr>
            <w:r w:rsidRPr="000D3385">
              <w:rPr>
                <w:rFonts w:ascii="Times New Roman" w:hAnsi="Times New Roman" w:cs="Times New Roman"/>
              </w:rPr>
              <w:t>%</w:t>
            </w:r>
            <w:r w:rsidRPr="000D3385">
              <w:rPr>
                <w:rFonts w:ascii="Times New Roman" w:hAnsi="Times New Roman" w:cs="Times New Roman"/>
                <w:vertAlign w:val="subscript"/>
              </w:rPr>
              <w:t>0</w:t>
            </w:r>
            <w:r w:rsidRPr="000D3385">
              <w:rPr>
                <w:rFonts w:ascii="Times New Roman" w:hAnsi="Times New Roman" w:cs="Times New Roman"/>
              </w:rPr>
              <w:t>.</w:t>
            </w:r>
          </w:p>
        </w:tc>
        <w:tc>
          <w:tcPr>
            <w:tcW w:w="850" w:type="dxa"/>
          </w:tcPr>
          <w:p w:rsidR="00B17DFF" w:rsidRPr="000D3385" w:rsidRDefault="00B17DFF" w:rsidP="000D3385">
            <w:pPr>
              <w:jc w:val="center"/>
              <w:rPr>
                <w:rFonts w:ascii="Times New Roman" w:hAnsi="Times New Roman" w:cs="Times New Roman"/>
              </w:rPr>
            </w:pPr>
            <w:proofErr w:type="spellStart"/>
            <w:r w:rsidRPr="000D3385">
              <w:rPr>
                <w:rFonts w:ascii="Times New Roman" w:hAnsi="Times New Roman" w:cs="Times New Roman"/>
              </w:rPr>
              <w:t>Абс</w:t>
            </w:r>
            <w:proofErr w:type="spellEnd"/>
            <w:r w:rsidRPr="000D3385">
              <w:rPr>
                <w:rFonts w:ascii="Times New Roman" w:hAnsi="Times New Roman" w:cs="Times New Roman"/>
              </w:rPr>
              <w:t>.</w:t>
            </w:r>
          </w:p>
        </w:tc>
        <w:tc>
          <w:tcPr>
            <w:tcW w:w="851" w:type="dxa"/>
          </w:tcPr>
          <w:p w:rsidR="00B17DFF" w:rsidRPr="000D3385" w:rsidRDefault="00B17DFF" w:rsidP="000D3385">
            <w:pPr>
              <w:jc w:val="center"/>
              <w:rPr>
                <w:rFonts w:ascii="Times New Roman" w:hAnsi="Times New Roman" w:cs="Times New Roman"/>
              </w:rPr>
            </w:pPr>
            <w:r w:rsidRPr="000D3385">
              <w:rPr>
                <w:rFonts w:ascii="Times New Roman" w:hAnsi="Times New Roman" w:cs="Times New Roman"/>
              </w:rPr>
              <w:t>%</w:t>
            </w:r>
            <w:r w:rsidRPr="000D3385">
              <w:rPr>
                <w:rFonts w:ascii="Times New Roman" w:hAnsi="Times New Roman" w:cs="Times New Roman"/>
                <w:vertAlign w:val="subscript"/>
              </w:rPr>
              <w:t>0</w:t>
            </w:r>
            <w:r w:rsidRPr="000D3385">
              <w:rPr>
                <w:rFonts w:ascii="Times New Roman" w:hAnsi="Times New Roman" w:cs="Times New Roman"/>
              </w:rPr>
              <w:t>.</w:t>
            </w:r>
          </w:p>
        </w:tc>
        <w:tc>
          <w:tcPr>
            <w:tcW w:w="822" w:type="dxa"/>
          </w:tcPr>
          <w:p w:rsidR="00B17DFF" w:rsidRPr="000D3385" w:rsidRDefault="00B17DFF" w:rsidP="000D3385">
            <w:pPr>
              <w:jc w:val="center"/>
              <w:rPr>
                <w:rFonts w:ascii="Times New Roman" w:hAnsi="Times New Roman" w:cs="Times New Roman"/>
              </w:rPr>
            </w:pPr>
            <w:proofErr w:type="spellStart"/>
            <w:r w:rsidRPr="000D3385">
              <w:rPr>
                <w:rFonts w:ascii="Times New Roman" w:hAnsi="Times New Roman" w:cs="Times New Roman"/>
              </w:rPr>
              <w:t>Абс</w:t>
            </w:r>
            <w:proofErr w:type="spellEnd"/>
            <w:r w:rsidRPr="000D3385">
              <w:rPr>
                <w:rFonts w:ascii="Times New Roman" w:hAnsi="Times New Roman" w:cs="Times New Roman"/>
              </w:rPr>
              <w:t>.</w:t>
            </w:r>
          </w:p>
        </w:tc>
        <w:tc>
          <w:tcPr>
            <w:tcW w:w="851" w:type="dxa"/>
          </w:tcPr>
          <w:p w:rsidR="00B17DFF" w:rsidRPr="000D3385" w:rsidRDefault="00B17DFF" w:rsidP="000D3385">
            <w:pPr>
              <w:jc w:val="center"/>
              <w:rPr>
                <w:rFonts w:ascii="Times New Roman" w:hAnsi="Times New Roman" w:cs="Times New Roman"/>
              </w:rPr>
            </w:pPr>
            <w:r w:rsidRPr="000D3385">
              <w:rPr>
                <w:rFonts w:ascii="Times New Roman" w:hAnsi="Times New Roman" w:cs="Times New Roman"/>
              </w:rPr>
              <w:t>%</w:t>
            </w:r>
            <w:r w:rsidRPr="000D3385">
              <w:rPr>
                <w:rFonts w:ascii="Times New Roman" w:hAnsi="Times New Roman" w:cs="Times New Roman"/>
                <w:vertAlign w:val="subscript"/>
              </w:rPr>
              <w:t>0</w:t>
            </w:r>
            <w:r w:rsidRPr="000D3385">
              <w:rPr>
                <w:rFonts w:ascii="Times New Roman" w:hAnsi="Times New Roman" w:cs="Times New Roman"/>
              </w:rPr>
              <w:t>.</w:t>
            </w:r>
          </w:p>
        </w:tc>
        <w:tc>
          <w:tcPr>
            <w:tcW w:w="1586" w:type="dxa"/>
          </w:tcPr>
          <w:p w:rsidR="00B17DFF" w:rsidRPr="000D3385" w:rsidRDefault="00B17DFF" w:rsidP="000D3385">
            <w:pPr>
              <w:jc w:val="center"/>
              <w:rPr>
                <w:rFonts w:ascii="Times New Roman" w:hAnsi="Times New Roman" w:cs="Times New Roman"/>
              </w:rPr>
            </w:pPr>
            <w:proofErr w:type="spellStart"/>
            <w:r w:rsidRPr="000D3385">
              <w:rPr>
                <w:rFonts w:ascii="Times New Roman" w:hAnsi="Times New Roman" w:cs="Times New Roman"/>
              </w:rPr>
              <w:t>Абс</w:t>
            </w:r>
            <w:proofErr w:type="spellEnd"/>
            <w:r w:rsidRPr="000D3385">
              <w:rPr>
                <w:rFonts w:ascii="Times New Roman" w:hAnsi="Times New Roman" w:cs="Times New Roman"/>
              </w:rPr>
              <w:t>.</w:t>
            </w:r>
          </w:p>
        </w:tc>
      </w:tr>
      <w:tr w:rsidR="00B17DFF" w:rsidRPr="000D3385" w:rsidTr="000D3385">
        <w:tc>
          <w:tcPr>
            <w:tcW w:w="1809" w:type="dxa"/>
          </w:tcPr>
          <w:p w:rsidR="00B17DFF" w:rsidRPr="000D3385" w:rsidRDefault="00B17DFF" w:rsidP="00B17DFF">
            <w:pPr>
              <w:rPr>
                <w:rFonts w:ascii="Times New Roman" w:hAnsi="Times New Roman" w:cs="Times New Roman"/>
              </w:rPr>
            </w:pPr>
            <w:r w:rsidRPr="000D3385">
              <w:rPr>
                <w:rFonts w:ascii="Times New Roman" w:hAnsi="Times New Roman" w:cs="Times New Roman"/>
              </w:rPr>
              <w:t>Нижнекамский район</w:t>
            </w:r>
          </w:p>
        </w:tc>
        <w:tc>
          <w:tcPr>
            <w:tcW w:w="851" w:type="dxa"/>
          </w:tcPr>
          <w:p w:rsidR="00B17DFF" w:rsidRPr="000D3385" w:rsidRDefault="00B17DFF" w:rsidP="000D3385">
            <w:pPr>
              <w:jc w:val="center"/>
              <w:rPr>
                <w:rFonts w:ascii="Times New Roman" w:hAnsi="Times New Roman" w:cs="Times New Roman"/>
                <w:lang w:val="tt-RU"/>
              </w:rPr>
            </w:pPr>
            <w:r w:rsidRPr="000D3385">
              <w:rPr>
                <w:rFonts w:ascii="Times New Roman" w:hAnsi="Times New Roman" w:cs="Times New Roman"/>
                <w:lang w:val="tt-RU"/>
              </w:rPr>
              <w:t>3111</w:t>
            </w:r>
          </w:p>
        </w:tc>
        <w:tc>
          <w:tcPr>
            <w:tcW w:w="709" w:type="dxa"/>
          </w:tcPr>
          <w:p w:rsidR="00B17DFF" w:rsidRPr="000D3385" w:rsidRDefault="00B17DFF" w:rsidP="000D3385">
            <w:pPr>
              <w:jc w:val="center"/>
              <w:rPr>
                <w:rFonts w:ascii="Times New Roman" w:hAnsi="Times New Roman" w:cs="Times New Roman"/>
                <w:lang w:val="tt-RU"/>
              </w:rPr>
            </w:pPr>
            <w:r w:rsidRPr="000D3385">
              <w:rPr>
                <w:rFonts w:ascii="Times New Roman" w:hAnsi="Times New Roman" w:cs="Times New Roman"/>
                <w:lang w:val="tt-RU"/>
              </w:rPr>
              <w:t>11,3</w:t>
            </w:r>
          </w:p>
        </w:tc>
        <w:tc>
          <w:tcPr>
            <w:tcW w:w="851" w:type="dxa"/>
          </w:tcPr>
          <w:p w:rsidR="00B17DFF" w:rsidRPr="000D3385" w:rsidRDefault="00B17DFF" w:rsidP="000D3385">
            <w:pPr>
              <w:jc w:val="center"/>
              <w:rPr>
                <w:rFonts w:ascii="Times New Roman" w:hAnsi="Times New Roman" w:cs="Times New Roman"/>
                <w:lang w:val="tt-RU"/>
              </w:rPr>
            </w:pPr>
            <w:r w:rsidRPr="000D3385">
              <w:rPr>
                <w:rFonts w:ascii="Times New Roman" w:hAnsi="Times New Roman" w:cs="Times New Roman"/>
                <w:lang w:val="tt-RU"/>
              </w:rPr>
              <w:t>2472</w:t>
            </w:r>
          </w:p>
        </w:tc>
        <w:tc>
          <w:tcPr>
            <w:tcW w:w="709" w:type="dxa"/>
          </w:tcPr>
          <w:p w:rsidR="00B17DFF" w:rsidRPr="000D3385" w:rsidRDefault="00B17DFF" w:rsidP="000D3385">
            <w:pPr>
              <w:jc w:val="center"/>
              <w:rPr>
                <w:rFonts w:ascii="Times New Roman" w:hAnsi="Times New Roman" w:cs="Times New Roman"/>
              </w:rPr>
            </w:pPr>
            <w:r w:rsidRPr="000D3385">
              <w:rPr>
                <w:rFonts w:ascii="Times New Roman" w:hAnsi="Times New Roman" w:cs="Times New Roman"/>
              </w:rPr>
              <w:t>9,0</w:t>
            </w:r>
          </w:p>
        </w:tc>
        <w:tc>
          <w:tcPr>
            <w:tcW w:w="850" w:type="dxa"/>
          </w:tcPr>
          <w:p w:rsidR="00B17DFF" w:rsidRPr="000D3385" w:rsidRDefault="00B17DFF" w:rsidP="000D3385">
            <w:pPr>
              <w:jc w:val="center"/>
              <w:rPr>
                <w:rFonts w:ascii="Times New Roman" w:hAnsi="Times New Roman" w:cs="Times New Roman"/>
              </w:rPr>
            </w:pPr>
            <w:r w:rsidRPr="000D3385">
              <w:rPr>
                <w:rFonts w:ascii="Times New Roman" w:hAnsi="Times New Roman" w:cs="Times New Roman"/>
              </w:rPr>
              <w:t>11</w:t>
            </w:r>
          </w:p>
        </w:tc>
        <w:tc>
          <w:tcPr>
            <w:tcW w:w="851" w:type="dxa"/>
          </w:tcPr>
          <w:p w:rsidR="00B17DFF" w:rsidRPr="000D3385" w:rsidRDefault="00B17DFF" w:rsidP="000D3385">
            <w:pPr>
              <w:jc w:val="center"/>
              <w:rPr>
                <w:rFonts w:ascii="Times New Roman" w:hAnsi="Times New Roman" w:cs="Times New Roman"/>
              </w:rPr>
            </w:pPr>
            <w:r w:rsidRPr="000D3385">
              <w:rPr>
                <w:rFonts w:ascii="Times New Roman" w:hAnsi="Times New Roman" w:cs="Times New Roman"/>
              </w:rPr>
              <w:t>3,5</w:t>
            </w:r>
          </w:p>
        </w:tc>
        <w:tc>
          <w:tcPr>
            <w:tcW w:w="822" w:type="dxa"/>
          </w:tcPr>
          <w:p w:rsidR="00B17DFF" w:rsidRPr="000D3385" w:rsidRDefault="00B17DFF" w:rsidP="000D3385">
            <w:pPr>
              <w:jc w:val="center"/>
              <w:rPr>
                <w:rFonts w:ascii="Times New Roman" w:hAnsi="Times New Roman" w:cs="Times New Roman"/>
                <w:lang w:val="tt-RU"/>
              </w:rPr>
            </w:pPr>
            <w:r w:rsidRPr="000D3385">
              <w:rPr>
                <w:rFonts w:ascii="Times New Roman" w:hAnsi="Times New Roman" w:cs="Times New Roman"/>
                <w:lang w:val="tt-RU"/>
              </w:rPr>
              <w:t>639</w:t>
            </w:r>
          </w:p>
        </w:tc>
        <w:tc>
          <w:tcPr>
            <w:tcW w:w="851" w:type="dxa"/>
          </w:tcPr>
          <w:p w:rsidR="00B17DFF" w:rsidRPr="000D3385" w:rsidRDefault="00B17DFF" w:rsidP="000D3385">
            <w:pPr>
              <w:jc w:val="center"/>
              <w:rPr>
                <w:rFonts w:ascii="Times New Roman" w:hAnsi="Times New Roman" w:cs="Times New Roman"/>
              </w:rPr>
            </w:pPr>
            <w:r w:rsidRPr="000D3385">
              <w:rPr>
                <w:rFonts w:ascii="Times New Roman" w:hAnsi="Times New Roman" w:cs="Times New Roman"/>
              </w:rPr>
              <w:t>2,3</w:t>
            </w:r>
          </w:p>
        </w:tc>
        <w:tc>
          <w:tcPr>
            <w:tcW w:w="1586" w:type="dxa"/>
          </w:tcPr>
          <w:p w:rsidR="00B17DFF" w:rsidRPr="000D3385" w:rsidRDefault="00B17DFF" w:rsidP="000D3385">
            <w:pPr>
              <w:jc w:val="center"/>
              <w:rPr>
                <w:rFonts w:ascii="Times New Roman" w:hAnsi="Times New Roman" w:cs="Times New Roman"/>
              </w:rPr>
            </w:pPr>
            <w:r w:rsidRPr="000D3385">
              <w:rPr>
                <w:rFonts w:ascii="Times New Roman" w:hAnsi="Times New Roman" w:cs="Times New Roman"/>
              </w:rPr>
              <w:t>1</w:t>
            </w:r>
          </w:p>
        </w:tc>
      </w:tr>
      <w:tr w:rsidR="00B17DFF" w:rsidRPr="000D3385" w:rsidTr="000D3385">
        <w:tc>
          <w:tcPr>
            <w:tcW w:w="1809" w:type="dxa"/>
          </w:tcPr>
          <w:p w:rsidR="00B17DFF" w:rsidRPr="000D3385" w:rsidRDefault="00B17DFF" w:rsidP="00B17DFF">
            <w:pPr>
              <w:rPr>
                <w:rFonts w:ascii="Times New Roman" w:hAnsi="Times New Roman" w:cs="Times New Roman"/>
              </w:rPr>
            </w:pPr>
            <w:r w:rsidRPr="000D3385">
              <w:rPr>
                <w:rFonts w:ascii="Times New Roman" w:hAnsi="Times New Roman" w:cs="Times New Roman"/>
              </w:rPr>
              <w:t>Набережные Челны</w:t>
            </w:r>
          </w:p>
        </w:tc>
        <w:tc>
          <w:tcPr>
            <w:tcW w:w="851" w:type="dxa"/>
          </w:tcPr>
          <w:p w:rsidR="00B17DFF" w:rsidRPr="000D3385" w:rsidRDefault="00B17DFF" w:rsidP="000D3385">
            <w:pPr>
              <w:jc w:val="center"/>
              <w:rPr>
                <w:rFonts w:ascii="Times New Roman" w:hAnsi="Times New Roman" w:cs="Times New Roman"/>
                <w:lang w:val="tt-RU"/>
              </w:rPr>
            </w:pPr>
            <w:r w:rsidRPr="000D3385">
              <w:rPr>
                <w:rFonts w:ascii="Times New Roman" w:hAnsi="Times New Roman" w:cs="Times New Roman"/>
                <w:lang w:val="tt-RU"/>
              </w:rPr>
              <w:t>6607</w:t>
            </w:r>
          </w:p>
        </w:tc>
        <w:tc>
          <w:tcPr>
            <w:tcW w:w="709" w:type="dxa"/>
          </w:tcPr>
          <w:p w:rsidR="00B17DFF" w:rsidRPr="000D3385" w:rsidRDefault="00B17DFF" w:rsidP="000D3385">
            <w:pPr>
              <w:jc w:val="center"/>
              <w:rPr>
                <w:rFonts w:ascii="Times New Roman" w:hAnsi="Times New Roman" w:cs="Times New Roman"/>
                <w:lang w:val="tt-RU"/>
              </w:rPr>
            </w:pPr>
            <w:r w:rsidRPr="000D3385">
              <w:rPr>
                <w:rFonts w:ascii="Times New Roman" w:hAnsi="Times New Roman" w:cs="Times New Roman"/>
                <w:lang w:val="tt-RU"/>
              </w:rPr>
              <w:t>12,4</w:t>
            </w:r>
          </w:p>
        </w:tc>
        <w:tc>
          <w:tcPr>
            <w:tcW w:w="851" w:type="dxa"/>
          </w:tcPr>
          <w:p w:rsidR="00B17DFF" w:rsidRPr="000D3385" w:rsidRDefault="00B17DFF" w:rsidP="000D3385">
            <w:pPr>
              <w:jc w:val="center"/>
              <w:rPr>
                <w:rFonts w:ascii="Times New Roman" w:hAnsi="Times New Roman" w:cs="Times New Roman"/>
                <w:lang w:val="tt-RU"/>
              </w:rPr>
            </w:pPr>
            <w:r w:rsidRPr="000D3385">
              <w:rPr>
                <w:rFonts w:ascii="Times New Roman" w:hAnsi="Times New Roman" w:cs="Times New Roman"/>
                <w:lang w:val="tt-RU"/>
              </w:rPr>
              <w:t>4576</w:t>
            </w:r>
          </w:p>
        </w:tc>
        <w:tc>
          <w:tcPr>
            <w:tcW w:w="709" w:type="dxa"/>
          </w:tcPr>
          <w:p w:rsidR="00B17DFF" w:rsidRPr="000D3385" w:rsidRDefault="00B17DFF" w:rsidP="000D3385">
            <w:pPr>
              <w:jc w:val="center"/>
              <w:rPr>
                <w:rFonts w:ascii="Times New Roman" w:hAnsi="Times New Roman" w:cs="Times New Roman"/>
                <w:lang w:val="tt-RU"/>
              </w:rPr>
            </w:pPr>
            <w:r w:rsidRPr="000D3385">
              <w:rPr>
                <w:rFonts w:ascii="Times New Roman" w:hAnsi="Times New Roman" w:cs="Times New Roman"/>
                <w:lang w:val="tt-RU"/>
              </w:rPr>
              <w:t>8,6</w:t>
            </w:r>
          </w:p>
        </w:tc>
        <w:tc>
          <w:tcPr>
            <w:tcW w:w="850" w:type="dxa"/>
          </w:tcPr>
          <w:p w:rsidR="00B17DFF" w:rsidRPr="000D3385" w:rsidRDefault="00B17DFF" w:rsidP="000D3385">
            <w:pPr>
              <w:jc w:val="center"/>
              <w:rPr>
                <w:rFonts w:ascii="Times New Roman" w:hAnsi="Times New Roman" w:cs="Times New Roman"/>
                <w:lang w:val="tt-RU"/>
              </w:rPr>
            </w:pPr>
            <w:r w:rsidRPr="000D3385">
              <w:rPr>
                <w:rFonts w:ascii="Times New Roman" w:hAnsi="Times New Roman" w:cs="Times New Roman"/>
                <w:lang w:val="tt-RU"/>
              </w:rPr>
              <w:t>27</w:t>
            </w:r>
          </w:p>
        </w:tc>
        <w:tc>
          <w:tcPr>
            <w:tcW w:w="851" w:type="dxa"/>
          </w:tcPr>
          <w:p w:rsidR="00B17DFF" w:rsidRPr="000D3385" w:rsidRDefault="00B17DFF" w:rsidP="000D3385">
            <w:pPr>
              <w:jc w:val="center"/>
              <w:rPr>
                <w:rFonts w:ascii="Times New Roman" w:hAnsi="Times New Roman" w:cs="Times New Roman"/>
                <w:lang w:val="tt-RU"/>
              </w:rPr>
            </w:pPr>
            <w:r w:rsidRPr="000D3385">
              <w:rPr>
                <w:rFonts w:ascii="Times New Roman" w:hAnsi="Times New Roman" w:cs="Times New Roman"/>
                <w:lang w:val="tt-RU"/>
              </w:rPr>
              <w:t>4,1</w:t>
            </w:r>
          </w:p>
        </w:tc>
        <w:tc>
          <w:tcPr>
            <w:tcW w:w="822" w:type="dxa"/>
          </w:tcPr>
          <w:p w:rsidR="00B17DFF" w:rsidRPr="000D3385" w:rsidRDefault="00B17DFF" w:rsidP="000D3385">
            <w:pPr>
              <w:jc w:val="center"/>
              <w:rPr>
                <w:rFonts w:ascii="Times New Roman" w:hAnsi="Times New Roman" w:cs="Times New Roman"/>
                <w:lang w:val="tt-RU"/>
              </w:rPr>
            </w:pPr>
            <w:r w:rsidRPr="000D3385">
              <w:rPr>
                <w:rFonts w:ascii="Times New Roman" w:hAnsi="Times New Roman" w:cs="Times New Roman"/>
                <w:lang w:val="tt-RU"/>
              </w:rPr>
              <w:t>2031</w:t>
            </w:r>
          </w:p>
        </w:tc>
        <w:tc>
          <w:tcPr>
            <w:tcW w:w="851" w:type="dxa"/>
          </w:tcPr>
          <w:p w:rsidR="00B17DFF" w:rsidRPr="000D3385" w:rsidRDefault="00B17DFF" w:rsidP="000D3385">
            <w:pPr>
              <w:jc w:val="center"/>
              <w:rPr>
                <w:rFonts w:ascii="Times New Roman" w:hAnsi="Times New Roman" w:cs="Times New Roman"/>
                <w:lang w:val="tt-RU"/>
              </w:rPr>
            </w:pPr>
            <w:r w:rsidRPr="000D3385">
              <w:rPr>
                <w:rFonts w:ascii="Times New Roman" w:hAnsi="Times New Roman" w:cs="Times New Roman"/>
                <w:lang w:val="tt-RU"/>
              </w:rPr>
              <w:t>3,8</w:t>
            </w:r>
          </w:p>
        </w:tc>
        <w:tc>
          <w:tcPr>
            <w:tcW w:w="1586" w:type="dxa"/>
          </w:tcPr>
          <w:p w:rsidR="00B17DFF" w:rsidRPr="000D3385" w:rsidRDefault="00B17DFF" w:rsidP="000D3385">
            <w:pPr>
              <w:jc w:val="center"/>
              <w:rPr>
                <w:rFonts w:ascii="Times New Roman" w:hAnsi="Times New Roman" w:cs="Times New Roman"/>
              </w:rPr>
            </w:pPr>
            <w:r w:rsidRPr="000D3385">
              <w:rPr>
                <w:rFonts w:ascii="Times New Roman" w:hAnsi="Times New Roman" w:cs="Times New Roman"/>
              </w:rPr>
              <w:t>0</w:t>
            </w:r>
          </w:p>
        </w:tc>
      </w:tr>
      <w:tr w:rsidR="00B17DFF" w:rsidRPr="000D3385" w:rsidTr="000D3385">
        <w:trPr>
          <w:trHeight w:val="326"/>
        </w:trPr>
        <w:tc>
          <w:tcPr>
            <w:tcW w:w="1809" w:type="dxa"/>
          </w:tcPr>
          <w:p w:rsidR="00B17DFF" w:rsidRPr="000D3385" w:rsidRDefault="00B17DFF" w:rsidP="00B17DFF">
            <w:pPr>
              <w:rPr>
                <w:rFonts w:ascii="Times New Roman" w:hAnsi="Times New Roman" w:cs="Times New Roman"/>
              </w:rPr>
            </w:pPr>
            <w:r w:rsidRPr="000D3385">
              <w:rPr>
                <w:rFonts w:ascii="Times New Roman" w:hAnsi="Times New Roman" w:cs="Times New Roman"/>
              </w:rPr>
              <w:t>Казань</w:t>
            </w:r>
          </w:p>
        </w:tc>
        <w:tc>
          <w:tcPr>
            <w:tcW w:w="851" w:type="dxa"/>
          </w:tcPr>
          <w:p w:rsidR="00B17DFF" w:rsidRPr="000D3385" w:rsidRDefault="00B17DFF" w:rsidP="000D3385">
            <w:pPr>
              <w:jc w:val="center"/>
              <w:rPr>
                <w:rFonts w:ascii="Times New Roman" w:hAnsi="Times New Roman" w:cs="Times New Roman"/>
                <w:lang w:val="tt-RU"/>
              </w:rPr>
            </w:pPr>
            <w:r w:rsidRPr="000D3385">
              <w:rPr>
                <w:rFonts w:ascii="Times New Roman" w:hAnsi="Times New Roman" w:cs="Times New Roman"/>
                <w:lang w:val="tt-RU"/>
              </w:rPr>
              <w:t>17627</w:t>
            </w:r>
          </w:p>
        </w:tc>
        <w:tc>
          <w:tcPr>
            <w:tcW w:w="709" w:type="dxa"/>
          </w:tcPr>
          <w:p w:rsidR="00B17DFF" w:rsidRPr="000D3385" w:rsidRDefault="00B17DFF" w:rsidP="000D3385">
            <w:pPr>
              <w:jc w:val="center"/>
              <w:rPr>
                <w:rFonts w:ascii="Times New Roman" w:hAnsi="Times New Roman" w:cs="Times New Roman"/>
                <w:lang w:val="tt-RU"/>
              </w:rPr>
            </w:pPr>
            <w:r w:rsidRPr="000D3385">
              <w:rPr>
                <w:rFonts w:ascii="Times New Roman" w:hAnsi="Times New Roman" w:cs="Times New Roman"/>
                <w:lang w:val="tt-RU"/>
              </w:rPr>
              <w:t>14,1</w:t>
            </w:r>
          </w:p>
        </w:tc>
        <w:tc>
          <w:tcPr>
            <w:tcW w:w="851" w:type="dxa"/>
          </w:tcPr>
          <w:p w:rsidR="00B17DFF" w:rsidRPr="000D3385" w:rsidRDefault="00B17DFF" w:rsidP="000D3385">
            <w:pPr>
              <w:jc w:val="center"/>
              <w:rPr>
                <w:rFonts w:ascii="Times New Roman" w:hAnsi="Times New Roman" w:cs="Times New Roman"/>
                <w:lang w:val="tt-RU"/>
              </w:rPr>
            </w:pPr>
            <w:r w:rsidRPr="000D3385">
              <w:rPr>
                <w:rFonts w:ascii="Times New Roman" w:hAnsi="Times New Roman" w:cs="Times New Roman"/>
                <w:lang w:val="tt-RU"/>
              </w:rPr>
              <w:t>12746</w:t>
            </w:r>
          </w:p>
        </w:tc>
        <w:tc>
          <w:tcPr>
            <w:tcW w:w="709" w:type="dxa"/>
          </w:tcPr>
          <w:p w:rsidR="00B17DFF" w:rsidRPr="000D3385" w:rsidRDefault="00B17DFF" w:rsidP="000D3385">
            <w:pPr>
              <w:jc w:val="center"/>
              <w:rPr>
                <w:rFonts w:ascii="Times New Roman" w:hAnsi="Times New Roman" w:cs="Times New Roman"/>
                <w:lang w:val="tt-RU"/>
              </w:rPr>
            </w:pPr>
            <w:r w:rsidRPr="000D3385">
              <w:rPr>
                <w:rFonts w:ascii="Times New Roman" w:hAnsi="Times New Roman" w:cs="Times New Roman"/>
                <w:lang w:val="tt-RU"/>
              </w:rPr>
              <w:t>10,2</w:t>
            </w:r>
          </w:p>
        </w:tc>
        <w:tc>
          <w:tcPr>
            <w:tcW w:w="850" w:type="dxa"/>
          </w:tcPr>
          <w:p w:rsidR="00B17DFF" w:rsidRPr="000D3385" w:rsidRDefault="00B17DFF" w:rsidP="000D3385">
            <w:pPr>
              <w:jc w:val="center"/>
              <w:rPr>
                <w:rFonts w:ascii="Times New Roman" w:hAnsi="Times New Roman" w:cs="Times New Roman"/>
                <w:lang w:val="tt-RU"/>
              </w:rPr>
            </w:pPr>
            <w:r w:rsidRPr="000D3385">
              <w:rPr>
                <w:rFonts w:ascii="Times New Roman" w:hAnsi="Times New Roman" w:cs="Times New Roman"/>
                <w:lang w:val="tt-RU"/>
              </w:rPr>
              <w:t>75</w:t>
            </w:r>
          </w:p>
        </w:tc>
        <w:tc>
          <w:tcPr>
            <w:tcW w:w="851" w:type="dxa"/>
          </w:tcPr>
          <w:p w:rsidR="00B17DFF" w:rsidRPr="000D3385" w:rsidRDefault="00B17DFF" w:rsidP="000D3385">
            <w:pPr>
              <w:jc w:val="center"/>
              <w:rPr>
                <w:rFonts w:ascii="Times New Roman" w:hAnsi="Times New Roman" w:cs="Times New Roman"/>
                <w:lang w:val="tt-RU"/>
              </w:rPr>
            </w:pPr>
            <w:r w:rsidRPr="000D3385">
              <w:rPr>
                <w:rFonts w:ascii="Times New Roman" w:hAnsi="Times New Roman" w:cs="Times New Roman"/>
                <w:lang w:val="tt-RU"/>
              </w:rPr>
              <w:t>4,3</w:t>
            </w:r>
          </w:p>
        </w:tc>
        <w:tc>
          <w:tcPr>
            <w:tcW w:w="822" w:type="dxa"/>
          </w:tcPr>
          <w:p w:rsidR="00B17DFF" w:rsidRPr="000D3385" w:rsidRDefault="00B17DFF" w:rsidP="000D3385">
            <w:pPr>
              <w:jc w:val="center"/>
              <w:rPr>
                <w:rFonts w:ascii="Times New Roman" w:hAnsi="Times New Roman" w:cs="Times New Roman"/>
                <w:lang w:val="tt-RU"/>
              </w:rPr>
            </w:pPr>
            <w:r w:rsidRPr="000D3385">
              <w:rPr>
                <w:rFonts w:ascii="Times New Roman" w:hAnsi="Times New Roman" w:cs="Times New Roman"/>
                <w:lang w:val="tt-RU"/>
              </w:rPr>
              <w:t>4881</w:t>
            </w:r>
          </w:p>
        </w:tc>
        <w:tc>
          <w:tcPr>
            <w:tcW w:w="851" w:type="dxa"/>
          </w:tcPr>
          <w:p w:rsidR="00B17DFF" w:rsidRPr="000D3385" w:rsidRDefault="00B17DFF" w:rsidP="000D3385">
            <w:pPr>
              <w:jc w:val="center"/>
              <w:rPr>
                <w:rFonts w:ascii="Times New Roman" w:hAnsi="Times New Roman" w:cs="Times New Roman"/>
                <w:lang w:val="tt-RU"/>
              </w:rPr>
            </w:pPr>
            <w:r w:rsidRPr="000D3385">
              <w:rPr>
                <w:rFonts w:ascii="Times New Roman" w:hAnsi="Times New Roman" w:cs="Times New Roman"/>
                <w:lang w:val="tt-RU"/>
              </w:rPr>
              <w:t>3,9</w:t>
            </w:r>
          </w:p>
        </w:tc>
        <w:tc>
          <w:tcPr>
            <w:tcW w:w="1586" w:type="dxa"/>
          </w:tcPr>
          <w:p w:rsidR="00B17DFF" w:rsidRPr="000D3385" w:rsidRDefault="00B17DFF" w:rsidP="000D3385">
            <w:pPr>
              <w:jc w:val="center"/>
              <w:rPr>
                <w:rFonts w:ascii="Times New Roman" w:hAnsi="Times New Roman" w:cs="Times New Roman"/>
              </w:rPr>
            </w:pPr>
            <w:r w:rsidRPr="000D3385">
              <w:rPr>
                <w:rFonts w:ascii="Times New Roman" w:hAnsi="Times New Roman" w:cs="Times New Roman"/>
              </w:rPr>
              <w:t>1</w:t>
            </w:r>
          </w:p>
        </w:tc>
      </w:tr>
      <w:tr w:rsidR="00B17DFF" w:rsidRPr="000D3385" w:rsidTr="000D3385">
        <w:tc>
          <w:tcPr>
            <w:tcW w:w="1809" w:type="dxa"/>
          </w:tcPr>
          <w:p w:rsidR="00B17DFF" w:rsidRPr="000D3385" w:rsidRDefault="00B17DFF" w:rsidP="00B17DFF">
            <w:pPr>
              <w:rPr>
                <w:rFonts w:ascii="Times New Roman" w:hAnsi="Times New Roman" w:cs="Times New Roman"/>
              </w:rPr>
            </w:pPr>
            <w:proofErr w:type="spellStart"/>
            <w:r w:rsidRPr="000D3385">
              <w:rPr>
                <w:rFonts w:ascii="Times New Roman" w:hAnsi="Times New Roman" w:cs="Times New Roman"/>
              </w:rPr>
              <w:t>Альметьевский</w:t>
            </w:r>
            <w:proofErr w:type="spellEnd"/>
            <w:r w:rsidRPr="000D3385">
              <w:rPr>
                <w:rFonts w:ascii="Times New Roman" w:hAnsi="Times New Roman" w:cs="Times New Roman"/>
              </w:rPr>
              <w:t xml:space="preserve"> район</w:t>
            </w:r>
          </w:p>
        </w:tc>
        <w:tc>
          <w:tcPr>
            <w:tcW w:w="851" w:type="dxa"/>
          </w:tcPr>
          <w:p w:rsidR="00B17DFF" w:rsidRPr="000D3385" w:rsidRDefault="00B17DFF" w:rsidP="000D3385">
            <w:pPr>
              <w:jc w:val="center"/>
              <w:rPr>
                <w:rFonts w:ascii="Times New Roman" w:hAnsi="Times New Roman" w:cs="Times New Roman"/>
                <w:lang w:val="tt-RU"/>
              </w:rPr>
            </w:pPr>
            <w:r w:rsidRPr="000D3385">
              <w:rPr>
                <w:rFonts w:ascii="Times New Roman" w:hAnsi="Times New Roman" w:cs="Times New Roman"/>
                <w:lang w:val="tt-RU"/>
              </w:rPr>
              <w:t>2548</w:t>
            </w:r>
          </w:p>
        </w:tc>
        <w:tc>
          <w:tcPr>
            <w:tcW w:w="709" w:type="dxa"/>
          </w:tcPr>
          <w:p w:rsidR="00B17DFF" w:rsidRPr="000D3385" w:rsidRDefault="00B17DFF" w:rsidP="000D3385">
            <w:pPr>
              <w:jc w:val="center"/>
              <w:rPr>
                <w:rFonts w:ascii="Times New Roman" w:hAnsi="Times New Roman" w:cs="Times New Roman"/>
                <w:lang w:val="tt-RU"/>
              </w:rPr>
            </w:pPr>
            <w:r w:rsidRPr="000D3385">
              <w:rPr>
                <w:rFonts w:ascii="Times New Roman" w:hAnsi="Times New Roman" w:cs="Times New Roman"/>
                <w:lang w:val="tt-RU"/>
              </w:rPr>
              <w:t>12,3</w:t>
            </w:r>
          </w:p>
        </w:tc>
        <w:tc>
          <w:tcPr>
            <w:tcW w:w="851" w:type="dxa"/>
          </w:tcPr>
          <w:p w:rsidR="00B17DFF" w:rsidRPr="000D3385" w:rsidRDefault="00B17DFF" w:rsidP="000D3385">
            <w:pPr>
              <w:jc w:val="center"/>
              <w:rPr>
                <w:rFonts w:ascii="Times New Roman" w:hAnsi="Times New Roman" w:cs="Times New Roman"/>
                <w:lang w:val="tt-RU"/>
              </w:rPr>
            </w:pPr>
            <w:r w:rsidRPr="000D3385">
              <w:rPr>
                <w:rFonts w:ascii="Times New Roman" w:hAnsi="Times New Roman" w:cs="Times New Roman"/>
                <w:lang w:val="tt-RU"/>
              </w:rPr>
              <w:t>2316</w:t>
            </w:r>
          </w:p>
        </w:tc>
        <w:tc>
          <w:tcPr>
            <w:tcW w:w="709" w:type="dxa"/>
          </w:tcPr>
          <w:p w:rsidR="00B17DFF" w:rsidRPr="000D3385" w:rsidRDefault="00B17DFF" w:rsidP="000D3385">
            <w:pPr>
              <w:jc w:val="center"/>
              <w:rPr>
                <w:rFonts w:ascii="Times New Roman" w:hAnsi="Times New Roman" w:cs="Times New Roman"/>
                <w:lang w:val="tt-RU"/>
              </w:rPr>
            </w:pPr>
            <w:r w:rsidRPr="000D3385">
              <w:rPr>
                <w:rFonts w:ascii="Times New Roman" w:hAnsi="Times New Roman" w:cs="Times New Roman"/>
                <w:lang w:val="tt-RU"/>
              </w:rPr>
              <w:t>11,2</w:t>
            </w:r>
          </w:p>
        </w:tc>
        <w:tc>
          <w:tcPr>
            <w:tcW w:w="850" w:type="dxa"/>
          </w:tcPr>
          <w:p w:rsidR="00B17DFF" w:rsidRPr="000D3385" w:rsidRDefault="00B17DFF" w:rsidP="000D3385">
            <w:pPr>
              <w:jc w:val="center"/>
              <w:rPr>
                <w:rFonts w:ascii="Times New Roman" w:hAnsi="Times New Roman" w:cs="Times New Roman"/>
                <w:lang w:val="tt-RU"/>
              </w:rPr>
            </w:pPr>
            <w:r w:rsidRPr="000D3385">
              <w:rPr>
                <w:rFonts w:ascii="Times New Roman" w:hAnsi="Times New Roman" w:cs="Times New Roman"/>
                <w:lang w:val="tt-RU"/>
              </w:rPr>
              <w:t>8</w:t>
            </w:r>
          </w:p>
        </w:tc>
        <w:tc>
          <w:tcPr>
            <w:tcW w:w="851" w:type="dxa"/>
          </w:tcPr>
          <w:p w:rsidR="00B17DFF" w:rsidRPr="000D3385" w:rsidRDefault="00B17DFF" w:rsidP="000D3385">
            <w:pPr>
              <w:jc w:val="center"/>
              <w:rPr>
                <w:rFonts w:ascii="Times New Roman" w:hAnsi="Times New Roman" w:cs="Times New Roman"/>
                <w:lang w:val="tt-RU"/>
              </w:rPr>
            </w:pPr>
            <w:r w:rsidRPr="000D3385">
              <w:rPr>
                <w:rFonts w:ascii="Times New Roman" w:hAnsi="Times New Roman" w:cs="Times New Roman"/>
                <w:lang w:val="tt-RU"/>
              </w:rPr>
              <w:t>3,1</w:t>
            </w:r>
          </w:p>
        </w:tc>
        <w:tc>
          <w:tcPr>
            <w:tcW w:w="822" w:type="dxa"/>
          </w:tcPr>
          <w:p w:rsidR="00B17DFF" w:rsidRPr="000D3385" w:rsidRDefault="00B17DFF" w:rsidP="000D3385">
            <w:pPr>
              <w:jc w:val="center"/>
              <w:rPr>
                <w:rFonts w:ascii="Times New Roman" w:hAnsi="Times New Roman" w:cs="Times New Roman"/>
                <w:lang w:val="tt-RU"/>
              </w:rPr>
            </w:pPr>
            <w:r w:rsidRPr="000D3385">
              <w:rPr>
                <w:rFonts w:ascii="Times New Roman" w:hAnsi="Times New Roman" w:cs="Times New Roman"/>
                <w:lang w:val="tt-RU"/>
              </w:rPr>
              <w:t>232</w:t>
            </w:r>
          </w:p>
        </w:tc>
        <w:tc>
          <w:tcPr>
            <w:tcW w:w="851" w:type="dxa"/>
          </w:tcPr>
          <w:p w:rsidR="00B17DFF" w:rsidRPr="000D3385" w:rsidRDefault="00B17DFF" w:rsidP="000D3385">
            <w:pPr>
              <w:jc w:val="center"/>
              <w:rPr>
                <w:rFonts w:ascii="Times New Roman" w:hAnsi="Times New Roman" w:cs="Times New Roman"/>
                <w:lang w:val="tt-RU"/>
              </w:rPr>
            </w:pPr>
            <w:r w:rsidRPr="000D3385">
              <w:rPr>
                <w:rFonts w:ascii="Times New Roman" w:hAnsi="Times New Roman" w:cs="Times New Roman"/>
                <w:lang w:val="tt-RU"/>
              </w:rPr>
              <w:t>1,1</w:t>
            </w:r>
          </w:p>
        </w:tc>
        <w:tc>
          <w:tcPr>
            <w:tcW w:w="1586" w:type="dxa"/>
          </w:tcPr>
          <w:p w:rsidR="00B17DFF" w:rsidRPr="000D3385" w:rsidRDefault="00B17DFF" w:rsidP="000D3385">
            <w:pPr>
              <w:jc w:val="center"/>
              <w:rPr>
                <w:rFonts w:ascii="Times New Roman" w:hAnsi="Times New Roman" w:cs="Times New Roman"/>
                <w:lang w:val="en-US"/>
              </w:rPr>
            </w:pPr>
            <w:r w:rsidRPr="000D3385">
              <w:rPr>
                <w:rFonts w:ascii="Times New Roman" w:hAnsi="Times New Roman" w:cs="Times New Roman"/>
                <w:lang w:val="en-US"/>
              </w:rPr>
              <w:t>0</w:t>
            </w:r>
          </w:p>
        </w:tc>
      </w:tr>
      <w:tr w:rsidR="00B17DFF" w:rsidRPr="000D3385" w:rsidTr="000D3385">
        <w:trPr>
          <w:trHeight w:val="423"/>
        </w:trPr>
        <w:tc>
          <w:tcPr>
            <w:tcW w:w="1809" w:type="dxa"/>
          </w:tcPr>
          <w:p w:rsidR="00B17DFF" w:rsidRPr="000D3385" w:rsidRDefault="00B17DFF" w:rsidP="00B17DFF">
            <w:pPr>
              <w:rPr>
                <w:rFonts w:ascii="Times New Roman" w:hAnsi="Times New Roman" w:cs="Times New Roman"/>
              </w:rPr>
            </w:pPr>
            <w:r w:rsidRPr="000D3385">
              <w:rPr>
                <w:rFonts w:ascii="Times New Roman" w:hAnsi="Times New Roman" w:cs="Times New Roman"/>
              </w:rPr>
              <w:t>РТ</w:t>
            </w:r>
          </w:p>
        </w:tc>
        <w:tc>
          <w:tcPr>
            <w:tcW w:w="851" w:type="dxa"/>
          </w:tcPr>
          <w:p w:rsidR="00B17DFF" w:rsidRPr="000D3385" w:rsidRDefault="00B17DFF" w:rsidP="000D3385">
            <w:pPr>
              <w:jc w:val="center"/>
              <w:rPr>
                <w:rFonts w:ascii="Times New Roman" w:hAnsi="Times New Roman" w:cs="Times New Roman"/>
                <w:lang w:val="tt-RU"/>
              </w:rPr>
            </w:pPr>
            <w:r w:rsidRPr="000D3385">
              <w:rPr>
                <w:rFonts w:ascii="Times New Roman" w:hAnsi="Times New Roman" w:cs="Times New Roman"/>
                <w:lang w:val="tt-RU"/>
              </w:rPr>
              <w:t>46320</w:t>
            </w:r>
          </w:p>
        </w:tc>
        <w:tc>
          <w:tcPr>
            <w:tcW w:w="709" w:type="dxa"/>
          </w:tcPr>
          <w:p w:rsidR="00B17DFF" w:rsidRPr="000D3385" w:rsidRDefault="00B17DFF" w:rsidP="000D3385">
            <w:pPr>
              <w:jc w:val="center"/>
              <w:rPr>
                <w:rFonts w:ascii="Times New Roman" w:hAnsi="Times New Roman" w:cs="Times New Roman"/>
                <w:lang w:val="tt-RU"/>
              </w:rPr>
            </w:pPr>
            <w:r w:rsidRPr="000D3385">
              <w:rPr>
                <w:rFonts w:ascii="Times New Roman" w:hAnsi="Times New Roman" w:cs="Times New Roman"/>
                <w:lang w:val="tt-RU"/>
              </w:rPr>
              <w:t>11,9</w:t>
            </w:r>
          </w:p>
        </w:tc>
        <w:tc>
          <w:tcPr>
            <w:tcW w:w="851" w:type="dxa"/>
          </w:tcPr>
          <w:p w:rsidR="00B17DFF" w:rsidRPr="000D3385" w:rsidRDefault="00B17DFF" w:rsidP="000D3385">
            <w:pPr>
              <w:jc w:val="center"/>
              <w:rPr>
                <w:rFonts w:ascii="Times New Roman" w:hAnsi="Times New Roman" w:cs="Times New Roman"/>
                <w:lang w:val="tt-RU"/>
              </w:rPr>
            </w:pPr>
            <w:r w:rsidRPr="000D3385">
              <w:rPr>
                <w:rFonts w:ascii="Times New Roman" w:hAnsi="Times New Roman" w:cs="Times New Roman"/>
                <w:lang w:val="tt-RU"/>
              </w:rPr>
              <w:t>44720</w:t>
            </w:r>
          </w:p>
        </w:tc>
        <w:tc>
          <w:tcPr>
            <w:tcW w:w="709" w:type="dxa"/>
          </w:tcPr>
          <w:p w:rsidR="00B17DFF" w:rsidRPr="000D3385" w:rsidRDefault="00B17DFF" w:rsidP="000D3385">
            <w:pPr>
              <w:jc w:val="center"/>
              <w:rPr>
                <w:rFonts w:ascii="Times New Roman" w:hAnsi="Times New Roman" w:cs="Times New Roman"/>
                <w:lang w:val="tt-RU"/>
              </w:rPr>
            </w:pPr>
            <w:r w:rsidRPr="000D3385">
              <w:rPr>
                <w:rFonts w:ascii="Times New Roman" w:hAnsi="Times New Roman" w:cs="Times New Roman"/>
                <w:lang w:val="tt-RU"/>
              </w:rPr>
              <w:t>11,5</w:t>
            </w:r>
          </w:p>
        </w:tc>
        <w:tc>
          <w:tcPr>
            <w:tcW w:w="850" w:type="dxa"/>
          </w:tcPr>
          <w:p w:rsidR="00B17DFF" w:rsidRPr="000D3385" w:rsidRDefault="00B17DFF" w:rsidP="000D3385">
            <w:pPr>
              <w:jc w:val="center"/>
              <w:rPr>
                <w:rFonts w:ascii="Times New Roman" w:hAnsi="Times New Roman" w:cs="Times New Roman"/>
                <w:lang w:val="tt-RU"/>
              </w:rPr>
            </w:pPr>
            <w:r w:rsidRPr="000D3385">
              <w:rPr>
                <w:rFonts w:ascii="Times New Roman" w:hAnsi="Times New Roman" w:cs="Times New Roman"/>
                <w:lang w:val="tt-RU"/>
              </w:rPr>
              <w:t>208</w:t>
            </w:r>
          </w:p>
        </w:tc>
        <w:tc>
          <w:tcPr>
            <w:tcW w:w="851" w:type="dxa"/>
          </w:tcPr>
          <w:p w:rsidR="00B17DFF" w:rsidRPr="000D3385" w:rsidRDefault="00B17DFF" w:rsidP="000D3385">
            <w:pPr>
              <w:jc w:val="center"/>
              <w:rPr>
                <w:rFonts w:ascii="Times New Roman" w:hAnsi="Times New Roman" w:cs="Times New Roman"/>
                <w:lang w:val="tt-RU"/>
              </w:rPr>
            </w:pPr>
            <w:r w:rsidRPr="000D3385">
              <w:rPr>
                <w:rFonts w:ascii="Times New Roman" w:hAnsi="Times New Roman" w:cs="Times New Roman"/>
                <w:lang w:val="tt-RU"/>
              </w:rPr>
              <w:t>4,5</w:t>
            </w:r>
          </w:p>
        </w:tc>
        <w:tc>
          <w:tcPr>
            <w:tcW w:w="822" w:type="dxa"/>
          </w:tcPr>
          <w:p w:rsidR="00B17DFF" w:rsidRPr="000D3385" w:rsidRDefault="00B17DFF" w:rsidP="000D3385">
            <w:pPr>
              <w:jc w:val="center"/>
              <w:rPr>
                <w:rFonts w:ascii="Times New Roman" w:hAnsi="Times New Roman" w:cs="Times New Roman"/>
                <w:lang w:val="tt-RU"/>
              </w:rPr>
            </w:pPr>
            <w:r w:rsidRPr="000D3385">
              <w:rPr>
                <w:rFonts w:ascii="Times New Roman" w:hAnsi="Times New Roman" w:cs="Times New Roman"/>
                <w:lang w:val="tt-RU"/>
              </w:rPr>
              <w:t>1600</w:t>
            </w:r>
          </w:p>
        </w:tc>
        <w:tc>
          <w:tcPr>
            <w:tcW w:w="851" w:type="dxa"/>
          </w:tcPr>
          <w:p w:rsidR="00B17DFF" w:rsidRPr="000D3385" w:rsidRDefault="00B17DFF" w:rsidP="000D3385">
            <w:pPr>
              <w:jc w:val="center"/>
              <w:rPr>
                <w:rFonts w:ascii="Times New Roman" w:hAnsi="Times New Roman" w:cs="Times New Roman"/>
                <w:lang w:val="tt-RU"/>
              </w:rPr>
            </w:pPr>
            <w:r w:rsidRPr="000D3385">
              <w:rPr>
                <w:rFonts w:ascii="Times New Roman" w:hAnsi="Times New Roman" w:cs="Times New Roman"/>
                <w:lang w:val="tt-RU"/>
              </w:rPr>
              <w:t>0,4</w:t>
            </w:r>
          </w:p>
        </w:tc>
        <w:tc>
          <w:tcPr>
            <w:tcW w:w="1586" w:type="dxa"/>
          </w:tcPr>
          <w:p w:rsidR="00B17DFF" w:rsidRPr="000D3385" w:rsidRDefault="00B17DFF" w:rsidP="000D3385">
            <w:pPr>
              <w:jc w:val="center"/>
              <w:rPr>
                <w:rFonts w:ascii="Times New Roman" w:hAnsi="Times New Roman" w:cs="Times New Roman"/>
              </w:rPr>
            </w:pPr>
            <w:r w:rsidRPr="000D3385">
              <w:rPr>
                <w:rFonts w:ascii="Times New Roman" w:hAnsi="Times New Roman" w:cs="Times New Roman"/>
                <w:lang w:val="en-US"/>
              </w:rPr>
              <w:t>5</w:t>
            </w:r>
          </w:p>
        </w:tc>
      </w:tr>
    </w:tbl>
    <w:p w:rsidR="004568E4" w:rsidRDefault="004568E4" w:rsidP="000D3385">
      <w:pPr>
        <w:spacing w:line="240" w:lineRule="auto"/>
        <w:ind w:firstLine="0"/>
        <w:jc w:val="center"/>
        <w:rPr>
          <w:rFonts w:ascii="Times New Roman" w:hAnsi="Times New Roman" w:cs="Times New Roman"/>
          <w:b/>
          <w:sz w:val="24"/>
          <w:szCs w:val="24"/>
        </w:rPr>
      </w:pPr>
    </w:p>
    <w:p w:rsidR="00B17DFF" w:rsidRDefault="00B17DFF" w:rsidP="000D3385">
      <w:pPr>
        <w:spacing w:line="240" w:lineRule="auto"/>
        <w:ind w:firstLine="0"/>
        <w:jc w:val="center"/>
        <w:rPr>
          <w:rFonts w:ascii="Times New Roman" w:hAnsi="Times New Roman" w:cs="Times New Roman"/>
          <w:b/>
          <w:sz w:val="24"/>
          <w:szCs w:val="24"/>
        </w:rPr>
      </w:pPr>
      <w:r w:rsidRPr="00B17DFF">
        <w:rPr>
          <w:rFonts w:ascii="Times New Roman" w:hAnsi="Times New Roman" w:cs="Times New Roman"/>
          <w:b/>
          <w:sz w:val="24"/>
          <w:szCs w:val="24"/>
        </w:rPr>
        <w:t>Смертность трудоспособного населен</w:t>
      </w:r>
      <w:r w:rsidR="000D3385">
        <w:rPr>
          <w:rFonts w:ascii="Times New Roman" w:hAnsi="Times New Roman" w:cs="Times New Roman"/>
          <w:b/>
          <w:sz w:val="24"/>
          <w:szCs w:val="24"/>
        </w:rPr>
        <w:t>ия по годам и в разрезе городов</w:t>
      </w:r>
    </w:p>
    <w:tbl>
      <w:tblPr>
        <w:tblStyle w:val="a9"/>
        <w:tblW w:w="0" w:type="auto"/>
        <w:jc w:val="center"/>
        <w:tblLook w:val="04A0" w:firstRow="1" w:lastRow="0" w:firstColumn="1" w:lastColumn="0" w:noHBand="0" w:noVBand="1"/>
      </w:tblPr>
      <w:tblGrid>
        <w:gridCol w:w="1536"/>
        <w:gridCol w:w="840"/>
        <w:gridCol w:w="940"/>
        <w:gridCol w:w="993"/>
        <w:gridCol w:w="1037"/>
        <w:gridCol w:w="943"/>
        <w:gridCol w:w="1039"/>
        <w:gridCol w:w="944"/>
        <w:gridCol w:w="1134"/>
      </w:tblGrid>
      <w:tr w:rsidR="000D3385" w:rsidRPr="00A6162D" w:rsidTr="004568E4">
        <w:trPr>
          <w:trHeight w:val="455"/>
          <w:jc w:val="center"/>
        </w:trPr>
        <w:tc>
          <w:tcPr>
            <w:tcW w:w="1536" w:type="dxa"/>
            <w:vAlign w:val="center"/>
          </w:tcPr>
          <w:p w:rsidR="000D3385" w:rsidRPr="00A6162D" w:rsidRDefault="000D3385" w:rsidP="000D3385">
            <w:pPr>
              <w:jc w:val="center"/>
              <w:rPr>
                <w:rFonts w:ascii="Times New Roman" w:hAnsi="Times New Roman" w:cs="Times New Roman"/>
                <w:b/>
              </w:rPr>
            </w:pPr>
            <w:r w:rsidRPr="00A6162D">
              <w:rPr>
                <w:rFonts w:ascii="Times New Roman" w:hAnsi="Times New Roman" w:cs="Times New Roman"/>
                <w:b/>
              </w:rPr>
              <w:t>Год/Города</w:t>
            </w:r>
          </w:p>
        </w:tc>
        <w:tc>
          <w:tcPr>
            <w:tcW w:w="1780" w:type="dxa"/>
            <w:gridSpan w:val="2"/>
            <w:vAlign w:val="center"/>
          </w:tcPr>
          <w:p w:rsidR="000D3385" w:rsidRPr="00A6162D" w:rsidRDefault="000D3385" w:rsidP="000D3385">
            <w:pPr>
              <w:jc w:val="center"/>
              <w:rPr>
                <w:rFonts w:ascii="Times New Roman" w:hAnsi="Times New Roman" w:cs="Times New Roman"/>
              </w:rPr>
            </w:pPr>
            <w:r w:rsidRPr="00A6162D">
              <w:rPr>
                <w:rFonts w:ascii="Times New Roman" w:hAnsi="Times New Roman" w:cs="Times New Roman"/>
                <w:lang w:val="en-US"/>
              </w:rPr>
              <w:t>2015</w:t>
            </w:r>
            <w:r w:rsidRPr="00A6162D">
              <w:rPr>
                <w:rFonts w:ascii="Times New Roman" w:hAnsi="Times New Roman" w:cs="Times New Roman"/>
              </w:rPr>
              <w:t xml:space="preserve"> год</w:t>
            </w:r>
          </w:p>
        </w:tc>
        <w:tc>
          <w:tcPr>
            <w:tcW w:w="2030" w:type="dxa"/>
            <w:gridSpan w:val="2"/>
            <w:vAlign w:val="center"/>
          </w:tcPr>
          <w:p w:rsidR="000D3385" w:rsidRPr="00A6162D" w:rsidRDefault="000D3385" w:rsidP="000D3385">
            <w:pPr>
              <w:jc w:val="center"/>
              <w:rPr>
                <w:rFonts w:ascii="Times New Roman" w:hAnsi="Times New Roman" w:cs="Times New Roman"/>
              </w:rPr>
            </w:pPr>
            <w:r w:rsidRPr="00A6162D">
              <w:rPr>
                <w:rFonts w:ascii="Times New Roman" w:hAnsi="Times New Roman" w:cs="Times New Roman"/>
                <w:lang w:val="en-US"/>
              </w:rPr>
              <w:t>2016</w:t>
            </w:r>
            <w:r w:rsidRPr="00A6162D">
              <w:rPr>
                <w:rFonts w:ascii="Times New Roman" w:hAnsi="Times New Roman" w:cs="Times New Roman"/>
              </w:rPr>
              <w:t xml:space="preserve"> год</w:t>
            </w:r>
          </w:p>
        </w:tc>
        <w:tc>
          <w:tcPr>
            <w:tcW w:w="1982" w:type="dxa"/>
            <w:gridSpan w:val="2"/>
            <w:vAlign w:val="center"/>
          </w:tcPr>
          <w:p w:rsidR="000D3385" w:rsidRPr="00A6162D" w:rsidRDefault="000D3385" w:rsidP="000D3385">
            <w:pPr>
              <w:jc w:val="center"/>
              <w:rPr>
                <w:rFonts w:ascii="Times New Roman" w:hAnsi="Times New Roman" w:cs="Times New Roman"/>
              </w:rPr>
            </w:pPr>
            <w:r w:rsidRPr="00A6162D">
              <w:rPr>
                <w:rFonts w:ascii="Times New Roman" w:hAnsi="Times New Roman" w:cs="Times New Roman"/>
              </w:rPr>
              <w:t>2017 год</w:t>
            </w:r>
          </w:p>
        </w:tc>
        <w:tc>
          <w:tcPr>
            <w:tcW w:w="2078" w:type="dxa"/>
            <w:gridSpan w:val="2"/>
            <w:vAlign w:val="center"/>
          </w:tcPr>
          <w:p w:rsidR="000D3385" w:rsidRPr="00A6162D" w:rsidRDefault="000D3385" w:rsidP="000D3385">
            <w:pPr>
              <w:jc w:val="center"/>
              <w:rPr>
                <w:rFonts w:ascii="Times New Roman" w:hAnsi="Times New Roman" w:cs="Times New Roman"/>
              </w:rPr>
            </w:pPr>
            <w:r w:rsidRPr="00A6162D">
              <w:rPr>
                <w:rFonts w:ascii="Times New Roman" w:hAnsi="Times New Roman" w:cs="Times New Roman"/>
              </w:rPr>
              <w:t>2018 год</w:t>
            </w:r>
          </w:p>
        </w:tc>
      </w:tr>
      <w:tr w:rsidR="000D3385" w:rsidRPr="00A6162D" w:rsidTr="004568E4">
        <w:trPr>
          <w:jc w:val="center"/>
        </w:trPr>
        <w:tc>
          <w:tcPr>
            <w:tcW w:w="1536" w:type="dxa"/>
          </w:tcPr>
          <w:p w:rsidR="000D3385" w:rsidRPr="00A6162D" w:rsidRDefault="000D3385" w:rsidP="000D3385">
            <w:pPr>
              <w:jc w:val="both"/>
              <w:rPr>
                <w:rFonts w:ascii="Times New Roman" w:hAnsi="Times New Roman" w:cs="Times New Roman"/>
                <w:b/>
              </w:rPr>
            </w:pPr>
          </w:p>
        </w:tc>
        <w:tc>
          <w:tcPr>
            <w:tcW w:w="840" w:type="dxa"/>
            <w:vAlign w:val="center"/>
          </w:tcPr>
          <w:p w:rsidR="000D3385" w:rsidRPr="00A6162D" w:rsidRDefault="000D3385" w:rsidP="000D3385">
            <w:pPr>
              <w:jc w:val="center"/>
              <w:rPr>
                <w:rFonts w:ascii="Times New Roman" w:hAnsi="Times New Roman" w:cs="Times New Roman"/>
              </w:rPr>
            </w:pPr>
            <w:proofErr w:type="spellStart"/>
            <w:r w:rsidRPr="00A6162D">
              <w:rPr>
                <w:rFonts w:ascii="Times New Roman" w:hAnsi="Times New Roman" w:cs="Times New Roman"/>
              </w:rPr>
              <w:t>Абс</w:t>
            </w:r>
            <w:proofErr w:type="spellEnd"/>
            <w:r w:rsidRPr="00A6162D">
              <w:rPr>
                <w:rFonts w:ascii="Times New Roman" w:hAnsi="Times New Roman" w:cs="Times New Roman"/>
              </w:rPr>
              <w:t>.</w:t>
            </w:r>
          </w:p>
        </w:tc>
        <w:tc>
          <w:tcPr>
            <w:tcW w:w="940" w:type="dxa"/>
            <w:vAlign w:val="center"/>
          </w:tcPr>
          <w:p w:rsidR="000D3385" w:rsidRPr="00A6162D" w:rsidRDefault="000D3385" w:rsidP="000D3385">
            <w:pPr>
              <w:jc w:val="center"/>
              <w:rPr>
                <w:rFonts w:ascii="Times New Roman" w:hAnsi="Times New Roman" w:cs="Times New Roman"/>
              </w:rPr>
            </w:pPr>
            <w:r w:rsidRPr="00A6162D">
              <w:rPr>
                <w:rFonts w:ascii="Times New Roman" w:hAnsi="Times New Roman" w:cs="Times New Roman"/>
              </w:rPr>
              <w:t>На 100 тыс.</w:t>
            </w:r>
          </w:p>
        </w:tc>
        <w:tc>
          <w:tcPr>
            <w:tcW w:w="993" w:type="dxa"/>
            <w:vAlign w:val="center"/>
          </w:tcPr>
          <w:p w:rsidR="000D3385" w:rsidRPr="00A6162D" w:rsidRDefault="000D3385" w:rsidP="000D3385">
            <w:pPr>
              <w:jc w:val="center"/>
              <w:rPr>
                <w:rFonts w:ascii="Times New Roman" w:hAnsi="Times New Roman" w:cs="Times New Roman"/>
              </w:rPr>
            </w:pPr>
            <w:proofErr w:type="spellStart"/>
            <w:r w:rsidRPr="00A6162D">
              <w:rPr>
                <w:rFonts w:ascii="Times New Roman" w:hAnsi="Times New Roman" w:cs="Times New Roman"/>
              </w:rPr>
              <w:t>Абс</w:t>
            </w:r>
            <w:proofErr w:type="spellEnd"/>
            <w:r w:rsidRPr="00A6162D">
              <w:rPr>
                <w:rFonts w:ascii="Times New Roman" w:hAnsi="Times New Roman" w:cs="Times New Roman"/>
              </w:rPr>
              <w:t>.</w:t>
            </w:r>
          </w:p>
        </w:tc>
        <w:tc>
          <w:tcPr>
            <w:tcW w:w="1037" w:type="dxa"/>
            <w:vAlign w:val="center"/>
          </w:tcPr>
          <w:p w:rsidR="000D3385" w:rsidRPr="00A6162D" w:rsidRDefault="000D3385" w:rsidP="000D3385">
            <w:pPr>
              <w:jc w:val="center"/>
              <w:rPr>
                <w:rFonts w:ascii="Times New Roman" w:hAnsi="Times New Roman" w:cs="Times New Roman"/>
              </w:rPr>
            </w:pPr>
            <w:r w:rsidRPr="00A6162D">
              <w:rPr>
                <w:rFonts w:ascii="Times New Roman" w:hAnsi="Times New Roman" w:cs="Times New Roman"/>
              </w:rPr>
              <w:t>На 100 тыс.</w:t>
            </w:r>
          </w:p>
        </w:tc>
        <w:tc>
          <w:tcPr>
            <w:tcW w:w="943" w:type="dxa"/>
            <w:vAlign w:val="center"/>
          </w:tcPr>
          <w:p w:rsidR="000D3385" w:rsidRPr="00A6162D" w:rsidRDefault="000D3385" w:rsidP="000D3385">
            <w:pPr>
              <w:jc w:val="center"/>
              <w:rPr>
                <w:rFonts w:ascii="Times New Roman" w:hAnsi="Times New Roman" w:cs="Times New Roman"/>
              </w:rPr>
            </w:pPr>
            <w:proofErr w:type="spellStart"/>
            <w:r w:rsidRPr="00A6162D">
              <w:rPr>
                <w:rFonts w:ascii="Times New Roman" w:hAnsi="Times New Roman" w:cs="Times New Roman"/>
              </w:rPr>
              <w:t>Абс</w:t>
            </w:r>
            <w:proofErr w:type="spellEnd"/>
            <w:r w:rsidRPr="00A6162D">
              <w:rPr>
                <w:rFonts w:ascii="Times New Roman" w:hAnsi="Times New Roman" w:cs="Times New Roman"/>
              </w:rPr>
              <w:t>.</w:t>
            </w:r>
          </w:p>
        </w:tc>
        <w:tc>
          <w:tcPr>
            <w:tcW w:w="1039" w:type="dxa"/>
            <w:vAlign w:val="center"/>
          </w:tcPr>
          <w:p w:rsidR="000D3385" w:rsidRPr="00A6162D" w:rsidRDefault="000D3385" w:rsidP="000D3385">
            <w:pPr>
              <w:jc w:val="center"/>
              <w:rPr>
                <w:rFonts w:ascii="Times New Roman" w:hAnsi="Times New Roman" w:cs="Times New Roman"/>
              </w:rPr>
            </w:pPr>
            <w:r w:rsidRPr="00A6162D">
              <w:rPr>
                <w:rFonts w:ascii="Times New Roman" w:hAnsi="Times New Roman" w:cs="Times New Roman"/>
              </w:rPr>
              <w:t>На 100 тыс.</w:t>
            </w:r>
          </w:p>
        </w:tc>
        <w:tc>
          <w:tcPr>
            <w:tcW w:w="944" w:type="dxa"/>
            <w:vAlign w:val="center"/>
          </w:tcPr>
          <w:p w:rsidR="000D3385" w:rsidRPr="00A6162D" w:rsidRDefault="000D3385" w:rsidP="000D3385">
            <w:pPr>
              <w:jc w:val="center"/>
              <w:rPr>
                <w:rFonts w:ascii="Times New Roman" w:hAnsi="Times New Roman" w:cs="Times New Roman"/>
              </w:rPr>
            </w:pPr>
            <w:proofErr w:type="spellStart"/>
            <w:r w:rsidRPr="00A6162D">
              <w:rPr>
                <w:rFonts w:ascii="Times New Roman" w:hAnsi="Times New Roman" w:cs="Times New Roman"/>
              </w:rPr>
              <w:t>Абс</w:t>
            </w:r>
            <w:proofErr w:type="spellEnd"/>
            <w:r w:rsidRPr="00A6162D">
              <w:rPr>
                <w:rFonts w:ascii="Times New Roman" w:hAnsi="Times New Roman" w:cs="Times New Roman"/>
              </w:rPr>
              <w:t>.</w:t>
            </w:r>
          </w:p>
        </w:tc>
        <w:tc>
          <w:tcPr>
            <w:tcW w:w="1134" w:type="dxa"/>
            <w:vAlign w:val="center"/>
          </w:tcPr>
          <w:p w:rsidR="000D3385" w:rsidRPr="00A6162D" w:rsidRDefault="000D3385" w:rsidP="000D3385">
            <w:pPr>
              <w:jc w:val="center"/>
              <w:rPr>
                <w:rFonts w:ascii="Times New Roman" w:hAnsi="Times New Roman" w:cs="Times New Roman"/>
              </w:rPr>
            </w:pPr>
            <w:r w:rsidRPr="00A6162D">
              <w:rPr>
                <w:rFonts w:ascii="Times New Roman" w:hAnsi="Times New Roman" w:cs="Times New Roman"/>
              </w:rPr>
              <w:t>На 100 тыс.</w:t>
            </w:r>
          </w:p>
        </w:tc>
      </w:tr>
      <w:tr w:rsidR="000D3385" w:rsidRPr="00A6162D" w:rsidTr="004568E4">
        <w:trPr>
          <w:jc w:val="center"/>
        </w:trPr>
        <w:tc>
          <w:tcPr>
            <w:tcW w:w="1536" w:type="dxa"/>
          </w:tcPr>
          <w:p w:rsidR="000D3385" w:rsidRPr="00A6162D" w:rsidRDefault="000D3385" w:rsidP="000D3385">
            <w:pPr>
              <w:jc w:val="both"/>
              <w:rPr>
                <w:rFonts w:ascii="Times New Roman" w:hAnsi="Times New Roman" w:cs="Times New Roman"/>
              </w:rPr>
            </w:pPr>
            <w:r w:rsidRPr="00A6162D">
              <w:rPr>
                <w:rFonts w:ascii="Times New Roman" w:hAnsi="Times New Roman" w:cs="Times New Roman"/>
              </w:rPr>
              <w:t>Нижнекамск</w:t>
            </w:r>
          </w:p>
        </w:tc>
        <w:tc>
          <w:tcPr>
            <w:tcW w:w="840" w:type="dxa"/>
          </w:tcPr>
          <w:p w:rsidR="000D3385" w:rsidRPr="00A6162D" w:rsidRDefault="000D3385" w:rsidP="000D3385">
            <w:pPr>
              <w:tabs>
                <w:tab w:val="left" w:pos="855"/>
              </w:tabs>
              <w:jc w:val="center"/>
              <w:rPr>
                <w:rFonts w:ascii="Times New Roman" w:hAnsi="Times New Roman" w:cs="Times New Roman"/>
              </w:rPr>
            </w:pPr>
            <w:r w:rsidRPr="00A6162D">
              <w:rPr>
                <w:rFonts w:ascii="Times New Roman" w:hAnsi="Times New Roman" w:cs="Times New Roman"/>
              </w:rPr>
              <w:t>682</w:t>
            </w:r>
          </w:p>
        </w:tc>
        <w:tc>
          <w:tcPr>
            <w:tcW w:w="940" w:type="dxa"/>
          </w:tcPr>
          <w:p w:rsidR="000D3385" w:rsidRPr="00A6162D" w:rsidRDefault="000D3385" w:rsidP="000D3385">
            <w:pPr>
              <w:jc w:val="center"/>
              <w:rPr>
                <w:rFonts w:ascii="Times New Roman" w:hAnsi="Times New Roman" w:cs="Times New Roman"/>
              </w:rPr>
            </w:pPr>
            <w:r w:rsidRPr="00A6162D">
              <w:rPr>
                <w:rFonts w:ascii="Times New Roman" w:hAnsi="Times New Roman" w:cs="Times New Roman"/>
              </w:rPr>
              <w:t>419,0</w:t>
            </w:r>
          </w:p>
        </w:tc>
        <w:tc>
          <w:tcPr>
            <w:tcW w:w="993" w:type="dxa"/>
          </w:tcPr>
          <w:p w:rsidR="000D3385" w:rsidRPr="00A6162D" w:rsidRDefault="000D3385" w:rsidP="000D3385">
            <w:pPr>
              <w:jc w:val="center"/>
              <w:rPr>
                <w:rFonts w:ascii="Times New Roman" w:hAnsi="Times New Roman" w:cs="Times New Roman"/>
              </w:rPr>
            </w:pPr>
            <w:r w:rsidRPr="00A6162D">
              <w:rPr>
                <w:rFonts w:ascii="Times New Roman" w:hAnsi="Times New Roman" w:cs="Times New Roman"/>
              </w:rPr>
              <w:t>645</w:t>
            </w:r>
          </w:p>
        </w:tc>
        <w:tc>
          <w:tcPr>
            <w:tcW w:w="1037" w:type="dxa"/>
          </w:tcPr>
          <w:p w:rsidR="000D3385" w:rsidRPr="00A6162D" w:rsidRDefault="000D3385" w:rsidP="000D3385">
            <w:pPr>
              <w:jc w:val="center"/>
              <w:rPr>
                <w:rFonts w:ascii="Times New Roman" w:hAnsi="Times New Roman" w:cs="Times New Roman"/>
              </w:rPr>
            </w:pPr>
            <w:r w:rsidRPr="00A6162D">
              <w:rPr>
                <w:rFonts w:ascii="Times New Roman" w:hAnsi="Times New Roman" w:cs="Times New Roman"/>
              </w:rPr>
              <w:t>405,3</w:t>
            </w:r>
          </w:p>
        </w:tc>
        <w:tc>
          <w:tcPr>
            <w:tcW w:w="943" w:type="dxa"/>
          </w:tcPr>
          <w:p w:rsidR="000D3385" w:rsidRPr="00A6162D" w:rsidRDefault="000D3385" w:rsidP="000D3385">
            <w:pPr>
              <w:jc w:val="center"/>
              <w:rPr>
                <w:rFonts w:ascii="Times New Roman" w:hAnsi="Times New Roman" w:cs="Times New Roman"/>
              </w:rPr>
            </w:pPr>
            <w:r w:rsidRPr="00A6162D">
              <w:rPr>
                <w:rFonts w:ascii="Times New Roman" w:hAnsi="Times New Roman" w:cs="Times New Roman"/>
              </w:rPr>
              <w:t>589</w:t>
            </w:r>
          </w:p>
        </w:tc>
        <w:tc>
          <w:tcPr>
            <w:tcW w:w="1039" w:type="dxa"/>
          </w:tcPr>
          <w:p w:rsidR="000D3385" w:rsidRPr="00A6162D" w:rsidRDefault="000D3385" w:rsidP="000D3385">
            <w:pPr>
              <w:jc w:val="center"/>
              <w:rPr>
                <w:rFonts w:ascii="Times New Roman" w:hAnsi="Times New Roman" w:cs="Times New Roman"/>
              </w:rPr>
            </w:pPr>
            <w:r w:rsidRPr="00A6162D">
              <w:rPr>
                <w:rFonts w:ascii="Times New Roman" w:hAnsi="Times New Roman" w:cs="Times New Roman"/>
              </w:rPr>
              <w:t>377,9</w:t>
            </w:r>
          </w:p>
        </w:tc>
        <w:tc>
          <w:tcPr>
            <w:tcW w:w="944" w:type="dxa"/>
          </w:tcPr>
          <w:p w:rsidR="000D3385" w:rsidRPr="00A6162D" w:rsidRDefault="000D3385" w:rsidP="000D3385">
            <w:pPr>
              <w:jc w:val="center"/>
              <w:rPr>
                <w:rFonts w:ascii="Times New Roman" w:hAnsi="Times New Roman" w:cs="Times New Roman"/>
                <w:lang w:val="en-US"/>
              </w:rPr>
            </w:pPr>
            <w:r w:rsidRPr="00A6162D">
              <w:rPr>
                <w:rFonts w:ascii="Times New Roman" w:hAnsi="Times New Roman" w:cs="Times New Roman"/>
              </w:rPr>
              <w:t>5</w:t>
            </w:r>
            <w:r w:rsidRPr="00A6162D">
              <w:rPr>
                <w:rFonts w:ascii="Times New Roman" w:hAnsi="Times New Roman" w:cs="Times New Roman"/>
                <w:lang w:val="en-US"/>
              </w:rPr>
              <w:t>79</w:t>
            </w:r>
          </w:p>
        </w:tc>
        <w:tc>
          <w:tcPr>
            <w:tcW w:w="1134" w:type="dxa"/>
          </w:tcPr>
          <w:p w:rsidR="000D3385" w:rsidRPr="00A6162D" w:rsidRDefault="000D3385" w:rsidP="000D3385">
            <w:pPr>
              <w:jc w:val="center"/>
              <w:rPr>
                <w:rFonts w:ascii="Times New Roman" w:hAnsi="Times New Roman" w:cs="Times New Roman"/>
                <w:lang w:val="tt-RU"/>
              </w:rPr>
            </w:pPr>
            <w:r w:rsidRPr="00A6162D">
              <w:rPr>
                <w:rFonts w:ascii="Times New Roman" w:hAnsi="Times New Roman" w:cs="Times New Roman"/>
              </w:rPr>
              <w:t>377</w:t>
            </w:r>
            <w:r w:rsidRPr="00A6162D">
              <w:rPr>
                <w:rFonts w:ascii="Times New Roman" w:hAnsi="Times New Roman" w:cs="Times New Roman"/>
                <w:lang w:val="tt-RU"/>
              </w:rPr>
              <w:t>,8</w:t>
            </w:r>
          </w:p>
        </w:tc>
      </w:tr>
      <w:tr w:rsidR="000D3385" w:rsidRPr="00A6162D" w:rsidTr="004568E4">
        <w:trPr>
          <w:jc w:val="center"/>
        </w:trPr>
        <w:tc>
          <w:tcPr>
            <w:tcW w:w="1536" w:type="dxa"/>
          </w:tcPr>
          <w:p w:rsidR="000D3385" w:rsidRPr="00A6162D" w:rsidRDefault="000D3385" w:rsidP="000D3385">
            <w:pPr>
              <w:jc w:val="both"/>
              <w:rPr>
                <w:rFonts w:ascii="Times New Roman" w:hAnsi="Times New Roman" w:cs="Times New Roman"/>
              </w:rPr>
            </w:pPr>
            <w:r w:rsidRPr="00A6162D">
              <w:rPr>
                <w:rFonts w:ascii="Times New Roman" w:hAnsi="Times New Roman" w:cs="Times New Roman"/>
              </w:rPr>
              <w:t>Альметьевск</w:t>
            </w:r>
          </w:p>
        </w:tc>
        <w:tc>
          <w:tcPr>
            <w:tcW w:w="840" w:type="dxa"/>
          </w:tcPr>
          <w:p w:rsidR="000D3385" w:rsidRPr="00A6162D" w:rsidRDefault="000D3385" w:rsidP="000D3385">
            <w:pPr>
              <w:jc w:val="center"/>
              <w:rPr>
                <w:rFonts w:ascii="Times New Roman" w:hAnsi="Times New Roman" w:cs="Times New Roman"/>
              </w:rPr>
            </w:pPr>
            <w:r w:rsidRPr="00A6162D">
              <w:rPr>
                <w:rFonts w:ascii="Times New Roman" w:hAnsi="Times New Roman" w:cs="Times New Roman"/>
              </w:rPr>
              <w:t>721</w:t>
            </w:r>
          </w:p>
        </w:tc>
        <w:tc>
          <w:tcPr>
            <w:tcW w:w="940" w:type="dxa"/>
          </w:tcPr>
          <w:p w:rsidR="000D3385" w:rsidRPr="00A6162D" w:rsidRDefault="000D3385" w:rsidP="000D3385">
            <w:pPr>
              <w:jc w:val="center"/>
              <w:rPr>
                <w:rFonts w:ascii="Times New Roman" w:hAnsi="Times New Roman" w:cs="Times New Roman"/>
              </w:rPr>
            </w:pPr>
            <w:r w:rsidRPr="00A6162D">
              <w:rPr>
                <w:rFonts w:ascii="Times New Roman" w:hAnsi="Times New Roman" w:cs="Times New Roman"/>
              </w:rPr>
              <w:t>611,3</w:t>
            </w:r>
          </w:p>
        </w:tc>
        <w:tc>
          <w:tcPr>
            <w:tcW w:w="993" w:type="dxa"/>
          </w:tcPr>
          <w:p w:rsidR="000D3385" w:rsidRPr="00A6162D" w:rsidRDefault="000D3385" w:rsidP="000D3385">
            <w:pPr>
              <w:jc w:val="center"/>
              <w:rPr>
                <w:rFonts w:ascii="Times New Roman" w:hAnsi="Times New Roman" w:cs="Times New Roman"/>
              </w:rPr>
            </w:pPr>
            <w:r w:rsidRPr="00A6162D">
              <w:rPr>
                <w:rFonts w:ascii="Times New Roman" w:hAnsi="Times New Roman" w:cs="Times New Roman"/>
              </w:rPr>
              <w:t>529</w:t>
            </w:r>
          </w:p>
        </w:tc>
        <w:tc>
          <w:tcPr>
            <w:tcW w:w="1037" w:type="dxa"/>
          </w:tcPr>
          <w:p w:rsidR="000D3385" w:rsidRPr="00A6162D" w:rsidRDefault="000D3385" w:rsidP="000D3385">
            <w:pPr>
              <w:jc w:val="center"/>
              <w:rPr>
                <w:rFonts w:ascii="Times New Roman" w:hAnsi="Times New Roman" w:cs="Times New Roman"/>
              </w:rPr>
            </w:pPr>
            <w:r w:rsidRPr="00A6162D">
              <w:rPr>
                <w:rFonts w:ascii="Times New Roman" w:hAnsi="Times New Roman" w:cs="Times New Roman"/>
              </w:rPr>
              <w:t>453,4</w:t>
            </w:r>
          </w:p>
        </w:tc>
        <w:tc>
          <w:tcPr>
            <w:tcW w:w="943" w:type="dxa"/>
          </w:tcPr>
          <w:p w:rsidR="000D3385" w:rsidRPr="00A6162D" w:rsidRDefault="000D3385" w:rsidP="000D3385">
            <w:pPr>
              <w:jc w:val="center"/>
              <w:rPr>
                <w:rFonts w:ascii="Times New Roman" w:hAnsi="Times New Roman" w:cs="Times New Roman"/>
              </w:rPr>
            </w:pPr>
            <w:r w:rsidRPr="00A6162D">
              <w:rPr>
                <w:rFonts w:ascii="Times New Roman" w:hAnsi="Times New Roman" w:cs="Times New Roman"/>
              </w:rPr>
              <w:t>509</w:t>
            </w:r>
          </w:p>
        </w:tc>
        <w:tc>
          <w:tcPr>
            <w:tcW w:w="1039" w:type="dxa"/>
          </w:tcPr>
          <w:p w:rsidR="000D3385" w:rsidRPr="00A6162D" w:rsidRDefault="000D3385" w:rsidP="000D3385">
            <w:pPr>
              <w:jc w:val="center"/>
              <w:rPr>
                <w:rFonts w:ascii="Times New Roman" w:hAnsi="Times New Roman" w:cs="Times New Roman"/>
                <w:lang w:val="tt-RU"/>
              </w:rPr>
            </w:pPr>
            <w:r w:rsidRPr="00A6162D">
              <w:rPr>
                <w:rFonts w:ascii="Times New Roman" w:hAnsi="Times New Roman" w:cs="Times New Roman"/>
                <w:lang w:val="tt-RU"/>
              </w:rPr>
              <w:t>441,5</w:t>
            </w:r>
          </w:p>
        </w:tc>
        <w:tc>
          <w:tcPr>
            <w:tcW w:w="944" w:type="dxa"/>
          </w:tcPr>
          <w:p w:rsidR="000D3385" w:rsidRPr="00A6162D" w:rsidRDefault="000D3385" w:rsidP="000D3385">
            <w:pPr>
              <w:jc w:val="center"/>
              <w:rPr>
                <w:rFonts w:ascii="Times New Roman" w:hAnsi="Times New Roman" w:cs="Times New Roman"/>
              </w:rPr>
            </w:pPr>
            <w:r w:rsidRPr="00A6162D">
              <w:rPr>
                <w:rFonts w:ascii="Times New Roman" w:hAnsi="Times New Roman" w:cs="Times New Roman"/>
              </w:rPr>
              <w:t>504</w:t>
            </w:r>
          </w:p>
        </w:tc>
        <w:tc>
          <w:tcPr>
            <w:tcW w:w="1134" w:type="dxa"/>
          </w:tcPr>
          <w:p w:rsidR="000D3385" w:rsidRPr="00A6162D" w:rsidRDefault="000D3385" w:rsidP="000D3385">
            <w:pPr>
              <w:jc w:val="center"/>
              <w:rPr>
                <w:rFonts w:ascii="Times New Roman" w:hAnsi="Times New Roman" w:cs="Times New Roman"/>
                <w:lang w:val="tt-RU"/>
              </w:rPr>
            </w:pPr>
            <w:r w:rsidRPr="00A6162D">
              <w:rPr>
                <w:rFonts w:ascii="Times New Roman" w:hAnsi="Times New Roman" w:cs="Times New Roman"/>
                <w:lang w:val="tt-RU"/>
              </w:rPr>
              <w:t>441,5</w:t>
            </w:r>
          </w:p>
        </w:tc>
      </w:tr>
      <w:tr w:rsidR="000D3385" w:rsidRPr="00A6162D" w:rsidTr="004568E4">
        <w:trPr>
          <w:jc w:val="center"/>
        </w:trPr>
        <w:tc>
          <w:tcPr>
            <w:tcW w:w="1536" w:type="dxa"/>
          </w:tcPr>
          <w:p w:rsidR="000D3385" w:rsidRPr="00A6162D" w:rsidRDefault="000D3385" w:rsidP="000D3385">
            <w:pPr>
              <w:jc w:val="both"/>
              <w:rPr>
                <w:rFonts w:ascii="Times New Roman" w:hAnsi="Times New Roman" w:cs="Times New Roman"/>
              </w:rPr>
            </w:pPr>
            <w:r w:rsidRPr="00A6162D">
              <w:rPr>
                <w:rFonts w:ascii="Times New Roman" w:hAnsi="Times New Roman" w:cs="Times New Roman"/>
              </w:rPr>
              <w:t>Наб. Челны</w:t>
            </w:r>
          </w:p>
        </w:tc>
        <w:tc>
          <w:tcPr>
            <w:tcW w:w="840" w:type="dxa"/>
          </w:tcPr>
          <w:p w:rsidR="000D3385" w:rsidRPr="00A6162D" w:rsidRDefault="000D3385" w:rsidP="000D3385">
            <w:pPr>
              <w:jc w:val="center"/>
              <w:rPr>
                <w:rFonts w:ascii="Times New Roman" w:hAnsi="Times New Roman" w:cs="Times New Roman"/>
              </w:rPr>
            </w:pPr>
            <w:r w:rsidRPr="00A6162D">
              <w:rPr>
                <w:rFonts w:ascii="Times New Roman" w:hAnsi="Times New Roman" w:cs="Times New Roman"/>
              </w:rPr>
              <w:t>1204</w:t>
            </w:r>
          </w:p>
        </w:tc>
        <w:tc>
          <w:tcPr>
            <w:tcW w:w="940" w:type="dxa"/>
          </w:tcPr>
          <w:p w:rsidR="000D3385" w:rsidRPr="00A6162D" w:rsidRDefault="000D3385" w:rsidP="000D3385">
            <w:pPr>
              <w:jc w:val="center"/>
              <w:rPr>
                <w:rFonts w:ascii="Times New Roman" w:hAnsi="Times New Roman" w:cs="Times New Roman"/>
              </w:rPr>
            </w:pPr>
            <w:r w:rsidRPr="00A6162D">
              <w:rPr>
                <w:rFonts w:ascii="Times New Roman" w:hAnsi="Times New Roman" w:cs="Times New Roman"/>
              </w:rPr>
              <w:t>387,8</w:t>
            </w:r>
          </w:p>
        </w:tc>
        <w:tc>
          <w:tcPr>
            <w:tcW w:w="993" w:type="dxa"/>
          </w:tcPr>
          <w:p w:rsidR="000D3385" w:rsidRPr="00A6162D" w:rsidRDefault="000D3385" w:rsidP="000D3385">
            <w:pPr>
              <w:jc w:val="center"/>
              <w:rPr>
                <w:rFonts w:ascii="Times New Roman" w:hAnsi="Times New Roman" w:cs="Times New Roman"/>
              </w:rPr>
            </w:pPr>
            <w:r w:rsidRPr="00A6162D">
              <w:rPr>
                <w:rFonts w:ascii="Times New Roman" w:hAnsi="Times New Roman" w:cs="Times New Roman"/>
              </w:rPr>
              <w:t>1149</w:t>
            </w:r>
          </w:p>
        </w:tc>
        <w:tc>
          <w:tcPr>
            <w:tcW w:w="1037" w:type="dxa"/>
          </w:tcPr>
          <w:p w:rsidR="000D3385" w:rsidRPr="00A6162D" w:rsidRDefault="000D3385" w:rsidP="000D3385">
            <w:pPr>
              <w:jc w:val="center"/>
              <w:rPr>
                <w:rFonts w:ascii="Times New Roman" w:hAnsi="Times New Roman" w:cs="Times New Roman"/>
              </w:rPr>
            </w:pPr>
            <w:r w:rsidRPr="00A6162D">
              <w:rPr>
                <w:rFonts w:ascii="Times New Roman" w:hAnsi="Times New Roman" w:cs="Times New Roman"/>
              </w:rPr>
              <w:t>376,7</w:t>
            </w:r>
          </w:p>
        </w:tc>
        <w:tc>
          <w:tcPr>
            <w:tcW w:w="943" w:type="dxa"/>
          </w:tcPr>
          <w:p w:rsidR="000D3385" w:rsidRPr="00A6162D" w:rsidRDefault="000D3385" w:rsidP="000D3385">
            <w:pPr>
              <w:jc w:val="center"/>
              <w:rPr>
                <w:rFonts w:ascii="Times New Roman" w:hAnsi="Times New Roman" w:cs="Times New Roman"/>
              </w:rPr>
            </w:pPr>
            <w:r w:rsidRPr="00A6162D">
              <w:rPr>
                <w:rFonts w:ascii="Times New Roman" w:hAnsi="Times New Roman" w:cs="Times New Roman"/>
              </w:rPr>
              <w:t>1083</w:t>
            </w:r>
          </w:p>
        </w:tc>
        <w:tc>
          <w:tcPr>
            <w:tcW w:w="1039" w:type="dxa"/>
          </w:tcPr>
          <w:p w:rsidR="000D3385" w:rsidRPr="00A6162D" w:rsidRDefault="000D3385" w:rsidP="000D3385">
            <w:pPr>
              <w:jc w:val="center"/>
              <w:rPr>
                <w:rFonts w:ascii="Times New Roman" w:hAnsi="Times New Roman" w:cs="Times New Roman"/>
              </w:rPr>
            </w:pPr>
            <w:r w:rsidRPr="00A6162D">
              <w:rPr>
                <w:rFonts w:ascii="Times New Roman" w:hAnsi="Times New Roman" w:cs="Times New Roman"/>
              </w:rPr>
              <w:t>362,8</w:t>
            </w:r>
          </w:p>
        </w:tc>
        <w:tc>
          <w:tcPr>
            <w:tcW w:w="944" w:type="dxa"/>
          </w:tcPr>
          <w:p w:rsidR="000D3385" w:rsidRPr="00A6162D" w:rsidRDefault="000D3385" w:rsidP="000D3385">
            <w:pPr>
              <w:jc w:val="center"/>
              <w:rPr>
                <w:rFonts w:ascii="Times New Roman" w:hAnsi="Times New Roman" w:cs="Times New Roman"/>
              </w:rPr>
            </w:pPr>
            <w:r w:rsidRPr="00A6162D">
              <w:rPr>
                <w:rFonts w:ascii="Times New Roman" w:hAnsi="Times New Roman" w:cs="Times New Roman"/>
              </w:rPr>
              <w:t>1062</w:t>
            </w:r>
          </w:p>
        </w:tc>
        <w:tc>
          <w:tcPr>
            <w:tcW w:w="1134" w:type="dxa"/>
          </w:tcPr>
          <w:p w:rsidR="000D3385" w:rsidRPr="00A6162D" w:rsidRDefault="000D3385" w:rsidP="000D3385">
            <w:pPr>
              <w:jc w:val="center"/>
              <w:rPr>
                <w:rFonts w:ascii="Times New Roman" w:hAnsi="Times New Roman" w:cs="Times New Roman"/>
                <w:lang w:val="tt-RU"/>
              </w:rPr>
            </w:pPr>
            <w:r w:rsidRPr="00A6162D">
              <w:rPr>
                <w:rFonts w:ascii="Times New Roman" w:hAnsi="Times New Roman" w:cs="Times New Roman"/>
                <w:lang w:val="tt-RU"/>
              </w:rPr>
              <w:t>362,5</w:t>
            </w:r>
          </w:p>
        </w:tc>
      </w:tr>
      <w:tr w:rsidR="000D3385" w:rsidRPr="00A6162D" w:rsidTr="004568E4">
        <w:trPr>
          <w:jc w:val="center"/>
        </w:trPr>
        <w:tc>
          <w:tcPr>
            <w:tcW w:w="1536" w:type="dxa"/>
          </w:tcPr>
          <w:p w:rsidR="000D3385" w:rsidRPr="00A6162D" w:rsidRDefault="000D3385" w:rsidP="000D3385">
            <w:pPr>
              <w:jc w:val="both"/>
              <w:rPr>
                <w:rFonts w:ascii="Times New Roman" w:hAnsi="Times New Roman" w:cs="Times New Roman"/>
              </w:rPr>
            </w:pPr>
            <w:r w:rsidRPr="00A6162D">
              <w:rPr>
                <w:rFonts w:ascii="Times New Roman" w:hAnsi="Times New Roman" w:cs="Times New Roman"/>
              </w:rPr>
              <w:t>Казань</w:t>
            </w:r>
          </w:p>
        </w:tc>
        <w:tc>
          <w:tcPr>
            <w:tcW w:w="840" w:type="dxa"/>
          </w:tcPr>
          <w:p w:rsidR="000D3385" w:rsidRPr="00A6162D" w:rsidRDefault="000D3385" w:rsidP="000D3385">
            <w:pPr>
              <w:jc w:val="center"/>
              <w:rPr>
                <w:rFonts w:ascii="Times New Roman" w:hAnsi="Times New Roman" w:cs="Times New Roman"/>
              </w:rPr>
            </w:pPr>
            <w:r w:rsidRPr="00A6162D">
              <w:rPr>
                <w:rFonts w:ascii="Times New Roman" w:hAnsi="Times New Roman" w:cs="Times New Roman"/>
              </w:rPr>
              <w:t>2777</w:t>
            </w:r>
          </w:p>
        </w:tc>
        <w:tc>
          <w:tcPr>
            <w:tcW w:w="940" w:type="dxa"/>
          </w:tcPr>
          <w:p w:rsidR="000D3385" w:rsidRPr="00A6162D" w:rsidRDefault="000D3385" w:rsidP="000D3385">
            <w:pPr>
              <w:jc w:val="center"/>
              <w:rPr>
                <w:rFonts w:ascii="Times New Roman" w:hAnsi="Times New Roman" w:cs="Times New Roman"/>
              </w:rPr>
            </w:pPr>
            <w:r w:rsidRPr="00A6162D">
              <w:rPr>
                <w:rFonts w:ascii="Times New Roman" w:hAnsi="Times New Roman" w:cs="Times New Roman"/>
              </w:rPr>
              <w:t>393,8</w:t>
            </w:r>
          </w:p>
        </w:tc>
        <w:tc>
          <w:tcPr>
            <w:tcW w:w="993" w:type="dxa"/>
          </w:tcPr>
          <w:p w:rsidR="000D3385" w:rsidRPr="00A6162D" w:rsidRDefault="000D3385" w:rsidP="000D3385">
            <w:pPr>
              <w:jc w:val="center"/>
              <w:rPr>
                <w:rFonts w:ascii="Times New Roman" w:hAnsi="Times New Roman" w:cs="Times New Roman"/>
              </w:rPr>
            </w:pPr>
            <w:r w:rsidRPr="00A6162D">
              <w:rPr>
                <w:rFonts w:ascii="Times New Roman" w:hAnsi="Times New Roman" w:cs="Times New Roman"/>
              </w:rPr>
              <w:t>2519</w:t>
            </w:r>
          </w:p>
        </w:tc>
        <w:tc>
          <w:tcPr>
            <w:tcW w:w="1037" w:type="dxa"/>
          </w:tcPr>
          <w:p w:rsidR="000D3385" w:rsidRPr="00A6162D" w:rsidRDefault="000D3385" w:rsidP="000D3385">
            <w:pPr>
              <w:jc w:val="center"/>
              <w:rPr>
                <w:rFonts w:ascii="Times New Roman" w:hAnsi="Times New Roman" w:cs="Times New Roman"/>
              </w:rPr>
            </w:pPr>
            <w:r w:rsidRPr="00A6162D">
              <w:rPr>
                <w:rFonts w:ascii="Times New Roman" w:hAnsi="Times New Roman" w:cs="Times New Roman"/>
              </w:rPr>
              <w:t>358,2</w:t>
            </w:r>
          </w:p>
        </w:tc>
        <w:tc>
          <w:tcPr>
            <w:tcW w:w="943" w:type="dxa"/>
          </w:tcPr>
          <w:p w:rsidR="000D3385" w:rsidRPr="00A6162D" w:rsidRDefault="000D3385" w:rsidP="000D3385">
            <w:pPr>
              <w:jc w:val="center"/>
              <w:rPr>
                <w:rFonts w:ascii="Times New Roman" w:hAnsi="Times New Roman" w:cs="Times New Roman"/>
              </w:rPr>
            </w:pPr>
            <w:r w:rsidRPr="00A6162D">
              <w:rPr>
                <w:rFonts w:ascii="Times New Roman" w:hAnsi="Times New Roman" w:cs="Times New Roman"/>
              </w:rPr>
              <w:t>2300</w:t>
            </w:r>
          </w:p>
        </w:tc>
        <w:tc>
          <w:tcPr>
            <w:tcW w:w="1039" w:type="dxa"/>
          </w:tcPr>
          <w:p w:rsidR="000D3385" w:rsidRPr="00A6162D" w:rsidRDefault="000D3385" w:rsidP="000D3385">
            <w:pPr>
              <w:jc w:val="center"/>
              <w:rPr>
                <w:rFonts w:ascii="Times New Roman" w:hAnsi="Times New Roman" w:cs="Times New Roman"/>
              </w:rPr>
            </w:pPr>
            <w:r w:rsidRPr="00A6162D">
              <w:rPr>
                <w:rFonts w:ascii="Times New Roman" w:hAnsi="Times New Roman" w:cs="Times New Roman"/>
              </w:rPr>
              <w:t>330,1</w:t>
            </w:r>
          </w:p>
        </w:tc>
        <w:tc>
          <w:tcPr>
            <w:tcW w:w="944" w:type="dxa"/>
          </w:tcPr>
          <w:p w:rsidR="000D3385" w:rsidRPr="00A6162D" w:rsidRDefault="000D3385" w:rsidP="000D3385">
            <w:pPr>
              <w:jc w:val="center"/>
              <w:rPr>
                <w:rFonts w:ascii="Times New Roman" w:hAnsi="Times New Roman" w:cs="Times New Roman"/>
                <w:lang w:val="en-US"/>
              </w:rPr>
            </w:pPr>
            <w:r w:rsidRPr="00A6162D">
              <w:rPr>
                <w:rFonts w:ascii="Times New Roman" w:hAnsi="Times New Roman" w:cs="Times New Roman"/>
                <w:lang w:val="en-US"/>
              </w:rPr>
              <w:t>2296</w:t>
            </w:r>
          </w:p>
        </w:tc>
        <w:tc>
          <w:tcPr>
            <w:tcW w:w="1134" w:type="dxa"/>
          </w:tcPr>
          <w:p w:rsidR="000D3385" w:rsidRPr="00A6162D" w:rsidRDefault="000D3385" w:rsidP="000D3385">
            <w:pPr>
              <w:jc w:val="center"/>
              <w:rPr>
                <w:rFonts w:ascii="Times New Roman" w:hAnsi="Times New Roman" w:cs="Times New Roman"/>
                <w:lang w:val="tt-RU"/>
              </w:rPr>
            </w:pPr>
            <w:r w:rsidRPr="00A6162D">
              <w:rPr>
                <w:rFonts w:ascii="Times New Roman" w:hAnsi="Times New Roman" w:cs="Times New Roman"/>
                <w:lang w:val="tt-RU"/>
              </w:rPr>
              <w:t>331,2</w:t>
            </w:r>
          </w:p>
        </w:tc>
      </w:tr>
      <w:tr w:rsidR="000D3385" w:rsidRPr="00A6162D" w:rsidTr="004568E4">
        <w:trPr>
          <w:jc w:val="center"/>
        </w:trPr>
        <w:tc>
          <w:tcPr>
            <w:tcW w:w="1536" w:type="dxa"/>
          </w:tcPr>
          <w:p w:rsidR="000D3385" w:rsidRPr="00A6162D" w:rsidRDefault="000D3385" w:rsidP="000D3385">
            <w:pPr>
              <w:jc w:val="both"/>
              <w:rPr>
                <w:rFonts w:ascii="Times New Roman" w:hAnsi="Times New Roman" w:cs="Times New Roman"/>
                <w:b/>
              </w:rPr>
            </w:pPr>
            <w:r w:rsidRPr="00A6162D">
              <w:rPr>
                <w:rFonts w:ascii="Times New Roman" w:hAnsi="Times New Roman" w:cs="Times New Roman"/>
                <w:b/>
              </w:rPr>
              <w:t>РТ</w:t>
            </w:r>
          </w:p>
        </w:tc>
        <w:tc>
          <w:tcPr>
            <w:tcW w:w="840" w:type="dxa"/>
          </w:tcPr>
          <w:p w:rsidR="000D3385" w:rsidRPr="00A6162D" w:rsidRDefault="000D3385" w:rsidP="000D3385">
            <w:pPr>
              <w:jc w:val="center"/>
              <w:rPr>
                <w:rFonts w:ascii="Times New Roman" w:hAnsi="Times New Roman" w:cs="Times New Roman"/>
                <w:b/>
              </w:rPr>
            </w:pPr>
            <w:r w:rsidRPr="00A6162D">
              <w:rPr>
                <w:rFonts w:ascii="Times New Roman" w:hAnsi="Times New Roman" w:cs="Times New Roman"/>
                <w:b/>
              </w:rPr>
              <w:t>10667</w:t>
            </w:r>
          </w:p>
        </w:tc>
        <w:tc>
          <w:tcPr>
            <w:tcW w:w="940" w:type="dxa"/>
          </w:tcPr>
          <w:p w:rsidR="000D3385" w:rsidRPr="00A6162D" w:rsidRDefault="000D3385" w:rsidP="000D3385">
            <w:pPr>
              <w:jc w:val="center"/>
              <w:rPr>
                <w:rFonts w:ascii="Times New Roman" w:hAnsi="Times New Roman" w:cs="Times New Roman"/>
                <w:b/>
              </w:rPr>
            </w:pPr>
            <w:r w:rsidRPr="00A6162D">
              <w:rPr>
                <w:rFonts w:ascii="Times New Roman" w:hAnsi="Times New Roman" w:cs="Times New Roman"/>
                <w:b/>
              </w:rPr>
              <w:t>483,6</w:t>
            </w:r>
          </w:p>
        </w:tc>
        <w:tc>
          <w:tcPr>
            <w:tcW w:w="993" w:type="dxa"/>
          </w:tcPr>
          <w:p w:rsidR="000D3385" w:rsidRPr="00A6162D" w:rsidRDefault="000D3385" w:rsidP="000D3385">
            <w:pPr>
              <w:jc w:val="center"/>
              <w:rPr>
                <w:rFonts w:ascii="Times New Roman" w:hAnsi="Times New Roman" w:cs="Times New Roman"/>
                <w:b/>
              </w:rPr>
            </w:pPr>
            <w:r w:rsidRPr="00A6162D">
              <w:rPr>
                <w:rFonts w:ascii="Times New Roman" w:hAnsi="Times New Roman" w:cs="Times New Roman"/>
                <w:b/>
              </w:rPr>
              <w:t>9718</w:t>
            </w:r>
          </w:p>
        </w:tc>
        <w:tc>
          <w:tcPr>
            <w:tcW w:w="1037" w:type="dxa"/>
          </w:tcPr>
          <w:p w:rsidR="000D3385" w:rsidRPr="00A6162D" w:rsidRDefault="000D3385" w:rsidP="000D3385">
            <w:pPr>
              <w:jc w:val="center"/>
              <w:rPr>
                <w:rFonts w:ascii="Times New Roman" w:hAnsi="Times New Roman" w:cs="Times New Roman"/>
                <w:b/>
              </w:rPr>
            </w:pPr>
            <w:r w:rsidRPr="00A6162D">
              <w:rPr>
                <w:rFonts w:ascii="Times New Roman" w:hAnsi="Times New Roman" w:cs="Times New Roman"/>
                <w:b/>
              </w:rPr>
              <w:t>445,4</w:t>
            </w:r>
          </w:p>
        </w:tc>
        <w:tc>
          <w:tcPr>
            <w:tcW w:w="943" w:type="dxa"/>
          </w:tcPr>
          <w:p w:rsidR="000D3385" w:rsidRPr="00A6162D" w:rsidRDefault="000D3385" w:rsidP="000D3385">
            <w:pPr>
              <w:jc w:val="center"/>
              <w:rPr>
                <w:rFonts w:ascii="Times New Roman" w:hAnsi="Times New Roman" w:cs="Times New Roman"/>
                <w:b/>
              </w:rPr>
            </w:pPr>
            <w:r w:rsidRPr="00A6162D">
              <w:rPr>
                <w:rFonts w:ascii="Times New Roman" w:hAnsi="Times New Roman" w:cs="Times New Roman"/>
                <w:b/>
              </w:rPr>
              <w:t>9067</w:t>
            </w:r>
          </w:p>
        </w:tc>
        <w:tc>
          <w:tcPr>
            <w:tcW w:w="1039" w:type="dxa"/>
          </w:tcPr>
          <w:p w:rsidR="000D3385" w:rsidRPr="00A6162D" w:rsidRDefault="000D3385" w:rsidP="000D3385">
            <w:pPr>
              <w:jc w:val="center"/>
              <w:rPr>
                <w:rFonts w:ascii="Times New Roman" w:hAnsi="Times New Roman" w:cs="Times New Roman"/>
                <w:b/>
              </w:rPr>
            </w:pPr>
            <w:r w:rsidRPr="00A6162D">
              <w:rPr>
                <w:rFonts w:ascii="Times New Roman" w:hAnsi="Times New Roman" w:cs="Times New Roman"/>
                <w:b/>
              </w:rPr>
              <w:t>421,3</w:t>
            </w:r>
          </w:p>
        </w:tc>
        <w:tc>
          <w:tcPr>
            <w:tcW w:w="944" w:type="dxa"/>
          </w:tcPr>
          <w:p w:rsidR="000D3385" w:rsidRPr="00A6162D" w:rsidRDefault="000D3385" w:rsidP="000D3385">
            <w:pPr>
              <w:jc w:val="center"/>
              <w:rPr>
                <w:rFonts w:ascii="Times New Roman" w:hAnsi="Times New Roman" w:cs="Times New Roman"/>
                <w:lang w:val="en-US"/>
              </w:rPr>
            </w:pPr>
            <w:r w:rsidRPr="00A6162D">
              <w:rPr>
                <w:rFonts w:ascii="Times New Roman" w:hAnsi="Times New Roman" w:cs="Times New Roman"/>
                <w:lang w:val="en-US"/>
              </w:rPr>
              <w:t>8860</w:t>
            </w:r>
          </w:p>
        </w:tc>
        <w:tc>
          <w:tcPr>
            <w:tcW w:w="1134" w:type="dxa"/>
          </w:tcPr>
          <w:p w:rsidR="000D3385" w:rsidRPr="00A6162D" w:rsidRDefault="000D3385" w:rsidP="000D3385">
            <w:pPr>
              <w:jc w:val="center"/>
              <w:rPr>
                <w:rFonts w:ascii="Times New Roman" w:hAnsi="Times New Roman" w:cs="Times New Roman"/>
                <w:lang w:val="tt-RU"/>
              </w:rPr>
            </w:pPr>
            <w:r w:rsidRPr="00A6162D">
              <w:rPr>
                <w:rFonts w:ascii="Times New Roman" w:hAnsi="Times New Roman" w:cs="Times New Roman"/>
                <w:lang w:val="tt-RU"/>
              </w:rPr>
              <w:t>416,4</w:t>
            </w:r>
          </w:p>
        </w:tc>
      </w:tr>
    </w:tbl>
    <w:p w:rsidR="000D3385" w:rsidRDefault="000D3385" w:rsidP="00B17DFF">
      <w:pPr>
        <w:spacing w:line="240" w:lineRule="auto"/>
        <w:rPr>
          <w:rFonts w:ascii="Times New Roman" w:hAnsi="Times New Roman" w:cs="Times New Roman"/>
          <w:sz w:val="24"/>
          <w:szCs w:val="24"/>
        </w:rPr>
      </w:pPr>
    </w:p>
    <w:p w:rsidR="00A6162D" w:rsidRDefault="00B17DFF" w:rsidP="00A6162D">
      <w:pPr>
        <w:spacing w:line="240" w:lineRule="auto"/>
        <w:rPr>
          <w:rFonts w:ascii="Times New Roman" w:hAnsi="Times New Roman" w:cs="Times New Roman"/>
          <w:sz w:val="24"/>
          <w:szCs w:val="24"/>
        </w:rPr>
      </w:pPr>
      <w:r w:rsidRPr="00B17DFF">
        <w:rPr>
          <w:rFonts w:ascii="Times New Roman" w:hAnsi="Times New Roman" w:cs="Times New Roman"/>
          <w:sz w:val="24"/>
          <w:szCs w:val="24"/>
        </w:rPr>
        <w:t>Основные причины смертности населения в НМР те же, что и в РТ: на 1-ом месте болезни системы кровообращения (48,2%), на 2-ом месте новообразования (18,8%). Причем смертность от болезней системы кровообращения у нас самая низкая в РТ, за исключением Набережных Челнов (432,9 и 425,9 на 100 тысяч населения соответственно).</w:t>
      </w:r>
    </w:p>
    <w:p w:rsidR="00A6162D" w:rsidRDefault="00B17DFF" w:rsidP="00A6162D">
      <w:pPr>
        <w:spacing w:line="240" w:lineRule="auto"/>
        <w:jc w:val="both"/>
        <w:rPr>
          <w:rFonts w:ascii="Times New Roman" w:hAnsi="Times New Roman" w:cs="Times New Roman"/>
          <w:sz w:val="24"/>
          <w:szCs w:val="24"/>
        </w:rPr>
      </w:pPr>
      <w:r w:rsidRPr="00B17DFF">
        <w:rPr>
          <w:rFonts w:ascii="Times New Roman" w:hAnsi="Times New Roman" w:cs="Times New Roman"/>
          <w:sz w:val="24"/>
          <w:szCs w:val="24"/>
        </w:rPr>
        <w:t xml:space="preserve">Смертность трудоспособного населения за последние 3 года уменьшилось на </w:t>
      </w:r>
      <w:r w:rsidRPr="00B17DFF">
        <w:rPr>
          <w:rFonts w:ascii="Times New Roman" w:hAnsi="Times New Roman" w:cs="Times New Roman"/>
          <w:sz w:val="24"/>
          <w:szCs w:val="24"/>
          <w:lang w:val="tt-RU"/>
        </w:rPr>
        <w:t>9,8</w:t>
      </w:r>
      <w:r w:rsidRPr="00B17DFF">
        <w:rPr>
          <w:rFonts w:ascii="Times New Roman" w:hAnsi="Times New Roman" w:cs="Times New Roman"/>
          <w:sz w:val="24"/>
          <w:szCs w:val="24"/>
        </w:rPr>
        <w:t>%. За 2018 год смертность трудоспособного населения составила 3</w:t>
      </w:r>
      <w:r w:rsidRPr="00B17DFF">
        <w:rPr>
          <w:rFonts w:ascii="Times New Roman" w:hAnsi="Times New Roman" w:cs="Times New Roman"/>
          <w:sz w:val="24"/>
          <w:szCs w:val="24"/>
          <w:lang w:val="tt-RU"/>
        </w:rPr>
        <w:t>77,8</w:t>
      </w:r>
      <w:r w:rsidRPr="00B17DFF">
        <w:rPr>
          <w:rFonts w:ascii="Times New Roman" w:hAnsi="Times New Roman" w:cs="Times New Roman"/>
          <w:sz w:val="24"/>
          <w:szCs w:val="24"/>
        </w:rPr>
        <w:t xml:space="preserve"> на 100 000 населения. В сравнении с крупными городами в 2018 году в НМР смертность трудоспособного населения ниже, чем в Ал</w:t>
      </w:r>
      <w:r w:rsidRPr="00B17DFF">
        <w:rPr>
          <w:rFonts w:ascii="Times New Roman" w:hAnsi="Times New Roman" w:cs="Times New Roman"/>
          <w:sz w:val="24"/>
          <w:szCs w:val="24"/>
        </w:rPr>
        <w:t>ь</w:t>
      </w:r>
      <w:r w:rsidRPr="00B17DFF">
        <w:rPr>
          <w:rFonts w:ascii="Times New Roman" w:hAnsi="Times New Roman" w:cs="Times New Roman"/>
          <w:sz w:val="24"/>
          <w:szCs w:val="24"/>
        </w:rPr>
        <w:t>метьевском районе и по РТ в целом, но выше чем в Набережных Челнах и Казани. В целом по РТ мы находимся на 7-ом месте по этому показателю.</w:t>
      </w:r>
    </w:p>
    <w:p w:rsidR="00A6162D" w:rsidRDefault="00B17DFF" w:rsidP="00A6162D">
      <w:pPr>
        <w:spacing w:line="240" w:lineRule="auto"/>
        <w:jc w:val="both"/>
        <w:rPr>
          <w:rFonts w:ascii="Times New Roman" w:hAnsi="Times New Roman" w:cs="Times New Roman"/>
          <w:sz w:val="24"/>
          <w:szCs w:val="24"/>
        </w:rPr>
      </w:pPr>
      <w:r w:rsidRPr="00B17DFF">
        <w:rPr>
          <w:rFonts w:ascii="Times New Roman" w:hAnsi="Times New Roman" w:cs="Times New Roman"/>
          <w:sz w:val="24"/>
          <w:szCs w:val="24"/>
        </w:rPr>
        <w:t>В структуре смертности среди лиц трудоспособного возраста преобладают болезни сист</w:t>
      </w:r>
      <w:r w:rsidRPr="00B17DFF">
        <w:rPr>
          <w:rFonts w:ascii="Times New Roman" w:hAnsi="Times New Roman" w:cs="Times New Roman"/>
          <w:sz w:val="24"/>
          <w:szCs w:val="24"/>
        </w:rPr>
        <w:t>е</w:t>
      </w:r>
      <w:r w:rsidRPr="00B17DFF">
        <w:rPr>
          <w:rFonts w:ascii="Times New Roman" w:hAnsi="Times New Roman" w:cs="Times New Roman"/>
          <w:sz w:val="24"/>
          <w:szCs w:val="24"/>
        </w:rPr>
        <w:t>мы кровообращения (41,1%), на втором месте – насильственная смерть (23,7%), на 3-ем месте н</w:t>
      </w:r>
      <w:r w:rsidRPr="00B17DFF">
        <w:rPr>
          <w:rFonts w:ascii="Times New Roman" w:hAnsi="Times New Roman" w:cs="Times New Roman"/>
          <w:sz w:val="24"/>
          <w:szCs w:val="24"/>
        </w:rPr>
        <w:t>о</w:t>
      </w:r>
      <w:r w:rsidRPr="00B17DFF">
        <w:rPr>
          <w:rFonts w:ascii="Times New Roman" w:hAnsi="Times New Roman" w:cs="Times New Roman"/>
          <w:sz w:val="24"/>
          <w:szCs w:val="24"/>
        </w:rPr>
        <w:t>вообразо</w:t>
      </w:r>
      <w:r w:rsidR="00A6162D">
        <w:rPr>
          <w:rFonts w:ascii="Times New Roman" w:hAnsi="Times New Roman" w:cs="Times New Roman"/>
          <w:sz w:val="24"/>
          <w:szCs w:val="24"/>
        </w:rPr>
        <w:t>вания (14,5%).</w:t>
      </w:r>
    </w:p>
    <w:p w:rsidR="00A6162D" w:rsidRDefault="00B17DFF" w:rsidP="00A6162D">
      <w:pPr>
        <w:spacing w:line="240" w:lineRule="auto"/>
        <w:jc w:val="both"/>
        <w:rPr>
          <w:rFonts w:ascii="Times New Roman" w:hAnsi="Times New Roman" w:cs="Times New Roman"/>
          <w:sz w:val="24"/>
          <w:szCs w:val="24"/>
        </w:rPr>
      </w:pPr>
      <w:r w:rsidRPr="00B17DFF">
        <w:rPr>
          <w:rFonts w:ascii="Times New Roman" w:hAnsi="Times New Roman" w:cs="Times New Roman"/>
          <w:b/>
          <w:sz w:val="24"/>
          <w:szCs w:val="24"/>
        </w:rPr>
        <w:t>Общая заболеваемость</w:t>
      </w:r>
      <w:r w:rsidRPr="00B17DFF">
        <w:rPr>
          <w:rFonts w:ascii="Times New Roman" w:hAnsi="Times New Roman" w:cs="Times New Roman"/>
          <w:sz w:val="24"/>
          <w:szCs w:val="24"/>
        </w:rPr>
        <w:t xml:space="preserve"> текущего года составила 760 на 1000 населения, что больше на 3%, чем за прошлый год (738,2).</w:t>
      </w:r>
    </w:p>
    <w:p w:rsidR="00A6162D" w:rsidRDefault="00B17DFF" w:rsidP="00A6162D">
      <w:pPr>
        <w:spacing w:line="240" w:lineRule="auto"/>
        <w:jc w:val="both"/>
        <w:rPr>
          <w:rFonts w:ascii="Times New Roman" w:hAnsi="Times New Roman" w:cs="Times New Roman"/>
          <w:sz w:val="24"/>
          <w:szCs w:val="24"/>
        </w:rPr>
      </w:pPr>
      <w:r w:rsidRPr="00B17DFF">
        <w:rPr>
          <w:rFonts w:ascii="Times New Roman" w:hAnsi="Times New Roman" w:cs="Times New Roman"/>
          <w:sz w:val="24"/>
          <w:szCs w:val="24"/>
        </w:rPr>
        <w:t>В 2018г. стали больше выявляться болезни органов кровообращения, пищеварения, болезни глаза и его придаточного аппара</w:t>
      </w:r>
      <w:r w:rsidR="00A6162D">
        <w:rPr>
          <w:rFonts w:ascii="Times New Roman" w:hAnsi="Times New Roman" w:cs="Times New Roman"/>
          <w:sz w:val="24"/>
          <w:szCs w:val="24"/>
        </w:rPr>
        <w:t>та.</w:t>
      </w:r>
    </w:p>
    <w:p w:rsidR="00A6162D" w:rsidRDefault="00B17DFF" w:rsidP="00A6162D">
      <w:pPr>
        <w:spacing w:line="240" w:lineRule="auto"/>
        <w:jc w:val="both"/>
        <w:rPr>
          <w:rFonts w:ascii="Times New Roman" w:hAnsi="Times New Roman" w:cs="Times New Roman"/>
          <w:sz w:val="24"/>
          <w:szCs w:val="24"/>
        </w:rPr>
      </w:pPr>
      <w:r w:rsidRPr="00B17DFF">
        <w:rPr>
          <w:rFonts w:ascii="Times New Roman" w:hAnsi="Times New Roman" w:cs="Times New Roman"/>
          <w:sz w:val="24"/>
          <w:szCs w:val="24"/>
        </w:rPr>
        <w:t>Седьмой год проводится диспансеризация взрослого населения. План диспансеризации на 2018 год составил 39 214 (2017 год</w:t>
      </w:r>
      <w:r w:rsidR="00A6162D">
        <w:rPr>
          <w:rFonts w:ascii="Times New Roman" w:hAnsi="Times New Roman" w:cs="Times New Roman"/>
          <w:sz w:val="24"/>
          <w:szCs w:val="24"/>
        </w:rPr>
        <w:t xml:space="preserve"> –</w:t>
      </w:r>
      <w:r w:rsidRPr="00B17DFF">
        <w:rPr>
          <w:rFonts w:ascii="Times New Roman" w:hAnsi="Times New Roman" w:cs="Times New Roman"/>
          <w:sz w:val="24"/>
          <w:szCs w:val="24"/>
        </w:rPr>
        <w:t xml:space="preserve"> 45 765). За 12 мес. 2018 год диспансеризацию прошли 40 743 человек (103,8% от годового плана).</w:t>
      </w:r>
    </w:p>
    <w:p w:rsidR="00A6162D" w:rsidRDefault="00B17DFF" w:rsidP="00A6162D">
      <w:pPr>
        <w:spacing w:line="240" w:lineRule="auto"/>
        <w:jc w:val="both"/>
        <w:rPr>
          <w:rFonts w:ascii="Times New Roman" w:hAnsi="Times New Roman" w:cs="Times New Roman"/>
          <w:sz w:val="24"/>
          <w:szCs w:val="24"/>
        </w:rPr>
      </w:pPr>
      <w:r w:rsidRPr="00B17DFF">
        <w:rPr>
          <w:rFonts w:ascii="Times New Roman" w:hAnsi="Times New Roman" w:cs="Times New Roman"/>
          <w:sz w:val="24"/>
          <w:szCs w:val="24"/>
        </w:rPr>
        <w:lastRenderedPageBreak/>
        <w:t>За 12 мес. 2018 года по итогам диспансеризации выявлено 114 новообразования, 51 из них злокачественные. В ходе диспансеризации мы выявили 60,7% онкологических заболеваний на ранней стадии.</w:t>
      </w:r>
    </w:p>
    <w:p w:rsidR="00A6162D" w:rsidRDefault="00B17DFF" w:rsidP="00A6162D">
      <w:pPr>
        <w:spacing w:line="240" w:lineRule="auto"/>
        <w:jc w:val="both"/>
        <w:rPr>
          <w:rFonts w:ascii="Times New Roman" w:hAnsi="Times New Roman" w:cs="Times New Roman"/>
          <w:sz w:val="24"/>
          <w:szCs w:val="24"/>
        </w:rPr>
      </w:pPr>
      <w:r w:rsidRPr="00B17DFF">
        <w:rPr>
          <w:rFonts w:ascii="Times New Roman" w:hAnsi="Times New Roman" w:cs="Times New Roman"/>
          <w:sz w:val="24"/>
          <w:szCs w:val="24"/>
        </w:rPr>
        <w:t>Среди впервые выявленных заболеваний 1 место занимают болезни эндокринной системы (42,4%), 2 место болезни органов кровообращения (20,0%), 3 место болезни мочеполовой системы (9,1%).</w:t>
      </w:r>
    </w:p>
    <w:p w:rsidR="00B17DFF" w:rsidRDefault="00B17DFF" w:rsidP="00A6162D">
      <w:pPr>
        <w:spacing w:line="240" w:lineRule="auto"/>
        <w:jc w:val="both"/>
        <w:rPr>
          <w:rFonts w:ascii="Times New Roman" w:hAnsi="Times New Roman" w:cs="Times New Roman"/>
          <w:sz w:val="24"/>
          <w:szCs w:val="24"/>
        </w:rPr>
      </w:pPr>
      <w:r w:rsidRPr="00B17DFF">
        <w:rPr>
          <w:rFonts w:ascii="Times New Roman" w:hAnsi="Times New Roman" w:cs="Times New Roman"/>
          <w:sz w:val="24"/>
          <w:szCs w:val="24"/>
        </w:rPr>
        <w:t xml:space="preserve">Сельское здравоохранение: ГАУЗ « Камско-Полянская районная больница», 1 участковая больница, 5 врачебных амбулаторий (в </w:t>
      </w:r>
      <w:r w:rsidR="00A6162D">
        <w:rPr>
          <w:rFonts w:ascii="Times New Roman" w:hAnsi="Times New Roman" w:cs="Times New Roman"/>
          <w:sz w:val="24"/>
          <w:szCs w:val="24"/>
        </w:rPr>
        <w:t xml:space="preserve">3х сделан капитальный ремонт, </w:t>
      </w:r>
      <w:r w:rsidRPr="00B17DFF">
        <w:rPr>
          <w:rFonts w:ascii="Times New Roman" w:hAnsi="Times New Roman" w:cs="Times New Roman"/>
          <w:sz w:val="24"/>
          <w:szCs w:val="24"/>
        </w:rPr>
        <w:t>строительство 2х модул</w:t>
      </w:r>
      <w:r w:rsidRPr="00B17DFF">
        <w:rPr>
          <w:rFonts w:ascii="Times New Roman" w:hAnsi="Times New Roman" w:cs="Times New Roman"/>
          <w:sz w:val="24"/>
          <w:szCs w:val="24"/>
        </w:rPr>
        <w:t>ь</w:t>
      </w:r>
      <w:r w:rsidR="00A6162D">
        <w:rPr>
          <w:rFonts w:ascii="Times New Roman" w:hAnsi="Times New Roman" w:cs="Times New Roman"/>
          <w:sz w:val="24"/>
          <w:szCs w:val="24"/>
        </w:rPr>
        <w:t xml:space="preserve">ных ВА), </w:t>
      </w:r>
      <w:r w:rsidRPr="00B17DFF">
        <w:rPr>
          <w:rFonts w:ascii="Times New Roman" w:hAnsi="Times New Roman" w:cs="Times New Roman"/>
          <w:sz w:val="24"/>
          <w:szCs w:val="24"/>
        </w:rPr>
        <w:t xml:space="preserve">25 </w:t>
      </w:r>
      <w:proofErr w:type="spellStart"/>
      <w:r w:rsidRPr="00B17DFF">
        <w:rPr>
          <w:rFonts w:ascii="Times New Roman" w:hAnsi="Times New Roman" w:cs="Times New Roman"/>
          <w:sz w:val="24"/>
          <w:szCs w:val="24"/>
        </w:rPr>
        <w:t>ФАПов</w:t>
      </w:r>
      <w:proofErr w:type="spellEnd"/>
      <w:r w:rsidRPr="00B17DFF">
        <w:rPr>
          <w:rFonts w:ascii="Times New Roman" w:hAnsi="Times New Roman" w:cs="Times New Roman"/>
          <w:sz w:val="24"/>
          <w:szCs w:val="24"/>
        </w:rPr>
        <w:t xml:space="preserve"> (построено 10 модульных и 1 на базе МФЦ </w:t>
      </w:r>
      <w:proofErr w:type="gramStart"/>
      <w:r w:rsidRPr="00B17DFF">
        <w:rPr>
          <w:rFonts w:ascii="Times New Roman" w:hAnsi="Times New Roman" w:cs="Times New Roman"/>
          <w:sz w:val="24"/>
          <w:szCs w:val="24"/>
        </w:rPr>
        <w:t>с</w:t>
      </w:r>
      <w:proofErr w:type="gramEnd"/>
      <w:r w:rsidRPr="00B17DFF">
        <w:rPr>
          <w:rFonts w:ascii="Times New Roman" w:hAnsi="Times New Roman" w:cs="Times New Roman"/>
          <w:sz w:val="24"/>
          <w:szCs w:val="24"/>
        </w:rPr>
        <w:t>. Прости). С 2012 года по 2018 год мы построили:</w:t>
      </w:r>
    </w:p>
    <w:p w:rsidR="00A6162D" w:rsidRPr="00B17DFF" w:rsidRDefault="00A6162D" w:rsidP="00A6162D">
      <w:pPr>
        <w:spacing w:line="240" w:lineRule="auto"/>
        <w:jc w:val="both"/>
        <w:rPr>
          <w:rFonts w:ascii="Times New Roman" w:hAnsi="Times New Roman" w:cs="Times New Roman"/>
          <w:sz w:val="24"/>
          <w:szCs w:val="24"/>
        </w:rPr>
      </w:pPr>
    </w:p>
    <w:tbl>
      <w:tblPr>
        <w:tblStyle w:val="a9"/>
        <w:tblW w:w="0" w:type="auto"/>
        <w:jc w:val="center"/>
        <w:tblLook w:val="04A0" w:firstRow="1" w:lastRow="0" w:firstColumn="1" w:lastColumn="0" w:noHBand="0" w:noVBand="1"/>
      </w:tblPr>
      <w:tblGrid>
        <w:gridCol w:w="1093"/>
        <w:gridCol w:w="5222"/>
        <w:gridCol w:w="2829"/>
      </w:tblGrid>
      <w:tr w:rsidR="00B17DFF" w:rsidRPr="00A6162D" w:rsidTr="00F72F42">
        <w:trPr>
          <w:jc w:val="center"/>
        </w:trPr>
        <w:tc>
          <w:tcPr>
            <w:tcW w:w="1093" w:type="dxa"/>
            <w:vAlign w:val="center"/>
          </w:tcPr>
          <w:p w:rsidR="00B17DFF" w:rsidRPr="00A6162D" w:rsidRDefault="00B17DFF" w:rsidP="00A6162D">
            <w:pPr>
              <w:pStyle w:val="a7"/>
              <w:ind w:left="0"/>
              <w:jc w:val="center"/>
              <w:rPr>
                <w:rFonts w:ascii="Times New Roman" w:hAnsi="Times New Roman"/>
                <w:szCs w:val="22"/>
              </w:rPr>
            </w:pPr>
            <w:r w:rsidRPr="00A6162D">
              <w:rPr>
                <w:rFonts w:ascii="Times New Roman" w:hAnsi="Times New Roman"/>
                <w:szCs w:val="22"/>
              </w:rPr>
              <w:t>Года</w:t>
            </w:r>
          </w:p>
        </w:tc>
        <w:tc>
          <w:tcPr>
            <w:tcW w:w="5222" w:type="dxa"/>
            <w:vAlign w:val="center"/>
          </w:tcPr>
          <w:p w:rsidR="00B17DFF" w:rsidRPr="00A6162D" w:rsidRDefault="00B17DFF" w:rsidP="00A6162D">
            <w:pPr>
              <w:pStyle w:val="a7"/>
              <w:ind w:left="0"/>
              <w:jc w:val="center"/>
              <w:rPr>
                <w:rFonts w:ascii="Times New Roman" w:hAnsi="Times New Roman"/>
                <w:szCs w:val="22"/>
              </w:rPr>
            </w:pPr>
            <w:proofErr w:type="spellStart"/>
            <w:r w:rsidRPr="00A6162D">
              <w:rPr>
                <w:rFonts w:ascii="Times New Roman" w:hAnsi="Times New Roman"/>
                <w:szCs w:val="22"/>
              </w:rPr>
              <w:t>ФАПы</w:t>
            </w:r>
            <w:proofErr w:type="spellEnd"/>
            <w:r w:rsidRPr="00A6162D">
              <w:rPr>
                <w:rFonts w:ascii="Times New Roman" w:hAnsi="Times New Roman"/>
                <w:szCs w:val="22"/>
              </w:rPr>
              <w:t>, ВА</w:t>
            </w:r>
          </w:p>
        </w:tc>
        <w:tc>
          <w:tcPr>
            <w:tcW w:w="2829" w:type="dxa"/>
          </w:tcPr>
          <w:p w:rsidR="00A6162D" w:rsidRDefault="00B17DFF" w:rsidP="00A6162D">
            <w:pPr>
              <w:pStyle w:val="a7"/>
              <w:ind w:left="0"/>
              <w:jc w:val="center"/>
              <w:rPr>
                <w:rFonts w:ascii="Times New Roman" w:hAnsi="Times New Roman"/>
                <w:szCs w:val="22"/>
              </w:rPr>
            </w:pPr>
            <w:r w:rsidRPr="00A6162D">
              <w:rPr>
                <w:rFonts w:ascii="Times New Roman" w:hAnsi="Times New Roman"/>
                <w:szCs w:val="22"/>
              </w:rPr>
              <w:t xml:space="preserve">Объем финансирования </w:t>
            </w:r>
          </w:p>
          <w:p w:rsidR="00B17DFF" w:rsidRPr="00A6162D" w:rsidRDefault="00B17DFF" w:rsidP="00A6162D">
            <w:pPr>
              <w:pStyle w:val="a7"/>
              <w:ind w:left="0"/>
              <w:jc w:val="center"/>
              <w:rPr>
                <w:rFonts w:ascii="Times New Roman" w:hAnsi="Times New Roman"/>
                <w:szCs w:val="22"/>
              </w:rPr>
            </w:pPr>
            <w:r w:rsidRPr="00A6162D">
              <w:rPr>
                <w:rFonts w:ascii="Times New Roman" w:hAnsi="Times New Roman"/>
                <w:szCs w:val="22"/>
              </w:rPr>
              <w:t>млн. руб.</w:t>
            </w:r>
          </w:p>
        </w:tc>
      </w:tr>
      <w:tr w:rsidR="00B17DFF" w:rsidRPr="00A6162D" w:rsidTr="00F72F42">
        <w:trPr>
          <w:jc w:val="center"/>
        </w:trPr>
        <w:tc>
          <w:tcPr>
            <w:tcW w:w="1093" w:type="dxa"/>
          </w:tcPr>
          <w:p w:rsidR="00B17DFF" w:rsidRPr="00A6162D" w:rsidRDefault="00B17DFF" w:rsidP="00A6162D">
            <w:pPr>
              <w:pStyle w:val="a7"/>
              <w:ind w:left="0"/>
              <w:jc w:val="center"/>
              <w:rPr>
                <w:rFonts w:ascii="Times New Roman" w:hAnsi="Times New Roman"/>
                <w:szCs w:val="22"/>
              </w:rPr>
            </w:pPr>
            <w:r w:rsidRPr="00A6162D">
              <w:rPr>
                <w:rFonts w:ascii="Times New Roman" w:hAnsi="Times New Roman"/>
                <w:szCs w:val="22"/>
              </w:rPr>
              <w:t>2012</w:t>
            </w:r>
          </w:p>
        </w:tc>
        <w:tc>
          <w:tcPr>
            <w:tcW w:w="5222" w:type="dxa"/>
          </w:tcPr>
          <w:p w:rsidR="00B17DFF" w:rsidRPr="00A6162D" w:rsidRDefault="00B17DFF" w:rsidP="00B17DFF">
            <w:pPr>
              <w:pStyle w:val="a7"/>
              <w:ind w:left="0"/>
              <w:rPr>
                <w:rFonts w:ascii="Times New Roman" w:hAnsi="Times New Roman"/>
                <w:szCs w:val="22"/>
              </w:rPr>
            </w:pPr>
            <w:r w:rsidRPr="00A6162D">
              <w:rPr>
                <w:rFonts w:ascii="Times New Roman" w:hAnsi="Times New Roman"/>
                <w:szCs w:val="22"/>
              </w:rPr>
              <w:t xml:space="preserve">Строительство </w:t>
            </w:r>
            <w:proofErr w:type="gramStart"/>
            <w:r w:rsidRPr="00A6162D">
              <w:rPr>
                <w:rFonts w:ascii="Times New Roman" w:hAnsi="Times New Roman"/>
                <w:szCs w:val="22"/>
              </w:rPr>
              <w:t>модульных</w:t>
            </w:r>
            <w:proofErr w:type="gramEnd"/>
            <w:r w:rsidRPr="00A6162D">
              <w:rPr>
                <w:rFonts w:ascii="Times New Roman" w:hAnsi="Times New Roman"/>
                <w:szCs w:val="22"/>
              </w:rPr>
              <w:t xml:space="preserve">  </w:t>
            </w:r>
            <w:proofErr w:type="spellStart"/>
            <w:r w:rsidRPr="00A6162D">
              <w:rPr>
                <w:rFonts w:ascii="Times New Roman" w:hAnsi="Times New Roman"/>
                <w:szCs w:val="22"/>
              </w:rPr>
              <w:t>ФАПов</w:t>
            </w:r>
            <w:proofErr w:type="spellEnd"/>
            <w:r w:rsidRPr="00A6162D">
              <w:rPr>
                <w:rFonts w:ascii="Times New Roman" w:hAnsi="Times New Roman"/>
                <w:szCs w:val="22"/>
              </w:rPr>
              <w:t xml:space="preserve"> </w:t>
            </w:r>
            <w:proofErr w:type="spellStart"/>
            <w:r w:rsidRPr="00A6162D">
              <w:rPr>
                <w:rFonts w:ascii="Times New Roman" w:hAnsi="Times New Roman"/>
                <w:szCs w:val="22"/>
              </w:rPr>
              <w:t>Балчиклы</w:t>
            </w:r>
            <w:proofErr w:type="spellEnd"/>
            <w:r w:rsidRPr="00A6162D">
              <w:rPr>
                <w:rFonts w:ascii="Times New Roman" w:hAnsi="Times New Roman"/>
                <w:szCs w:val="22"/>
              </w:rPr>
              <w:t>, Ни</w:t>
            </w:r>
            <w:r w:rsidRPr="00A6162D">
              <w:rPr>
                <w:rFonts w:ascii="Times New Roman" w:hAnsi="Times New Roman"/>
                <w:szCs w:val="22"/>
              </w:rPr>
              <w:t>ж</w:t>
            </w:r>
            <w:r w:rsidRPr="00A6162D">
              <w:rPr>
                <w:rFonts w:ascii="Times New Roman" w:hAnsi="Times New Roman"/>
                <w:szCs w:val="22"/>
              </w:rPr>
              <w:t xml:space="preserve">няя </w:t>
            </w:r>
            <w:proofErr w:type="spellStart"/>
            <w:r w:rsidRPr="00A6162D">
              <w:rPr>
                <w:rFonts w:ascii="Times New Roman" w:hAnsi="Times New Roman"/>
                <w:szCs w:val="22"/>
              </w:rPr>
              <w:t>Уратьма</w:t>
            </w:r>
            <w:proofErr w:type="spellEnd"/>
          </w:p>
        </w:tc>
        <w:tc>
          <w:tcPr>
            <w:tcW w:w="2829" w:type="dxa"/>
          </w:tcPr>
          <w:p w:rsidR="00B17DFF" w:rsidRPr="00A6162D" w:rsidRDefault="00B17DFF" w:rsidP="00A6162D">
            <w:pPr>
              <w:pStyle w:val="a7"/>
              <w:ind w:left="0"/>
              <w:jc w:val="center"/>
              <w:rPr>
                <w:rFonts w:ascii="Times New Roman" w:hAnsi="Times New Roman"/>
                <w:szCs w:val="22"/>
              </w:rPr>
            </w:pPr>
            <w:r w:rsidRPr="00A6162D">
              <w:rPr>
                <w:rFonts w:ascii="Times New Roman" w:hAnsi="Times New Roman"/>
                <w:szCs w:val="22"/>
              </w:rPr>
              <w:t>4,394</w:t>
            </w:r>
          </w:p>
        </w:tc>
      </w:tr>
      <w:tr w:rsidR="00B17DFF" w:rsidRPr="00A6162D" w:rsidTr="00F72F42">
        <w:trPr>
          <w:jc w:val="center"/>
        </w:trPr>
        <w:tc>
          <w:tcPr>
            <w:tcW w:w="1093" w:type="dxa"/>
          </w:tcPr>
          <w:p w:rsidR="00B17DFF" w:rsidRPr="00A6162D" w:rsidRDefault="00B17DFF" w:rsidP="00A6162D">
            <w:pPr>
              <w:pStyle w:val="a7"/>
              <w:ind w:left="0"/>
              <w:jc w:val="center"/>
              <w:rPr>
                <w:rFonts w:ascii="Times New Roman" w:hAnsi="Times New Roman"/>
                <w:szCs w:val="22"/>
              </w:rPr>
            </w:pPr>
            <w:r w:rsidRPr="00A6162D">
              <w:rPr>
                <w:rFonts w:ascii="Times New Roman" w:hAnsi="Times New Roman"/>
                <w:szCs w:val="22"/>
              </w:rPr>
              <w:t>2013</w:t>
            </w:r>
          </w:p>
        </w:tc>
        <w:tc>
          <w:tcPr>
            <w:tcW w:w="5222" w:type="dxa"/>
          </w:tcPr>
          <w:p w:rsidR="00B17DFF" w:rsidRPr="00A6162D" w:rsidRDefault="00B17DFF" w:rsidP="00B17DFF">
            <w:pPr>
              <w:pStyle w:val="a7"/>
              <w:ind w:left="0"/>
              <w:rPr>
                <w:rFonts w:ascii="Times New Roman" w:hAnsi="Times New Roman"/>
                <w:szCs w:val="22"/>
              </w:rPr>
            </w:pPr>
            <w:r w:rsidRPr="00A6162D">
              <w:rPr>
                <w:rFonts w:ascii="Times New Roman" w:hAnsi="Times New Roman"/>
                <w:szCs w:val="22"/>
              </w:rPr>
              <w:t xml:space="preserve">Строительство </w:t>
            </w:r>
            <w:proofErr w:type="gramStart"/>
            <w:r w:rsidRPr="00A6162D">
              <w:rPr>
                <w:rFonts w:ascii="Times New Roman" w:hAnsi="Times New Roman"/>
                <w:szCs w:val="22"/>
              </w:rPr>
              <w:t>модульных</w:t>
            </w:r>
            <w:proofErr w:type="gramEnd"/>
            <w:r w:rsidRPr="00A6162D">
              <w:rPr>
                <w:rFonts w:ascii="Times New Roman" w:hAnsi="Times New Roman"/>
                <w:szCs w:val="22"/>
              </w:rPr>
              <w:t xml:space="preserve"> </w:t>
            </w:r>
            <w:proofErr w:type="spellStart"/>
            <w:r w:rsidRPr="00A6162D">
              <w:rPr>
                <w:rFonts w:ascii="Times New Roman" w:hAnsi="Times New Roman"/>
                <w:szCs w:val="22"/>
              </w:rPr>
              <w:t>ФАПов</w:t>
            </w:r>
            <w:proofErr w:type="spellEnd"/>
            <w:r w:rsidRPr="00A6162D">
              <w:rPr>
                <w:rFonts w:ascii="Times New Roman" w:hAnsi="Times New Roman"/>
                <w:szCs w:val="22"/>
              </w:rPr>
              <w:t>:</w:t>
            </w:r>
          </w:p>
          <w:p w:rsidR="00B17DFF" w:rsidRPr="00A6162D" w:rsidRDefault="00B17DFF" w:rsidP="00B17DFF">
            <w:pPr>
              <w:pStyle w:val="a7"/>
              <w:ind w:left="0"/>
              <w:rPr>
                <w:rFonts w:ascii="Times New Roman" w:hAnsi="Times New Roman"/>
                <w:szCs w:val="22"/>
              </w:rPr>
            </w:pPr>
            <w:r w:rsidRPr="00A6162D">
              <w:rPr>
                <w:rFonts w:ascii="Times New Roman" w:hAnsi="Times New Roman"/>
                <w:szCs w:val="22"/>
              </w:rPr>
              <w:t xml:space="preserve">- Старошешминск        </w:t>
            </w:r>
          </w:p>
          <w:p w:rsidR="00B17DFF" w:rsidRPr="00A6162D" w:rsidRDefault="00B17DFF" w:rsidP="00B17DFF">
            <w:pPr>
              <w:pStyle w:val="a7"/>
              <w:ind w:left="0"/>
              <w:rPr>
                <w:rFonts w:ascii="Times New Roman" w:hAnsi="Times New Roman"/>
                <w:szCs w:val="22"/>
              </w:rPr>
            </w:pPr>
            <w:r w:rsidRPr="00A6162D">
              <w:rPr>
                <w:rFonts w:ascii="Times New Roman" w:hAnsi="Times New Roman"/>
                <w:szCs w:val="22"/>
              </w:rPr>
              <w:t xml:space="preserve">- Туба                  </w:t>
            </w:r>
          </w:p>
        </w:tc>
        <w:tc>
          <w:tcPr>
            <w:tcW w:w="2829" w:type="dxa"/>
          </w:tcPr>
          <w:p w:rsidR="00B17DFF" w:rsidRPr="00A6162D" w:rsidRDefault="00B17DFF" w:rsidP="00A6162D">
            <w:pPr>
              <w:pStyle w:val="a7"/>
              <w:ind w:left="0"/>
              <w:jc w:val="center"/>
              <w:rPr>
                <w:rFonts w:ascii="Times New Roman" w:hAnsi="Times New Roman"/>
                <w:szCs w:val="22"/>
              </w:rPr>
            </w:pPr>
            <w:r w:rsidRPr="00A6162D">
              <w:rPr>
                <w:rFonts w:ascii="Times New Roman" w:hAnsi="Times New Roman"/>
                <w:szCs w:val="22"/>
              </w:rPr>
              <w:t>4,384</w:t>
            </w:r>
          </w:p>
        </w:tc>
      </w:tr>
      <w:tr w:rsidR="00B17DFF" w:rsidRPr="00A6162D" w:rsidTr="00F72F42">
        <w:trPr>
          <w:trHeight w:val="816"/>
          <w:jc w:val="center"/>
        </w:trPr>
        <w:tc>
          <w:tcPr>
            <w:tcW w:w="1093" w:type="dxa"/>
          </w:tcPr>
          <w:p w:rsidR="00B17DFF" w:rsidRPr="00A6162D" w:rsidRDefault="00B17DFF" w:rsidP="00A6162D">
            <w:pPr>
              <w:pStyle w:val="a7"/>
              <w:ind w:left="0"/>
              <w:jc w:val="center"/>
              <w:rPr>
                <w:rFonts w:ascii="Times New Roman" w:hAnsi="Times New Roman"/>
                <w:szCs w:val="22"/>
              </w:rPr>
            </w:pPr>
            <w:r w:rsidRPr="00A6162D">
              <w:rPr>
                <w:rFonts w:ascii="Times New Roman" w:hAnsi="Times New Roman"/>
                <w:szCs w:val="22"/>
              </w:rPr>
              <w:t>2014</w:t>
            </w:r>
          </w:p>
        </w:tc>
        <w:tc>
          <w:tcPr>
            <w:tcW w:w="5222" w:type="dxa"/>
          </w:tcPr>
          <w:p w:rsidR="00B17DFF" w:rsidRPr="00A6162D" w:rsidRDefault="00B17DFF" w:rsidP="00B17DFF">
            <w:pPr>
              <w:jc w:val="both"/>
              <w:rPr>
                <w:rFonts w:ascii="Times New Roman" w:hAnsi="Times New Roman" w:cs="Times New Roman"/>
                <w:color w:val="000000"/>
              </w:rPr>
            </w:pPr>
            <w:r w:rsidRPr="00A6162D">
              <w:rPr>
                <w:rFonts w:ascii="Times New Roman" w:hAnsi="Times New Roman" w:cs="Times New Roman"/>
                <w:color w:val="000000"/>
              </w:rPr>
              <w:t xml:space="preserve">Строительство </w:t>
            </w:r>
            <w:proofErr w:type="gramStart"/>
            <w:r w:rsidRPr="00A6162D">
              <w:rPr>
                <w:rFonts w:ascii="Times New Roman" w:hAnsi="Times New Roman" w:cs="Times New Roman"/>
                <w:color w:val="000000"/>
              </w:rPr>
              <w:t>модульного</w:t>
            </w:r>
            <w:proofErr w:type="gramEnd"/>
            <w:r w:rsidRPr="00A6162D">
              <w:rPr>
                <w:rFonts w:ascii="Times New Roman" w:hAnsi="Times New Roman" w:cs="Times New Roman"/>
                <w:color w:val="000000"/>
              </w:rPr>
              <w:t xml:space="preserve">  </w:t>
            </w:r>
            <w:proofErr w:type="spellStart"/>
            <w:r w:rsidRPr="00A6162D">
              <w:rPr>
                <w:rFonts w:ascii="Times New Roman" w:hAnsi="Times New Roman" w:cs="Times New Roman"/>
                <w:color w:val="000000"/>
              </w:rPr>
              <w:t>ФАПа</w:t>
            </w:r>
            <w:proofErr w:type="spellEnd"/>
            <w:r w:rsidRPr="00A6162D">
              <w:rPr>
                <w:rFonts w:ascii="Times New Roman" w:hAnsi="Times New Roman" w:cs="Times New Roman"/>
                <w:color w:val="000000"/>
              </w:rPr>
              <w:t xml:space="preserve"> </w:t>
            </w:r>
            <w:proofErr w:type="spellStart"/>
            <w:r w:rsidRPr="00A6162D">
              <w:rPr>
                <w:rFonts w:ascii="Times New Roman" w:hAnsi="Times New Roman" w:cs="Times New Roman"/>
                <w:color w:val="000000"/>
              </w:rPr>
              <w:t>Каенлы</w:t>
            </w:r>
            <w:proofErr w:type="spellEnd"/>
          </w:p>
          <w:p w:rsidR="00B17DFF" w:rsidRPr="00A6162D" w:rsidRDefault="00B17DFF" w:rsidP="00A6162D">
            <w:pPr>
              <w:jc w:val="both"/>
              <w:rPr>
                <w:rFonts w:ascii="Times New Roman" w:hAnsi="Times New Roman" w:cs="Times New Roman"/>
                <w:color w:val="000000"/>
              </w:rPr>
            </w:pPr>
            <w:r w:rsidRPr="00A6162D">
              <w:rPr>
                <w:rFonts w:ascii="Times New Roman" w:hAnsi="Times New Roman" w:cs="Times New Roman"/>
                <w:color w:val="000000"/>
              </w:rPr>
              <w:t xml:space="preserve">Строительство </w:t>
            </w:r>
            <w:proofErr w:type="spellStart"/>
            <w:r w:rsidRPr="00A6162D">
              <w:rPr>
                <w:rFonts w:ascii="Times New Roman" w:hAnsi="Times New Roman" w:cs="Times New Roman"/>
                <w:color w:val="000000"/>
              </w:rPr>
              <w:t>ФАПа</w:t>
            </w:r>
            <w:proofErr w:type="spellEnd"/>
            <w:r w:rsidRPr="00A6162D">
              <w:rPr>
                <w:rFonts w:ascii="Times New Roman" w:hAnsi="Times New Roman" w:cs="Times New Roman"/>
                <w:color w:val="000000"/>
              </w:rPr>
              <w:t xml:space="preserve"> на базе МФЦ           </w:t>
            </w:r>
            <w:r w:rsidR="00A6162D">
              <w:rPr>
                <w:rFonts w:ascii="Times New Roman" w:hAnsi="Times New Roman" w:cs="Times New Roman"/>
                <w:color w:val="000000"/>
              </w:rPr>
              <w:t xml:space="preserve">                    </w:t>
            </w:r>
            <w:proofErr w:type="spellStart"/>
            <w:r w:rsidR="00A6162D">
              <w:rPr>
                <w:rFonts w:ascii="Times New Roman" w:hAnsi="Times New Roman" w:cs="Times New Roman"/>
                <w:color w:val="000000"/>
              </w:rPr>
              <w:t>н.п</w:t>
            </w:r>
            <w:proofErr w:type="spellEnd"/>
            <w:r w:rsidR="00A6162D">
              <w:rPr>
                <w:rFonts w:ascii="Times New Roman" w:hAnsi="Times New Roman" w:cs="Times New Roman"/>
                <w:color w:val="000000"/>
              </w:rPr>
              <w:t>. Прости</w:t>
            </w:r>
          </w:p>
        </w:tc>
        <w:tc>
          <w:tcPr>
            <w:tcW w:w="2829" w:type="dxa"/>
          </w:tcPr>
          <w:p w:rsidR="00B17DFF" w:rsidRPr="00A6162D" w:rsidRDefault="00B17DFF" w:rsidP="00A6162D">
            <w:pPr>
              <w:pStyle w:val="a7"/>
              <w:ind w:left="0"/>
              <w:jc w:val="center"/>
              <w:rPr>
                <w:rFonts w:ascii="Times New Roman" w:hAnsi="Times New Roman"/>
                <w:szCs w:val="22"/>
              </w:rPr>
            </w:pPr>
            <w:r w:rsidRPr="00A6162D">
              <w:rPr>
                <w:rFonts w:ascii="Times New Roman" w:hAnsi="Times New Roman"/>
                <w:szCs w:val="22"/>
              </w:rPr>
              <w:t>2,367</w:t>
            </w:r>
          </w:p>
        </w:tc>
      </w:tr>
      <w:tr w:rsidR="00B17DFF" w:rsidRPr="00A6162D" w:rsidTr="00F72F42">
        <w:trPr>
          <w:trHeight w:val="58"/>
          <w:jc w:val="center"/>
        </w:trPr>
        <w:tc>
          <w:tcPr>
            <w:tcW w:w="1093" w:type="dxa"/>
          </w:tcPr>
          <w:p w:rsidR="00B17DFF" w:rsidRPr="00A6162D" w:rsidRDefault="00B17DFF" w:rsidP="00A6162D">
            <w:pPr>
              <w:pStyle w:val="a7"/>
              <w:ind w:left="0"/>
              <w:jc w:val="center"/>
              <w:rPr>
                <w:rFonts w:ascii="Times New Roman" w:hAnsi="Times New Roman"/>
                <w:szCs w:val="22"/>
              </w:rPr>
            </w:pPr>
            <w:r w:rsidRPr="00A6162D">
              <w:rPr>
                <w:rFonts w:ascii="Times New Roman" w:hAnsi="Times New Roman"/>
                <w:szCs w:val="22"/>
              </w:rPr>
              <w:t>2015</w:t>
            </w:r>
          </w:p>
        </w:tc>
        <w:tc>
          <w:tcPr>
            <w:tcW w:w="5222" w:type="dxa"/>
            <w:vAlign w:val="center"/>
          </w:tcPr>
          <w:p w:rsidR="00B17DFF" w:rsidRPr="00A6162D" w:rsidRDefault="00B17DFF" w:rsidP="00B17DFF">
            <w:pPr>
              <w:jc w:val="both"/>
              <w:rPr>
                <w:rFonts w:ascii="Times New Roman" w:hAnsi="Times New Roman" w:cs="Times New Roman"/>
                <w:color w:val="000000"/>
              </w:rPr>
            </w:pPr>
            <w:r w:rsidRPr="00A6162D">
              <w:rPr>
                <w:rFonts w:ascii="Times New Roman" w:hAnsi="Times New Roman" w:cs="Times New Roman"/>
                <w:color w:val="000000"/>
              </w:rPr>
              <w:t xml:space="preserve">Строительство </w:t>
            </w:r>
            <w:proofErr w:type="gramStart"/>
            <w:r w:rsidRPr="00A6162D">
              <w:rPr>
                <w:rFonts w:ascii="Times New Roman" w:hAnsi="Times New Roman" w:cs="Times New Roman"/>
                <w:color w:val="000000"/>
              </w:rPr>
              <w:t>модульного</w:t>
            </w:r>
            <w:proofErr w:type="gramEnd"/>
            <w:r w:rsidRPr="00A6162D">
              <w:rPr>
                <w:rFonts w:ascii="Times New Roman" w:hAnsi="Times New Roman" w:cs="Times New Roman"/>
                <w:color w:val="000000"/>
              </w:rPr>
              <w:t xml:space="preserve"> </w:t>
            </w:r>
            <w:proofErr w:type="spellStart"/>
            <w:r w:rsidRPr="00A6162D">
              <w:rPr>
                <w:rFonts w:ascii="Times New Roman" w:hAnsi="Times New Roman" w:cs="Times New Roman"/>
                <w:color w:val="000000"/>
              </w:rPr>
              <w:t>ФАПа</w:t>
            </w:r>
            <w:proofErr w:type="spellEnd"/>
            <w:r w:rsidRPr="00A6162D">
              <w:rPr>
                <w:rFonts w:ascii="Times New Roman" w:hAnsi="Times New Roman" w:cs="Times New Roman"/>
                <w:color w:val="000000"/>
              </w:rPr>
              <w:t xml:space="preserve"> </w:t>
            </w:r>
            <w:proofErr w:type="spellStart"/>
            <w:r w:rsidRPr="00A6162D">
              <w:rPr>
                <w:rFonts w:ascii="Times New Roman" w:hAnsi="Times New Roman" w:cs="Times New Roman"/>
                <w:color w:val="000000"/>
              </w:rPr>
              <w:t>Смыловка</w:t>
            </w:r>
            <w:proofErr w:type="spellEnd"/>
          </w:p>
          <w:p w:rsidR="00B17DFF" w:rsidRPr="00A6162D" w:rsidRDefault="00B17DFF" w:rsidP="00B17DFF">
            <w:pPr>
              <w:jc w:val="both"/>
              <w:rPr>
                <w:rFonts w:ascii="Times New Roman" w:hAnsi="Times New Roman" w:cs="Times New Roman"/>
                <w:color w:val="000000"/>
              </w:rPr>
            </w:pPr>
            <w:r w:rsidRPr="00A6162D">
              <w:rPr>
                <w:rFonts w:ascii="Times New Roman" w:hAnsi="Times New Roman" w:cs="Times New Roman"/>
                <w:color w:val="000000"/>
              </w:rPr>
              <w:t xml:space="preserve">Строительство </w:t>
            </w:r>
            <w:proofErr w:type="gramStart"/>
            <w:r w:rsidRPr="00A6162D">
              <w:rPr>
                <w:rFonts w:ascii="Times New Roman" w:hAnsi="Times New Roman" w:cs="Times New Roman"/>
                <w:color w:val="000000"/>
              </w:rPr>
              <w:t>модульного</w:t>
            </w:r>
            <w:proofErr w:type="gramEnd"/>
            <w:r w:rsidRPr="00A6162D">
              <w:rPr>
                <w:rFonts w:ascii="Times New Roman" w:hAnsi="Times New Roman" w:cs="Times New Roman"/>
                <w:color w:val="000000"/>
              </w:rPr>
              <w:t xml:space="preserve"> </w:t>
            </w:r>
            <w:proofErr w:type="spellStart"/>
            <w:r w:rsidRPr="00A6162D">
              <w:rPr>
                <w:rFonts w:ascii="Times New Roman" w:hAnsi="Times New Roman" w:cs="Times New Roman"/>
                <w:color w:val="000000"/>
              </w:rPr>
              <w:t>ФАПа</w:t>
            </w:r>
            <w:proofErr w:type="spellEnd"/>
            <w:r w:rsidRPr="00A6162D">
              <w:rPr>
                <w:rFonts w:ascii="Times New Roman" w:hAnsi="Times New Roman" w:cs="Times New Roman"/>
                <w:color w:val="000000"/>
              </w:rPr>
              <w:t xml:space="preserve"> </w:t>
            </w:r>
            <w:proofErr w:type="spellStart"/>
            <w:r w:rsidRPr="00A6162D">
              <w:rPr>
                <w:rFonts w:ascii="Times New Roman" w:hAnsi="Times New Roman" w:cs="Times New Roman"/>
                <w:color w:val="000000"/>
              </w:rPr>
              <w:t>Тетвель</w:t>
            </w:r>
            <w:proofErr w:type="spellEnd"/>
          </w:p>
          <w:p w:rsidR="00B17DFF" w:rsidRPr="00A6162D" w:rsidRDefault="00B17DFF" w:rsidP="00B17DFF">
            <w:pPr>
              <w:jc w:val="both"/>
              <w:rPr>
                <w:rFonts w:ascii="Times New Roman" w:hAnsi="Times New Roman" w:cs="Times New Roman"/>
                <w:color w:val="000000"/>
              </w:rPr>
            </w:pPr>
            <w:r w:rsidRPr="00A6162D">
              <w:rPr>
                <w:rFonts w:ascii="Times New Roman" w:hAnsi="Times New Roman" w:cs="Times New Roman"/>
                <w:color w:val="000000"/>
              </w:rPr>
              <w:t xml:space="preserve">Строительство </w:t>
            </w:r>
            <w:proofErr w:type="gramStart"/>
            <w:r w:rsidRPr="00A6162D">
              <w:rPr>
                <w:rFonts w:ascii="Times New Roman" w:hAnsi="Times New Roman" w:cs="Times New Roman"/>
                <w:color w:val="000000"/>
              </w:rPr>
              <w:t>модульной</w:t>
            </w:r>
            <w:proofErr w:type="gramEnd"/>
            <w:r w:rsidRPr="00A6162D">
              <w:rPr>
                <w:rFonts w:ascii="Times New Roman" w:hAnsi="Times New Roman" w:cs="Times New Roman"/>
                <w:color w:val="000000"/>
              </w:rPr>
              <w:t xml:space="preserve"> ВА </w:t>
            </w:r>
            <w:proofErr w:type="spellStart"/>
            <w:r w:rsidRPr="00A6162D">
              <w:rPr>
                <w:rFonts w:ascii="Times New Roman" w:hAnsi="Times New Roman" w:cs="Times New Roman"/>
                <w:color w:val="000000"/>
              </w:rPr>
              <w:t>Кармалы</w:t>
            </w:r>
            <w:proofErr w:type="spellEnd"/>
          </w:p>
        </w:tc>
        <w:tc>
          <w:tcPr>
            <w:tcW w:w="2829" w:type="dxa"/>
            <w:vAlign w:val="center"/>
          </w:tcPr>
          <w:p w:rsidR="00B17DFF" w:rsidRPr="00A6162D" w:rsidRDefault="00B17DFF" w:rsidP="00A6162D">
            <w:pPr>
              <w:jc w:val="center"/>
              <w:rPr>
                <w:rFonts w:ascii="Times New Roman" w:hAnsi="Times New Roman" w:cs="Times New Roman"/>
                <w:color w:val="000000"/>
              </w:rPr>
            </w:pPr>
            <w:r w:rsidRPr="00A6162D">
              <w:rPr>
                <w:rFonts w:ascii="Times New Roman" w:hAnsi="Times New Roman" w:cs="Times New Roman"/>
                <w:color w:val="000000"/>
              </w:rPr>
              <w:t>2,486</w:t>
            </w:r>
          </w:p>
          <w:p w:rsidR="00B17DFF" w:rsidRPr="00A6162D" w:rsidRDefault="00B17DFF" w:rsidP="00A6162D">
            <w:pPr>
              <w:jc w:val="center"/>
              <w:rPr>
                <w:rFonts w:ascii="Times New Roman" w:hAnsi="Times New Roman" w:cs="Times New Roman"/>
                <w:color w:val="000000"/>
              </w:rPr>
            </w:pPr>
            <w:r w:rsidRPr="00A6162D">
              <w:rPr>
                <w:rFonts w:ascii="Times New Roman" w:hAnsi="Times New Roman" w:cs="Times New Roman"/>
                <w:color w:val="000000"/>
              </w:rPr>
              <w:t>2,486</w:t>
            </w:r>
          </w:p>
          <w:p w:rsidR="00B17DFF" w:rsidRPr="00A6162D" w:rsidRDefault="00B17DFF" w:rsidP="00A6162D">
            <w:pPr>
              <w:jc w:val="center"/>
              <w:rPr>
                <w:rFonts w:ascii="Times New Roman" w:hAnsi="Times New Roman" w:cs="Times New Roman"/>
                <w:color w:val="000000"/>
              </w:rPr>
            </w:pPr>
            <w:r w:rsidRPr="00A6162D">
              <w:rPr>
                <w:rFonts w:ascii="Times New Roman" w:hAnsi="Times New Roman" w:cs="Times New Roman"/>
                <w:color w:val="000000"/>
              </w:rPr>
              <w:t>4,918</w:t>
            </w:r>
          </w:p>
        </w:tc>
      </w:tr>
      <w:tr w:rsidR="00B17DFF" w:rsidRPr="00A6162D" w:rsidTr="00F72F42">
        <w:trPr>
          <w:jc w:val="center"/>
        </w:trPr>
        <w:tc>
          <w:tcPr>
            <w:tcW w:w="1093" w:type="dxa"/>
          </w:tcPr>
          <w:p w:rsidR="00B17DFF" w:rsidRPr="00A6162D" w:rsidRDefault="00B17DFF" w:rsidP="00A6162D">
            <w:pPr>
              <w:pStyle w:val="a7"/>
              <w:ind w:left="0"/>
              <w:jc w:val="center"/>
              <w:rPr>
                <w:rFonts w:ascii="Times New Roman" w:hAnsi="Times New Roman"/>
                <w:szCs w:val="22"/>
              </w:rPr>
            </w:pPr>
            <w:r w:rsidRPr="00A6162D">
              <w:rPr>
                <w:rFonts w:ascii="Times New Roman" w:hAnsi="Times New Roman"/>
                <w:szCs w:val="22"/>
              </w:rPr>
              <w:t>2016</w:t>
            </w:r>
          </w:p>
        </w:tc>
        <w:tc>
          <w:tcPr>
            <w:tcW w:w="5222" w:type="dxa"/>
          </w:tcPr>
          <w:p w:rsidR="00B17DFF" w:rsidRPr="00A6162D" w:rsidRDefault="00B17DFF" w:rsidP="00A6162D">
            <w:pPr>
              <w:jc w:val="both"/>
              <w:rPr>
                <w:rFonts w:ascii="Times New Roman" w:hAnsi="Times New Roman" w:cs="Times New Roman"/>
                <w:color w:val="000000"/>
              </w:rPr>
            </w:pPr>
            <w:r w:rsidRPr="00A6162D">
              <w:rPr>
                <w:rFonts w:ascii="Times New Roman" w:hAnsi="Times New Roman" w:cs="Times New Roman"/>
                <w:color w:val="000000"/>
              </w:rPr>
              <w:t>Ст</w:t>
            </w:r>
            <w:r w:rsidR="00A6162D">
              <w:rPr>
                <w:rFonts w:ascii="Times New Roman" w:hAnsi="Times New Roman" w:cs="Times New Roman"/>
                <w:color w:val="000000"/>
              </w:rPr>
              <w:t xml:space="preserve">роительство </w:t>
            </w:r>
            <w:proofErr w:type="gramStart"/>
            <w:r w:rsidR="00A6162D">
              <w:rPr>
                <w:rFonts w:ascii="Times New Roman" w:hAnsi="Times New Roman" w:cs="Times New Roman"/>
                <w:color w:val="000000"/>
              </w:rPr>
              <w:t>модульного</w:t>
            </w:r>
            <w:proofErr w:type="gramEnd"/>
            <w:r w:rsidR="00A6162D">
              <w:rPr>
                <w:rFonts w:ascii="Times New Roman" w:hAnsi="Times New Roman" w:cs="Times New Roman"/>
                <w:color w:val="000000"/>
              </w:rPr>
              <w:t xml:space="preserve"> </w:t>
            </w:r>
            <w:proofErr w:type="spellStart"/>
            <w:r w:rsidRPr="00A6162D">
              <w:rPr>
                <w:rFonts w:ascii="Times New Roman" w:hAnsi="Times New Roman" w:cs="Times New Roman"/>
                <w:color w:val="000000"/>
              </w:rPr>
              <w:t>ФАПа</w:t>
            </w:r>
            <w:proofErr w:type="spellEnd"/>
            <w:r w:rsidRPr="00A6162D">
              <w:rPr>
                <w:rFonts w:ascii="Times New Roman" w:hAnsi="Times New Roman" w:cs="Times New Roman"/>
                <w:color w:val="000000"/>
              </w:rPr>
              <w:t xml:space="preserve"> По</w:t>
            </w:r>
            <w:r w:rsidR="00A6162D">
              <w:rPr>
                <w:rFonts w:ascii="Times New Roman" w:hAnsi="Times New Roman" w:cs="Times New Roman"/>
                <w:color w:val="000000"/>
              </w:rPr>
              <w:t>повка</w:t>
            </w:r>
          </w:p>
        </w:tc>
        <w:tc>
          <w:tcPr>
            <w:tcW w:w="2829" w:type="dxa"/>
          </w:tcPr>
          <w:p w:rsidR="00B17DFF" w:rsidRPr="00A6162D" w:rsidRDefault="00B17DFF" w:rsidP="00A6162D">
            <w:pPr>
              <w:jc w:val="center"/>
              <w:rPr>
                <w:rFonts w:ascii="Times New Roman" w:hAnsi="Times New Roman" w:cs="Times New Roman"/>
                <w:color w:val="000000"/>
              </w:rPr>
            </w:pPr>
            <w:r w:rsidRPr="00A6162D">
              <w:rPr>
                <w:rFonts w:ascii="Times New Roman" w:hAnsi="Times New Roman" w:cs="Times New Roman"/>
                <w:color w:val="000000"/>
              </w:rPr>
              <w:t>2,63</w:t>
            </w:r>
          </w:p>
          <w:p w:rsidR="00B17DFF" w:rsidRPr="00A6162D" w:rsidRDefault="00B17DFF" w:rsidP="00A6162D">
            <w:pPr>
              <w:pStyle w:val="a7"/>
              <w:ind w:left="0"/>
              <w:jc w:val="center"/>
              <w:rPr>
                <w:rFonts w:ascii="Times New Roman" w:hAnsi="Times New Roman"/>
                <w:szCs w:val="22"/>
              </w:rPr>
            </w:pPr>
          </w:p>
        </w:tc>
      </w:tr>
      <w:tr w:rsidR="00B17DFF" w:rsidRPr="00A6162D" w:rsidTr="00F72F42">
        <w:trPr>
          <w:trHeight w:val="452"/>
          <w:jc w:val="center"/>
        </w:trPr>
        <w:tc>
          <w:tcPr>
            <w:tcW w:w="1093" w:type="dxa"/>
          </w:tcPr>
          <w:p w:rsidR="00B17DFF" w:rsidRPr="00A6162D" w:rsidRDefault="00B17DFF" w:rsidP="00A6162D">
            <w:pPr>
              <w:pStyle w:val="a7"/>
              <w:ind w:left="0"/>
              <w:jc w:val="center"/>
              <w:rPr>
                <w:rFonts w:ascii="Times New Roman" w:hAnsi="Times New Roman"/>
                <w:szCs w:val="22"/>
              </w:rPr>
            </w:pPr>
            <w:r w:rsidRPr="00A6162D">
              <w:rPr>
                <w:rFonts w:ascii="Times New Roman" w:hAnsi="Times New Roman"/>
                <w:szCs w:val="22"/>
              </w:rPr>
              <w:t>2017</w:t>
            </w:r>
          </w:p>
        </w:tc>
        <w:tc>
          <w:tcPr>
            <w:tcW w:w="5222" w:type="dxa"/>
          </w:tcPr>
          <w:p w:rsidR="00B17DFF" w:rsidRPr="00A6162D" w:rsidRDefault="00B17DFF" w:rsidP="00B17DFF">
            <w:pPr>
              <w:jc w:val="both"/>
              <w:rPr>
                <w:rFonts w:ascii="Times New Roman" w:hAnsi="Times New Roman" w:cs="Times New Roman"/>
                <w:color w:val="000000"/>
              </w:rPr>
            </w:pPr>
            <w:r w:rsidRPr="00A6162D">
              <w:rPr>
                <w:rFonts w:ascii="Times New Roman" w:hAnsi="Times New Roman" w:cs="Times New Roman"/>
                <w:color w:val="000000"/>
              </w:rPr>
              <w:t xml:space="preserve">Строительство </w:t>
            </w:r>
            <w:proofErr w:type="gramStart"/>
            <w:r w:rsidRPr="00A6162D">
              <w:rPr>
                <w:rFonts w:ascii="Times New Roman" w:hAnsi="Times New Roman" w:cs="Times New Roman"/>
                <w:color w:val="000000"/>
              </w:rPr>
              <w:t>модульного</w:t>
            </w:r>
            <w:proofErr w:type="gramEnd"/>
            <w:r w:rsidRPr="00A6162D">
              <w:rPr>
                <w:rFonts w:ascii="Times New Roman" w:hAnsi="Times New Roman" w:cs="Times New Roman"/>
                <w:color w:val="000000"/>
              </w:rPr>
              <w:t xml:space="preserve"> </w:t>
            </w:r>
            <w:proofErr w:type="spellStart"/>
            <w:r w:rsidRPr="00A6162D">
              <w:rPr>
                <w:rFonts w:ascii="Times New Roman" w:hAnsi="Times New Roman" w:cs="Times New Roman"/>
                <w:color w:val="000000"/>
              </w:rPr>
              <w:t>ФАПа</w:t>
            </w:r>
            <w:proofErr w:type="spellEnd"/>
            <w:r w:rsidRPr="00A6162D">
              <w:rPr>
                <w:rFonts w:ascii="Times New Roman" w:hAnsi="Times New Roman" w:cs="Times New Roman"/>
                <w:color w:val="000000"/>
              </w:rPr>
              <w:t xml:space="preserve"> </w:t>
            </w:r>
            <w:proofErr w:type="spellStart"/>
            <w:r w:rsidRPr="00A6162D">
              <w:rPr>
                <w:rFonts w:ascii="Times New Roman" w:hAnsi="Times New Roman" w:cs="Times New Roman"/>
                <w:color w:val="000000"/>
              </w:rPr>
              <w:t>Сведло</w:t>
            </w:r>
            <w:r w:rsidR="00A6162D">
              <w:rPr>
                <w:rFonts w:ascii="Times New Roman" w:hAnsi="Times New Roman" w:cs="Times New Roman"/>
                <w:color w:val="000000"/>
              </w:rPr>
              <w:t>вец</w:t>
            </w:r>
            <w:proofErr w:type="spellEnd"/>
          </w:p>
        </w:tc>
        <w:tc>
          <w:tcPr>
            <w:tcW w:w="2829" w:type="dxa"/>
          </w:tcPr>
          <w:p w:rsidR="00B17DFF" w:rsidRPr="00A6162D" w:rsidRDefault="00B17DFF" w:rsidP="00A6162D">
            <w:pPr>
              <w:jc w:val="center"/>
              <w:rPr>
                <w:rFonts w:ascii="Times New Roman" w:hAnsi="Times New Roman" w:cs="Times New Roman"/>
                <w:color w:val="000000"/>
              </w:rPr>
            </w:pPr>
            <w:r w:rsidRPr="00A6162D">
              <w:rPr>
                <w:rFonts w:ascii="Times New Roman" w:hAnsi="Times New Roman" w:cs="Times New Roman"/>
                <w:color w:val="000000"/>
              </w:rPr>
              <w:t>2,74</w:t>
            </w:r>
          </w:p>
        </w:tc>
      </w:tr>
      <w:tr w:rsidR="00B17DFF" w:rsidRPr="00A6162D" w:rsidTr="00F72F42">
        <w:trPr>
          <w:trHeight w:val="391"/>
          <w:jc w:val="center"/>
        </w:trPr>
        <w:tc>
          <w:tcPr>
            <w:tcW w:w="1093" w:type="dxa"/>
          </w:tcPr>
          <w:p w:rsidR="00B17DFF" w:rsidRPr="00A6162D" w:rsidRDefault="00B17DFF" w:rsidP="00A6162D">
            <w:pPr>
              <w:pStyle w:val="a7"/>
              <w:ind w:left="0"/>
              <w:jc w:val="center"/>
              <w:rPr>
                <w:rFonts w:ascii="Times New Roman" w:hAnsi="Times New Roman"/>
                <w:szCs w:val="22"/>
              </w:rPr>
            </w:pPr>
            <w:r w:rsidRPr="00A6162D">
              <w:rPr>
                <w:rFonts w:ascii="Times New Roman" w:hAnsi="Times New Roman"/>
                <w:szCs w:val="22"/>
              </w:rPr>
              <w:t>2018</w:t>
            </w:r>
          </w:p>
        </w:tc>
        <w:tc>
          <w:tcPr>
            <w:tcW w:w="5222" w:type="dxa"/>
            <w:vAlign w:val="bottom"/>
          </w:tcPr>
          <w:p w:rsidR="00B17DFF" w:rsidRPr="00A6162D" w:rsidRDefault="00B17DFF" w:rsidP="00B17DFF">
            <w:pPr>
              <w:jc w:val="both"/>
              <w:rPr>
                <w:rFonts w:ascii="Times New Roman" w:hAnsi="Times New Roman" w:cs="Times New Roman"/>
                <w:color w:val="000000"/>
              </w:rPr>
            </w:pPr>
            <w:r w:rsidRPr="00A6162D">
              <w:rPr>
                <w:rFonts w:ascii="Times New Roman" w:hAnsi="Times New Roman" w:cs="Times New Roman"/>
                <w:color w:val="000000"/>
              </w:rPr>
              <w:t xml:space="preserve">Строительство </w:t>
            </w:r>
            <w:proofErr w:type="gramStart"/>
            <w:r w:rsidRPr="00A6162D">
              <w:rPr>
                <w:rFonts w:ascii="Times New Roman" w:hAnsi="Times New Roman" w:cs="Times New Roman"/>
                <w:color w:val="000000"/>
              </w:rPr>
              <w:t>модульного</w:t>
            </w:r>
            <w:proofErr w:type="gramEnd"/>
            <w:r w:rsidRPr="00A6162D">
              <w:rPr>
                <w:rFonts w:ascii="Times New Roman" w:hAnsi="Times New Roman" w:cs="Times New Roman"/>
                <w:color w:val="000000"/>
              </w:rPr>
              <w:t xml:space="preserve">  </w:t>
            </w:r>
            <w:proofErr w:type="spellStart"/>
            <w:r w:rsidRPr="00A6162D">
              <w:rPr>
                <w:rFonts w:ascii="Times New Roman" w:hAnsi="Times New Roman" w:cs="Times New Roman"/>
                <w:color w:val="000000"/>
              </w:rPr>
              <w:t>ФАПа</w:t>
            </w:r>
            <w:proofErr w:type="spellEnd"/>
            <w:r w:rsidRPr="00A6162D">
              <w:rPr>
                <w:rFonts w:ascii="Times New Roman" w:hAnsi="Times New Roman" w:cs="Times New Roman"/>
                <w:color w:val="000000"/>
              </w:rPr>
              <w:t xml:space="preserve"> Б-</w:t>
            </w:r>
            <w:proofErr w:type="spellStart"/>
            <w:r w:rsidRPr="00A6162D">
              <w:rPr>
                <w:rFonts w:ascii="Times New Roman" w:hAnsi="Times New Roman" w:cs="Times New Roman"/>
                <w:color w:val="000000"/>
              </w:rPr>
              <w:t>Аты</w:t>
            </w:r>
            <w:proofErr w:type="spellEnd"/>
          </w:p>
          <w:p w:rsidR="00B17DFF" w:rsidRPr="00A6162D" w:rsidRDefault="00B17DFF" w:rsidP="00B17DFF">
            <w:pPr>
              <w:jc w:val="both"/>
              <w:rPr>
                <w:rFonts w:ascii="Times New Roman" w:hAnsi="Times New Roman" w:cs="Times New Roman"/>
                <w:color w:val="000000"/>
              </w:rPr>
            </w:pPr>
            <w:r w:rsidRPr="00A6162D">
              <w:rPr>
                <w:rFonts w:ascii="Times New Roman" w:hAnsi="Times New Roman" w:cs="Times New Roman"/>
                <w:color w:val="000000"/>
              </w:rPr>
              <w:t xml:space="preserve">Строительство модульной ВА </w:t>
            </w:r>
            <w:proofErr w:type="spellStart"/>
            <w:r w:rsidRPr="00A6162D">
              <w:rPr>
                <w:rFonts w:ascii="Times New Roman" w:hAnsi="Times New Roman" w:cs="Times New Roman"/>
                <w:color w:val="000000"/>
              </w:rPr>
              <w:t>Кр</w:t>
            </w:r>
            <w:proofErr w:type="spellEnd"/>
            <w:proofErr w:type="gramStart"/>
            <w:r w:rsidRPr="00A6162D">
              <w:rPr>
                <w:rFonts w:ascii="Times New Roman" w:hAnsi="Times New Roman" w:cs="Times New Roman"/>
                <w:color w:val="000000"/>
              </w:rPr>
              <w:t>.-</w:t>
            </w:r>
            <w:proofErr w:type="gramEnd"/>
            <w:r w:rsidRPr="00A6162D">
              <w:rPr>
                <w:rFonts w:ascii="Times New Roman" w:hAnsi="Times New Roman" w:cs="Times New Roman"/>
                <w:color w:val="000000"/>
              </w:rPr>
              <w:t>Кадка</w:t>
            </w:r>
          </w:p>
        </w:tc>
        <w:tc>
          <w:tcPr>
            <w:tcW w:w="2829" w:type="dxa"/>
            <w:vAlign w:val="center"/>
          </w:tcPr>
          <w:p w:rsidR="00B17DFF" w:rsidRPr="00A6162D" w:rsidRDefault="00B17DFF" w:rsidP="00A6162D">
            <w:pPr>
              <w:jc w:val="center"/>
              <w:rPr>
                <w:rFonts w:ascii="Times New Roman" w:hAnsi="Times New Roman" w:cs="Times New Roman"/>
                <w:color w:val="000000"/>
              </w:rPr>
            </w:pPr>
            <w:r w:rsidRPr="00A6162D">
              <w:rPr>
                <w:rFonts w:ascii="Times New Roman" w:hAnsi="Times New Roman" w:cs="Times New Roman"/>
                <w:color w:val="000000"/>
              </w:rPr>
              <w:t>2,9041</w:t>
            </w:r>
          </w:p>
          <w:p w:rsidR="00B17DFF" w:rsidRPr="00A6162D" w:rsidRDefault="00B17DFF" w:rsidP="00A6162D">
            <w:pPr>
              <w:jc w:val="center"/>
              <w:rPr>
                <w:rFonts w:ascii="Times New Roman" w:hAnsi="Times New Roman" w:cs="Times New Roman"/>
                <w:color w:val="000000"/>
              </w:rPr>
            </w:pPr>
            <w:r w:rsidRPr="00A6162D">
              <w:rPr>
                <w:rFonts w:ascii="Times New Roman" w:hAnsi="Times New Roman" w:cs="Times New Roman"/>
                <w:color w:val="000000"/>
              </w:rPr>
              <w:t>12,73573</w:t>
            </w:r>
          </w:p>
        </w:tc>
      </w:tr>
    </w:tbl>
    <w:p w:rsidR="00A6162D" w:rsidRDefault="00A6162D" w:rsidP="00A6162D">
      <w:pPr>
        <w:spacing w:line="240" w:lineRule="auto"/>
        <w:ind w:firstLine="0"/>
        <w:rPr>
          <w:rFonts w:ascii="Times New Roman" w:hAnsi="Times New Roman"/>
          <w:sz w:val="24"/>
          <w:szCs w:val="24"/>
        </w:rPr>
      </w:pPr>
    </w:p>
    <w:p w:rsidR="00B17DFF" w:rsidRPr="00A6162D" w:rsidRDefault="00F172F7" w:rsidP="00A6162D">
      <w:pPr>
        <w:spacing w:line="240" w:lineRule="auto"/>
        <w:ind w:firstLine="708"/>
        <w:rPr>
          <w:rFonts w:ascii="Times New Roman" w:hAnsi="Times New Roman"/>
          <w:sz w:val="24"/>
          <w:szCs w:val="24"/>
        </w:rPr>
      </w:pPr>
      <w:r>
        <w:rPr>
          <w:rFonts w:ascii="Times New Roman" w:hAnsi="Times New Roman"/>
          <w:sz w:val="24"/>
          <w:szCs w:val="24"/>
        </w:rPr>
        <w:t>Н</w:t>
      </w:r>
      <w:r w:rsidR="00B17DFF" w:rsidRPr="00A6162D">
        <w:rPr>
          <w:rFonts w:ascii="Times New Roman" w:hAnsi="Times New Roman"/>
          <w:sz w:val="24"/>
          <w:szCs w:val="24"/>
        </w:rPr>
        <w:t xml:space="preserve">еобходимо строительство </w:t>
      </w:r>
      <w:proofErr w:type="gramStart"/>
      <w:r w:rsidR="00B17DFF" w:rsidRPr="00A6162D">
        <w:rPr>
          <w:rFonts w:ascii="Times New Roman" w:hAnsi="Times New Roman"/>
          <w:sz w:val="24"/>
          <w:szCs w:val="24"/>
        </w:rPr>
        <w:t>модульных</w:t>
      </w:r>
      <w:proofErr w:type="gramEnd"/>
      <w:r w:rsidR="00B17DFF" w:rsidRPr="00A6162D">
        <w:rPr>
          <w:rFonts w:ascii="Times New Roman" w:hAnsi="Times New Roman"/>
          <w:sz w:val="24"/>
          <w:szCs w:val="24"/>
        </w:rPr>
        <w:t xml:space="preserve"> </w:t>
      </w:r>
      <w:proofErr w:type="spellStart"/>
      <w:r w:rsidR="00B17DFF" w:rsidRPr="00A6162D">
        <w:rPr>
          <w:rFonts w:ascii="Times New Roman" w:hAnsi="Times New Roman"/>
          <w:sz w:val="24"/>
          <w:szCs w:val="24"/>
        </w:rPr>
        <w:t>ФАПов</w:t>
      </w:r>
      <w:proofErr w:type="spellEnd"/>
      <w:r w:rsidR="00B17DFF" w:rsidRPr="00A6162D">
        <w:rPr>
          <w:rFonts w:ascii="Times New Roman" w:hAnsi="Times New Roman"/>
          <w:sz w:val="24"/>
          <w:szCs w:val="24"/>
        </w:rPr>
        <w:t>:</w:t>
      </w:r>
    </w:p>
    <w:p w:rsidR="00B17DFF" w:rsidRPr="00B17DFF" w:rsidRDefault="00B17DFF" w:rsidP="00B17DFF">
      <w:pPr>
        <w:spacing w:line="240" w:lineRule="auto"/>
        <w:jc w:val="both"/>
        <w:rPr>
          <w:rFonts w:ascii="Times New Roman" w:hAnsi="Times New Roman" w:cs="Times New Roman"/>
          <w:sz w:val="24"/>
          <w:szCs w:val="24"/>
        </w:rPr>
      </w:pPr>
    </w:p>
    <w:tbl>
      <w:tblPr>
        <w:tblStyle w:val="a9"/>
        <w:tblW w:w="0" w:type="auto"/>
        <w:jc w:val="center"/>
        <w:tblLook w:val="04A0" w:firstRow="1" w:lastRow="0" w:firstColumn="1" w:lastColumn="0" w:noHBand="0" w:noVBand="1"/>
      </w:tblPr>
      <w:tblGrid>
        <w:gridCol w:w="1190"/>
        <w:gridCol w:w="3658"/>
        <w:gridCol w:w="2610"/>
      </w:tblGrid>
      <w:tr w:rsidR="00B17DFF" w:rsidRPr="004568E4" w:rsidTr="004568E4">
        <w:trPr>
          <w:trHeight w:val="588"/>
          <w:jc w:val="center"/>
        </w:trPr>
        <w:tc>
          <w:tcPr>
            <w:tcW w:w="1190" w:type="dxa"/>
            <w:vAlign w:val="center"/>
          </w:tcPr>
          <w:p w:rsidR="00B17DFF" w:rsidRPr="004568E4" w:rsidRDefault="00B17DFF" w:rsidP="00F172F7">
            <w:pPr>
              <w:pStyle w:val="a7"/>
              <w:ind w:left="0"/>
              <w:jc w:val="center"/>
              <w:rPr>
                <w:rFonts w:ascii="Times New Roman" w:hAnsi="Times New Roman"/>
                <w:szCs w:val="22"/>
              </w:rPr>
            </w:pPr>
            <w:r w:rsidRPr="004568E4">
              <w:rPr>
                <w:rFonts w:ascii="Times New Roman" w:hAnsi="Times New Roman"/>
                <w:szCs w:val="22"/>
              </w:rPr>
              <w:t>Года</w:t>
            </w:r>
          </w:p>
        </w:tc>
        <w:tc>
          <w:tcPr>
            <w:tcW w:w="3658" w:type="dxa"/>
            <w:vAlign w:val="center"/>
          </w:tcPr>
          <w:p w:rsidR="00B17DFF" w:rsidRPr="004568E4" w:rsidRDefault="00B17DFF" w:rsidP="00F172F7">
            <w:pPr>
              <w:pStyle w:val="a7"/>
              <w:ind w:left="0"/>
              <w:jc w:val="center"/>
              <w:rPr>
                <w:rFonts w:ascii="Times New Roman" w:hAnsi="Times New Roman"/>
                <w:szCs w:val="22"/>
              </w:rPr>
            </w:pPr>
            <w:proofErr w:type="spellStart"/>
            <w:r w:rsidRPr="004568E4">
              <w:rPr>
                <w:rFonts w:ascii="Times New Roman" w:hAnsi="Times New Roman"/>
                <w:szCs w:val="22"/>
              </w:rPr>
              <w:t>ФАПы</w:t>
            </w:r>
            <w:proofErr w:type="spellEnd"/>
          </w:p>
        </w:tc>
        <w:tc>
          <w:tcPr>
            <w:tcW w:w="2610" w:type="dxa"/>
            <w:vAlign w:val="center"/>
          </w:tcPr>
          <w:p w:rsidR="00B17DFF" w:rsidRPr="004568E4" w:rsidRDefault="00B17DFF" w:rsidP="00F172F7">
            <w:pPr>
              <w:pStyle w:val="a7"/>
              <w:ind w:left="0"/>
              <w:jc w:val="center"/>
              <w:rPr>
                <w:rFonts w:ascii="Times New Roman" w:hAnsi="Times New Roman"/>
                <w:szCs w:val="22"/>
              </w:rPr>
            </w:pPr>
            <w:r w:rsidRPr="004568E4">
              <w:rPr>
                <w:rFonts w:ascii="Times New Roman" w:hAnsi="Times New Roman"/>
                <w:szCs w:val="22"/>
              </w:rPr>
              <w:t>Объем финансирования млн. руб.</w:t>
            </w:r>
          </w:p>
        </w:tc>
      </w:tr>
      <w:tr w:rsidR="00B17DFF" w:rsidRPr="004568E4" w:rsidTr="004568E4">
        <w:trPr>
          <w:trHeight w:val="633"/>
          <w:jc w:val="center"/>
        </w:trPr>
        <w:tc>
          <w:tcPr>
            <w:tcW w:w="1190" w:type="dxa"/>
          </w:tcPr>
          <w:p w:rsidR="00B17DFF" w:rsidRPr="004568E4" w:rsidRDefault="00B17DFF" w:rsidP="004568E4">
            <w:pPr>
              <w:pStyle w:val="a7"/>
              <w:ind w:left="0"/>
              <w:jc w:val="center"/>
              <w:rPr>
                <w:rFonts w:ascii="Times New Roman" w:hAnsi="Times New Roman"/>
                <w:szCs w:val="22"/>
              </w:rPr>
            </w:pPr>
            <w:r w:rsidRPr="004568E4">
              <w:rPr>
                <w:rFonts w:ascii="Times New Roman" w:hAnsi="Times New Roman"/>
                <w:szCs w:val="22"/>
              </w:rPr>
              <w:t>2019</w:t>
            </w:r>
          </w:p>
        </w:tc>
        <w:tc>
          <w:tcPr>
            <w:tcW w:w="3658" w:type="dxa"/>
          </w:tcPr>
          <w:p w:rsidR="00B17DFF" w:rsidRPr="004568E4" w:rsidRDefault="00B17DFF" w:rsidP="00B17DFF">
            <w:pPr>
              <w:jc w:val="both"/>
              <w:rPr>
                <w:rFonts w:ascii="Times New Roman" w:hAnsi="Times New Roman" w:cs="Times New Roman"/>
              </w:rPr>
            </w:pPr>
            <w:r w:rsidRPr="004568E4">
              <w:rPr>
                <w:rFonts w:ascii="Times New Roman" w:hAnsi="Times New Roman" w:cs="Times New Roman"/>
              </w:rPr>
              <w:t xml:space="preserve">Строительство </w:t>
            </w:r>
            <w:proofErr w:type="gramStart"/>
            <w:r w:rsidRPr="004568E4">
              <w:rPr>
                <w:rFonts w:ascii="Times New Roman" w:hAnsi="Times New Roman" w:cs="Times New Roman"/>
              </w:rPr>
              <w:t>модульного</w:t>
            </w:r>
            <w:proofErr w:type="gramEnd"/>
            <w:r w:rsidRPr="004568E4">
              <w:rPr>
                <w:rFonts w:ascii="Times New Roman" w:hAnsi="Times New Roman" w:cs="Times New Roman"/>
              </w:rPr>
              <w:t xml:space="preserve"> </w:t>
            </w:r>
            <w:proofErr w:type="spellStart"/>
            <w:r w:rsidRPr="004568E4">
              <w:rPr>
                <w:rFonts w:ascii="Times New Roman" w:hAnsi="Times New Roman" w:cs="Times New Roman"/>
              </w:rPr>
              <w:t>ФАПа</w:t>
            </w:r>
            <w:proofErr w:type="spellEnd"/>
            <w:r w:rsidRPr="004568E4">
              <w:rPr>
                <w:rFonts w:ascii="Times New Roman" w:hAnsi="Times New Roman" w:cs="Times New Roman"/>
              </w:rPr>
              <w:t xml:space="preserve"> </w:t>
            </w:r>
          </w:p>
          <w:p w:rsidR="00B17DFF" w:rsidRPr="004568E4" w:rsidRDefault="00B17DFF" w:rsidP="00B17DFF">
            <w:pPr>
              <w:jc w:val="both"/>
              <w:rPr>
                <w:rFonts w:ascii="Times New Roman" w:hAnsi="Times New Roman" w:cs="Times New Roman"/>
              </w:rPr>
            </w:pPr>
            <w:r w:rsidRPr="004568E4">
              <w:rPr>
                <w:rFonts w:ascii="Times New Roman" w:hAnsi="Times New Roman" w:cs="Times New Roman"/>
              </w:rPr>
              <w:t>с. Благодатное</w:t>
            </w:r>
          </w:p>
        </w:tc>
        <w:tc>
          <w:tcPr>
            <w:tcW w:w="2610" w:type="dxa"/>
          </w:tcPr>
          <w:p w:rsidR="00B17DFF" w:rsidRPr="004568E4" w:rsidRDefault="00B17DFF" w:rsidP="004568E4">
            <w:pPr>
              <w:jc w:val="center"/>
              <w:rPr>
                <w:rFonts w:ascii="Times New Roman" w:hAnsi="Times New Roman" w:cs="Times New Roman"/>
              </w:rPr>
            </w:pPr>
            <w:r w:rsidRPr="004568E4">
              <w:rPr>
                <w:rFonts w:ascii="Times New Roman" w:hAnsi="Times New Roman" w:cs="Times New Roman"/>
              </w:rPr>
              <w:t>3,2</w:t>
            </w:r>
          </w:p>
          <w:p w:rsidR="00B17DFF" w:rsidRPr="004568E4" w:rsidRDefault="00B17DFF" w:rsidP="004568E4">
            <w:pPr>
              <w:jc w:val="center"/>
              <w:rPr>
                <w:rFonts w:ascii="Times New Roman" w:hAnsi="Times New Roman" w:cs="Times New Roman"/>
              </w:rPr>
            </w:pPr>
          </w:p>
        </w:tc>
      </w:tr>
      <w:tr w:rsidR="00B17DFF" w:rsidRPr="004568E4" w:rsidTr="004568E4">
        <w:trPr>
          <w:trHeight w:val="606"/>
          <w:jc w:val="center"/>
        </w:trPr>
        <w:tc>
          <w:tcPr>
            <w:tcW w:w="1190" w:type="dxa"/>
          </w:tcPr>
          <w:p w:rsidR="00B17DFF" w:rsidRPr="004568E4" w:rsidRDefault="00B17DFF" w:rsidP="004568E4">
            <w:pPr>
              <w:pStyle w:val="a7"/>
              <w:ind w:left="0"/>
              <w:jc w:val="center"/>
              <w:rPr>
                <w:rFonts w:ascii="Times New Roman" w:hAnsi="Times New Roman"/>
                <w:szCs w:val="22"/>
              </w:rPr>
            </w:pPr>
            <w:r w:rsidRPr="004568E4">
              <w:rPr>
                <w:rFonts w:ascii="Times New Roman" w:hAnsi="Times New Roman"/>
                <w:szCs w:val="22"/>
              </w:rPr>
              <w:t>2020</w:t>
            </w:r>
          </w:p>
        </w:tc>
        <w:tc>
          <w:tcPr>
            <w:tcW w:w="3658" w:type="dxa"/>
          </w:tcPr>
          <w:p w:rsidR="00B17DFF" w:rsidRPr="004568E4" w:rsidRDefault="00B17DFF" w:rsidP="004568E4">
            <w:pPr>
              <w:jc w:val="both"/>
              <w:rPr>
                <w:rFonts w:ascii="Times New Roman" w:hAnsi="Times New Roman" w:cs="Times New Roman"/>
              </w:rPr>
            </w:pPr>
            <w:r w:rsidRPr="004568E4">
              <w:rPr>
                <w:rFonts w:ascii="Times New Roman" w:hAnsi="Times New Roman" w:cs="Times New Roman"/>
              </w:rPr>
              <w:t xml:space="preserve">Строительство </w:t>
            </w:r>
            <w:proofErr w:type="gramStart"/>
            <w:r w:rsidRPr="004568E4">
              <w:rPr>
                <w:rFonts w:ascii="Times New Roman" w:hAnsi="Times New Roman" w:cs="Times New Roman"/>
              </w:rPr>
              <w:t>модульных</w:t>
            </w:r>
            <w:proofErr w:type="gramEnd"/>
            <w:r w:rsidRPr="004568E4">
              <w:rPr>
                <w:rFonts w:ascii="Times New Roman" w:hAnsi="Times New Roman" w:cs="Times New Roman"/>
              </w:rPr>
              <w:t xml:space="preserve"> </w:t>
            </w:r>
            <w:proofErr w:type="spellStart"/>
            <w:r w:rsidRPr="004568E4">
              <w:rPr>
                <w:rFonts w:ascii="Times New Roman" w:hAnsi="Times New Roman" w:cs="Times New Roman"/>
              </w:rPr>
              <w:t>ФАПов</w:t>
            </w:r>
            <w:proofErr w:type="spellEnd"/>
            <w:r w:rsidRPr="004568E4">
              <w:rPr>
                <w:rFonts w:ascii="Times New Roman" w:hAnsi="Times New Roman" w:cs="Times New Roman"/>
              </w:rPr>
              <w:t xml:space="preserve"> с. Верхние и Нижние Чел</w:t>
            </w:r>
            <w:r w:rsidR="004568E4">
              <w:rPr>
                <w:rFonts w:ascii="Times New Roman" w:hAnsi="Times New Roman" w:cs="Times New Roman"/>
              </w:rPr>
              <w:t>ны</w:t>
            </w:r>
          </w:p>
        </w:tc>
        <w:tc>
          <w:tcPr>
            <w:tcW w:w="2610" w:type="dxa"/>
          </w:tcPr>
          <w:p w:rsidR="00B17DFF" w:rsidRPr="004568E4" w:rsidRDefault="00B17DFF" w:rsidP="004568E4">
            <w:pPr>
              <w:jc w:val="center"/>
              <w:rPr>
                <w:rFonts w:ascii="Times New Roman" w:hAnsi="Times New Roman" w:cs="Times New Roman"/>
              </w:rPr>
            </w:pPr>
            <w:r w:rsidRPr="004568E4">
              <w:rPr>
                <w:rFonts w:ascii="Times New Roman" w:hAnsi="Times New Roman" w:cs="Times New Roman"/>
              </w:rPr>
              <w:t>6,4</w:t>
            </w:r>
          </w:p>
        </w:tc>
      </w:tr>
      <w:tr w:rsidR="00B17DFF" w:rsidRPr="004568E4" w:rsidTr="004568E4">
        <w:trPr>
          <w:trHeight w:val="572"/>
          <w:jc w:val="center"/>
        </w:trPr>
        <w:tc>
          <w:tcPr>
            <w:tcW w:w="1190" w:type="dxa"/>
          </w:tcPr>
          <w:p w:rsidR="00B17DFF" w:rsidRPr="004568E4" w:rsidRDefault="00B17DFF" w:rsidP="004568E4">
            <w:pPr>
              <w:pStyle w:val="a7"/>
              <w:ind w:left="0"/>
              <w:jc w:val="center"/>
              <w:rPr>
                <w:rFonts w:ascii="Times New Roman" w:hAnsi="Times New Roman"/>
                <w:szCs w:val="22"/>
              </w:rPr>
            </w:pPr>
            <w:r w:rsidRPr="004568E4">
              <w:rPr>
                <w:rFonts w:ascii="Times New Roman" w:hAnsi="Times New Roman"/>
                <w:szCs w:val="22"/>
              </w:rPr>
              <w:t>2021</w:t>
            </w:r>
          </w:p>
        </w:tc>
        <w:tc>
          <w:tcPr>
            <w:tcW w:w="3658" w:type="dxa"/>
          </w:tcPr>
          <w:p w:rsidR="00B17DFF" w:rsidRPr="004568E4" w:rsidRDefault="00B17DFF" w:rsidP="00B17DFF">
            <w:pPr>
              <w:jc w:val="both"/>
              <w:rPr>
                <w:rFonts w:ascii="Times New Roman" w:hAnsi="Times New Roman" w:cs="Times New Roman"/>
              </w:rPr>
            </w:pPr>
            <w:r w:rsidRPr="004568E4">
              <w:rPr>
                <w:rFonts w:ascii="Times New Roman" w:hAnsi="Times New Roman" w:cs="Times New Roman"/>
              </w:rPr>
              <w:t xml:space="preserve">Строительство </w:t>
            </w:r>
            <w:proofErr w:type="gramStart"/>
            <w:r w:rsidRPr="004568E4">
              <w:rPr>
                <w:rFonts w:ascii="Times New Roman" w:hAnsi="Times New Roman" w:cs="Times New Roman"/>
              </w:rPr>
              <w:t>модульного</w:t>
            </w:r>
            <w:proofErr w:type="gramEnd"/>
            <w:r w:rsidRPr="004568E4">
              <w:rPr>
                <w:rFonts w:ascii="Times New Roman" w:hAnsi="Times New Roman" w:cs="Times New Roman"/>
              </w:rPr>
              <w:t xml:space="preserve"> </w:t>
            </w:r>
            <w:proofErr w:type="spellStart"/>
            <w:r w:rsidRPr="004568E4">
              <w:rPr>
                <w:rFonts w:ascii="Times New Roman" w:hAnsi="Times New Roman" w:cs="Times New Roman"/>
              </w:rPr>
              <w:t>ФАПа</w:t>
            </w:r>
            <w:proofErr w:type="spellEnd"/>
            <w:r w:rsidRPr="004568E4">
              <w:rPr>
                <w:rFonts w:ascii="Times New Roman" w:hAnsi="Times New Roman" w:cs="Times New Roman"/>
              </w:rPr>
              <w:t xml:space="preserve"> </w:t>
            </w:r>
          </w:p>
          <w:p w:rsidR="00B17DFF" w:rsidRPr="004568E4" w:rsidRDefault="00B17DFF" w:rsidP="00B17DFF">
            <w:pPr>
              <w:jc w:val="both"/>
              <w:rPr>
                <w:rFonts w:ascii="Times New Roman" w:hAnsi="Times New Roman" w:cs="Times New Roman"/>
              </w:rPr>
            </w:pPr>
            <w:r w:rsidRPr="004568E4">
              <w:rPr>
                <w:rFonts w:ascii="Times New Roman" w:hAnsi="Times New Roman" w:cs="Times New Roman"/>
              </w:rPr>
              <w:t xml:space="preserve">с. Камский </w:t>
            </w:r>
          </w:p>
        </w:tc>
        <w:tc>
          <w:tcPr>
            <w:tcW w:w="2610" w:type="dxa"/>
          </w:tcPr>
          <w:p w:rsidR="00B17DFF" w:rsidRPr="004568E4" w:rsidRDefault="00B17DFF" w:rsidP="004568E4">
            <w:pPr>
              <w:jc w:val="center"/>
              <w:rPr>
                <w:rFonts w:ascii="Times New Roman" w:hAnsi="Times New Roman" w:cs="Times New Roman"/>
              </w:rPr>
            </w:pPr>
            <w:r w:rsidRPr="004568E4">
              <w:rPr>
                <w:rFonts w:ascii="Times New Roman" w:hAnsi="Times New Roman" w:cs="Times New Roman"/>
              </w:rPr>
              <w:t>3,2</w:t>
            </w:r>
          </w:p>
        </w:tc>
      </w:tr>
    </w:tbl>
    <w:p w:rsidR="004568E4" w:rsidRDefault="004568E4" w:rsidP="004568E4">
      <w:pPr>
        <w:spacing w:line="240" w:lineRule="auto"/>
        <w:ind w:firstLine="0"/>
        <w:jc w:val="both"/>
        <w:rPr>
          <w:rFonts w:ascii="Times New Roman" w:hAnsi="Times New Roman" w:cs="Times New Roman"/>
          <w:sz w:val="24"/>
          <w:szCs w:val="24"/>
        </w:rPr>
      </w:pPr>
    </w:p>
    <w:p w:rsidR="004568E4" w:rsidRDefault="00B17DFF" w:rsidP="004568E4">
      <w:pPr>
        <w:spacing w:line="240" w:lineRule="auto"/>
        <w:jc w:val="both"/>
        <w:rPr>
          <w:rFonts w:ascii="Times New Roman" w:hAnsi="Times New Roman" w:cs="Times New Roman"/>
          <w:sz w:val="24"/>
          <w:szCs w:val="24"/>
        </w:rPr>
      </w:pPr>
      <w:r w:rsidRPr="00B17DFF">
        <w:rPr>
          <w:rFonts w:ascii="Times New Roman" w:hAnsi="Times New Roman" w:cs="Times New Roman"/>
          <w:sz w:val="24"/>
          <w:szCs w:val="24"/>
        </w:rPr>
        <w:t>Сохраняет своё значительное влияние на адекватное обеспечение льготной категории нас</w:t>
      </w:r>
      <w:r w:rsidRPr="00B17DFF">
        <w:rPr>
          <w:rFonts w:ascii="Times New Roman" w:hAnsi="Times New Roman" w:cs="Times New Roman"/>
          <w:sz w:val="24"/>
          <w:szCs w:val="24"/>
        </w:rPr>
        <w:t>е</w:t>
      </w:r>
      <w:r w:rsidRPr="00B17DFF">
        <w:rPr>
          <w:rFonts w:ascii="Times New Roman" w:hAnsi="Times New Roman" w:cs="Times New Roman"/>
          <w:sz w:val="24"/>
          <w:szCs w:val="24"/>
        </w:rPr>
        <w:t>ления медикаментами нехватка финансирования из-за отказов льготников от набора социальных услуг (НСУ).</w:t>
      </w:r>
    </w:p>
    <w:p w:rsidR="004568E4" w:rsidRDefault="00B17DFF" w:rsidP="004568E4">
      <w:pPr>
        <w:spacing w:line="240" w:lineRule="auto"/>
        <w:jc w:val="both"/>
        <w:rPr>
          <w:rFonts w:ascii="Times New Roman" w:eastAsia="Times New Roman" w:hAnsi="Times New Roman" w:cs="Times New Roman"/>
          <w:sz w:val="24"/>
          <w:szCs w:val="24"/>
        </w:rPr>
      </w:pPr>
      <w:r w:rsidRPr="00B17DFF">
        <w:rPr>
          <w:rFonts w:ascii="Times New Roman" w:eastAsia="Times New Roman" w:hAnsi="Times New Roman" w:cs="Times New Roman"/>
          <w:sz w:val="24"/>
          <w:szCs w:val="24"/>
        </w:rPr>
        <w:t xml:space="preserve">Большую работу по возврату НСУ льготной категорией граждан в этом году провела  </w:t>
      </w:r>
      <w:r w:rsidRPr="00B17DFF">
        <w:rPr>
          <w:rFonts w:ascii="Times New Roman" w:eastAsia="Times New Roman" w:hAnsi="Times New Roman" w:cs="Times New Roman"/>
          <w:color w:val="000000" w:themeColor="text1"/>
          <w:sz w:val="24"/>
          <w:szCs w:val="24"/>
        </w:rPr>
        <w:t>ме</w:t>
      </w:r>
      <w:r w:rsidRPr="00B17DFF">
        <w:rPr>
          <w:rFonts w:ascii="Times New Roman" w:eastAsia="Times New Roman" w:hAnsi="Times New Roman" w:cs="Times New Roman"/>
          <w:color w:val="000000" w:themeColor="text1"/>
          <w:sz w:val="24"/>
          <w:szCs w:val="24"/>
        </w:rPr>
        <w:t>ж</w:t>
      </w:r>
      <w:r w:rsidRPr="00B17DFF">
        <w:rPr>
          <w:rFonts w:ascii="Times New Roman" w:eastAsia="Times New Roman" w:hAnsi="Times New Roman" w:cs="Times New Roman"/>
          <w:color w:val="000000" w:themeColor="text1"/>
          <w:sz w:val="24"/>
          <w:szCs w:val="24"/>
        </w:rPr>
        <w:t>ведомственная комиссия</w:t>
      </w:r>
      <w:r w:rsidRPr="00B17DFF">
        <w:rPr>
          <w:rFonts w:ascii="Times New Roman" w:eastAsia="Times New Roman" w:hAnsi="Times New Roman" w:cs="Times New Roman"/>
          <w:sz w:val="24"/>
          <w:szCs w:val="24"/>
        </w:rPr>
        <w:t xml:space="preserve"> во главе с руководителем и заместителем руководителя исполкома НМР. На 1 октября 2018 года право на лекарственное обеспечение имеют 34,2% федеральных льготн</w:t>
      </w:r>
      <w:r w:rsidRPr="00B17DFF">
        <w:rPr>
          <w:rFonts w:ascii="Times New Roman" w:eastAsia="Times New Roman" w:hAnsi="Times New Roman" w:cs="Times New Roman"/>
          <w:sz w:val="24"/>
          <w:szCs w:val="24"/>
        </w:rPr>
        <w:t>и</w:t>
      </w:r>
      <w:r w:rsidRPr="00B17DFF">
        <w:rPr>
          <w:rFonts w:ascii="Times New Roman" w:eastAsia="Times New Roman" w:hAnsi="Times New Roman" w:cs="Times New Roman"/>
          <w:sz w:val="24"/>
          <w:szCs w:val="24"/>
        </w:rPr>
        <w:t>ков.</w:t>
      </w:r>
    </w:p>
    <w:p w:rsidR="004568E4" w:rsidRDefault="00B17DFF" w:rsidP="004568E4">
      <w:pPr>
        <w:spacing w:line="240" w:lineRule="auto"/>
        <w:jc w:val="both"/>
        <w:rPr>
          <w:rFonts w:ascii="Times New Roman" w:eastAsia="Times New Roman" w:hAnsi="Times New Roman" w:cs="Times New Roman"/>
          <w:sz w:val="24"/>
          <w:szCs w:val="24"/>
        </w:rPr>
      </w:pPr>
      <w:r w:rsidRPr="00B17DFF">
        <w:rPr>
          <w:rFonts w:ascii="Times New Roman" w:hAnsi="Times New Roman" w:cs="Times New Roman"/>
          <w:sz w:val="24"/>
          <w:szCs w:val="24"/>
        </w:rPr>
        <w:t>На состояние 01.12.2018 года общее количество льготников составляет 21 498 человек (из них пенсионеров 16 548 человек), сохранивших набор социальных услуг в части льготного лека</w:t>
      </w:r>
      <w:r w:rsidRPr="00B17DFF">
        <w:rPr>
          <w:rFonts w:ascii="Times New Roman" w:hAnsi="Times New Roman" w:cs="Times New Roman"/>
          <w:sz w:val="24"/>
          <w:szCs w:val="24"/>
        </w:rPr>
        <w:t>р</w:t>
      </w:r>
      <w:r w:rsidRPr="00B17DFF">
        <w:rPr>
          <w:rFonts w:ascii="Times New Roman" w:hAnsi="Times New Roman" w:cs="Times New Roman"/>
          <w:sz w:val="24"/>
          <w:szCs w:val="24"/>
        </w:rPr>
        <w:t>ственно</w:t>
      </w:r>
      <w:r w:rsidR="004568E4">
        <w:rPr>
          <w:rFonts w:ascii="Times New Roman" w:hAnsi="Times New Roman" w:cs="Times New Roman"/>
          <w:sz w:val="24"/>
          <w:szCs w:val="24"/>
        </w:rPr>
        <w:t>го обеспечения –</w:t>
      </w:r>
      <w:r w:rsidR="007B75BC">
        <w:rPr>
          <w:rFonts w:ascii="Times New Roman" w:hAnsi="Times New Roman" w:cs="Times New Roman"/>
          <w:sz w:val="24"/>
          <w:szCs w:val="24"/>
        </w:rPr>
        <w:t xml:space="preserve"> </w:t>
      </w:r>
      <w:r w:rsidR="004568E4">
        <w:rPr>
          <w:rFonts w:ascii="Times New Roman" w:hAnsi="Times New Roman" w:cs="Times New Roman"/>
          <w:sz w:val="24"/>
          <w:szCs w:val="24"/>
        </w:rPr>
        <w:t>7 421 человек (</w:t>
      </w:r>
      <w:r w:rsidRPr="00B17DFF">
        <w:rPr>
          <w:rFonts w:ascii="Times New Roman" w:hAnsi="Times New Roman" w:cs="Times New Roman"/>
          <w:sz w:val="24"/>
          <w:szCs w:val="24"/>
        </w:rPr>
        <w:t>из них пенсионеров 5129 человек),</w:t>
      </w:r>
      <w:r w:rsidR="007B75BC">
        <w:rPr>
          <w:rFonts w:ascii="Times New Roman" w:hAnsi="Times New Roman" w:cs="Times New Roman"/>
          <w:sz w:val="24"/>
          <w:szCs w:val="24"/>
        </w:rPr>
        <w:t xml:space="preserve"> отказавшихся – 14077 человек (</w:t>
      </w:r>
      <w:r w:rsidRPr="00B17DFF">
        <w:rPr>
          <w:rFonts w:ascii="Times New Roman" w:hAnsi="Times New Roman" w:cs="Times New Roman"/>
          <w:sz w:val="24"/>
          <w:szCs w:val="24"/>
        </w:rPr>
        <w:t>из них пенсионеров 11</w:t>
      </w:r>
      <w:r w:rsidR="007B75BC">
        <w:rPr>
          <w:rFonts w:ascii="Times New Roman" w:hAnsi="Times New Roman" w:cs="Times New Roman"/>
          <w:sz w:val="24"/>
          <w:szCs w:val="24"/>
        </w:rPr>
        <w:t xml:space="preserve"> </w:t>
      </w:r>
      <w:r w:rsidRPr="00B17DFF">
        <w:rPr>
          <w:rFonts w:ascii="Times New Roman" w:hAnsi="Times New Roman" w:cs="Times New Roman"/>
          <w:sz w:val="24"/>
          <w:szCs w:val="24"/>
        </w:rPr>
        <w:t>419 человек).</w:t>
      </w:r>
      <w:r w:rsidRPr="00B17DFF">
        <w:rPr>
          <w:rFonts w:ascii="Times New Roman" w:eastAsia="Times New Roman" w:hAnsi="Times New Roman" w:cs="Times New Roman"/>
          <w:sz w:val="24"/>
          <w:szCs w:val="24"/>
        </w:rPr>
        <w:t xml:space="preserve"> В 2018 году нам удалось снизить количество фед</w:t>
      </w:r>
      <w:r w:rsidRPr="00B17DFF">
        <w:rPr>
          <w:rFonts w:ascii="Times New Roman" w:eastAsia="Times New Roman" w:hAnsi="Times New Roman" w:cs="Times New Roman"/>
          <w:sz w:val="24"/>
          <w:szCs w:val="24"/>
        </w:rPr>
        <w:t>е</w:t>
      </w:r>
      <w:r w:rsidRPr="00B17DFF">
        <w:rPr>
          <w:rFonts w:ascii="Times New Roman" w:eastAsia="Times New Roman" w:hAnsi="Times New Roman" w:cs="Times New Roman"/>
          <w:sz w:val="24"/>
          <w:szCs w:val="24"/>
        </w:rPr>
        <w:lastRenderedPageBreak/>
        <w:t>ральных льготников, отказавшихся</w:t>
      </w:r>
      <w:r w:rsidRPr="00B17DFF">
        <w:rPr>
          <w:rFonts w:ascii="Times New Roman" w:hAnsi="Times New Roman" w:cs="Times New Roman"/>
          <w:sz w:val="24"/>
          <w:szCs w:val="24"/>
        </w:rPr>
        <w:t xml:space="preserve"> от набора социальных услуг на 289</w:t>
      </w:r>
      <w:r w:rsidRPr="00B17DFF">
        <w:rPr>
          <w:rFonts w:ascii="Times New Roman" w:eastAsia="Times New Roman" w:hAnsi="Times New Roman" w:cs="Times New Roman"/>
          <w:sz w:val="24"/>
          <w:szCs w:val="24"/>
        </w:rPr>
        <w:t xml:space="preserve"> человек </w:t>
      </w:r>
      <w:r w:rsidRPr="00B17DFF">
        <w:rPr>
          <w:rFonts w:ascii="Times New Roman" w:hAnsi="Times New Roman" w:cs="Times New Roman"/>
          <w:i/>
          <w:sz w:val="24"/>
          <w:szCs w:val="24"/>
        </w:rPr>
        <w:t>(с 66,5% до 65,8</w:t>
      </w:r>
      <w:r w:rsidRPr="00B17DFF">
        <w:rPr>
          <w:rFonts w:ascii="Times New Roman" w:eastAsia="Times New Roman" w:hAnsi="Times New Roman" w:cs="Times New Roman"/>
          <w:i/>
          <w:sz w:val="24"/>
          <w:szCs w:val="24"/>
        </w:rPr>
        <w:t>%).</w:t>
      </w:r>
    </w:p>
    <w:p w:rsidR="00B17DFF" w:rsidRPr="004568E4" w:rsidRDefault="00B17DFF" w:rsidP="004568E4">
      <w:pPr>
        <w:spacing w:line="240" w:lineRule="auto"/>
        <w:jc w:val="both"/>
        <w:rPr>
          <w:rFonts w:ascii="Times New Roman" w:eastAsia="Times New Roman" w:hAnsi="Times New Roman" w:cs="Times New Roman"/>
          <w:sz w:val="24"/>
          <w:szCs w:val="24"/>
        </w:rPr>
      </w:pPr>
      <w:r w:rsidRPr="00B17DFF">
        <w:rPr>
          <w:rFonts w:ascii="Times New Roman" w:hAnsi="Times New Roman" w:cs="Times New Roman"/>
          <w:sz w:val="24"/>
          <w:szCs w:val="24"/>
        </w:rPr>
        <w:t>После проведенного медицинского совета за 2017 год были определены  приоритетные направления на 2018 год:</w:t>
      </w:r>
    </w:p>
    <w:p w:rsidR="00B17DFF" w:rsidRPr="00B17DFF" w:rsidRDefault="00B17DFF" w:rsidP="000D2D0C">
      <w:pPr>
        <w:numPr>
          <w:ilvl w:val="0"/>
          <w:numId w:val="11"/>
        </w:numPr>
        <w:kinsoku w:val="0"/>
        <w:overflowPunct w:val="0"/>
        <w:spacing w:line="240" w:lineRule="auto"/>
        <w:ind w:left="142" w:firstLine="0"/>
        <w:contextualSpacing/>
        <w:jc w:val="both"/>
        <w:textAlignment w:val="baseline"/>
        <w:rPr>
          <w:rFonts w:ascii="Times New Roman" w:eastAsia="Times New Roman" w:hAnsi="Times New Roman" w:cs="Times New Roman"/>
          <w:sz w:val="24"/>
          <w:szCs w:val="24"/>
        </w:rPr>
      </w:pPr>
      <w:r w:rsidRPr="00B17DFF">
        <w:rPr>
          <w:rFonts w:ascii="Times New Roman" w:hAnsi="Times New Roman" w:cs="Times New Roman"/>
          <w:kern w:val="24"/>
          <w:sz w:val="24"/>
          <w:szCs w:val="24"/>
        </w:rPr>
        <w:t>ПРОВЕДЕНИЕ МЕРОПРИЯТИЙ ДЛЯ УЛУЧШЕНИЯ КАДРОВОГО ОБЕСПЕЧЕНИЯ, С</w:t>
      </w:r>
      <w:r w:rsidRPr="00B17DFF">
        <w:rPr>
          <w:rFonts w:ascii="Times New Roman" w:hAnsi="Times New Roman" w:cs="Times New Roman"/>
          <w:kern w:val="24"/>
          <w:sz w:val="24"/>
          <w:szCs w:val="24"/>
        </w:rPr>
        <w:t>О</w:t>
      </w:r>
      <w:r w:rsidRPr="00B17DFF">
        <w:rPr>
          <w:rFonts w:ascii="Times New Roman" w:hAnsi="Times New Roman" w:cs="Times New Roman"/>
          <w:kern w:val="24"/>
          <w:sz w:val="24"/>
          <w:szCs w:val="24"/>
        </w:rPr>
        <w:t>ГЛАСНО ПРИНЯТОЙ В 2017 ГОДУ КАДРОВОЙ СТРАТЕГИИ</w:t>
      </w:r>
    </w:p>
    <w:p w:rsidR="00B17DFF" w:rsidRPr="00B17DFF" w:rsidRDefault="00B17DFF" w:rsidP="000D2D0C">
      <w:pPr>
        <w:numPr>
          <w:ilvl w:val="0"/>
          <w:numId w:val="11"/>
        </w:numPr>
        <w:kinsoku w:val="0"/>
        <w:overflowPunct w:val="0"/>
        <w:spacing w:line="240" w:lineRule="auto"/>
        <w:ind w:left="142" w:firstLine="0"/>
        <w:contextualSpacing/>
        <w:jc w:val="both"/>
        <w:textAlignment w:val="baseline"/>
        <w:rPr>
          <w:rFonts w:ascii="Times New Roman" w:eastAsia="Times New Roman" w:hAnsi="Times New Roman" w:cs="Times New Roman"/>
          <w:sz w:val="24"/>
          <w:szCs w:val="24"/>
        </w:rPr>
      </w:pPr>
      <w:r w:rsidRPr="00B17DFF">
        <w:rPr>
          <w:rFonts w:ascii="Times New Roman" w:hAnsi="Times New Roman" w:cs="Times New Roman"/>
          <w:kern w:val="24"/>
          <w:sz w:val="24"/>
          <w:szCs w:val="24"/>
        </w:rPr>
        <w:t xml:space="preserve">ПОЭТАПНОЕ ВНЕДРЕНИЕ СИСТЕМЫ МЕНЕДЖМЕНТА КАЧЕСТВА.  </w:t>
      </w:r>
    </w:p>
    <w:p w:rsidR="00B17DFF" w:rsidRPr="00B17DFF" w:rsidRDefault="00B17DFF" w:rsidP="000D2D0C">
      <w:pPr>
        <w:numPr>
          <w:ilvl w:val="0"/>
          <w:numId w:val="11"/>
        </w:numPr>
        <w:kinsoku w:val="0"/>
        <w:overflowPunct w:val="0"/>
        <w:spacing w:line="240" w:lineRule="auto"/>
        <w:ind w:left="142" w:firstLine="0"/>
        <w:contextualSpacing/>
        <w:jc w:val="both"/>
        <w:textAlignment w:val="baseline"/>
        <w:rPr>
          <w:rFonts w:ascii="Times New Roman" w:eastAsia="Times New Roman" w:hAnsi="Times New Roman" w:cs="Times New Roman"/>
          <w:sz w:val="24"/>
          <w:szCs w:val="24"/>
        </w:rPr>
      </w:pPr>
      <w:r w:rsidRPr="00B17DFF">
        <w:rPr>
          <w:rFonts w:ascii="Times New Roman" w:hAnsi="Times New Roman" w:cs="Times New Roman"/>
          <w:kern w:val="24"/>
          <w:sz w:val="24"/>
          <w:szCs w:val="24"/>
        </w:rPr>
        <w:t xml:space="preserve">РАЗВИТИЕ ГЕРИАТРИЧЕСКОЙ СЛУЖБЫ. </w:t>
      </w:r>
    </w:p>
    <w:p w:rsidR="00B17DFF" w:rsidRPr="00B17DFF" w:rsidRDefault="00B17DFF" w:rsidP="000D2D0C">
      <w:pPr>
        <w:numPr>
          <w:ilvl w:val="0"/>
          <w:numId w:val="11"/>
        </w:numPr>
        <w:kinsoku w:val="0"/>
        <w:overflowPunct w:val="0"/>
        <w:spacing w:line="240" w:lineRule="auto"/>
        <w:ind w:left="142" w:firstLine="0"/>
        <w:contextualSpacing/>
        <w:jc w:val="both"/>
        <w:textAlignment w:val="baseline"/>
        <w:rPr>
          <w:rFonts w:ascii="Times New Roman" w:eastAsia="Times New Roman" w:hAnsi="Times New Roman" w:cs="Times New Roman"/>
          <w:sz w:val="24"/>
          <w:szCs w:val="24"/>
        </w:rPr>
      </w:pPr>
      <w:r w:rsidRPr="00B17DFF">
        <w:rPr>
          <w:rFonts w:ascii="Times New Roman" w:hAnsi="Times New Roman" w:cs="Times New Roman"/>
          <w:kern w:val="24"/>
          <w:sz w:val="24"/>
          <w:szCs w:val="24"/>
        </w:rPr>
        <w:t xml:space="preserve">ВНЕДРЕНИЕ ПРОЕКТА «ДРУЖЕЛЮБНАЯ ПОЛИКЛИНИКА»  </w:t>
      </w:r>
    </w:p>
    <w:p w:rsidR="00B17DFF" w:rsidRPr="00B17DFF" w:rsidRDefault="00B17DFF" w:rsidP="000D2D0C">
      <w:pPr>
        <w:numPr>
          <w:ilvl w:val="0"/>
          <w:numId w:val="11"/>
        </w:numPr>
        <w:kinsoku w:val="0"/>
        <w:overflowPunct w:val="0"/>
        <w:spacing w:line="240" w:lineRule="auto"/>
        <w:ind w:left="142" w:firstLine="0"/>
        <w:contextualSpacing/>
        <w:jc w:val="both"/>
        <w:textAlignment w:val="baseline"/>
        <w:rPr>
          <w:rFonts w:ascii="Times New Roman" w:eastAsia="Times New Roman" w:hAnsi="Times New Roman" w:cs="Times New Roman"/>
          <w:sz w:val="24"/>
          <w:szCs w:val="24"/>
        </w:rPr>
      </w:pPr>
      <w:r w:rsidRPr="00B17DFF">
        <w:rPr>
          <w:rFonts w:ascii="Times New Roman" w:hAnsi="Times New Roman" w:cs="Times New Roman"/>
          <w:kern w:val="24"/>
          <w:sz w:val="24"/>
          <w:szCs w:val="24"/>
        </w:rPr>
        <w:t xml:space="preserve">ВНЕДРЕНИЕ МОДЕЛИ «БЕРЕЖЛИВОЕ ПРОИЗВОДСТВО» </w:t>
      </w:r>
    </w:p>
    <w:p w:rsidR="00B17DFF" w:rsidRPr="00B17DFF" w:rsidRDefault="00B17DFF" w:rsidP="000D2D0C">
      <w:pPr>
        <w:numPr>
          <w:ilvl w:val="0"/>
          <w:numId w:val="11"/>
        </w:numPr>
        <w:kinsoku w:val="0"/>
        <w:overflowPunct w:val="0"/>
        <w:spacing w:line="240" w:lineRule="auto"/>
        <w:ind w:left="142" w:firstLine="0"/>
        <w:contextualSpacing/>
        <w:jc w:val="both"/>
        <w:textAlignment w:val="baseline"/>
        <w:rPr>
          <w:rFonts w:ascii="Times New Roman" w:eastAsia="Times New Roman" w:hAnsi="Times New Roman" w:cs="Times New Roman"/>
          <w:sz w:val="24"/>
          <w:szCs w:val="24"/>
        </w:rPr>
      </w:pPr>
      <w:r w:rsidRPr="00B17DFF">
        <w:rPr>
          <w:rFonts w:ascii="Times New Roman" w:hAnsi="Times New Roman" w:cs="Times New Roman"/>
          <w:kern w:val="24"/>
          <w:sz w:val="24"/>
          <w:szCs w:val="24"/>
        </w:rPr>
        <w:t xml:space="preserve">РЕАЛИЗАЦИЯ ПЛАНА МЕРОПРИЯТИЙ В РАМКАХ «ГОД МУЖСКОГО ЗДОРОВЬЯ» </w:t>
      </w:r>
    </w:p>
    <w:p w:rsidR="00B17DFF" w:rsidRPr="00B17DFF" w:rsidRDefault="00B17DFF" w:rsidP="000D2D0C">
      <w:pPr>
        <w:numPr>
          <w:ilvl w:val="0"/>
          <w:numId w:val="11"/>
        </w:numPr>
        <w:kinsoku w:val="0"/>
        <w:overflowPunct w:val="0"/>
        <w:spacing w:line="240" w:lineRule="auto"/>
        <w:ind w:left="142" w:firstLine="0"/>
        <w:contextualSpacing/>
        <w:jc w:val="both"/>
        <w:textAlignment w:val="baseline"/>
        <w:rPr>
          <w:rFonts w:ascii="Times New Roman" w:eastAsia="Times New Roman" w:hAnsi="Times New Roman" w:cs="Times New Roman"/>
          <w:sz w:val="24"/>
          <w:szCs w:val="24"/>
        </w:rPr>
      </w:pPr>
      <w:r w:rsidRPr="00B17DFF">
        <w:rPr>
          <w:rFonts w:ascii="Times New Roman" w:hAnsi="Times New Roman" w:cs="Times New Roman"/>
          <w:kern w:val="24"/>
          <w:sz w:val="24"/>
          <w:szCs w:val="24"/>
        </w:rPr>
        <w:t>УКРЕПЛЕНИЕ МАТЕРИАЛЬНО – ТЕХНИЧЕСКОЙ БАЗЫ ЗДРАВООХРАНЕНИЯ</w:t>
      </w:r>
    </w:p>
    <w:p w:rsidR="00A5539C" w:rsidRDefault="00A5539C" w:rsidP="00A5539C">
      <w:pPr>
        <w:pStyle w:val="a7"/>
        <w:spacing w:line="240" w:lineRule="auto"/>
        <w:ind w:left="0" w:firstLine="0"/>
        <w:jc w:val="both"/>
        <w:rPr>
          <w:rFonts w:ascii="Times New Roman" w:eastAsiaTheme="minorHAnsi" w:hAnsi="Times New Roman"/>
          <w:sz w:val="24"/>
          <w:szCs w:val="24"/>
        </w:rPr>
      </w:pPr>
    </w:p>
    <w:p w:rsidR="00B17DFF" w:rsidRPr="00A5539C" w:rsidRDefault="00B17DFF" w:rsidP="000D2D0C">
      <w:pPr>
        <w:pStyle w:val="a7"/>
        <w:numPr>
          <w:ilvl w:val="0"/>
          <w:numId w:val="45"/>
        </w:numPr>
        <w:spacing w:line="240" w:lineRule="auto"/>
        <w:ind w:left="0" w:firstLine="709"/>
        <w:jc w:val="both"/>
        <w:rPr>
          <w:rFonts w:ascii="Times New Roman" w:hAnsi="Times New Roman"/>
          <w:sz w:val="24"/>
          <w:szCs w:val="24"/>
        </w:rPr>
      </w:pPr>
      <w:r w:rsidRPr="00A5539C">
        <w:rPr>
          <w:rFonts w:ascii="Times New Roman" w:hAnsi="Times New Roman"/>
          <w:sz w:val="24"/>
          <w:szCs w:val="24"/>
        </w:rPr>
        <w:t xml:space="preserve">В декабре прошлого года утверждена Кадровая стратегия УЗ по НМР МЗ РТ на 2018-2020 гг., которая направлена на устранение кадрового дефицита и повышение квалификации медицинского персонала. За 3 года планируется привлечь дополнительно 84 врача.  </w:t>
      </w:r>
    </w:p>
    <w:p w:rsidR="00A5539C" w:rsidRDefault="00B17DFF" w:rsidP="00A5539C">
      <w:pPr>
        <w:spacing w:line="240" w:lineRule="auto"/>
        <w:jc w:val="both"/>
        <w:rPr>
          <w:rFonts w:ascii="Times New Roman" w:hAnsi="Times New Roman" w:cs="Times New Roman"/>
          <w:sz w:val="24"/>
          <w:szCs w:val="24"/>
        </w:rPr>
      </w:pPr>
      <w:r w:rsidRPr="00A5539C">
        <w:rPr>
          <w:rFonts w:ascii="Times New Roman" w:hAnsi="Times New Roman" w:cs="Times New Roman"/>
          <w:sz w:val="24"/>
          <w:szCs w:val="24"/>
        </w:rPr>
        <w:t>Нами определены контрольные точки по укомплектованию врачами медицинских</w:t>
      </w:r>
      <w:r w:rsidRPr="00B17DFF">
        <w:rPr>
          <w:rFonts w:ascii="Times New Roman" w:hAnsi="Times New Roman" w:cs="Times New Roman"/>
          <w:sz w:val="24"/>
          <w:szCs w:val="24"/>
        </w:rPr>
        <w:t xml:space="preserve"> орган</w:t>
      </w:r>
      <w:r w:rsidRPr="00B17DFF">
        <w:rPr>
          <w:rFonts w:ascii="Times New Roman" w:hAnsi="Times New Roman" w:cs="Times New Roman"/>
          <w:sz w:val="24"/>
          <w:szCs w:val="24"/>
        </w:rPr>
        <w:t>и</w:t>
      </w:r>
      <w:r w:rsidRPr="00B17DFF">
        <w:rPr>
          <w:rFonts w:ascii="Times New Roman" w:hAnsi="Times New Roman" w:cs="Times New Roman"/>
          <w:sz w:val="24"/>
          <w:szCs w:val="24"/>
        </w:rPr>
        <w:t>заций.</w:t>
      </w:r>
      <w:r w:rsidRPr="00B17DFF">
        <w:rPr>
          <w:rFonts w:ascii="Times New Roman" w:hAnsi="Times New Roman" w:cs="Times New Roman"/>
          <w:i/>
          <w:sz w:val="24"/>
          <w:szCs w:val="24"/>
        </w:rPr>
        <w:t xml:space="preserve"> (2018 г</w:t>
      </w:r>
      <w:r w:rsidR="00A5539C">
        <w:rPr>
          <w:rFonts w:ascii="Times New Roman" w:hAnsi="Times New Roman" w:cs="Times New Roman"/>
          <w:i/>
          <w:sz w:val="24"/>
          <w:szCs w:val="24"/>
        </w:rPr>
        <w:t>.</w:t>
      </w:r>
      <w:r w:rsidRPr="00B17DFF">
        <w:rPr>
          <w:rFonts w:ascii="Times New Roman" w:hAnsi="Times New Roman" w:cs="Times New Roman"/>
          <w:i/>
          <w:sz w:val="24"/>
          <w:szCs w:val="24"/>
        </w:rPr>
        <w:t xml:space="preserve"> -</w:t>
      </w:r>
      <w:r w:rsidR="00A5539C">
        <w:rPr>
          <w:rFonts w:ascii="Times New Roman" w:hAnsi="Times New Roman" w:cs="Times New Roman"/>
          <w:i/>
          <w:sz w:val="24"/>
          <w:szCs w:val="24"/>
        </w:rPr>
        <w:t xml:space="preserve"> </w:t>
      </w:r>
      <w:r w:rsidRPr="00B17DFF">
        <w:rPr>
          <w:rFonts w:ascii="Times New Roman" w:hAnsi="Times New Roman" w:cs="Times New Roman"/>
          <w:i/>
          <w:sz w:val="24"/>
          <w:szCs w:val="24"/>
        </w:rPr>
        <w:t>25 врачей, 2019</w:t>
      </w:r>
      <w:r w:rsidR="00A5539C">
        <w:rPr>
          <w:rFonts w:ascii="Times New Roman" w:hAnsi="Times New Roman" w:cs="Times New Roman"/>
          <w:i/>
          <w:sz w:val="24"/>
          <w:szCs w:val="24"/>
        </w:rPr>
        <w:t xml:space="preserve"> </w:t>
      </w:r>
      <w:r w:rsidRPr="00B17DFF">
        <w:rPr>
          <w:rFonts w:ascii="Times New Roman" w:hAnsi="Times New Roman" w:cs="Times New Roman"/>
          <w:i/>
          <w:sz w:val="24"/>
          <w:szCs w:val="24"/>
        </w:rPr>
        <w:t>г</w:t>
      </w:r>
      <w:r w:rsidR="00A5539C">
        <w:rPr>
          <w:rFonts w:ascii="Times New Roman" w:hAnsi="Times New Roman" w:cs="Times New Roman"/>
          <w:i/>
          <w:sz w:val="24"/>
          <w:szCs w:val="24"/>
        </w:rPr>
        <w:t xml:space="preserve">. </w:t>
      </w:r>
      <w:r w:rsidRPr="00B17DFF">
        <w:rPr>
          <w:rFonts w:ascii="Times New Roman" w:hAnsi="Times New Roman" w:cs="Times New Roman"/>
          <w:i/>
          <w:sz w:val="24"/>
          <w:szCs w:val="24"/>
        </w:rPr>
        <w:t>- 27 врачей, 2020 г</w:t>
      </w:r>
      <w:r w:rsidR="00A5539C">
        <w:rPr>
          <w:rFonts w:ascii="Times New Roman" w:hAnsi="Times New Roman" w:cs="Times New Roman"/>
          <w:i/>
          <w:sz w:val="24"/>
          <w:szCs w:val="24"/>
        </w:rPr>
        <w:t xml:space="preserve">. </w:t>
      </w:r>
      <w:r w:rsidRPr="00B17DFF">
        <w:rPr>
          <w:rFonts w:ascii="Times New Roman" w:hAnsi="Times New Roman" w:cs="Times New Roman"/>
          <w:i/>
          <w:sz w:val="24"/>
          <w:szCs w:val="24"/>
        </w:rPr>
        <w:t xml:space="preserve">- 32 врача). </w:t>
      </w:r>
      <w:r w:rsidRPr="00B17DFF">
        <w:rPr>
          <w:rFonts w:ascii="Times New Roman" w:hAnsi="Times New Roman" w:cs="Times New Roman"/>
          <w:sz w:val="24"/>
          <w:szCs w:val="24"/>
        </w:rPr>
        <w:t>За 11 месяца текущего года уже принято 51 врачей (</w:t>
      </w:r>
      <w:r w:rsidR="00A5539C">
        <w:rPr>
          <w:rFonts w:ascii="Times New Roman" w:hAnsi="Times New Roman" w:cs="Times New Roman"/>
          <w:sz w:val="24"/>
          <w:szCs w:val="24"/>
        </w:rPr>
        <w:t>убыло за 12 мес. 2018 г. – 41</w:t>
      </w:r>
      <w:r w:rsidRPr="00B17DFF">
        <w:rPr>
          <w:rFonts w:ascii="Times New Roman" w:hAnsi="Times New Roman" w:cs="Times New Roman"/>
          <w:sz w:val="24"/>
          <w:szCs w:val="24"/>
        </w:rPr>
        <w:t>). В 2018 году общая  укомплектованность врач</w:t>
      </w:r>
      <w:r w:rsidRPr="00B17DFF">
        <w:rPr>
          <w:rFonts w:ascii="Times New Roman" w:hAnsi="Times New Roman" w:cs="Times New Roman"/>
          <w:sz w:val="24"/>
          <w:szCs w:val="24"/>
        </w:rPr>
        <w:t>а</w:t>
      </w:r>
      <w:r w:rsidRPr="00B17DFF">
        <w:rPr>
          <w:rFonts w:ascii="Times New Roman" w:hAnsi="Times New Roman" w:cs="Times New Roman"/>
          <w:sz w:val="24"/>
          <w:szCs w:val="24"/>
        </w:rPr>
        <w:t>ми составила 57,0% (2017</w:t>
      </w:r>
      <w:r w:rsidR="00A5539C">
        <w:rPr>
          <w:rFonts w:ascii="Times New Roman" w:hAnsi="Times New Roman" w:cs="Times New Roman"/>
          <w:sz w:val="24"/>
          <w:szCs w:val="24"/>
        </w:rPr>
        <w:t xml:space="preserve"> </w:t>
      </w:r>
      <w:r w:rsidRPr="00B17DFF">
        <w:rPr>
          <w:rFonts w:ascii="Times New Roman" w:hAnsi="Times New Roman" w:cs="Times New Roman"/>
          <w:sz w:val="24"/>
          <w:szCs w:val="24"/>
        </w:rPr>
        <w:t xml:space="preserve">г. </w:t>
      </w:r>
      <w:r w:rsidR="00A5539C">
        <w:rPr>
          <w:rFonts w:ascii="Times New Roman" w:hAnsi="Times New Roman" w:cs="Times New Roman"/>
          <w:sz w:val="24"/>
          <w:szCs w:val="24"/>
        </w:rPr>
        <w:t xml:space="preserve">– </w:t>
      </w:r>
      <w:r w:rsidRPr="00B17DFF">
        <w:rPr>
          <w:rFonts w:ascii="Times New Roman" w:hAnsi="Times New Roman" w:cs="Times New Roman"/>
          <w:sz w:val="24"/>
          <w:szCs w:val="24"/>
        </w:rPr>
        <w:t xml:space="preserve">56,5%), а укомплектованность первичного звена 71,9% </w:t>
      </w:r>
      <w:r w:rsidR="00A5539C">
        <w:rPr>
          <w:rFonts w:ascii="Times New Roman" w:hAnsi="Times New Roman" w:cs="Times New Roman"/>
          <w:sz w:val="24"/>
          <w:szCs w:val="24"/>
        </w:rPr>
        <w:t>(2017 г.</w:t>
      </w:r>
      <w:r w:rsidR="00E0181A">
        <w:rPr>
          <w:rFonts w:ascii="Times New Roman" w:hAnsi="Times New Roman" w:cs="Times New Roman"/>
          <w:sz w:val="24"/>
          <w:szCs w:val="24"/>
        </w:rPr>
        <w:t xml:space="preserve"> – </w:t>
      </w:r>
      <w:r w:rsidR="00A5539C">
        <w:rPr>
          <w:rFonts w:ascii="Times New Roman" w:hAnsi="Times New Roman" w:cs="Times New Roman"/>
          <w:sz w:val="24"/>
          <w:szCs w:val="24"/>
        </w:rPr>
        <w:t>70,4%).</w:t>
      </w:r>
    </w:p>
    <w:p w:rsidR="00B17DFF" w:rsidRPr="00B17DFF" w:rsidRDefault="00B17DFF" w:rsidP="00B17DFF">
      <w:pPr>
        <w:spacing w:line="240" w:lineRule="auto"/>
        <w:jc w:val="both"/>
        <w:rPr>
          <w:rFonts w:ascii="Times New Roman" w:hAnsi="Times New Roman" w:cs="Times New Roman"/>
          <w:sz w:val="24"/>
          <w:szCs w:val="24"/>
        </w:rPr>
      </w:pPr>
      <w:r w:rsidRPr="00B17DFF">
        <w:rPr>
          <w:rFonts w:ascii="Times New Roman" w:hAnsi="Times New Roman" w:cs="Times New Roman"/>
          <w:sz w:val="24"/>
          <w:szCs w:val="24"/>
        </w:rPr>
        <w:t>По программе «Земский доктор» в 2018 г. получили 2 гранта врач КДЛ и стоматолог и по программе «Земский фельдшер» 2 фельдшера ГАУЗ «КПРБ».</w:t>
      </w:r>
    </w:p>
    <w:p w:rsidR="00B17DFF" w:rsidRPr="00B17DFF" w:rsidRDefault="00B17DFF" w:rsidP="00B17DFF">
      <w:pPr>
        <w:spacing w:line="240" w:lineRule="auto"/>
        <w:jc w:val="both"/>
        <w:rPr>
          <w:rFonts w:ascii="Times New Roman" w:hAnsi="Times New Roman" w:cs="Times New Roman"/>
          <w:sz w:val="24"/>
          <w:szCs w:val="24"/>
        </w:rPr>
      </w:pPr>
      <w:r w:rsidRPr="00B17DFF">
        <w:rPr>
          <w:rFonts w:ascii="Times New Roman" w:hAnsi="Times New Roman" w:cs="Times New Roman"/>
          <w:sz w:val="24"/>
          <w:szCs w:val="24"/>
        </w:rPr>
        <w:t xml:space="preserve">По программе выделения грантов Правительством Республики Татарстан врачам-специалистам в 2018 году в настоящее время получили гранты 15 врачей. </w:t>
      </w:r>
      <w:r w:rsidR="00A5539C">
        <w:rPr>
          <w:rFonts w:ascii="Times New Roman" w:hAnsi="Times New Roman" w:cs="Times New Roman"/>
          <w:sz w:val="24"/>
          <w:szCs w:val="24"/>
        </w:rPr>
        <w:t>(</w:t>
      </w:r>
      <w:r w:rsidRPr="00B17DFF">
        <w:rPr>
          <w:rFonts w:ascii="Times New Roman" w:hAnsi="Times New Roman" w:cs="Times New Roman"/>
          <w:sz w:val="24"/>
          <w:szCs w:val="24"/>
        </w:rPr>
        <w:t>2017</w:t>
      </w:r>
      <w:r w:rsidR="00A5539C">
        <w:rPr>
          <w:rFonts w:ascii="Times New Roman" w:hAnsi="Times New Roman" w:cs="Times New Roman"/>
          <w:sz w:val="24"/>
          <w:szCs w:val="24"/>
        </w:rPr>
        <w:t xml:space="preserve"> – </w:t>
      </w:r>
      <w:r w:rsidRPr="00B17DFF">
        <w:rPr>
          <w:rFonts w:ascii="Times New Roman" w:hAnsi="Times New Roman" w:cs="Times New Roman"/>
          <w:sz w:val="24"/>
          <w:szCs w:val="24"/>
        </w:rPr>
        <w:t>14 врачей).</w:t>
      </w:r>
    </w:p>
    <w:p w:rsidR="00B17DFF" w:rsidRPr="00B17DFF" w:rsidRDefault="00B17DFF" w:rsidP="00B17DFF">
      <w:pPr>
        <w:spacing w:line="240" w:lineRule="auto"/>
        <w:jc w:val="both"/>
        <w:rPr>
          <w:rFonts w:ascii="Times New Roman" w:hAnsi="Times New Roman" w:cs="Times New Roman"/>
          <w:sz w:val="24"/>
          <w:szCs w:val="24"/>
        </w:rPr>
      </w:pPr>
      <w:r w:rsidRPr="00B17DFF">
        <w:rPr>
          <w:rFonts w:ascii="Times New Roman" w:hAnsi="Times New Roman" w:cs="Times New Roman"/>
          <w:sz w:val="24"/>
          <w:szCs w:val="24"/>
        </w:rPr>
        <w:t>Впервые в Республике в Нижнекамске реализована программа «Арендное жилье» для вр</w:t>
      </w:r>
      <w:r w:rsidRPr="00B17DFF">
        <w:rPr>
          <w:rFonts w:ascii="Times New Roman" w:hAnsi="Times New Roman" w:cs="Times New Roman"/>
          <w:sz w:val="24"/>
          <w:szCs w:val="24"/>
        </w:rPr>
        <w:t>а</w:t>
      </w:r>
      <w:r w:rsidR="00A5539C">
        <w:rPr>
          <w:rFonts w:ascii="Times New Roman" w:hAnsi="Times New Roman" w:cs="Times New Roman"/>
          <w:sz w:val="24"/>
          <w:szCs w:val="24"/>
        </w:rPr>
        <w:t xml:space="preserve">чей дефицитных специальностей. </w:t>
      </w:r>
      <w:r w:rsidRPr="00B17DFF">
        <w:rPr>
          <w:rFonts w:ascii="Times New Roman" w:hAnsi="Times New Roman" w:cs="Times New Roman"/>
          <w:sz w:val="24"/>
          <w:szCs w:val="24"/>
        </w:rPr>
        <w:t xml:space="preserve">В 2017 г. полностью обставленные мебелью квартиры получили уже 27 врачей. За </w:t>
      </w:r>
      <w:r w:rsidR="00A5539C">
        <w:rPr>
          <w:rFonts w:ascii="Times New Roman" w:hAnsi="Times New Roman" w:cs="Times New Roman"/>
          <w:sz w:val="24"/>
          <w:szCs w:val="24"/>
        </w:rPr>
        <w:t xml:space="preserve">2 года  планируется получение 74-х </w:t>
      </w:r>
      <w:r w:rsidRPr="00B17DFF">
        <w:rPr>
          <w:rFonts w:ascii="Times New Roman" w:hAnsi="Times New Roman" w:cs="Times New Roman"/>
          <w:sz w:val="24"/>
          <w:szCs w:val="24"/>
        </w:rPr>
        <w:t xml:space="preserve">квартир. </w:t>
      </w:r>
    </w:p>
    <w:p w:rsidR="00B17DFF" w:rsidRPr="00B17DFF" w:rsidRDefault="00B17DFF" w:rsidP="00B17DFF">
      <w:pPr>
        <w:tabs>
          <w:tab w:val="left" w:pos="426"/>
        </w:tabs>
        <w:spacing w:line="240" w:lineRule="auto"/>
        <w:jc w:val="both"/>
        <w:rPr>
          <w:rFonts w:ascii="Times New Roman" w:hAnsi="Times New Roman" w:cs="Times New Roman"/>
          <w:sz w:val="24"/>
          <w:szCs w:val="24"/>
        </w:rPr>
      </w:pPr>
      <w:r w:rsidRPr="00B17DFF">
        <w:rPr>
          <w:rFonts w:ascii="Times New Roman" w:hAnsi="Times New Roman" w:cs="Times New Roman"/>
          <w:sz w:val="24"/>
          <w:szCs w:val="24"/>
        </w:rPr>
        <w:t xml:space="preserve">2. Продолжается </w:t>
      </w:r>
      <w:r w:rsidRPr="00B17DFF">
        <w:rPr>
          <w:rFonts w:ascii="Times New Roman" w:eastAsia="Calibri" w:hAnsi="Times New Roman" w:cs="Times New Roman"/>
          <w:sz w:val="24"/>
          <w:szCs w:val="24"/>
        </w:rPr>
        <w:t>реализация мероприятия по дальнейшему внедрению системы менед</w:t>
      </w:r>
      <w:r w:rsidRPr="00B17DFF">
        <w:rPr>
          <w:rFonts w:ascii="Times New Roman" w:eastAsia="Calibri" w:hAnsi="Times New Roman" w:cs="Times New Roman"/>
          <w:sz w:val="24"/>
          <w:szCs w:val="24"/>
        </w:rPr>
        <w:t>ж</w:t>
      </w:r>
      <w:r w:rsidRPr="00B17DFF">
        <w:rPr>
          <w:rFonts w:ascii="Times New Roman" w:eastAsia="Calibri" w:hAnsi="Times New Roman" w:cs="Times New Roman"/>
          <w:sz w:val="24"/>
          <w:szCs w:val="24"/>
        </w:rPr>
        <w:t xml:space="preserve">мента качества в ГАУЗ «ДГБ С ПЦ» разработаны и внедряются в работу </w:t>
      </w:r>
      <w:proofErr w:type="spellStart"/>
      <w:r w:rsidRPr="00B17DFF">
        <w:rPr>
          <w:rFonts w:ascii="Times New Roman" w:eastAsia="Calibri" w:hAnsi="Times New Roman" w:cs="Times New Roman"/>
          <w:sz w:val="24"/>
          <w:szCs w:val="24"/>
        </w:rPr>
        <w:t>СОПы</w:t>
      </w:r>
      <w:proofErr w:type="spellEnd"/>
      <w:r w:rsidRPr="00B17DFF">
        <w:rPr>
          <w:rFonts w:ascii="Times New Roman" w:eastAsia="Calibri" w:hAnsi="Times New Roman" w:cs="Times New Roman"/>
          <w:sz w:val="24"/>
          <w:szCs w:val="24"/>
        </w:rPr>
        <w:t>, в настоящее вр</w:t>
      </w:r>
      <w:r w:rsidRPr="00B17DFF">
        <w:rPr>
          <w:rFonts w:ascii="Times New Roman" w:eastAsia="Calibri" w:hAnsi="Times New Roman" w:cs="Times New Roman"/>
          <w:sz w:val="24"/>
          <w:szCs w:val="24"/>
        </w:rPr>
        <w:t>е</w:t>
      </w:r>
      <w:r w:rsidRPr="00B17DFF">
        <w:rPr>
          <w:rFonts w:ascii="Times New Roman" w:eastAsia="Calibri" w:hAnsi="Times New Roman" w:cs="Times New Roman"/>
          <w:sz w:val="24"/>
          <w:szCs w:val="24"/>
        </w:rPr>
        <w:t xml:space="preserve">мя ведётся  совместная работа </w:t>
      </w:r>
      <w:r w:rsidRPr="00B17DFF">
        <w:rPr>
          <w:rFonts w:ascii="Times New Roman" w:eastAsia="Calibri" w:hAnsi="Times New Roman" w:cs="Times New Roman"/>
          <w:b/>
          <w:i/>
          <w:sz w:val="24"/>
          <w:szCs w:val="24"/>
        </w:rPr>
        <w:t xml:space="preserve"> </w:t>
      </w:r>
      <w:r w:rsidRPr="00B17DFF">
        <w:rPr>
          <w:rFonts w:ascii="Times New Roman" w:eastAsia="Calibri" w:hAnsi="Times New Roman" w:cs="Times New Roman"/>
          <w:sz w:val="24"/>
          <w:szCs w:val="24"/>
        </w:rPr>
        <w:t>с ГАУЗ «ДРКБ МЗ РТ».</w:t>
      </w:r>
    </w:p>
    <w:p w:rsidR="00FD52DD" w:rsidRDefault="00B17DFF" w:rsidP="00FD52DD">
      <w:pPr>
        <w:spacing w:line="240" w:lineRule="auto"/>
        <w:jc w:val="both"/>
        <w:rPr>
          <w:rFonts w:ascii="Times New Roman" w:hAnsi="Times New Roman" w:cs="Times New Roman"/>
          <w:sz w:val="24"/>
          <w:szCs w:val="24"/>
        </w:rPr>
      </w:pPr>
      <w:r w:rsidRPr="00B17DFF">
        <w:rPr>
          <w:rFonts w:ascii="Times New Roman" w:hAnsi="Times New Roman" w:cs="Times New Roman"/>
          <w:sz w:val="24"/>
          <w:szCs w:val="24"/>
        </w:rPr>
        <w:t>3. В ГАУЗ «НЦРМБ» с 01 ноября 2018 года начали работу 2 гериатрических кабинета.  Г</w:t>
      </w:r>
      <w:r w:rsidRPr="00B17DFF">
        <w:rPr>
          <w:rFonts w:ascii="Times New Roman" w:hAnsi="Times New Roman" w:cs="Times New Roman"/>
          <w:sz w:val="24"/>
          <w:szCs w:val="24"/>
        </w:rPr>
        <w:t>е</w:t>
      </w:r>
      <w:r w:rsidRPr="00B17DFF">
        <w:rPr>
          <w:rFonts w:ascii="Times New Roman" w:hAnsi="Times New Roman" w:cs="Times New Roman"/>
          <w:sz w:val="24"/>
          <w:szCs w:val="24"/>
        </w:rPr>
        <w:t>риатрия</w:t>
      </w:r>
      <w:r w:rsidR="00FD52DD">
        <w:rPr>
          <w:rFonts w:ascii="Times New Roman" w:hAnsi="Times New Roman" w:cs="Times New Roman"/>
          <w:sz w:val="24"/>
          <w:szCs w:val="24"/>
        </w:rPr>
        <w:t xml:space="preserve"> </w:t>
      </w:r>
      <w:r w:rsidR="007B75BC">
        <w:rPr>
          <w:rFonts w:ascii="Times New Roman" w:hAnsi="Times New Roman" w:cs="Times New Roman"/>
          <w:sz w:val="24"/>
          <w:szCs w:val="24"/>
        </w:rPr>
        <w:t>–</w:t>
      </w:r>
      <w:r w:rsidRPr="00B17DFF">
        <w:rPr>
          <w:rFonts w:ascii="Times New Roman" w:hAnsi="Times New Roman" w:cs="Times New Roman"/>
          <w:sz w:val="24"/>
          <w:szCs w:val="24"/>
        </w:rPr>
        <w:t xml:space="preserve"> это область современной медицины, главная задача которой заключается в лечении л</w:t>
      </w:r>
      <w:r w:rsidRPr="00B17DFF">
        <w:rPr>
          <w:rFonts w:ascii="Times New Roman" w:hAnsi="Times New Roman" w:cs="Times New Roman"/>
          <w:sz w:val="24"/>
          <w:szCs w:val="24"/>
        </w:rPr>
        <w:t>ю</w:t>
      </w:r>
      <w:r w:rsidRPr="00B17DFF">
        <w:rPr>
          <w:rFonts w:ascii="Times New Roman" w:hAnsi="Times New Roman" w:cs="Times New Roman"/>
          <w:sz w:val="24"/>
          <w:szCs w:val="24"/>
        </w:rPr>
        <w:t>дей пожилого возраста и в обеспечении им должной помощи и ухода. На сегодняшний день 3 сп</w:t>
      </w:r>
      <w:r w:rsidRPr="00B17DFF">
        <w:rPr>
          <w:rFonts w:ascii="Times New Roman" w:hAnsi="Times New Roman" w:cs="Times New Roman"/>
          <w:sz w:val="24"/>
          <w:szCs w:val="24"/>
        </w:rPr>
        <w:t>е</w:t>
      </w:r>
      <w:r w:rsidRPr="00B17DFF">
        <w:rPr>
          <w:rFonts w:ascii="Times New Roman" w:hAnsi="Times New Roman" w:cs="Times New Roman"/>
          <w:sz w:val="24"/>
          <w:szCs w:val="24"/>
        </w:rPr>
        <w:t>циалиста прошли профессиональную переподготовку по профилю «гериатрия». Своими  знаниями они делятся с врачами-терапевтами  медицинских организаций НМР на совещаниях и семинарах. На октябрь 2019 года запланирован и уже включён в план работы кафедры терапии, гериатрии и семейной медицины Казанской академии усовершенствования врачей выездной цикл по актуал</w:t>
      </w:r>
      <w:r w:rsidRPr="00B17DFF">
        <w:rPr>
          <w:rFonts w:ascii="Times New Roman" w:hAnsi="Times New Roman" w:cs="Times New Roman"/>
          <w:sz w:val="24"/>
          <w:szCs w:val="24"/>
        </w:rPr>
        <w:t>ь</w:t>
      </w:r>
      <w:r w:rsidRPr="00B17DFF">
        <w:rPr>
          <w:rFonts w:ascii="Times New Roman" w:hAnsi="Times New Roman" w:cs="Times New Roman"/>
          <w:sz w:val="24"/>
          <w:szCs w:val="24"/>
        </w:rPr>
        <w:t xml:space="preserve">ным вопросам гериатрии в г. Нижнекамске для врачей всех специальностей. </w:t>
      </w:r>
    </w:p>
    <w:p w:rsidR="00FD52DD" w:rsidRPr="007B75BC" w:rsidRDefault="00B17DFF" w:rsidP="007B75BC">
      <w:pPr>
        <w:spacing w:line="240" w:lineRule="auto"/>
        <w:jc w:val="both"/>
        <w:rPr>
          <w:rFonts w:ascii="Times New Roman" w:hAnsi="Times New Roman" w:cs="Times New Roman"/>
          <w:sz w:val="24"/>
          <w:szCs w:val="24"/>
        </w:rPr>
      </w:pPr>
      <w:r w:rsidRPr="007B75BC">
        <w:rPr>
          <w:rFonts w:ascii="Times New Roman" w:hAnsi="Times New Roman" w:cs="Times New Roman"/>
          <w:sz w:val="24"/>
          <w:szCs w:val="24"/>
        </w:rPr>
        <w:t>С целью повышения уровня знаний по профилактике различных заболеваний и оказанию посильной первой помощи себе, родственникам,</w:t>
      </w:r>
      <w:r w:rsidR="007B75BC" w:rsidRPr="007B75BC">
        <w:rPr>
          <w:rFonts w:ascii="Times New Roman" w:hAnsi="Times New Roman" w:cs="Times New Roman"/>
          <w:sz w:val="24"/>
          <w:szCs w:val="24"/>
        </w:rPr>
        <w:t xml:space="preserve"> </w:t>
      </w:r>
      <w:r w:rsidRPr="007B75BC">
        <w:rPr>
          <w:rFonts w:ascii="Times New Roman" w:hAnsi="Times New Roman" w:cs="Times New Roman"/>
          <w:sz w:val="24"/>
          <w:szCs w:val="24"/>
        </w:rPr>
        <w:t xml:space="preserve">друзьям, соседям на факультете </w:t>
      </w:r>
      <w:r w:rsidR="007B75BC">
        <w:rPr>
          <w:rFonts w:ascii="Times New Roman" w:hAnsi="Times New Roman" w:cs="Times New Roman"/>
          <w:sz w:val="24"/>
          <w:szCs w:val="24"/>
        </w:rPr>
        <w:t>«</w:t>
      </w:r>
      <w:r w:rsidRPr="007B75BC">
        <w:rPr>
          <w:rFonts w:ascii="Times New Roman" w:hAnsi="Times New Roman" w:cs="Times New Roman"/>
          <w:sz w:val="24"/>
          <w:szCs w:val="24"/>
        </w:rPr>
        <w:t>Здоровый образ жизни</w:t>
      </w:r>
      <w:r w:rsidR="007B75BC">
        <w:rPr>
          <w:rFonts w:ascii="Times New Roman" w:hAnsi="Times New Roman" w:cs="Times New Roman"/>
          <w:sz w:val="24"/>
          <w:szCs w:val="24"/>
        </w:rPr>
        <w:t>»</w:t>
      </w:r>
      <w:r w:rsidRPr="007B75BC">
        <w:rPr>
          <w:rFonts w:ascii="Times New Roman" w:hAnsi="Times New Roman" w:cs="Times New Roman"/>
          <w:sz w:val="24"/>
          <w:szCs w:val="24"/>
        </w:rPr>
        <w:t xml:space="preserve"> Университета 3 в</w:t>
      </w:r>
      <w:r w:rsidR="007B75BC" w:rsidRPr="007B75BC">
        <w:rPr>
          <w:rFonts w:ascii="Times New Roman" w:hAnsi="Times New Roman" w:cs="Times New Roman"/>
          <w:sz w:val="24"/>
          <w:szCs w:val="24"/>
        </w:rPr>
        <w:t xml:space="preserve">озраста организовано отделение </w:t>
      </w:r>
      <w:r w:rsidR="007B75BC">
        <w:rPr>
          <w:rFonts w:ascii="Times New Roman" w:hAnsi="Times New Roman" w:cs="Times New Roman"/>
          <w:sz w:val="24"/>
          <w:szCs w:val="24"/>
        </w:rPr>
        <w:t>«</w:t>
      </w:r>
      <w:r w:rsidRPr="007B75BC">
        <w:rPr>
          <w:rFonts w:ascii="Times New Roman" w:hAnsi="Times New Roman" w:cs="Times New Roman"/>
          <w:sz w:val="24"/>
          <w:szCs w:val="24"/>
        </w:rPr>
        <w:t>Основы медицинских знаний</w:t>
      </w:r>
      <w:r w:rsidR="007B75BC">
        <w:rPr>
          <w:rFonts w:ascii="Times New Roman" w:hAnsi="Times New Roman" w:cs="Times New Roman"/>
          <w:sz w:val="24"/>
          <w:szCs w:val="24"/>
        </w:rPr>
        <w:t>»</w:t>
      </w:r>
      <w:r w:rsidRPr="007B75BC">
        <w:rPr>
          <w:rFonts w:ascii="Times New Roman" w:hAnsi="Times New Roman" w:cs="Times New Roman"/>
          <w:sz w:val="24"/>
          <w:szCs w:val="24"/>
        </w:rPr>
        <w:t>. Офиц</w:t>
      </w:r>
      <w:r w:rsidRPr="007B75BC">
        <w:rPr>
          <w:rFonts w:ascii="Times New Roman" w:hAnsi="Times New Roman" w:cs="Times New Roman"/>
          <w:sz w:val="24"/>
          <w:szCs w:val="24"/>
        </w:rPr>
        <w:t>и</w:t>
      </w:r>
      <w:r w:rsidRPr="007B75BC">
        <w:rPr>
          <w:rFonts w:ascii="Times New Roman" w:hAnsi="Times New Roman" w:cs="Times New Roman"/>
          <w:sz w:val="24"/>
          <w:szCs w:val="24"/>
        </w:rPr>
        <w:t xml:space="preserve">ально записавшихся пенсионеров – 45человек. По плану обучение будет проходить  в актовом зале НЦРМБ, Управления здравоохранения и на базе </w:t>
      </w:r>
      <w:proofErr w:type="spellStart"/>
      <w:r w:rsidRPr="007B75BC">
        <w:rPr>
          <w:rFonts w:ascii="Times New Roman" w:hAnsi="Times New Roman" w:cs="Times New Roman"/>
          <w:sz w:val="24"/>
          <w:szCs w:val="24"/>
        </w:rPr>
        <w:t>врачебнофизкультурного</w:t>
      </w:r>
      <w:proofErr w:type="spellEnd"/>
      <w:r w:rsidRPr="007B75BC">
        <w:rPr>
          <w:rFonts w:ascii="Times New Roman" w:hAnsi="Times New Roman" w:cs="Times New Roman"/>
          <w:sz w:val="24"/>
          <w:szCs w:val="24"/>
        </w:rPr>
        <w:t xml:space="preserve"> отделения ЦМП. Зан</w:t>
      </w:r>
      <w:r w:rsidRPr="007B75BC">
        <w:rPr>
          <w:rFonts w:ascii="Times New Roman" w:hAnsi="Times New Roman" w:cs="Times New Roman"/>
          <w:sz w:val="24"/>
          <w:szCs w:val="24"/>
        </w:rPr>
        <w:t>я</w:t>
      </w:r>
      <w:r w:rsidRPr="007B75BC">
        <w:rPr>
          <w:rFonts w:ascii="Times New Roman" w:hAnsi="Times New Roman" w:cs="Times New Roman"/>
          <w:sz w:val="24"/>
          <w:szCs w:val="24"/>
        </w:rPr>
        <w:t>тия проводят главные внештатные специалисты и врачи с большим опытом работы. Лекции будут сопровождаться показом комплекса упражнений лечебной физкультуры при различных заболев</w:t>
      </w:r>
      <w:r w:rsidRPr="007B75BC">
        <w:rPr>
          <w:rFonts w:ascii="Times New Roman" w:hAnsi="Times New Roman" w:cs="Times New Roman"/>
          <w:sz w:val="24"/>
          <w:szCs w:val="24"/>
        </w:rPr>
        <w:t>а</w:t>
      </w:r>
      <w:r w:rsidRPr="007B75BC">
        <w:rPr>
          <w:rFonts w:ascii="Times New Roman" w:hAnsi="Times New Roman" w:cs="Times New Roman"/>
          <w:sz w:val="24"/>
          <w:szCs w:val="24"/>
        </w:rPr>
        <w:t xml:space="preserve">ниях в пожилом возрасте.  Включены занятия по </w:t>
      </w:r>
      <w:proofErr w:type="spellStart"/>
      <w:r w:rsidRPr="007B75BC">
        <w:rPr>
          <w:rFonts w:ascii="Times New Roman" w:hAnsi="Times New Roman" w:cs="Times New Roman"/>
          <w:sz w:val="24"/>
          <w:szCs w:val="24"/>
        </w:rPr>
        <w:t>нейробике</w:t>
      </w:r>
      <w:proofErr w:type="spellEnd"/>
      <w:r w:rsidRPr="007B75BC">
        <w:rPr>
          <w:rFonts w:ascii="Times New Roman" w:hAnsi="Times New Roman" w:cs="Times New Roman"/>
          <w:sz w:val="24"/>
          <w:szCs w:val="24"/>
        </w:rPr>
        <w:t>. Это –</w:t>
      </w:r>
      <w:r w:rsidR="007B75BC">
        <w:rPr>
          <w:rFonts w:ascii="Times New Roman" w:hAnsi="Times New Roman" w:cs="Times New Roman"/>
          <w:sz w:val="24"/>
          <w:szCs w:val="24"/>
        </w:rPr>
        <w:t xml:space="preserve"> </w:t>
      </w:r>
      <w:r w:rsidRPr="007B75BC">
        <w:rPr>
          <w:rFonts w:ascii="Times New Roman" w:hAnsi="Times New Roman" w:cs="Times New Roman"/>
          <w:sz w:val="24"/>
          <w:szCs w:val="24"/>
        </w:rPr>
        <w:t>зарядка для ума. Ее суть закл</w:t>
      </w:r>
      <w:r w:rsidRPr="007B75BC">
        <w:rPr>
          <w:rFonts w:ascii="Times New Roman" w:hAnsi="Times New Roman" w:cs="Times New Roman"/>
          <w:sz w:val="24"/>
          <w:szCs w:val="24"/>
        </w:rPr>
        <w:t>ю</w:t>
      </w:r>
      <w:r w:rsidRPr="007B75BC">
        <w:rPr>
          <w:rFonts w:ascii="Times New Roman" w:hAnsi="Times New Roman" w:cs="Times New Roman"/>
          <w:sz w:val="24"/>
          <w:szCs w:val="24"/>
        </w:rPr>
        <w:t xml:space="preserve">чается в организации работы всех пяти чувств человека необычным способом. Упражнения </w:t>
      </w:r>
      <w:proofErr w:type="spellStart"/>
      <w:r w:rsidRPr="007B75BC">
        <w:rPr>
          <w:rFonts w:ascii="Times New Roman" w:hAnsi="Times New Roman" w:cs="Times New Roman"/>
          <w:sz w:val="24"/>
          <w:szCs w:val="24"/>
        </w:rPr>
        <w:t>нейробики</w:t>
      </w:r>
      <w:proofErr w:type="spellEnd"/>
      <w:r w:rsidRPr="007B75BC">
        <w:rPr>
          <w:rFonts w:ascii="Times New Roman" w:hAnsi="Times New Roman" w:cs="Times New Roman"/>
          <w:sz w:val="24"/>
          <w:szCs w:val="24"/>
        </w:rPr>
        <w:t xml:space="preserve"> помогут избежать возрастного ухудшения памяти и позволят поддерживать свой мозг в тонусе.</w:t>
      </w:r>
    </w:p>
    <w:p w:rsidR="00FD52DD" w:rsidRDefault="00B17DFF" w:rsidP="00FD52DD">
      <w:pPr>
        <w:spacing w:line="240" w:lineRule="auto"/>
        <w:jc w:val="both"/>
        <w:rPr>
          <w:rFonts w:ascii="Times New Roman" w:hAnsi="Times New Roman" w:cs="Times New Roman"/>
          <w:sz w:val="24"/>
          <w:szCs w:val="24"/>
        </w:rPr>
      </w:pPr>
      <w:r w:rsidRPr="00B17DFF">
        <w:rPr>
          <w:rFonts w:ascii="Times New Roman" w:hAnsi="Times New Roman" w:cs="Times New Roman"/>
          <w:sz w:val="24"/>
          <w:szCs w:val="24"/>
        </w:rPr>
        <w:t>ГАУЗ «НЦРМБ» единственная не онкологическая клиника в РТ, в которой работает служба паллиативной помощи. За 12 мес. 2018 г</w:t>
      </w:r>
      <w:r w:rsidR="007B75BC">
        <w:rPr>
          <w:rFonts w:ascii="Times New Roman" w:hAnsi="Times New Roman" w:cs="Times New Roman"/>
          <w:sz w:val="24"/>
          <w:szCs w:val="24"/>
        </w:rPr>
        <w:t>.</w:t>
      </w:r>
      <w:r w:rsidRPr="00B17DFF">
        <w:rPr>
          <w:rFonts w:ascii="Times New Roman" w:hAnsi="Times New Roman" w:cs="Times New Roman"/>
          <w:sz w:val="24"/>
          <w:szCs w:val="24"/>
        </w:rPr>
        <w:t xml:space="preserve"> к нетранспортабельным больным онкологического и неврологического профиля совершено 807 выездов.</w:t>
      </w:r>
      <w:r w:rsidR="00FD52DD">
        <w:rPr>
          <w:rFonts w:ascii="Times New Roman" w:hAnsi="Times New Roman" w:cs="Times New Roman"/>
          <w:sz w:val="24"/>
          <w:szCs w:val="24"/>
        </w:rPr>
        <w:t xml:space="preserve"> </w:t>
      </w:r>
    </w:p>
    <w:p w:rsidR="00B17DFF" w:rsidRDefault="00B17DFF" w:rsidP="00FD52DD">
      <w:pPr>
        <w:spacing w:line="240" w:lineRule="auto"/>
        <w:jc w:val="both"/>
        <w:rPr>
          <w:rFonts w:ascii="Times New Roman" w:hAnsi="Times New Roman" w:cs="Times New Roman"/>
          <w:sz w:val="24"/>
          <w:szCs w:val="24"/>
        </w:rPr>
      </w:pPr>
      <w:r w:rsidRPr="00FD52DD">
        <w:rPr>
          <w:rFonts w:ascii="Times New Roman" w:hAnsi="Times New Roman" w:cs="Times New Roman"/>
          <w:sz w:val="24"/>
          <w:szCs w:val="24"/>
        </w:rPr>
        <w:lastRenderedPageBreak/>
        <w:t>4. Основная задача системы здравоохранения любой территории – это обеспечение досту</w:t>
      </w:r>
      <w:r w:rsidRPr="00FD52DD">
        <w:rPr>
          <w:rFonts w:ascii="Times New Roman" w:hAnsi="Times New Roman" w:cs="Times New Roman"/>
          <w:sz w:val="24"/>
          <w:szCs w:val="24"/>
        </w:rPr>
        <w:t>п</w:t>
      </w:r>
      <w:r w:rsidRPr="00FD52DD">
        <w:rPr>
          <w:rFonts w:ascii="Times New Roman" w:hAnsi="Times New Roman" w:cs="Times New Roman"/>
          <w:sz w:val="24"/>
          <w:szCs w:val="24"/>
        </w:rPr>
        <w:t>ности и качества оказания медицинской помощи. Уровень выполнения данной задачи, в первую очередь, оценивается процентом удовлетворённости населения качеством оказания медицинской помощи. Процент удовлетворённости в течение последних трёх лет по Нижнекамскому муниц</w:t>
      </w:r>
      <w:r w:rsidRPr="00FD52DD">
        <w:rPr>
          <w:rFonts w:ascii="Times New Roman" w:hAnsi="Times New Roman" w:cs="Times New Roman"/>
          <w:sz w:val="24"/>
          <w:szCs w:val="24"/>
        </w:rPr>
        <w:t>и</w:t>
      </w:r>
      <w:r w:rsidRPr="00FD52DD">
        <w:rPr>
          <w:rFonts w:ascii="Times New Roman" w:hAnsi="Times New Roman" w:cs="Times New Roman"/>
          <w:sz w:val="24"/>
          <w:szCs w:val="24"/>
        </w:rPr>
        <w:t>пальному району имеет тенденцию к росту. (2014</w:t>
      </w:r>
      <w:r w:rsidR="0024685C">
        <w:rPr>
          <w:rFonts w:ascii="Times New Roman" w:hAnsi="Times New Roman" w:cs="Times New Roman"/>
          <w:sz w:val="24"/>
          <w:szCs w:val="24"/>
        </w:rPr>
        <w:t xml:space="preserve"> –</w:t>
      </w:r>
      <w:r w:rsidRPr="00FD52DD">
        <w:rPr>
          <w:rFonts w:ascii="Times New Roman" w:hAnsi="Times New Roman" w:cs="Times New Roman"/>
          <w:sz w:val="24"/>
          <w:szCs w:val="24"/>
        </w:rPr>
        <w:t xml:space="preserve"> 52,4%; 2015 – 68,0%; 2016 – 73</w:t>
      </w:r>
      <w:r w:rsidR="007B75BC">
        <w:rPr>
          <w:rFonts w:ascii="Times New Roman" w:hAnsi="Times New Roman" w:cs="Times New Roman"/>
          <w:sz w:val="24"/>
          <w:szCs w:val="24"/>
        </w:rPr>
        <w:t>,</w:t>
      </w:r>
      <w:r w:rsidRPr="00FD52DD">
        <w:rPr>
          <w:rFonts w:ascii="Times New Roman" w:hAnsi="Times New Roman" w:cs="Times New Roman"/>
          <w:sz w:val="24"/>
          <w:szCs w:val="24"/>
        </w:rPr>
        <w:t>8%). В 2017 года он несколько снизился и составил – 66,9%. За 12 мес. 2018 года удовлетворенность населения составила 78,6%. По сравнению с соседними крупными городами он выше, чем в Казани, Наб</w:t>
      </w:r>
      <w:r w:rsidRPr="00FD52DD">
        <w:rPr>
          <w:rFonts w:ascii="Times New Roman" w:hAnsi="Times New Roman" w:cs="Times New Roman"/>
          <w:sz w:val="24"/>
          <w:szCs w:val="24"/>
        </w:rPr>
        <w:t>е</w:t>
      </w:r>
      <w:r w:rsidRPr="00FD52DD">
        <w:rPr>
          <w:rFonts w:ascii="Times New Roman" w:hAnsi="Times New Roman" w:cs="Times New Roman"/>
          <w:sz w:val="24"/>
          <w:szCs w:val="24"/>
        </w:rPr>
        <w:t>режных Челнах и в целом по РТ, но ниже, чем в Альметьевске.</w:t>
      </w:r>
    </w:p>
    <w:p w:rsidR="001F042E" w:rsidRPr="00FD52DD" w:rsidRDefault="001F042E" w:rsidP="00FD52DD">
      <w:pPr>
        <w:spacing w:line="240" w:lineRule="auto"/>
        <w:jc w:val="both"/>
        <w:rPr>
          <w:rFonts w:ascii="Times New Roman" w:hAnsi="Times New Roman" w:cs="Times New Roman"/>
          <w:sz w:val="24"/>
          <w:szCs w:val="24"/>
        </w:rPr>
      </w:pPr>
    </w:p>
    <w:p w:rsidR="00B17DFF" w:rsidRPr="00B17DFF" w:rsidRDefault="00B17DFF" w:rsidP="00B17DFF">
      <w:pPr>
        <w:spacing w:line="240" w:lineRule="auto"/>
        <w:jc w:val="both"/>
        <w:rPr>
          <w:rFonts w:ascii="Times New Roman" w:hAnsi="Times New Roman" w:cs="Times New Roman"/>
          <w:sz w:val="24"/>
          <w:szCs w:val="24"/>
        </w:rPr>
      </w:pPr>
    </w:p>
    <w:tbl>
      <w:tblPr>
        <w:tblStyle w:val="a9"/>
        <w:tblW w:w="0" w:type="auto"/>
        <w:jc w:val="center"/>
        <w:tblLook w:val="04A0" w:firstRow="1" w:lastRow="0" w:firstColumn="1" w:lastColumn="0" w:noHBand="0" w:noVBand="1"/>
      </w:tblPr>
      <w:tblGrid>
        <w:gridCol w:w="3190"/>
        <w:gridCol w:w="2766"/>
        <w:gridCol w:w="2730"/>
      </w:tblGrid>
      <w:tr w:rsidR="00B17DFF" w:rsidRPr="00B17DFF" w:rsidTr="0024685C">
        <w:trPr>
          <w:jc w:val="center"/>
        </w:trPr>
        <w:tc>
          <w:tcPr>
            <w:tcW w:w="3190" w:type="dxa"/>
            <w:vAlign w:val="center"/>
          </w:tcPr>
          <w:p w:rsidR="00B17DFF" w:rsidRPr="00B17DFF" w:rsidRDefault="00B17DFF" w:rsidP="0024685C">
            <w:pPr>
              <w:pStyle w:val="a5"/>
              <w:spacing w:before="0" w:beforeAutospacing="0" w:after="0" w:afterAutospacing="0"/>
              <w:jc w:val="both"/>
            </w:pPr>
            <w:r w:rsidRPr="00B17DFF">
              <w:rPr>
                <w:rFonts w:eastAsia="Calibri"/>
                <w:b/>
                <w:bCs/>
                <w:color w:val="000000"/>
                <w:kern w:val="24"/>
              </w:rPr>
              <w:t xml:space="preserve">Города (районы) </w:t>
            </w:r>
          </w:p>
        </w:tc>
        <w:tc>
          <w:tcPr>
            <w:tcW w:w="2766" w:type="dxa"/>
            <w:vAlign w:val="center"/>
          </w:tcPr>
          <w:p w:rsidR="00B17DFF" w:rsidRPr="00B17DFF" w:rsidRDefault="00B17DFF" w:rsidP="0024685C">
            <w:pPr>
              <w:pStyle w:val="a5"/>
              <w:spacing w:before="0" w:beforeAutospacing="0" w:after="0" w:afterAutospacing="0"/>
              <w:jc w:val="center"/>
            </w:pPr>
            <w:r w:rsidRPr="00B17DFF">
              <w:rPr>
                <w:rFonts w:eastAsia="Calibri"/>
                <w:b/>
                <w:bCs/>
                <w:color w:val="000000"/>
                <w:kern w:val="24"/>
              </w:rPr>
              <w:t>2017</w:t>
            </w:r>
          </w:p>
        </w:tc>
        <w:tc>
          <w:tcPr>
            <w:tcW w:w="2730" w:type="dxa"/>
            <w:vAlign w:val="center"/>
          </w:tcPr>
          <w:p w:rsidR="00B17DFF" w:rsidRPr="00B17DFF" w:rsidRDefault="00B17DFF" w:rsidP="0024685C">
            <w:pPr>
              <w:pStyle w:val="a5"/>
              <w:spacing w:before="0" w:beforeAutospacing="0" w:after="0" w:afterAutospacing="0"/>
              <w:jc w:val="center"/>
            </w:pPr>
            <w:r w:rsidRPr="00B17DFF">
              <w:rPr>
                <w:rFonts w:eastAsia="Calibri"/>
                <w:b/>
                <w:bCs/>
                <w:color w:val="000000"/>
                <w:kern w:val="24"/>
              </w:rPr>
              <w:t>2018</w:t>
            </w:r>
          </w:p>
        </w:tc>
      </w:tr>
      <w:tr w:rsidR="00B17DFF" w:rsidRPr="00B17DFF" w:rsidTr="0024685C">
        <w:trPr>
          <w:jc w:val="center"/>
        </w:trPr>
        <w:tc>
          <w:tcPr>
            <w:tcW w:w="3190" w:type="dxa"/>
            <w:vAlign w:val="center"/>
          </w:tcPr>
          <w:p w:rsidR="00B17DFF" w:rsidRPr="00B17DFF" w:rsidRDefault="00B17DFF" w:rsidP="00B17DFF">
            <w:pPr>
              <w:pStyle w:val="a5"/>
              <w:spacing w:before="0" w:beforeAutospacing="0" w:after="0" w:afterAutospacing="0"/>
              <w:jc w:val="both"/>
            </w:pPr>
            <w:proofErr w:type="spellStart"/>
            <w:r w:rsidRPr="00B17DFF">
              <w:rPr>
                <w:rFonts w:eastAsia="Calibri"/>
                <w:bCs/>
                <w:color w:val="000000"/>
                <w:kern w:val="24"/>
              </w:rPr>
              <w:t>Альметьевский</w:t>
            </w:r>
            <w:proofErr w:type="spellEnd"/>
            <w:r w:rsidRPr="00B17DFF">
              <w:rPr>
                <w:rFonts w:eastAsia="Calibri"/>
                <w:bCs/>
                <w:color w:val="000000"/>
                <w:kern w:val="24"/>
              </w:rPr>
              <w:t xml:space="preserve"> </w:t>
            </w:r>
          </w:p>
        </w:tc>
        <w:tc>
          <w:tcPr>
            <w:tcW w:w="2766" w:type="dxa"/>
            <w:vAlign w:val="center"/>
          </w:tcPr>
          <w:p w:rsidR="00B17DFF" w:rsidRPr="00B17DFF" w:rsidRDefault="00B17DFF" w:rsidP="0024685C">
            <w:pPr>
              <w:pStyle w:val="a5"/>
              <w:spacing w:before="0" w:beforeAutospacing="0" w:after="0" w:afterAutospacing="0"/>
              <w:jc w:val="center"/>
            </w:pPr>
            <w:r w:rsidRPr="00B17DFF">
              <w:rPr>
                <w:rFonts w:eastAsia="Calibri"/>
                <w:bCs/>
                <w:color w:val="000000"/>
                <w:kern w:val="24"/>
              </w:rPr>
              <w:t>71,9</w:t>
            </w:r>
          </w:p>
        </w:tc>
        <w:tc>
          <w:tcPr>
            <w:tcW w:w="2730" w:type="dxa"/>
            <w:vAlign w:val="center"/>
          </w:tcPr>
          <w:p w:rsidR="00B17DFF" w:rsidRPr="00B17DFF" w:rsidRDefault="00B17DFF" w:rsidP="0024685C">
            <w:pPr>
              <w:pStyle w:val="a5"/>
              <w:spacing w:before="0" w:beforeAutospacing="0" w:after="0" w:afterAutospacing="0"/>
              <w:jc w:val="center"/>
            </w:pPr>
            <w:r w:rsidRPr="00B17DFF">
              <w:rPr>
                <w:rFonts w:eastAsia="Calibri"/>
                <w:bCs/>
                <w:color w:val="000000"/>
                <w:kern w:val="24"/>
              </w:rPr>
              <w:t>84,4</w:t>
            </w:r>
          </w:p>
        </w:tc>
      </w:tr>
      <w:tr w:rsidR="00B17DFF" w:rsidRPr="00B17DFF" w:rsidTr="0024685C">
        <w:trPr>
          <w:jc w:val="center"/>
        </w:trPr>
        <w:tc>
          <w:tcPr>
            <w:tcW w:w="3190" w:type="dxa"/>
            <w:vAlign w:val="center"/>
          </w:tcPr>
          <w:p w:rsidR="00B17DFF" w:rsidRPr="00B17DFF" w:rsidRDefault="00B17DFF" w:rsidP="00B17DFF">
            <w:pPr>
              <w:pStyle w:val="a5"/>
              <w:spacing w:before="0" w:beforeAutospacing="0" w:after="0" w:afterAutospacing="0"/>
              <w:jc w:val="both"/>
            </w:pPr>
            <w:r w:rsidRPr="00B17DFF">
              <w:rPr>
                <w:rFonts w:eastAsia="Calibri"/>
                <w:bCs/>
                <w:color w:val="000000"/>
                <w:kern w:val="24"/>
              </w:rPr>
              <w:t xml:space="preserve">Нижнекамский </w:t>
            </w:r>
          </w:p>
        </w:tc>
        <w:tc>
          <w:tcPr>
            <w:tcW w:w="2766" w:type="dxa"/>
            <w:vAlign w:val="center"/>
          </w:tcPr>
          <w:p w:rsidR="00B17DFF" w:rsidRPr="00B17DFF" w:rsidRDefault="00B17DFF" w:rsidP="0024685C">
            <w:pPr>
              <w:pStyle w:val="a5"/>
              <w:spacing w:before="0" w:beforeAutospacing="0" w:after="0" w:afterAutospacing="0"/>
              <w:jc w:val="center"/>
            </w:pPr>
            <w:r w:rsidRPr="00B17DFF">
              <w:rPr>
                <w:rFonts w:eastAsia="Calibri"/>
                <w:bCs/>
                <w:color w:val="000000"/>
                <w:kern w:val="24"/>
              </w:rPr>
              <w:t>66,9</w:t>
            </w:r>
          </w:p>
        </w:tc>
        <w:tc>
          <w:tcPr>
            <w:tcW w:w="2730" w:type="dxa"/>
            <w:vAlign w:val="center"/>
          </w:tcPr>
          <w:p w:rsidR="00B17DFF" w:rsidRPr="00B17DFF" w:rsidRDefault="00B17DFF" w:rsidP="0024685C">
            <w:pPr>
              <w:pStyle w:val="a5"/>
              <w:spacing w:before="0" w:beforeAutospacing="0" w:after="0" w:afterAutospacing="0"/>
              <w:jc w:val="center"/>
            </w:pPr>
            <w:r w:rsidRPr="00B17DFF">
              <w:rPr>
                <w:rFonts w:eastAsia="Calibri"/>
                <w:bCs/>
                <w:color w:val="000000"/>
                <w:kern w:val="24"/>
              </w:rPr>
              <w:t>78,6</w:t>
            </w:r>
          </w:p>
        </w:tc>
      </w:tr>
      <w:tr w:rsidR="00B17DFF" w:rsidRPr="00B17DFF" w:rsidTr="0024685C">
        <w:trPr>
          <w:jc w:val="center"/>
        </w:trPr>
        <w:tc>
          <w:tcPr>
            <w:tcW w:w="3190" w:type="dxa"/>
            <w:vAlign w:val="center"/>
          </w:tcPr>
          <w:p w:rsidR="00B17DFF" w:rsidRPr="00B17DFF" w:rsidRDefault="00B17DFF" w:rsidP="00B17DFF">
            <w:pPr>
              <w:pStyle w:val="a5"/>
              <w:spacing w:before="0" w:beforeAutospacing="0" w:after="0" w:afterAutospacing="0"/>
              <w:jc w:val="both"/>
            </w:pPr>
            <w:r w:rsidRPr="00B17DFF">
              <w:rPr>
                <w:rFonts w:eastAsia="Calibri"/>
                <w:bCs/>
                <w:color w:val="000000"/>
                <w:kern w:val="24"/>
              </w:rPr>
              <w:t xml:space="preserve">Набережные Челны </w:t>
            </w:r>
          </w:p>
        </w:tc>
        <w:tc>
          <w:tcPr>
            <w:tcW w:w="2766" w:type="dxa"/>
            <w:vAlign w:val="center"/>
          </w:tcPr>
          <w:p w:rsidR="00B17DFF" w:rsidRPr="00B17DFF" w:rsidRDefault="00B17DFF" w:rsidP="0024685C">
            <w:pPr>
              <w:pStyle w:val="a5"/>
              <w:spacing w:before="0" w:beforeAutospacing="0" w:after="0" w:afterAutospacing="0"/>
              <w:jc w:val="center"/>
            </w:pPr>
            <w:r w:rsidRPr="00B17DFF">
              <w:rPr>
                <w:rFonts w:eastAsia="Calibri"/>
                <w:bCs/>
                <w:color w:val="000000"/>
                <w:kern w:val="24"/>
              </w:rPr>
              <w:t>49,5</w:t>
            </w:r>
          </w:p>
        </w:tc>
        <w:tc>
          <w:tcPr>
            <w:tcW w:w="2730" w:type="dxa"/>
            <w:vAlign w:val="center"/>
          </w:tcPr>
          <w:p w:rsidR="00B17DFF" w:rsidRPr="00B17DFF" w:rsidRDefault="00B17DFF" w:rsidP="0024685C">
            <w:pPr>
              <w:pStyle w:val="a5"/>
              <w:spacing w:before="0" w:beforeAutospacing="0" w:after="0" w:afterAutospacing="0"/>
              <w:jc w:val="center"/>
            </w:pPr>
            <w:r w:rsidRPr="00B17DFF">
              <w:rPr>
                <w:rFonts w:eastAsia="Calibri"/>
                <w:bCs/>
                <w:color w:val="000000"/>
                <w:kern w:val="24"/>
              </w:rPr>
              <w:t>49,1</w:t>
            </w:r>
          </w:p>
        </w:tc>
      </w:tr>
      <w:tr w:rsidR="00B17DFF" w:rsidRPr="00B17DFF" w:rsidTr="0024685C">
        <w:trPr>
          <w:jc w:val="center"/>
        </w:trPr>
        <w:tc>
          <w:tcPr>
            <w:tcW w:w="3190" w:type="dxa"/>
            <w:vAlign w:val="center"/>
          </w:tcPr>
          <w:p w:rsidR="00B17DFF" w:rsidRPr="00B17DFF" w:rsidRDefault="00B17DFF" w:rsidP="00B17DFF">
            <w:pPr>
              <w:pStyle w:val="a5"/>
              <w:spacing w:before="0" w:beforeAutospacing="0" w:after="0" w:afterAutospacing="0"/>
              <w:jc w:val="both"/>
            </w:pPr>
            <w:r w:rsidRPr="00B17DFF">
              <w:rPr>
                <w:rFonts w:eastAsia="Calibri"/>
                <w:bCs/>
                <w:color w:val="000000"/>
                <w:kern w:val="24"/>
              </w:rPr>
              <w:t xml:space="preserve">Казань </w:t>
            </w:r>
          </w:p>
        </w:tc>
        <w:tc>
          <w:tcPr>
            <w:tcW w:w="2766" w:type="dxa"/>
            <w:vAlign w:val="center"/>
          </w:tcPr>
          <w:p w:rsidR="00B17DFF" w:rsidRPr="00B17DFF" w:rsidRDefault="00B17DFF" w:rsidP="0024685C">
            <w:pPr>
              <w:pStyle w:val="a5"/>
              <w:spacing w:before="0" w:beforeAutospacing="0" w:after="0" w:afterAutospacing="0"/>
              <w:jc w:val="center"/>
            </w:pPr>
            <w:r w:rsidRPr="00B17DFF">
              <w:rPr>
                <w:rFonts w:eastAsia="Calibri"/>
                <w:bCs/>
                <w:color w:val="000000"/>
                <w:kern w:val="24"/>
              </w:rPr>
              <w:t>48,9</w:t>
            </w:r>
          </w:p>
        </w:tc>
        <w:tc>
          <w:tcPr>
            <w:tcW w:w="2730" w:type="dxa"/>
            <w:vAlign w:val="center"/>
          </w:tcPr>
          <w:p w:rsidR="00B17DFF" w:rsidRPr="00B17DFF" w:rsidRDefault="00B17DFF" w:rsidP="0024685C">
            <w:pPr>
              <w:pStyle w:val="a5"/>
              <w:spacing w:before="0" w:beforeAutospacing="0" w:after="0" w:afterAutospacing="0"/>
              <w:jc w:val="center"/>
            </w:pPr>
            <w:r w:rsidRPr="00B17DFF">
              <w:rPr>
                <w:rFonts w:eastAsia="Calibri"/>
                <w:bCs/>
                <w:color w:val="000000"/>
                <w:kern w:val="24"/>
              </w:rPr>
              <w:t>44,6</w:t>
            </w:r>
          </w:p>
        </w:tc>
      </w:tr>
      <w:tr w:rsidR="00B17DFF" w:rsidRPr="00B17DFF" w:rsidTr="0024685C">
        <w:trPr>
          <w:jc w:val="center"/>
        </w:trPr>
        <w:tc>
          <w:tcPr>
            <w:tcW w:w="3190" w:type="dxa"/>
            <w:vAlign w:val="center"/>
          </w:tcPr>
          <w:p w:rsidR="00B17DFF" w:rsidRPr="00B17DFF" w:rsidRDefault="00B17DFF" w:rsidP="00B17DFF">
            <w:pPr>
              <w:pStyle w:val="a5"/>
              <w:spacing w:before="0" w:beforeAutospacing="0" w:after="0" w:afterAutospacing="0"/>
              <w:jc w:val="both"/>
            </w:pPr>
            <w:r w:rsidRPr="00B17DFF">
              <w:rPr>
                <w:rFonts w:eastAsia="Calibri"/>
                <w:bCs/>
                <w:color w:val="000000"/>
                <w:kern w:val="24"/>
              </w:rPr>
              <w:t xml:space="preserve">РТ </w:t>
            </w:r>
          </w:p>
        </w:tc>
        <w:tc>
          <w:tcPr>
            <w:tcW w:w="2766" w:type="dxa"/>
            <w:vAlign w:val="center"/>
          </w:tcPr>
          <w:p w:rsidR="00B17DFF" w:rsidRPr="00B17DFF" w:rsidRDefault="00B17DFF" w:rsidP="0024685C">
            <w:pPr>
              <w:pStyle w:val="a5"/>
              <w:spacing w:before="0" w:beforeAutospacing="0" w:after="0" w:afterAutospacing="0"/>
              <w:jc w:val="center"/>
            </w:pPr>
            <w:r w:rsidRPr="00B17DFF">
              <w:rPr>
                <w:rFonts w:eastAsia="Calibri"/>
                <w:bCs/>
                <w:color w:val="000000"/>
                <w:kern w:val="24"/>
              </w:rPr>
              <w:t>75,5</w:t>
            </w:r>
          </w:p>
        </w:tc>
        <w:tc>
          <w:tcPr>
            <w:tcW w:w="2730" w:type="dxa"/>
            <w:vAlign w:val="center"/>
          </w:tcPr>
          <w:p w:rsidR="00B17DFF" w:rsidRPr="00B17DFF" w:rsidRDefault="00B17DFF" w:rsidP="0024685C">
            <w:pPr>
              <w:pStyle w:val="a5"/>
              <w:spacing w:before="0" w:beforeAutospacing="0" w:after="0" w:afterAutospacing="0"/>
              <w:jc w:val="center"/>
            </w:pPr>
            <w:r w:rsidRPr="00B17DFF">
              <w:rPr>
                <w:rFonts w:eastAsia="Calibri"/>
                <w:bCs/>
                <w:color w:val="000000"/>
                <w:kern w:val="24"/>
              </w:rPr>
              <w:t>73,9</w:t>
            </w:r>
          </w:p>
        </w:tc>
      </w:tr>
    </w:tbl>
    <w:p w:rsidR="0024685C" w:rsidRDefault="0024685C" w:rsidP="00B17DFF">
      <w:pPr>
        <w:pStyle w:val="2"/>
        <w:spacing w:before="0" w:line="240" w:lineRule="auto"/>
        <w:jc w:val="both"/>
        <w:rPr>
          <w:rFonts w:ascii="Times New Roman" w:hAnsi="Times New Roman" w:cs="Times New Roman"/>
          <w:b w:val="0"/>
          <w:color w:val="auto"/>
          <w:sz w:val="24"/>
          <w:szCs w:val="24"/>
        </w:rPr>
      </w:pPr>
    </w:p>
    <w:p w:rsidR="00B17DFF" w:rsidRPr="00B17DFF" w:rsidRDefault="00B17DFF" w:rsidP="00B17DFF">
      <w:pPr>
        <w:pStyle w:val="2"/>
        <w:spacing w:before="0" w:line="240" w:lineRule="auto"/>
        <w:jc w:val="both"/>
        <w:rPr>
          <w:rFonts w:ascii="Times New Roman" w:hAnsi="Times New Roman" w:cs="Times New Roman"/>
          <w:b w:val="0"/>
          <w:color w:val="auto"/>
          <w:sz w:val="24"/>
          <w:szCs w:val="24"/>
        </w:rPr>
      </w:pPr>
      <w:r w:rsidRPr="00B17DFF">
        <w:rPr>
          <w:rFonts w:ascii="Times New Roman" w:hAnsi="Times New Roman" w:cs="Times New Roman"/>
          <w:b w:val="0"/>
          <w:color w:val="auto"/>
          <w:sz w:val="24"/>
          <w:szCs w:val="24"/>
        </w:rPr>
        <w:t>Увеличение процента удовлетворенности населения благодаря реализации проекта Друж</w:t>
      </w:r>
      <w:r w:rsidRPr="00B17DFF">
        <w:rPr>
          <w:rFonts w:ascii="Times New Roman" w:hAnsi="Times New Roman" w:cs="Times New Roman"/>
          <w:b w:val="0"/>
          <w:color w:val="auto"/>
          <w:sz w:val="24"/>
          <w:szCs w:val="24"/>
        </w:rPr>
        <w:t>е</w:t>
      </w:r>
      <w:r w:rsidRPr="00B17DFF">
        <w:rPr>
          <w:rFonts w:ascii="Times New Roman" w:hAnsi="Times New Roman" w:cs="Times New Roman"/>
          <w:b w:val="0"/>
          <w:color w:val="auto"/>
          <w:sz w:val="24"/>
          <w:szCs w:val="24"/>
        </w:rPr>
        <w:t>любная поликлиника» в ГАУЗ «НЦРМБ», где были:</w:t>
      </w:r>
    </w:p>
    <w:p w:rsidR="00B17DFF" w:rsidRPr="00B17DFF" w:rsidRDefault="00B17DFF" w:rsidP="000D2D0C">
      <w:pPr>
        <w:pStyle w:val="2"/>
        <w:keepNext w:val="0"/>
        <w:keepLines w:val="0"/>
        <w:numPr>
          <w:ilvl w:val="0"/>
          <w:numId w:val="12"/>
        </w:numPr>
        <w:spacing w:before="0" w:line="240" w:lineRule="auto"/>
        <w:ind w:left="0" w:firstLine="0"/>
        <w:jc w:val="both"/>
        <w:rPr>
          <w:rFonts w:ascii="Times New Roman" w:hAnsi="Times New Roman" w:cs="Times New Roman"/>
          <w:b w:val="0"/>
          <w:color w:val="auto"/>
          <w:sz w:val="24"/>
          <w:szCs w:val="24"/>
        </w:rPr>
      </w:pPr>
      <w:r w:rsidRPr="00B17DFF">
        <w:rPr>
          <w:rFonts w:ascii="Times New Roman" w:hAnsi="Times New Roman" w:cs="Times New Roman"/>
          <w:b w:val="0"/>
          <w:color w:val="auto"/>
          <w:sz w:val="24"/>
          <w:szCs w:val="24"/>
        </w:rPr>
        <w:t>Созданы комфортные условия для пребывания пациентов;</w:t>
      </w:r>
    </w:p>
    <w:p w:rsidR="00B17DFF" w:rsidRPr="00B17DFF" w:rsidRDefault="00B17DFF" w:rsidP="000D2D0C">
      <w:pPr>
        <w:pStyle w:val="2"/>
        <w:keepNext w:val="0"/>
        <w:keepLines w:val="0"/>
        <w:numPr>
          <w:ilvl w:val="0"/>
          <w:numId w:val="12"/>
        </w:numPr>
        <w:spacing w:before="0" w:line="240" w:lineRule="auto"/>
        <w:ind w:left="0" w:firstLine="0"/>
        <w:jc w:val="both"/>
        <w:rPr>
          <w:rFonts w:ascii="Times New Roman" w:hAnsi="Times New Roman" w:cs="Times New Roman"/>
          <w:b w:val="0"/>
          <w:color w:val="auto"/>
          <w:sz w:val="24"/>
          <w:szCs w:val="24"/>
        </w:rPr>
      </w:pPr>
      <w:r w:rsidRPr="00B17DFF">
        <w:rPr>
          <w:rFonts w:ascii="Times New Roman" w:hAnsi="Times New Roman" w:cs="Times New Roman"/>
          <w:b w:val="0"/>
          <w:color w:val="auto"/>
          <w:sz w:val="24"/>
          <w:szCs w:val="24"/>
        </w:rPr>
        <w:t>Разделены потоки пациентов на больных и здоровых;</w:t>
      </w:r>
    </w:p>
    <w:p w:rsidR="00B17DFF" w:rsidRPr="00B17DFF" w:rsidRDefault="00B17DFF" w:rsidP="000D2D0C">
      <w:pPr>
        <w:pStyle w:val="2"/>
        <w:keepNext w:val="0"/>
        <w:keepLines w:val="0"/>
        <w:numPr>
          <w:ilvl w:val="0"/>
          <w:numId w:val="12"/>
        </w:numPr>
        <w:spacing w:before="0" w:line="240" w:lineRule="auto"/>
        <w:ind w:left="0" w:firstLine="0"/>
        <w:jc w:val="both"/>
        <w:rPr>
          <w:rFonts w:ascii="Times New Roman" w:hAnsi="Times New Roman" w:cs="Times New Roman"/>
          <w:b w:val="0"/>
          <w:color w:val="auto"/>
          <w:sz w:val="24"/>
          <w:szCs w:val="24"/>
        </w:rPr>
      </w:pPr>
      <w:r w:rsidRPr="00B17DFF">
        <w:rPr>
          <w:rFonts w:ascii="Times New Roman" w:hAnsi="Times New Roman" w:cs="Times New Roman"/>
          <w:b w:val="0"/>
          <w:color w:val="auto"/>
          <w:sz w:val="24"/>
          <w:szCs w:val="24"/>
        </w:rPr>
        <w:t>Организованы медицинские посты;</w:t>
      </w:r>
    </w:p>
    <w:p w:rsidR="00B17DFF" w:rsidRPr="00B17DFF" w:rsidRDefault="00B17DFF" w:rsidP="000D2D0C">
      <w:pPr>
        <w:pStyle w:val="2"/>
        <w:keepNext w:val="0"/>
        <w:keepLines w:val="0"/>
        <w:numPr>
          <w:ilvl w:val="0"/>
          <w:numId w:val="12"/>
        </w:numPr>
        <w:spacing w:before="0" w:line="240" w:lineRule="auto"/>
        <w:ind w:left="0" w:firstLine="0"/>
        <w:jc w:val="both"/>
        <w:rPr>
          <w:rFonts w:ascii="Times New Roman" w:hAnsi="Times New Roman" w:cs="Times New Roman"/>
          <w:b w:val="0"/>
          <w:color w:val="auto"/>
          <w:sz w:val="24"/>
          <w:szCs w:val="24"/>
        </w:rPr>
      </w:pPr>
      <w:r w:rsidRPr="00B17DFF">
        <w:rPr>
          <w:rFonts w:ascii="Times New Roman" w:hAnsi="Times New Roman" w:cs="Times New Roman"/>
          <w:b w:val="0"/>
          <w:color w:val="auto"/>
          <w:sz w:val="24"/>
          <w:szCs w:val="24"/>
        </w:rPr>
        <w:t>Работают кабинеты неотложной помощи и дежурного врача;</w:t>
      </w:r>
    </w:p>
    <w:p w:rsidR="00B17DFF" w:rsidRPr="00B17DFF" w:rsidRDefault="00B17DFF" w:rsidP="000D2D0C">
      <w:pPr>
        <w:pStyle w:val="2"/>
        <w:keepNext w:val="0"/>
        <w:keepLines w:val="0"/>
        <w:numPr>
          <w:ilvl w:val="0"/>
          <w:numId w:val="12"/>
        </w:numPr>
        <w:spacing w:before="0" w:line="240" w:lineRule="auto"/>
        <w:ind w:left="0" w:firstLine="0"/>
        <w:jc w:val="both"/>
        <w:rPr>
          <w:rFonts w:ascii="Times New Roman" w:hAnsi="Times New Roman" w:cs="Times New Roman"/>
          <w:b w:val="0"/>
          <w:sz w:val="24"/>
          <w:szCs w:val="24"/>
        </w:rPr>
      </w:pPr>
      <w:r w:rsidRPr="00B17DFF">
        <w:rPr>
          <w:rFonts w:ascii="Times New Roman" w:hAnsi="Times New Roman" w:cs="Times New Roman"/>
          <w:b w:val="0"/>
          <w:color w:val="auto"/>
          <w:sz w:val="24"/>
          <w:szCs w:val="24"/>
        </w:rPr>
        <w:t>Разработаны речевые модули для медицинского персонала</w:t>
      </w:r>
      <w:r w:rsidRPr="00B17DFF">
        <w:rPr>
          <w:rFonts w:ascii="Times New Roman" w:hAnsi="Times New Roman" w:cs="Times New Roman"/>
          <w:b w:val="0"/>
          <w:sz w:val="24"/>
          <w:szCs w:val="24"/>
        </w:rPr>
        <w:t>.</w:t>
      </w:r>
    </w:p>
    <w:p w:rsidR="00B17DFF" w:rsidRPr="00B17DFF" w:rsidRDefault="00B17DFF" w:rsidP="00B17DFF">
      <w:pPr>
        <w:tabs>
          <w:tab w:val="left" w:pos="426"/>
        </w:tabs>
        <w:spacing w:line="240" w:lineRule="auto"/>
        <w:jc w:val="both"/>
        <w:rPr>
          <w:rFonts w:ascii="Times New Roman" w:eastAsia="Calibri" w:hAnsi="Times New Roman" w:cs="Times New Roman"/>
          <w:sz w:val="24"/>
          <w:szCs w:val="24"/>
        </w:rPr>
      </w:pPr>
      <w:r w:rsidRPr="00B17DFF">
        <w:rPr>
          <w:rFonts w:ascii="Times New Roman" w:hAnsi="Times New Roman" w:cs="Times New Roman"/>
          <w:sz w:val="24"/>
          <w:szCs w:val="24"/>
        </w:rPr>
        <w:t>6.</w:t>
      </w:r>
      <w:r w:rsidRPr="00B17DFF">
        <w:rPr>
          <w:rFonts w:ascii="Times New Roman" w:eastAsia="Calibri" w:hAnsi="Times New Roman" w:cs="Times New Roman"/>
          <w:b/>
          <w:i/>
          <w:sz w:val="24"/>
          <w:szCs w:val="24"/>
        </w:rPr>
        <w:t xml:space="preserve"> </w:t>
      </w:r>
      <w:proofErr w:type="gramStart"/>
      <w:r w:rsidRPr="00B17DFF">
        <w:rPr>
          <w:rFonts w:ascii="Times New Roman" w:eastAsia="Calibri" w:hAnsi="Times New Roman" w:cs="Times New Roman"/>
          <w:sz w:val="24"/>
          <w:szCs w:val="24"/>
        </w:rPr>
        <w:t>По внедрению «Бережливое производств</w:t>
      </w:r>
      <w:r w:rsidR="00FF5B97">
        <w:rPr>
          <w:rFonts w:ascii="Times New Roman" w:eastAsia="Calibri" w:hAnsi="Times New Roman" w:cs="Times New Roman"/>
          <w:sz w:val="24"/>
          <w:szCs w:val="24"/>
        </w:rPr>
        <w:t>о» (март-</w:t>
      </w:r>
      <w:r w:rsidRPr="00B17DFF">
        <w:rPr>
          <w:rFonts w:ascii="Times New Roman" w:eastAsia="Calibri" w:hAnsi="Times New Roman" w:cs="Times New Roman"/>
          <w:sz w:val="24"/>
          <w:szCs w:val="24"/>
        </w:rPr>
        <w:t>декабрь 2018 года)</w:t>
      </w:r>
      <w:r w:rsidRPr="00B17DFF">
        <w:rPr>
          <w:rFonts w:ascii="Times New Roman" w:eastAsia="Calibri" w:hAnsi="Times New Roman" w:cs="Times New Roman"/>
          <w:b/>
          <w:i/>
          <w:sz w:val="24"/>
          <w:szCs w:val="24"/>
        </w:rPr>
        <w:t xml:space="preserve"> </w:t>
      </w:r>
      <w:r w:rsidR="00FF5B97">
        <w:rPr>
          <w:rFonts w:ascii="Times New Roman" w:eastAsia="Calibri" w:hAnsi="Times New Roman" w:cs="Times New Roman"/>
          <w:b/>
          <w:i/>
          <w:sz w:val="24"/>
          <w:szCs w:val="24"/>
        </w:rPr>
        <w:t>–</w:t>
      </w:r>
      <w:r w:rsidRPr="00B17DFF">
        <w:rPr>
          <w:rFonts w:ascii="Times New Roman" w:eastAsia="Calibri" w:hAnsi="Times New Roman" w:cs="Times New Roman"/>
          <w:b/>
          <w:i/>
          <w:sz w:val="24"/>
          <w:szCs w:val="24"/>
        </w:rPr>
        <w:t xml:space="preserve"> </w:t>
      </w:r>
      <w:r w:rsidRPr="00B17DFF">
        <w:rPr>
          <w:rFonts w:ascii="Times New Roman" w:eastAsia="Calibri" w:hAnsi="Times New Roman" w:cs="Times New Roman"/>
          <w:sz w:val="24"/>
          <w:szCs w:val="24"/>
        </w:rPr>
        <w:t>представители поликлинического звена и администрация ГАУЗ ДГБ с ПЦ по обмену опытом в марте-апреле т</w:t>
      </w:r>
      <w:r w:rsidRPr="00B17DFF">
        <w:rPr>
          <w:rFonts w:ascii="Times New Roman" w:eastAsia="Calibri" w:hAnsi="Times New Roman" w:cs="Times New Roman"/>
          <w:sz w:val="24"/>
          <w:szCs w:val="24"/>
        </w:rPr>
        <w:t>е</w:t>
      </w:r>
      <w:r w:rsidRPr="00B17DFF">
        <w:rPr>
          <w:rFonts w:ascii="Times New Roman" w:eastAsia="Calibri" w:hAnsi="Times New Roman" w:cs="Times New Roman"/>
          <w:sz w:val="24"/>
          <w:szCs w:val="24"/>
        </w:rPr>
        <w:t>кущего года выезжали в города Казань и Набережные Челны, где знакомились с работой разли</w:t>
      </w:r>
      <w:r w:rsidRPr="00B17DFF">
        <w:rPr>
          <w:rFonts w:ascii="Times New Roman" w:eastAsia="Calibri" w:hAnsi="Times New Roman" w:cs="Times New Roman"/>
          <w:sz w:val="24"/>
          <w:szCs w:val="24"/>
        </w:rPr>
        <w:t>ч</w:t>
      </w:r>
      <w:r w:rsidRPr="00B17DFF">
        <w:rPr>
          <w:rFonts w:ascii="Times New Roman" w:eastAsia="Calibri" w:hAnsi="Times New Roman" w:cs="Times New Roman"/>
          <w:sz w:val="24"/>
          <w:szCs w:val="24"/>
        </w:rPr>
        <w:t>ных медицинских организаций рамках  внедрения проекта  «Бережливое производство», в детской поликлинике №1 и детской поликлинике №2 с целью улучшения качества медицинской помощи изменена маршрутизация пациентов, уменьшилось</w:t>
      </w:r>
      <w:proofErr w:type="gramEnd"/>
      <w:r w:rsidRPr="00B17DFF">
        <w:rPr>
          <w:rFonts w:ascii="Times New Roman" w:eastAsia="Calibri" w:hAnsi="Times New Roman" w:cs="Times New Roman"/>
          <w:sz w:val="24"/>
          <w:szCs w:val="24"/>
        </w:rPr>
        <w:t xml:space="preserve"> число необоснованных посещений, в обеих п</w:t>
      </w:r>
      <w:r w:rsidRPr="00B17DFF">
        <w:rPr>
          <w:rFonts w:ascii="Times New Roman" w:eastAsia="Calibri" w:hAnsi="Times New Roman" w:cs="Times New Roman"/>
          <w:sz w:val="24"/>
          <w:szCs w:val="24"/>
        </w:rPr>
        <w:t>о</w:t>
      </w:r>
      <w:r w:rsidRPr="00B17DFF">
        <w:rPr>
          <w:rFonts w:ascii="Times New Roman" w:eastAsia="Calibri" w:hAnsi="Times New Roman" w:cs="Times New Roman"/>
          <w:sz w:val="24"/>
          <w:szCs w:val="24"/>
        </w:rPr>
        <w:t>ликлиниках открыты кабинеты доврачебного приёма и кабинеты приёма неотложных больных (т.е. по экстренным показаниям, без предварительной записи).</w:t>
      </w:r>
    </w:p>
    <w:p w:rsidR="00B17DFF" w:rsidRPr="00B17DFF" w:rsidRDefault="00B17DFF" w:rsidP="00B17DFF">
      <w:pPr>
        <w:spacing w:line="240" w:lineRule="auto"/>
        <w:jc w:val="both"/>
        <w:rPr>
          <w:rFonts w:ascii="Times New Roman" w:hAnsi="Times New Roman" w:cs="Times New Roman"/>
          <w:bCs/>
          <w:sz w:val="24"/>
          <w:szCs w:val="24"/>
        </w:rPr>
      </w:pPr>
      <w:r w:rsidRPr="00B17DFF">
        <w:rPr>
          <w:rFonts w:ascii="Times New Roman" w:eastAsia="Calibri" w:hAnsi="Times New Roman" w:cs="Times New Roman"/>
          <w:sz w:val="24"/>
          <w:szCs w:val="24"/>
        </w:rPr>
        <w:t xml:space="preserve">7. </w:t>
      </w:r>
      <w:r w:rsidRPr="00B17DFF">
        <w:rPr>
          <w:rFonts w:ascii="Times New Roman" w:hAnsi="Times New Roman" w:cs="Times New Roman"/>
          <w:bCs/>
          <w:sz w:val="24"/>
          <w:szCs w:val="24"/>
        </w:rPr>
        <w:t xml:space="preserve">2018 год – объявлен «Год мужского здоровья». </w:t>
      </w:r>
    </w:p>
    <w:p w:rsidR="00B17DFF" w:rsidRPr="00B17DFF" w:rsidRDefault="00B17DFF" w:rsidP="00B17DFF">
      <w:pPr>
        <w:spacing w:line="240" w:lineRule="auto"/>
        <w:jc w:val="both"/>
        <w:rPr>
          <w:rFonts w:ascii="Times New Roman" w:hAnsi="Times New Roman" w:cs="Times New Roman"/>
          <w:sz w:val="24"/>
          <w:szCs w:val="24"/>
        </w:rPr>
      </w:pPr>
      <w:r w:rsidRPr="00B17DFF">
        <w:rPr>
          <w:rFonts w:ascii="Times New Roman" w:hAnsi="Times New Roman" w:cs="Times New Roman"/>
          <w:bCs/>
          <w:sz w:val="24"/>
          <w:szCs w:val="24"/>
        </w:rPr>
        <w:t xml:space="preserve">- продолжает активно свою работу муниципальная антинаркотическая программа; </w:t>
      </w:r>
    </w:p>
    <w:p w:rsidR="00B17DFF" w:rsidRPr="00B17DFF" w:rsidRDefault="00B17DFF" w:rsidP="00B17DFF">
      <w:pPr>
        <w:spacing w:line="240" w:lineRule="auto"/>
        <w:jc w:val="both"/>
        <w:rPr>
          <w:rFonts w:ascii="Times New Roman" w:hAnsi="Times New Roman" w:cs="Times New Roman"/>
          <w:bCs/>
          <w:sz w:val="24"/>
          <w:szCs w:val="24"/>
        </w:rPr>
      </w:pPr>
      <w:r w:rsidRPr="00B17DFF">
        <w:rPr>
          <w:rFonts w:ascii="Times New Roman" w:hAnsi="Times New Roman" w:cs="Times New Roman"/>
          <w:bCs/>
          <w:sz w:val="24"/>
          <w:szCs w:val="24"/>
        </w:rPr>
        <w:t>- выпущено 12</w:t>
      </w:r>
      <w:r w:rsidRPr="00B17DFF">
        <w:rPr>
          <w:rFonts w:ascii="Times New Roman" w:hAnsi="Times New Roman" w:cs="Times New Roman"/>
          <w:b/>
          <w:bCs/>
          <w:sz w:val="24"/>
          <w:szCs w:val="24"/>
        </w:rPr>
        <w:t xml:space="preserve"> </w:t>
      </w:r>
      <w:r w:rsidRPr="00B17DFF">
        <w:rPr>
          <w:rFonts w:ascii="Times New Roman" w:hAnsi="Times New Roman" w:cs="Times New Roman"/>
          <w:bCs/>
          <w:sz w:val="24"/>
          <w:szCs w:val="24"/>
        </w:rPr>
        <w:t xml:space="preserve">телепередач </w:t>
      </w:r>
      <w:r w:rsidRPr="00B17DFF">
        <w:rPr>
          <w:rFonts w:ascii="Times New Roman" w:hAnsi="Times New Roman" w:cs="Times New Roman"/>
          <w:b/>
          <w:bCs/>
          <w:sz w:val="24"/>
          <w:szCs w:val="24"/>
        </w:rPr>
        <w:t>«</w:t>
      </w:r>
      <w:r w:rsidRPr="00B17DFF">
        <w:rPr>
          <w:rFonts w:ascii="Times New Roman" w:hAnsi="Times New Roman" w:cs="Times New Roman"/>
          <w:bCs/>
          <w:sz w:val="24"/>
          <w:szCs w:val="24"/>
        </w:rPr>
        <w:t>Твоё здоровье, Нижнекамск» на темы: «Профилактика нарк</w:t>
      </w:r>
      <w:r w:rsidRPr="00B17DFF">
        <w:rPr>
          <w:rFonts w:ascii="Times New Roman" w:hAnsi="Times New Roman" w:cs="Times New Roman"/>
          <w:bCs/>
          <w:sz w:val="24"/>
          <w:szCs w:val="24"/>
        </w:rPr>
        <w:t>о</w:t>
      </w:r>
      <w:r w:rsidRPr="00B17DFF">
        <w:rPr>
          <w:rFonts w:ascii="Times New Roman" w:hAnsi="Times New Roman" w:cs="Times New Roman"/>
          <w:bCs/>
          <w:sz w:val="24"/>
          <w:szCs w:val="24"/>
        </w:rPr>
        <w:t>ма</w:t>
      </w:r>
      <w:r w:rsidR="00FF5B97">
        <w:rPr>
          <w:rFonts w:ascii="Times New Roman" w:hAnsi="Times New Roman" w:cs="Times New Roman"/>
          <w:bCs/>
          <w:sz w:val="24"/>
          <w:szCs w:val="24"/>
        </w:rPr>
        <w:t xml:space="preserve">нии, алкоголизма, </w:t>
      </w:r>
      <w:proofErr w:type="spellStart"/>
      <w:r w:rsidR="00FF5B97">
        <w:rPr>
          <w:rFonts w:ascii="Times New Roman" w:hAnsi="Times New Roman" w:cs="Times New Roman"/>
          <w:bCs/>
          <w:sz w:val="24"/>
          <w:szCs w:val="24"/>
        </w:rPr>
        <w:t>табакокурения</w:t>
      </w:r>
      <w:proofErr w:type="spellEnd"/>
      <w:r w:rsidRPr="00B17DFF">
        <w:rPr>
          <w:rFonts w:ascii="Times New Roman" w:hAnsi="Times New Roman" w:cs="Times New Roman"/>
          <w:bCs/>
          <w:sz w:val="24"/>
          <w:szCs w:val="24"/>
        </w:rPr>
        <w:t>;</w:t>
      </w:r>
    </w:p>
    <w:p w:rsidR="00B17DFF" w:rsidRPr="00B17DFF" w:rsidRDefault="00B17DFF" w:rsidP="00B17DFF">
      <w:pPr>
        <w:spacing w:line="240" w:lineRule="auto"/>
        <w:jc w:val="both"/>
        <w:rPr>
          <w:rFonts w:ascii="Times New Roman" w:hAnsi="Times New Roman" w:cs="Times New Roman"/>
          <w:color w:val="000000"/>
          <w:sz w:val="24"/>
          <w:szCs w:val="24"/>
        </w:rPr>
      </w:pPr>
      <w:r w:rsidRPr="00B17DFF">
        <w:rPr>
          <w:rFonts w:ascii="Times New Roman" w:hAnsi="Times New Roman" w:cs="Times New Roman"/>
          <w:bCs/>
          <w:sz w:val="24"/>
          <w:szCs w:val="24"/>
        </w:rPr>
        <w:t xml:space="preserve">- </w:t>
      </w:r>
      <w:r w:rsidRPr="00B17DFF">
        <w:rPr>
          <w:rFonts w:ascii="Times New Roman" w:hAnsi="Times New Roman" w:cs="Times New Roman"/>
          <w:sz w:val="24"/>
          <w:szCs w:val="24"/>
        </w:rPr>
        <w:t>Акция «Здоровый мужчина</w:t>
      </w:r>
      <w:r w:rsidRPr="00B17DFF">
        <w:rPr>
          <w:rFonts w:ascii="Times New Roman" w:hAnsi="Times New Roman" w:cs="Times New Roman"/>
          <w:b/>
          <w:sz w:val="24"/>
          <w:szCs w:val="24"/>
        </w:rPr>
        <w:t xml:space="preserve">», </w:t>
      </w:r>
      <w:r w:rsidR="00FF5B97">
        <w:rPr>
          <w:rFonts w:ascii="Times New Roman" w:hAnsi="Times New Roman" w:cs="Times New Roman"/>
          <w:sz w:val="24"/>
          <w:szCs w:val="24"/>
        </w:rPr>
        <w:t>проводила ГАУЗ «ЦМП»</w:t>
      </w:r>
      <w:r w:rsidRPr="00B17DFF">
        <w:rPr>
          <w:rFonts w:ascii="Times New Roman" w:hAnsi="Times New Roman" w:cs="Times New Roman"/>
          <w:sz w:val="24"/>
          <w:szCs w:val="24"/>
        </w:rPr>
        <w:t>, среди работников</w:t>
      </w:r>
      <w:r w:rsidRPr="00B17DFF">
        <w:rPr>
          <w:rFonts w:ascii="Times New Roman" w:hAnsi="Times New Roman" w:cs="Times New Roman"/>
          <w:b/>
          <w:sz w:val="24"/>
          <w:szCs w:val="24"/>
        </w:rPr>
        <w:t xml:space="preserve"> </w:t>
      </w:r>
      <w:r w:rsidRPr="00B17DFF">
        <w:rPr>
          <w:rFonts w:ascii="Times New Roman" w:hAnsi="Times New Roman" w:cs="Times New Roman"/>
          <w:sz w:val="24"/>
          <w:szCs w:val="24"/>
        </w:rPr>
        <w:t>сотрудники ОГИБДД</w:t>
      </w:r>
      <w:r w:rsidRPr="00B17DFF">
        <w:rPr>
          <w:rFonts w:ascii="Times New Roman" w:hAnsi="Times New Roman" w:cs="Times New Roman"/>
          <w:color w:val="000000"/>
          <w:sz w:val="24"/>
          <w:szCs w:val="24"/>
        </w:rPr>
        <w:t xml:space="preserve">. Цель акции </w:t>
      </w:r>
      <w:r w:rsidR="00FF5B97">
        <w:rPr>
          <w:rFonts w:ascii="Times New Roman" w:hAnsi="Times New Roman" w:cs="Times New Roman"/>
          <w:color w:val="000000"/>
          <w:sz w:val="24"/>
          <w:szCs w:val="24"/>
        </w:rPr>
        <w:t>–</w:t>
      </w:r>
      <w:r w:rsidRPr="00B17DFF">
        <w:rPr>
          <w:rFonts w:ascii="Times New Roman" w:hAnsi="Times New Roman" w:cs="Times New Roman"/>
          <w:color w:val="000000"/>
          <w:sz w:val="24"/>
          <w:szCs w:val="24"/>
        </w:rPr>
        <w:t xml:space="preserve"> привлечь внимание мужчин к сохранению и укреплению их здоровья.  «Алкоголизм </w:t>
      </w:r>
      <w:r w:rsidR="00FF5B97">
        <w:rPr>
          <w:rFonts w:ascii="Times New Roman" w:hAnsi="Times New Roman" w:cs="Times New Roman"/>
          <w:color w:val="000000"/>
          <w:sz w:val="24"/>
          <w:szCs w:val="24"/>
        </w:rPr>
        <w:t>–</w:t>
      </w:r>
      <w:r w:rsidRPr="00B17DFF">
        <w:rPr>
          <w:rFonts w:ascii="Times New Roman" w:hAnsi="Times New Roman" w:cs="Times New Roman"/>
          <w:color w:val="000000"/>
          <w:sz w:val="24"/>
          <w:szCs w:val="24"/>
        </w:rPr>
        <w:t xml:space="preserve"> это заболевание или привычка? Как оно проявляется, и какой вред наносит орг</w:t>
      </w:r>
      <w:r w:rsidRPr="00B17DFF">
        <w:rPr>
          <w:rFonts w:ascii="Times New Roman" w:hAnsi="Times New Roman" w:cs="Times New Roman"/>
          <w:color w:val="000000"/>
          <w:sz w:val="24"/>
          <w:szCs w:val="24"/>
        </w:rPr>
        <w:t>а</w:t>
      </w:r>
      <w:r w:rsidRPr="00B17DFF">
        <w:rPr>
          <w:rFonts w:ascii="Times New Roman" w:hAnsi="Times New Roman" w:cs="Times New Roman"/>
          <w:color w:val="000000"/>
          <w:sz w:val="24"/>
          <w:szCs w:val="24"/>
        </w:rPr>
        <w:t>низму</w:t>
      </w:r>
      <w:proofErr w:type="gramStart"/>
      <w:r w:rsidRPr="00B17DFF">
        <w:rPr>
          <w:rFonts w:ascii="Times New Roman" w:hAnsi="Times New Roman" w:cs="Times New Roman"/>
          <w:color w:val="000000"/>
          <w:sz w:val="24"/>
          <w:szCs w:val="24"/>
        </w:rPr>
        <w:t xml:space="preserve">?, </w:t>
      </w:r>
      <w:r w:rsidR="00FF5B97">
        <w:rPr>
          <w:rFonts w:ascii="Times New Roman" w:hAnsi="Times New Roman" w:cs="Times New Roman"/>
          <w:color w:val="000000"/>
          <w:sz w:val="24"/>
          <w:szCs w:val="24"/>
        </w:rPr>
        <w:t>«</w:t>
      </w:r>
      <w:proofErr w:type="gramEnd"/>
      <w:r w:rsidR="00FF5B97">
        <w:rPr>
          <w:rFonts w:ascii="Times New Roman" w:hAnsi="Times New Roman" w:cs="Times New Roman"/>
          <w:color w:val="000000"/>
          <w:sz w:val="24"/>
          <w:szCs w:val="24"/>
        </w:rPr>
        <w:t xml:space="preserve">Мужские заболевания» </w:t>
      </w:r>
      <w:r w:rsidRPr="00B17DFF">
        <w:rPr>
          <w:rFonts w:ascii="Times New Roman" w:hAnsi="Times New Roman" w:cs="Times New Roman"/>
          <w:color w:val="000000"/>
          <w:sz w:val="24"/>
          <w:szCs w:val="24"/>
        </w:rPr>
        <w:t>и их профилактика».</w:t>
      </w:r>
    </w:p>
    <w:p w:rsidR="00FF5B97" w:rsidRPr="00B17DFF" w:rsidRDefault="00FF5B97" w:rsidP="00FF5B97">
      <w:pPr>
        <w:spacing w:line="240" w:lineRule="auto"/>
        <w:jc w:val="both"/>
        <w:rPr>
          <w:rFonts w:ascii="Times New Roman" w:hAnsi="Times New Roman" w:cs="Times New Roman"/>
          <w:sz w:val="24"/>
          <w:szCs w:val="24"/>
        </w:rPr>
      </w:pPr>
      <w:r w:rsidRPr="00B17DFF">
        <w:rPr>
          <w:rFonts w:ascii="Times New Roman" w:hAnsi="Times New Roman" w:cs="Times New Roman"/>
          <w:sz w:val="24"/>
          <w:szCs w:val="24"/>
        </w:rPr>
        <w:t>- Акция «Мужское здоровье» проводила ГАУЗ «НЦРМБ», среди тренеров ДЮШС. Пров</w:t>
      </w:r>
      <w:r w:rsidRPr="00B17DFF">
        <w:rPr>
          <w:rFonts w:ascii="Times New Roman" w:hAnsi="Times New Roman" w:cs="Times New Roman"/>
          <w:sz w:val="24"/>
          <w:szCs w:val="24"/>
        </w:rPr>
        <w:t>е</w:t>
      </w:r>
      <w:r w:rsidRPr="00B17DFF">
        <w:rPr>
          <w:rFonts w:ascii="Times New Roman" w:hAnsi="Times New Roman" w:cs="Times New Roman"/>
          <w:sz w:val="24"/>
          <w:szCs w:val="24"/>
        </w:rPr>
        <w:t>дение лекций по профилактике ССЗ, хронических заболеваний вен и геморроя – болезни цивил</w:t>
      </w:r>
      <w:r w:rsidRPr="00B17DFF">
        <w:rPr>
          <w:rFonts w:ascii="Times New Roman" w:hAnsi="Times New Roman" w:cs="Times New Roman"/>
          <w:sz w:val="24"/>
          <w:szCs w:val="24"/>
        </w:rPr>
        <w:t>и</w:t>
      </w:r>
      <w:r>
        <w:rPr>
          <w:rFonts w:ascii="Times New Roman" w:hAnsi="Times New Roman" w:cs="Times New Roman"/>
          <w:sz w:val="24"/>
          <w:szCs w:val="24"/>
        </w:rPr>
        <w:t xml:space="preserve">зации; анализ крови: общий, </w:t>
      </w:r>
      <w:proofErr w:type="spellStart"/>
      <w:r w:rsidRPr="00B17DFF">
        <w:rPr>
          <w:rFonts w:ascii="Times New Roman" w:hAnsi="Times New Roman" w:cs="Times New Roman"/>
          <w:sz w:val="24"/>
          <w:szCs w:val="24"/>
        </w:rPr>
        <w:t>биохимич</w:t>
      </w:r>
      <w:proofErr w:type="spellEnd"/>
      <w:r w:rsidRPr="00B17DFF">
        <w:rPr>
          <w:rFonts w:ascii="Times New Roman" w:hAnsi="Times New Roman" w:cs="Times New Roman"/>
          <w:sz w:val="24"/>
          <w:szCs w:val="24"/>
        </w:rPr>
        <w:t>.,</w:t>
      </w:r>
      <w:r>
        <w:rPr>
          <w:rFonts w:ascii="Times New Roman" w:hAnsi="Times New Roman" w:cs="Times New Roman"/>
          <w:sz w:val="24"/>
          <w:szCs w:val="24"/>
        </w:rPr>
        <w:t xml:space="preserve"> </w:t>
      </w:r>
      <w:r w:rsidRPr="00B17DFF">
        <w:rPr>
          <w:rFonts w:ascii="Times New Roman" w:hAnsi="Times New Roman" w:cs="Times New Roman"/>
          <w:sz w:val="24"/>
          <w:szCs w:val="24"/>
        </w:rPr>
        <w:t xml:space="preserve">ПСА; ЭКГ с </w:t>
      </w:r>
      <w:proofErr w:type="spellStart"/>
      <w:r w:rsidRPr="00B17DFF">
        <w:rPr>
          <w:rFonts w:ascii="Times New Roman" w:hAnsi="Times New Roman" w:cs="Times New Roman"/>
          <w:sz w:val="24"/>
          <w:szCs w:val="24"/>
        </w:rPr>
        <w:t>мониторированием</w:t>
      </w:r>
      <w:proofErr w:type="spellEnd"/>
      <w:r w:rsidRPr="00B17DFF">
        <w:rPr>
          <w:rFonts w:ascii="Times New Roman" w:hAnsi="Times New Roman" w:cs="Times New Roman"/>
          <w:sz w:val="24"/>
          <w:szCs w:val="24"/>
        </w:rPr>
        <w:t>; УЗИ простаты и мочев</w:t>
      </w:r>
      <w:r w:rsidRPr="00B17DFF">
        <w:rPr>
          <w:rFonts w:ascii="Times New Roman" w:hAnsi="Times New Roman" w:cs="Times New Roman"/>
          <w:sz w:val="24"/>
          <w:szCs w:val="24"/>
        </w:rPr>
        <w:t>о</w:t>
      </w:r>
      <w:r w:rsidRPr="00B17DFF">
        <w:rPr>
          <w:rFonts w:ascii="Times New Roman" w:hAnsi="Times New Roman" w:cs="Times New Roman"/>
          <w:sz w:val="24"/>
          <w:szCs w:val="24"/>
        </w:rPr>
        <w:t>го пузыря; исследование функции внешнего дыхания (спирометрия).</w:t>
      </w:r>
    </w:p>
    <w:p w:rsidR="00B17DFF" w:rsidRPr="00B17DFF" w:rsidRDefault="00B17DFF" w:rsidP="00D60BA7">
      <w:pPr>
        <w:spacing w:line="240" w:lineRule="auto"/>
        <w:jc w:val="both"/>
        <w:rPr>
          <w:rFonts w:ascii="Times New Roman" w:hAnsi="Times New Roman" w:cs="Times New Roman"/>
          <w:bCs/>
          <w:sz w:val="24"/>
          <w:szCs w:val="24"/>
        </w:rPr>
      </w:pPr>
      <w:r w:rsidRPr="00B17DFF">
        <w:rPr>
          <w:rFonts w:ascii="Times New Roman" w:hAnsi="Times New Roman" w:cs="Times New Roman"/>
          <w:bCs/>
          <w:sz w:val="24"/>
          <w:szCs w:val="24"/>
        </w:rPr>
        <w:t xml:space="preserve">В 2018 г. в республиканском конкурсе </w:t>
      </w:r>
      <w:r w:rsidR="00D60BA7">
        <w:rPr>
          <w:rFonts w:ascii="Times New Roman" w:hAnsi="Times New Roman" w:cs="Times New Roman"/>
          <w:bCs/>
          <w:sz w:val="24"/>
          <w:szCs w:val="24"/>
        </w:rPr>
        <w:t>–</w:t>
      </w:r>
      <w:r w:rsidRPr="00B17DFF">
        <w:rPr>
          <w:rFonts w:ascii="Times New Roman" w:hAnsi="Times New Roman" w:cs="Times New Roman"/>
          <w:bCs/>
          <w:sz w:val="24"/>
          <w:szCs w:val="24"/>
        </w:rPr>
        <w:t xml:space="preserve"> плакатов «Мужское здоровье» плакат ГАУЗ «ДГБ с ПЦ» занял 1 место.</w:t>
      </w:r>
    </w:p>
    <w:p w:rsidR="00FF5B97" w:rsidRDefault="00B17DFF" w:rsidP="00D60BA7">
      <w:pPr>
        <w:spacing w:line="240" w:lineRule="auto"/>
        <w:jc w:val="both"/>
        <w:rPr>
          <w:rFonts w:ascii="Times New Roman" w:hAnsi="Times New Roman" w:cs="Times New Roman"/>
          <w:bCs/>
          <w:sz w:val="24"/>
          <w:szCs w:val="24"/>
        </w:rPr>
      </w:pPr>
      <w:r w:rsidRPr="00B17DFF">
        <w:rPr>
          <w:rFonts w:ascii="Times New Roman" w:hAnsi="Times New Roman" w:cs="Times New Roman"/>
          <w:bCs/>
          <w:sz w:val="24"/>
          <w:szCs w:val="24"/>
        </w:rPr>
        <w:t>Нижнекамск впервые принял участие во всероссийской акции «Тест на ВИЧ - ЭКСПЕД</w:t>
      </w:r>
      <w:r w:rsidRPr="00B17DFF">
        <w:rPr>
          <w:rFonts w:ascii="Times New Roman" w:hAnsi="Times New Roman" w:cs="Times New Roman"/>
          <w:bCs/>
          <w:sz w:val="24"/>
          <w:szCs w:val="24"/>
        </w:rPr>
        <w:t>И</w:t>
      </w:r>
      <w:r w:rsidRPr="00B17DFF">
        <w:rPr>
          <w:rFonts w:ascii="Times New Roman" w:hAnsi="Times New Roman" w:cs="Times New Roman"/>
          <w:bCs/>
          <w:sz w:val="24"/>
          <w:szCs w:val="24"/>
        </w:rPr>
        <w:t>ЦИЯ».</w:t>
      </w:r>
    </w:p>
    <w:p w:rsidR="00632CE6" w:rsidRDefault="00B17DFF" w:rsidP="00D60BA7">
      <w:pPr>
        <w:spacing w:line="240" w:lineRule="auto"/>
        <w:jc w:val="both"/>
        <w:rPr>
          <w:rFonts w:ascii="Times New Roman" w:hAnsi="Times New Roman" w:cs="Times New Roman"/>
          <w:sz w:val="24"/>
          <w:szCs w:val="24"/>
        </w:rPr>
      </w:pPr>
      <w:r w:rsidRPr="00D60BA7">
        <w:rPr>
          <w:rFonts w:ascii="Times New Roman" w:hAnsi="Times New Roman" w:cs="Times New Roman"/>
          <w:sz w:val="24"/>
          <w:szCs w:val="24"/>
        </w:rPr>
        <w:t xml:space="preserve">С целью повышения уровня знаний по профилактике различных заболеваний и оказанию посильной первой помощи себе, родственникам, друзьям, соседям на факультете </w:t>
      </w:r>
      <w:r w:rsidR="00D60BA7">
        <w:rPr>
          <w:rFonts w:ascii="Times New Roman" w:hAnsi="Times New Roman" w:cs="Times New Roman"/>
          <w:sz w:val="24"/>
          <w:szCs w:val="24"/>
        </w:rPr>
        <w:t>«</w:t>
      </w:r>
      <w:r w:rsidRPr="00D60BA7">
        <w:rPr>
          <w:rFonts w:ascii="Times New Roman" w:hAnsi="Times New Roman" w:cs="Times New Roman"/>
          <w:sz w:val="24"/>
          <w:szCs w:val="24"/>
        </w:rPr>
        <w:t>Здоровый об</w:t>
      </w:r>
      <w:r w:rsidR="00D60BA7">
        <w:rPr>
          <w:rFonts w:ascii="Times New Roman" w:hAnsi="Times New Roman" w:cs="Times New Roman"/>
          <w:sz w:val="24"/>
          <w:szCs w:val="24"/>
        </w:rPr>
        <w:t>раз жизни»</w:t>
      </w:r>
      <w:r w:rsidRPr="00D60BA7">
        <w:rPr>
          <w:rFonts w:ascii="Times New Roman" w:hAnsi="Times New Roman" w:cs="Times New Roman"/>
          <w:sz w:val="24"/>
          <w:szCs w:val="24"/>
        </w:rPr>
        <w:t xml:space="preserve"> Университета 3 возраста организовано отделение </w:t>
      </w:r>
      <w:r w:rsidR="00D60BA7">
        <w:rPr>
          <w:rFonts w:ascii="Times New Roman" w:hAnsi="Times New Roman" w:cs="Times New Roman"/>
          <w:sz w:val="24"/>
          <w:szCs w:val="24"/>
        </w:rPr>
        <w:t>«</w:t>
      </w:r>
      <w:r w:rsidRPr="00D60BA7">
        <w:rPr>
          <w:rFonts w:ascii="Times New Roman" w:hAnsi="Times New Roman" w:cs="Times New Roman"/>
          <w:sz w:val="24"/>
          <w:szCs w:val="24"/>
        </w:rPr>
        <w:t>Основы медицинских знаний</w:t>
      </w:r>
      <w:r w:rsidR="00D60BA7">
        <w:rPr>
          <w:rFonts w:ascii="Times New Roman" w:hAnsi="Times New Roman" w:cs="Times New Roman"/>
          <w:sz w:val="24"/>
          <w:szCs w:val="24"/>
        </w:rPr>
        <w:t>»</w:t>
      </w:r>
      <w:r w:rsidRPr="00D60BA7">
        <w:rPr>
          <w:rFonts w:ascii="Times New Roman" w:hAnsi="Times New Roman" w:cs="Times New Roman"/>
          <w:sz w:val="24"/>
          <w:szCs w:val="24"/>
        </w:rPr>
        <w:t>. Офиц</w:t>
      </w:r>
      <w:r w:rsidRPr="00D60BA7">
        <w:rPr>
          <w:rFonts w:ascii="Times New Roman" w:hAnsi="Times New Roman" w:cs="Times New Roman"/>
          <w:sz w:val="24"/>
          <w:szCs w:val="24"/>
        </w:rPr>
        <w:t>и</w:t>
      </w:r>
      <w:r w:rsidRPr="00D60BA7">
        <w:rPr>
          <w:rFonts w:ascii="Times New Roman" w:hAnsi="Times New Roman" w:cs="Times New Roman"/>
          <w:sz w:val="24"/>
          <w:szCs w:val="24"/>
        </w:rPr>
        <w:t>ально записавшихся пенсионеров – 45 человек. Занятия проводят главные внештатные специал</w:t>
      </w:r>
      <w:r w:rsidRPr="00D60BA7">
        <w:rPr>
          <w:rFonts w:ascii="Times New Roman" w:hAnsi="Times New Roman" w:cs="Times New Roman"/>
          <w:sz w:val="24"/>
          <w:szCs w:val="24"/>
        </w:rPr>
        <w:t>и</w:t>
      </w:r>
      <w:r w:rsidRPr="00D60BA7">
        <w:rPr>
          <w:rFonts w:ascii="Times New Roman" w:hAnsi="Times New Roman" w:cs="Times New Roman"/>
          <w:sz w:val="24"/>
          <w:szCs w:val="24"/>
        </w:rPr>
        <w:t xml:space="preserve">сты и врачи с большим опытом работы. Лекции сопровождаются показом комплекса упражнений </w:t>
      </w:r>
      <w:r w:rsidRPr="00D60BA7">
        <w:rPr>
          <w:rFonts w:ascii="Times New Roman" w:hAnsi="Times New Roman" w:cs="Times New Roman"/>
          <w:sz w:val="24"/>
          <w:szCs w:val="24"/>
        </w:rPr>
        <w:lastRenderedPageBreak/>
        <w:t xml:space="preserve">лечебной физкультуры при различных заболеваниях в пожилом возрасте. Включены занятия по </w:t>
      </w:r>
      <w:proofErr w:type="spellStart"/>
      <w:r w:rsidRPr="00D60BA7">
        <w:rPr>
          <w:rFonts w:ascii="Times New Roman" w:hAnsi="Times New Roman" w:cs="Times New Roman"/>
          <w:sz w:val="24"/>
          <w:szCs w:val="24"/>
        </w:rPr>
        <w:t>нейробике</w:t>
      </w:r>
      <w:proofErr w:type="spellEnd"/>
      <w:r w:rsidRPr="00D60BA7">
        <w:rPr>
          <w:rFonts w:ascii="Times New Roman" w:hAnsi="Times New Roman" w:cs="Times New Roman"/>
          <w:sz w:val="24"/>
          <w:szCs w:val="24"/>
        </w:rPr>
        <w:t xml:space="preserve">. Упражнения </w:t>
      </w:r>
      <w:proofErr w:type="spellStart"/>
      <w:r w:rsidRPr="00D60BA7">
        <w:rPr>
          <w:rFonts w:ascii="Times New Roman" w:hAnsi="Times New Roman" w:cs="Times New Roman"/>
          <w:sz w:val="24"/>
          <w:szCs w:val="24"/>
        </w:rPr>
        <w:t>нейробики</w:t>
      </w:r>
      <w:proofErr w:type="spellEnd"/>
      <w:r w:rsidRPr="00D60BA7">
        <w:rPr>
          <w:rFonts w:ascii="Times New Roman" w:hAnsi="Times New Roman" w:cs="Times New Roman"/>
          <w:sz w:val="24"/>
          <w:szCs w:val="24"/>
        </w:rPr>
        <w:t xml:space="preserve"> помогут избежать возрастного ухудшения памяти и позволят поддерживать свой мозг в тонусе. </w:t>
      </w:r>
    </w:p>
    <w:p w:rsidR="00B17DFF" w:rsidRPr="00D60BA7" w:rsidRDefault="00B17DFF" w:rsidP="00D60BA7">
      <w:pPr>
        <w:spacing w:line="240" w:lineRule="auto"/>
        <w:jc w:val="both"/>
        <w:rPr>
          <w:rFonts w:ascii="Times New Roman" w:hAnsi="Times New Roman" w:cs="Times New Roman"/>
          <w:sz w:val="24"/>
          <w:szCs w:val="24"/>
        </w:rPr>
      </w:pPr>
      <w:r w:rsidRPr="00D60BA7">
        <w:rPr>
          <w:rFonts w:ascii="Times New Roman" w:hAnsi="Times New Roman" w:cs="Times New Roman"/>
          <w:sz w:val="24"/>
          <w:szCs w:val="24"/>
        </w:rPr>
        <w:t>В 2018</w:t>
      </w:r>
      <w:r w:rsidR="00D60BA7" w:rsidRPr="00D60BA7">
        <w:rPr>
          <w:rFonts w:ascii="Times New Roman" w:hAnsi="Times New Roman" w:cs="Times New Roman"/>
          <w:sz w:val="24"/>
          <w:szCs w:val="24"/>
        </w:rPr>
        <w:t xml:space="preserve"> </w:t>
      </w:r>
      <w:r w:rsidRPr="00D60BA7">
        <w:rPr>
          <w:rFonts w:ascii="Times New Roman" w:hAnsi="Times New Roman" w:cs="Times New Roman"/>
          <w:sz w:val="24"/>
          <w:szCs w:val="24"/>
        </w:rPr>
        <w:t>г</w:t>
      </w:r>
      <w:r w:rsidR="00D60BA7" w:rsidRPr="00D60BA7">
        <w:rPr>
          <w:rFonts w:ascii="Times New Roman" w:hAnsi="Times New Roman" w:cs="Times New Roman"/>
          <w:sz w:val="24"/>
          <w:szCs w:val="24"/>
        </w:rPr>
        <w:t xml:space="preserve">оду </w:t>
      </w:r>
      <w:r w:rsidRPr="00D60BA7">
        <w:rPr>
          <w:rFonts w:ascii="Times New Roman" w:hAnsi="Times New Roman" w:cs="Times New Roman"/>
          <w:sz w:val="24"/>
          <w:szCs w:val="24"/>
        </w:rPr>
        <w:t>г. Нижнекамск и Нижнекамский район, г. Альметье</w:t>
      </w:r>
      <w:proofErr w:type="gramStart"/>
      <w:r w:rsidRPr="00D60BA7">
        <w:rPr>
          <w:rFonts w:ascii="Times New Roman" w:hAnsi="Times New Roman" w:cs="Times New Roman"/>
          <w:sz w:val="24"/>
          <w:szCs w:val="24"/>
        </w:rPr>
        <w:t>вск вп</w:t>
      </w:r>
      <w:proofErr w:type="gramEnd"/>
      <w:r w:rsidRPr="00D60BA7">
        <w:rPr>
          <w:rFonts w:ascii="Times New Roman" w:hAnsi="Times New Roman" w:cs="Times New Roman"/>
          <w:sz w:val="24"/>
          <w:szCs w:val="24"/>
        </w:rPr>
        <w:t>ервые приняли уч</w:t>
      </w:r>
      <w:r w:rsidRPr="00D60BA7">
        <w:rPr>
          <w:rFonts w:ascii="Times New Roman" w:hAnsi="Times New Roman" w:cs="Times New Roman"/>
          <w:sz w:val="24"/>
          <w:szCs w:val="24"/>
        </w:rPr>
        <w:t>а</w:t>
      </w:r>
      <w:r w:rsidRPr="00D60BA7">
        <w:rPr>
          <w:rFonts w:ascii="Times New Roman" w:hAnsi="Times New Roman" w:cs="Times New Roman"/>
          <w:sz w:val="24"/>
          <w:szCs w:val="24"/>
        </w:rPr>
        <w:t xml:space="preserve">стие в исследование STEPS </w:t>
      </w:r>
      <w:r w:rsidR="00D60BA7" w:rsidRPr="00D60BA7">
        <w:rPr>
          <w:rFonts w:ascii="Times New Roman" w:hAnsi="Times New Roman" w:cs="Times New Roman"/>
          <w:sz w:val="24"/>
          <w:szCs w:val="24"/>
        </w:rPr>
        <w:t>–</w:t>
      </w:r>
      <w:r w:rsidRPr="00D60BA7">
        <w:rPr>
          <w:rFonts w:ascii="Times New Roman" w:hAnsi="Times New Roman" w:cs="Times New Roman"/>
          <w:sz w:val="24"/>
          <w:szCs w:val="24"/>
        </w:rPr>
        <w:t xml:space="preserve"> глоб</w:t>
      </w:r>
      <w:r w:rsidR="00D60BA7" w:rsidRPr="00D60BA7">
        <w:rPr>
          <w:rFonts w:ascii="Times New Roman" w:hAnsi="Times New Roman" w:cs="Times New Roman"/>
          <w:sz w:val="24"/>
          <w:szCs w:val="24"/>
        </w:rPr>
        <w:t>альная инициатива ВОЗ г. Москва</w:t>
      </w:r>
      <w:r w:rsidRPr="00D60BA7">
        <w:rPr>
          <w:rFonts w:ascii="Times New Roman" w:hAnsi="Times New Roman" w:cs="Times New Roman"/>
          <w:sz w:val="24"/>
          <w:szCs w:val="24"/>
        </w:rPr>
        <w:t>, развернутая с целью оценки распространения факторов риска неинфекционных заболеваний (по единой стандартной форме) и разработки политик и стратегий, основанных на фактических данных. STEPS позволяет выявить:</w:t>
      </w:r>
    </w:p>
    <w:p w:rsidR="00B17DFF" w:rsidRPr="00B17DFF" w:rsidRDefault="00B17DFF" w:rsidP="00D60BA7">
      <w:pPr>
        <w:tabs>
          <w:tab w:val="left" w:pos="426"/>
        </w:tabs>
        <w:spacing w:line="240" w:lineRule="auto"/>
        <w:jc w:val="both"/>
        <w:rPr>
          <w:rFonts w:ascii="Times New Roman" w:eastAsia="Calibri" w:hAnsi="Times New Roman" w:cs="Times New Roman"/>
          <w:sz w:val="24"/>
          <w:szCs w:val="24"/>
        </w:rPr>
      </w:pPr>
      <w:r w:rsidRPr="00B17DFF">
        <w:rPr>
          <w:rFonts w:ascii="Times New Roman" w:eastAsia="Calibri" w:hAnsi="Times New Roman" w:cs="Times New Roman"/>
          <w:bCs/>
          <w:sz w:val="24"/>
          <w:szCs w:val="24"/>
        </w:rPr>
        <w:t>- рискованное поведение населения от 18 до 69 лет;</w:t>
      </w:r>
    </w:p>
    <w:p w:rsidR="00B17DFF" w:rsidRPr="00B17DFF" w:rsidRDefault="00B17DFF" w:rsidP="00D60BA7">
      <w:pPr>
        <w:tabs>
          <w:tab w:val="left" w:pos="426"/>
        </w:tabs>
        <w:spacing w:line="240" w:lineRule="auto"/>
        <w:jc w:val="both"/>
        <w:rPr>
          <w:rFonts w:ascii="Times New Roman" w:eastAsia="Calibri" w:hAnsi="Times New Roman" w:cs="Times New Roman"/>
          <w:sz w:val="24"/>
          <w:szCs w:val="24"/>
        </w:rPr>
      </w:pPr>
      <w:r w:rsidRPr="00B17DFF">
        <w:rPr>
          <w:rFonts w:ascii="Times New Roman" w:eastAsia="Calibri" w:hAnsi="Times New Roman" w:cs="Times New Roman"/>
          <w:bCs/>
          <w:sz w:val="24"/>
          <w:szCs w:val="24"/>
        </w:rPr>
        <w:t>- метаболические факторы риска (высокое давление, повышенный холестерин и сахар кр</w:t>
      </w:r>
      <w:r w:rsidRPr="00B17DFF">
        <w:rPr>
          <w:rFonts w:ascii="Times New Roman" w:eastAsia="Calibri" w:hAnsi="Times New Roman" w:cs="Times New Roman"/>
          <w:bCs/>
          <w:sz w:val="24"/>
          <w:szCs w:val="24"/>
        </w:rPr>
        <w:t>о</w:t>
      </w:r>
      <w:r w:rsidRPr="00B17DFF">
        <w:rPr>
          <w:rFonts w:ascii="Times New Roman" w:eastAsia="Calibri" w:hAnsi="Times New Roman" w:cs="Times New Roman"/>
          <w:bCs/>
          <w:sz w:val="24"/>
          <w:szCs w:val="24"/>
        </w:rPr>
        <w:t>ви) у лиц от 18 до 69 лет и их уровень;</w:t>
      </w:r>
    </w:p>
    <w:p w:rsidR="00B17DFF" w:rsidRPr="00B17DFF" w:rsidRDefault="00B17DFF" w:rsidP="00D60BA7">
      <w:pPr>
        <w:tabs>
          <w:tab w:val="left" w:pos="426"/>
        </w:tabs>
        <w:spacing w:line="240" w:lineRule="auto"/>
        <w:jc w:val="both"/>
        <w:rPr>
          <w:rFonts w:ascii="Times New Roman" w:eastAsia="Calibri" w:hAnsi="Times New Roman" w:cs="Times New Roman"/>
          <w:sz w:val="24"/>
          <w:szCs w:val="24"/>
        </w:rPr>
      </w:pPr>
      <w:r w:rsidRPr="00B17DFF">
        <w:rPr>
          <w:rFonts w:ascii="Times New Roman" w:eastAsia="Calibri" w:hAnsi="Times New Roman" w:cs="Times New Roman"/>
          <w:bCs/>
          <w:sz w:val="24"/>
          <w:szCs w:val="24"/>
        </w:rPr>
        <w:t>- различия распространенности факторов риска в зависимости от места проживания (г</w:t>
      </w:r>
      <w:r w:rsidRPr="00B17DFF">
        <w:rPr>
          <w:rFonts w:ascii="Times New Roman" w:eastAsia="Calibri" w:hAnsi="Times New Roman" w:cs="Times New Roman"/>
          <w:bCs/>
          <w:sz w:val="24"/>
          <w:szCs w:val="24"/>
        </w:rPr>
        <w:t>о</w:t>
      </w:r>
      <w:r w:rsidRPr="00B17DFF">
        <w:rPr>
          <w:rFonts w:ascii="Times New Roman" w:eastAsia="Calibri" w:hAnsi="Times New Roman" w:cs="Times New Roman"/>
          <w:bCs/>
          <w:sz w:val="24"/>
          <w:szCs w:val="24"/>
        </w:rPr>
        <w:t>род/село), пола (мужчины/женщины) и возраста.</w:t>
      </w:r>
    </w:p>
    <w:p w:rsidR="00D60BA7" w:rsidRDefault="00B17DFF" w:rsidP="00D60BA7">
      <w:pPr>
        <w:tabs>
          <w:tab w:val="left" w:pos="426"/>
        </w:tabs>
        <w:spacing w:line="240" w:lineRule="auto"/>
        <w:jc w:val="both"/>
        <w:rPr>
          <w:rFonts w:ascii="Times New Roman" w:eastAsia="Calibri" w:hAnsi="Times New Roman" w:cs="Times New Roman"/>
          <w:bCs/>
          <w:sz w:val="24"/>
          <w:szCs w:val="24"/>
        </w:rPr>
      </w:pPr>
      <w:r w:rsidRPr="00B17DFF">
        <w:rPr>
          <w:rFonts w:ascii="Times New Roman" w:eastAsia="Calibri" w:hAnsi="Times New Roman" w:cs="Times New Roman"/>
          <w:bCs/>
          <w:sz w:val="24"/>
          <w:szCs w:val="24"/>
        </w:rPr>
        <w:t>Оно является частью проекта «Профилактика неинфекционных заболеваний, продвиже</w:t>
      </w:r>
      <w:r w:rsidR="00D60BA7">
        <w:rPr>
          <w:rFonts w:ascii="Times New Roman" w:eastAsia="Calibri" w:hAnsi="Times New Roman" w:cs="Times New Roman"/>
          <w:bCs/>
          <w:sz w:val="24"/>
          <w:szCs w:val="24"/>
        </w:rPr>
        <w:t xml:space="preserve">ние здорового образа жизни </w:t>
      </w:r>
      <w:r w:rsidRPr="00B17DFF">
        <w:rPr>
          <w:rFonts w:ascii="Times New Roman" w:eastAsia="Calibri" w:hAnsi="Times New Roman" w:cs="Times New Roman"/>
          <w:bCs/>
          <w:sz w:val="24"/>
          <w:szCs w:val="24"/>
        </w:rPr>
        <w:t xml:space="preserve">для населения Республике Татарстан». </w:t>
      </w:r>
    </w:p>
    <w:p w:rsidR="00B17DFF" w:rsidRDefault="00B17DFF" w:rsidP="00D60BA7">
      <w:pPr>
        <w:tabs>
          <w:tab w:val="left" w:pos="426"/>
        </w:tabs>
        <w:spacing w:line="240" w:lineRule="auto"/>
        <w:jc w:val="both"/>
        <w:rPr>
          <w:rFonts w:ascii="Times New Roman" w:hAnsi="Times New Roman" w:cs="Times New Roman"/>
          <w:sz w:val="24"/>
        </w:rPr>
      </w:pPr>
      <w:r w:rsidRPr="00D60BA7">
        <w:rPr>
          <w:rFonts w:ascii="Times New Roman" w:hAnsi="Times New Roman" w:cs="Times New Roman"/>
          <w:sz w:val="24"/>
        </w:rPr>
        <w:t>8. Продолжается укрепление материально технической базы за 12 мес. 2018 года построено и отремонтировано:</w:t>
      </w:r>
    </w:p>
    <w:p w:rsidR="00D60BA7" w:rsidRPr="00D60BA7" w:rsidRDefault="00D60BA7" w:rsidP="00D60BA7">
      <w:pPr>
        <w:tabs>
          <w:tab w:val="left" w:pos="426"/>
        </w:tabs>
        <w:spacing w:line="240" w:lineRule="auto"/>
        <w:jc w:val="both"/>
        <w:rPr>
          <w:rFonts w:ascii="Times New Roman" w:hAnsi="Times New Roman" w:cs="Times New Roman"/>
          <w:b/>
          <w:sz w:val="24"/>
        </w:rPr>
      </w:pPr>
    </w:p>
    <w:tbl>
      <w:tblPr>
        <w:tblW w:w="9160" w:type="dxa"/>
        <w:jc w:val="center"/>
        <w:tblInd w:w="-601" w:type="dxa"/>
        <w:tblLook w:val="04A0" w:firstRow="1" w:lastRow="0" w:firstColumn="1" w:lastColumn="0" w:noHBand="0" w:noVBand="1"/>
      </w:tblPr>
      <w:tblGrid>
        <w:gridCol w:w="6520"/>
        <w:gridCol w:w="2640"/>
      </w:tblGrid>
      <w:tr w:rsidR="00B17DFF" w:rsidRPr="008C2C14" w:rsidTr="008C2C14">
        <w:trPr>
          <w:trHeight w:val="523"/>
          <w:jc w:val="center"/>
        </w:trPr>
        <w:tc>
          <w:tcPr>
            <w:tcW w:w="6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DFF" w:rsidRPr="008C2C14" w:rsidRDefault="00B17DFF" w:rsidP="00D60BA7">
            <w:pPr>
              <w:spacing w:line="240" w:lineRule="auto"/>
              <w:ind w:firstLine="0"/>
              <w:jc w:val="center"/>
              <w:rPr>
                <w:rFonts w:ascii="Times New Roman" w:hAnsi="Times New Roman" w:cs="Times New Roman"/>
                <w:color w:val="000000"/>
              </w:rPr>
            </w:pPr>
            <w:r w:rsidRPr="008C2C14">
              <w:rPr>
                <w:rFonts w:ascii="Times New Roman" w:hAnsi="Times New Roman" w:cs="Times New Roman"/>
                <w:color w:val="000000"/>
              </w:rPr>
              <w:t>Объекты</w:t>
            </w:r>
          </w:p>
        </w:tc>
        <w:tc>
          <w:tcPr>
            <w:tcW w:w="2640" w:type="dxa"/>
            <w:tcBorders>
              <w:top w:val="single" w:sz="4" w:space="0" w:color="auto"/>
              <w:left w:val="nil"/>
              <w:bottom w:val="single" w:sz="4" w:space="0" w:color="auto"/>
              <w:right w:val="single" w:sz="4" w:space="0" w:color="auto"/>
            </w:tcBorders>
            <w:shd w:val="clear" w:color="000000" w:fill="FFFFFF"/>
            <w:vAlign w:val="center"/>
            <w:hideMark/>
          </w:tcPr>
          <w:p w:rsidR="00B17DFF" w:rsidRPr="008C2C14" w:rsidRDefault="00B17DFF" w:rsidP="00D60BA7">
            <w:pPr>
              <w:spacing w:line="240" w:lineRule="auto"/>
              <w:ind w:firstLine="0"/>
              <w:jc w:val="center"/>
              <w:rPr>
                <w:rFonts w:ascii="Times New Roman" w:eastAsia="Times New Roman" w:hAnsi="Times New Roman" w:cs="Times New Roman"/>
                <w:color w:val="000000"/>
              </w:rPr>
            </w:pPr>
            <w:r w:rsidRPr="008C2C14">
              <w:rPr>
                <w:rFonts w:ascii="Times New Roman" w:eastAsia="Times New Roman" w:hAnsi="Times New Roman" w:cs="Times New Roman"/>
                <w:color w:val="000000"/>
              </w:rPr>
              <w:t>Стоимость млн.</w:t>
            </w:r>
            <w:r w:rsidR="00D60BA7" w:rsidRPr="008C2C14">
              <w:rPr>
                <w:rFonts w:ascii="Times New Roman" w:eastAsia="Times New Roman" w:hAnsi="Times New Roman" w:cs="Times New Roman"/>
                <w:color w:val="000000"/>
              </w:rPr>
              <w:t xml:space="preserve"> </w:t>
            </w:r>
            <w:r w:rsidRPr="008C2C14">
              <w:rPr>
                <w:rFonts w:ascii="Times New Roman" w:eastAsia="Times New Roman" w:hAnsi="Times New Roman" w:cs="Times New Roman"/>
                <w:color w:val="000000"/>
              </w:rPr>
              <w:t>руб.</w:t>
            </w:r>
          </w:p>
        </w:tc>
      </w:tr>
      <w:tr w:rsidR="00B17DFF" w:rsidRPr="008C2C14" w:rsidTr="00D60BA7">
        <w:trPr>
          <w:trHeight w:val="674"/>
          <w:jc w:val="center"/>
        </w:trPr>
        <w:tc>
          <w:tcPr>
            <w:tcW w:w="6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DFF" w:rsidRPr="008C2C14" w:rsidRDefault="00B17DFF" w:rsidP="00D60BA7">
            <w:pPr>
              <w:spacing w:line="240" w:lineRule="auto"/>
              <w:ind w:firstLine="0"/>
              <w:jc w:val="both"/>
              <w:rPr>
                <w:rFonts w:ascii="Times New Roman" w:hAnsi="Times New Roman" w:cs="Times New Roman"/>
                <w:color w:val="000000"/>
              </w:rPr>
            </w:pPr>
            <w:r w:rsidRPr="008C2C14">
              <w:rPr>
                <w:rFonts w:ascii="Times New Roman" w:hAnsi="Times New Roman" w:cs="Times New Roman"/>
                <w:color w:val="000000"/>
              </w:rPr>
              <w:t xml:space="preserve">Поликлиника ГАУЗ «РКПБ </w:t>
            </w:r>
            <w:proofErr w:type="spellStart"/>
            <w:r w:rsidRPr="008C2C14">
              <w:rPr>
                <w:rFonts w:ascii="Times New Roman" w:hAnsi="Times New Roman" w:cs="Times New Roman"/>
                <w:color w:val="000000"/>
              </w:rPr>
              <w:t>им.ак</w:t>
            </w:r>
            <w:proofErr w:type="spellEnd"/>
            <w:r w:rsidRPr="008C2C14">
              <w:rPr>
                <w:rFonts w:ascii="Times New Roman" w:hAnsi="Times New Roman" w:cs="Times New Roman"/>
                <w:color w:val="000000"/>
              </w:rPr>
              <w:t>. В.М. Бехтерева МЗ РТ», ул. Студенче</w:t>
            </w:r>
            <w:r w:rsidR="00D60BA7" w:rsidRPr="008C2C14">
              <w:rPr>
                <w:rFonts w:ascii="Times New Roman" w:hAnsi="Times New Roman" w:cs="Times New Roman"/>
                <w:color w:val="000000"/>
              </w:rPr>
              <w:t>ская д.33</w:t>
            </w:r>
          </w:p>
        </w:tc>
        <w:tc>
          <w:tcPr>
            <w:tcW w:w="2640" w:type="dxa"/>
            <w:tcBorders>
              <w:top w:val="single" w:sz="4" w:space="0" w:color="auto"/>
              <w:left w:val="nil"/>
              <w:bottom w:val="single" w:sz="4" w:space="0" w:color="auto"/>
              <w:right w:val="single" w:sz="4" w:space="0" w:color="auto"/>
            </w:tcBorders>
            <w:shd w:val="clear" w:color="000000" w:fill="FFFFFF"/>
            <w:vAlign w:val="center"/>
            <w:hideMark/>
          </w:tcPr>
          <w:p w:rsidR="00B17DFF" w:rsidRPr="008C2C14" w:rsidRDefault="00B17DFF" w:rsidP="00D60BA7">
            <w:pPr>
              <w:spacing w:line="240" w:lineRule="auto"/>
              <w:ind w:firstLine="0"/>
              <w:jc w:val="center"/>
              <w:rPr>
                <w:rFonts w:ascii="Times New Roman" w:eastAsia="Times New Roman" w:hAnsi="Times New Roman" w:cs="Times New Roman"/>
                <w:color w:val="000000"/>
              </w:rPr>
            </w:pPr>
            <w:r w:rsidRPr="008C2C14">
              <w:rPr>
                <w:rFonts w:ascii="Times New Roman" w:eastAsia="Times New Roman" w:hAnsi="Times New Roman" w:cs="Times New Roman"/>
                <w:color w:val="000000"/>
              </w:rPr>
              <w:t>8,6278</w:t>
            </w:r>
          </w:p>
        </w:tc>
      </w:tr>
      <w:tr w:rsidR="00B17DFF" w:rsidRPr="008C2C14" w:rsidTr="00D60BA7">
        <w:trPr>
          <w:trHeight w:val="528"/>
          <w:jc w:val="center"/>
        </w:trPr>
        <w:tc>
          <w:tcPr>
            <w:tcW w:w="6520" w:type="dxa"/>
            <w:tcBorders>
              <w:top w:val="nil"/>
              <w:left w:val="single" w:sz="4" w:space="0" w:color="auto"/>
              <w:bottom w:val="nil"/>
              <w:right w:val="single" w:sz="4" w:space="0" w:color="auto"/>
            </w:tcBorders>
            <w:shd w:val="clear" w:color="000000" w:fill="FFFFFF"/>
            <w:vAlign w:val="center"/>
            <w:hideMark/>
          </w:tcPr>
          <w:p w:rsidR="00B17DFF" w:rsidRPr="008C2C14" w:rsidRDefault="00B17DFF" w:rsidP="00D60BA7">
            <w:pPr>
              <w:spacing w:line="240" w:lineRule="auto"/>
              <w:ind w:firstLine="0"/>
              <w:jc w:val="both"/>
              <w:rPr>
                <w:rFonts w:ascii="Times New Roman" w:eastAsia="Times New Roman" w:hAnsi="Times New Roman" w:cs="Times New Roman"/>
                <w:color w:val="000000"/>
              </w:rPr>
            </w:pPr>
            <w:r w:rsidRPr="008C2C14">
              <w:rPr>
                <w:rFonts w:ascii="Times New Roman" w:eastAsia="Times New Roman" w:hAnsi="Times New Roman" w:cs="Times New Roman"/>
                <w:color w:val="000000"/>
              </w:rPr>
              <w:t>ГАУЗ «Республиканский клинический противотуберкулезный диспансер»</w:t>
            </w:r>
          </w:p>
        </w:tc>
        <w:tc>
          <w:tcPr>
            <w:tcW w:w="2640" w:type="dxa"/>
            <w:tcBorders>
              <w:top w:val="nil"/>
              <w:left w:val="nil"/>
              <w:bottom w:val="single" w:sz="4" w:space="0" w:color="auto"/>
              <w:right w:val="single" w:sz="4" w:space="0" w:color="auto"/>
            </w:tcBorders>
            <w:shd w:val="clear" w:color="000000" w:fill="FFFFFF"/>
            <w:vAlign w:val="center"/>
            <w:hideMark/>
          </w:tcPr>
          <w:p w:rsidR="00B17DFF" w:rsidRPr="008C2C14" w:rsidRDefault="00B17DFF" w:rsidP="00D60BA7">
            <w:pPr>
              <w:spacing w:line="240" w:lineRule="auto"/>
              <w:ind w:firstLine="0"/>
              <w:jc w:val="center"/>
              <w:rPr>
                <w:rFonts w:ascii="Times New Roman" w:eastAsia="Times New Roman" w:hAnsi="Times New Roman" w:cs="Times New Roman"/>
                <w:color w:val="000000"/>
              </w:rPr>
            </w:pPr>
            <w:r w:rsidRPr="008C2C14">
              <w:rPr>
                <w:rFonts w:ascii="Times New Roman" w:eastAsia="Times New Roman" w:hAnsi="Times New Roman" w:cs="Times New Roman"/>
                <w:color w:val="000000"/>
              </w:rPr>
              <w:t>71,3524</w:t>
            </w:r>
          </w:p>
        </w:tc>
      </w:tr>
      <w:tr w:rsidR="00B17DFF" w:rsidRPr="008C2C14" w:rsidTr="00D60BA7">
        <w:trPr>
          <w:trHeight w:val="528"/>
          <w:jc w:val="center"/>
        </w:trPr>
        <w:tc>
          <w:tcPr>
            <w:tcW w:w="6520" w:type="dxa"/>
            <w:tcBorders>
              <w:top w:val="single" w:sz="4" w:space="0" w:color="auto"/>
              <w:left w:val="single" w:sz="4" w:space="0" w:color="auto"/>
              <w:bottom w:val="nil"/>
              <w:right w:val="single" w:sz="4" w:space="0" w:color="auto"/>
            </w:tcBorders>
            <w:shd w:val="clear" w:color="000000" w:fill="FFFFFF"/>
            <w:vAlign w:val="center"/>
            <w:hideMark/>
          </w:tcPr>
          <w:p w:rsidR="00B17DFF" w:rsidRPr="008C2C14" w:rsidRDefault="00D60BA7" w:rsidP="00D60BA7">
            <w:pPr>
              <w:spacing w:line="240" w:lineRule="auto"/>
              <w:ind w:firstLine="0"/>
              <w:jc w:val="both"/>
              <w:rPr>
                <w:rFonts w:ascii="Times New Roman" w:eastAsia="Times New Roman" w:hAnsi="Times New Roman" w:cs="Times New Roman"/>
                <w:color w:val="000000"/>
              </w:rPr>
            </w:pPr>
            <w:r w:rsidRPr="008C2C14">
              <w:rPr>
                <w:rFonts w:ascii="Times New Roman" w:eastAsia="Times New Roman" w:hAnsi="Times New Roman" w:cs="Times New Roman"/>
                <w:color w:val="000000"/>
              </w:rPr>
              <w:t>ГАУЗ «</w:t>
            </w:r>
            <w:r w:rsidR="00B17DFF" w:rsidRPr="008C2C14">
              <w:rPr>
                <w:rFonts w:ascii="Times New Roman" w:eastAsia="Times New Roman" w:hAnsi="Times New Roman" w:cs="Times New Roman"/>
                <w:color w:val="000000"/>
              </w:rPr>
              <w:t>Республиканский наркологический диспансер</w:t>
            </w:r>
            <w:r w:rsidRPr="008C2C14">
              <w:rPr>
                <w:rFonts w:ascii="Times New Roman" w:eastAsia="Times New Roman" w:hAnsi="Times New Roman" w:cs="Times New Roman"/>
                <w:color w:val="000000"/>
              </w:rPr>
              <w:t>»</w:t>
            </w:r>
            <w:r w:rsidR="00B17DFF" w:rsidRPr="008C2C14">
              <w:rPr>
                <w:rFonts w:ascii="Times New Roman" w:eastAsia="Times New Roman" w:hAnsi="Times New Roman" w:cs="Times New Roman"/>
                <w:color w:val="000000"/>
              </w:rPr>
              <w:t xml:space="preserve"> МЗ РТ</w:t>
            </w:r>
          </w:p>
        </w:tc>
        <w:tc>
          <w:tcPr>
            <w:tcW w:w="2640" w:type="dxa"/>
            <w:tcBorders>
              <w:top w:val="nil"/>
              <w:left w:val="nil"/>
              <w:bottom w:val="single" w:sz="4" w:space="0" w:color="auto"/>
              <w:right w:val="single" w:sz="4" w:space="0" w:color="auto"/>
            </w:tcBorders>
            <w:shd w:val="clear" w:color="000000" w:fill="FFFFFF"/>
            <w:vAlign w:val="center"/>
            <w:hideMark/>
          </w:tcPr>
          <w:p w:rsidR="00B17DFF" w:rsidRPr="008C2C14" w:rsidRDefault="00B17DFF" w:rsidP="00D60BA7">
            <w:pPr>
              <w:spacing w:line="240" w:lineRule="auto"/>
              <w:ind w:firstLine="0"/>
              <w:jc w:val="center"/>
              <w:rPr>
                <w:rFonts w:ascii="Times New Roman" w:eastAsia="Times New Roman" w:hAnsi="Times New Roman" w:cs="Times New Roman"/>
                <w:color w:val="000000"/>
              </w:rPr>
            </w:pPr>
            <w:r w:rsidRPr="008C2C14">
              <w:rPr>
                <w:rFonts w:ascii="Times New Roman" w:eastAsia="Times New Roman" w:hAnsi="Times New Roman" w:cs="Times New Roman"/>
                <w:color w:val="000000"/>
              </w:rPr>
              <w:t>8,2931</w:t>
            </w:r>
          </w:p>
        </w:tc>
      </w:tr>
      <w:tr w:rsidR="00B17DFF" w:rsidRPr="008C2C14" w:rsidTr="00D60BA7">
        <w:trPr>
          <w:trHeight w:val="396"/>
          <w:jc w:val="center"/>
        </w:trPr>
        <w:tc>
          <w:tcPr>
            <w:tcW w:w="652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B17DFF" w:rsidRPr="008C2C14" w:rsidRDefault="00B17DFF" w:rsidP="00D60BA7">
            <w:pPr>
              <w:spacing w:line="240" w:lineRule="auto"/>
              <w:ind w:firstLine="0"/>
              <w:jc w:val="both"/>
              <w:rPr>
                <w:rFonts w:ascii="Times New Roman" w:eastAsia="Times New Roman" w:hAnsi="Times New Roman" w:cs="Times New Roman"/>
                <w:color w:val="000000"/>
              </w:rPr>
            </w:pPr>
            <w:r w:rsidRPr="008C2C14">
              <w:rPr>
                <w:rFonts w:ascii="Times New Roman" w:eastAsia="Times New Roman" w:hAnsi="Times New Roman" w:cs="Times New Roman"/>
                <w:color w:val="000000"/>
              </w:rPr>
              <w:t xml:space="preserve">ГАУЗ </w:t>
            </w:r>
            <w:r w:rsidR="00D60BA7" w:rsidRPr="008C2C14">
              <w:rPr>
                <w:rFonts w:ascii="Times New Roman" w:eastAsia="Times New Roman" w:hAnsi="Times New Roman" w:cs="Times New Roman"/>
                <w:color w:val="000000"/>
              </w:rPr>
              <w:t>«</w:t>
            </w:r>
            <w:r w:rsidRPr="008C2C14">
              <w:rPr>
                <w:rFonts w:ascii="Times New Roman" w:eastAsia="Times New Roman" w:hAnsi="Times New Roman" w:cs="Times New Roman"/>
                <w:color w:val="000000"/>
              </w:rPr>
              <w:t>Республиканский клинический кожно-венерологический диспан</w:t>
            </w:r>
            <w:r w:rsidR="00D60BA7" w:rsidRPr="008C2C14">
              <w:rPr>
                <w:rFonts w:ascii="Times New Roman" w:eastAsia="Times New Roman" w:hAnsi="Times New Roman" w:cs="Times New Roman"/>
                <w:color w:val="000000"/>
              </w:rPr>
              <w:t>сер»</w:t>
            </w:r>
          </w:p>
        </w:tc>
        <w:tc>
          <w:tcPr>
            <w:tcW w:w="2640" w:type="dxa"/>
            <w:tcBorders>
              <w:top w:val="nil"/>
              <w:left w:val="nil"/>
              <w:bottom w:val="single" w:sz="4" w:space="0" w:color="auto"/>
              <w:right w:val="single" w:sz="4" w:space="0" w:color="auto"/>
            </w:tcBorders>
            <w:shd w:val="clear" w:color="000000" w:fill="FFFFFF"/>
            <w:vAlign w:val="center"/>
            <w:hideMark/>
          </w:tcPr>
          <w:p w:rsidR="00B17DFF" w:rsidRPr="008C2C14" w:rsidRDefault="00B17DFF" w:rsidP="00D60BA7">
            <w:pPr>
              <w:spacing w:line="240" w:lineRule="auto"/>
              <w:ind w:firstLine="0"/>
              <w:jc w:val="center"/>
              <w:rPr>
                <w:rFonts w:ascii="Times New Roman" w:eastAsia="Times New Roman" w:hAnsi="Times New Roman" w:cs="Times New Roman"/>
                <w:color w:val="000000"/>
              </w:rPr>
            </w:pPr>
            <w:r w:rsidRPr="008C2C14">
              <w:rPr>
                <w:rFonts w:ascii="Times New Roman" w:eastAsia="Times New Roman" w:hAnsi="Times New Roman" w:cs="Times New Roman"/>
                <w:color w:val="000000"/>
              </w:rPr>
              <w:t>24,9826</w:t>
            </w:r>
          </w:p>
        </w:tc>
      </w:tr>
      <w:tr w:rsidR="00B17DFF" w:rsidRPr="008C2C14" w:rsidTr="00D60BA7">
        <w:trPr>
          <w:trHeight w:val="420"/>
          <w:jc w:val="center"/>
        </w:trPr>
        <w:tc>
          <w:tcPr>
            <w:tcW w:w="6520" w:type="dxa"/>
            <w:vMerge/>
            <w:tcBorders>
              <w:top w:val="single" w:sz="4" w:space="0" w:color="auto"/>
              <w:left w:val="single" w:sz="4" w:space="0" w:color="auto"/>
              <w:bottom w:val="single" w:sz="4" w:space="0" w:color="000000"/>
              <w:right w:val="single" w:sz="4" w:space="0" w:color="auto"/>
            </w:tcBorders>
            <w:vAlign w:val="center"/>
            <w:hideMark/>
          </w:tcPr>
          <w:p w:rsidR="00B17DFF" w:rsidRPr="008C2C14" w:rsidRDefault="00B17DFF" w:rsidP="00D60BA7">
            <w:pPr>
              <w:spacing w:line="240" w:lineRule="auto"/>
              <w:jc w:val="both"/>
              <w:rPr>
                <w:rFonts w:ascii="Times New Roman" w:eastAsia="Times New Roman" w:hAnsi="Times New Roman" w:cs="Times New Roman"/>
                <w:color w:val="000000"/>
              </w:rPr>
            </w:pPr>
          </w:p>
        </w:tc>
        <w:tc>
          <w:tcPr>
            <w:tcW w:w="2640" w:type="dxa"/>
            <w:tcBorders>
              <w:top w:val="nil"/>
              <w:left w:val="nil"/>
              <w:bottom w:val="single" w:sz="4" w:space="0" w:color="auto"/>
              <w:right w:val="single" w:sz="4" w:space="0" w:color="auto"/>
            </w:tcBorders>
            <w:shd w:val="clear" w:color="000000" w:fill="FFFFFF"/>
            <w:vAlign w:val="center"/>
            <w:hideMark/>
          </w:tcPr>
          <w:p w:rsidR="00B17DFF" w:rsidRPr="008C2C14" w:rsidRDefault="00B17DFF" w:rsidP="00D60BA7">
            <w:pPr>
              <w:spacing w:line="240" w:lineRule="auto"/>
              <w:ind w:firstLine="0"/>
              <w:jc w:val="center"/>
              <w:rPr>
                <w:rFonts w:ascii="Times New Roman" w:eastAsia="Times New Roman" w:hAnsi="Times New Roman" w:cs="Times New Roman"/>
                <w:color w:val="000000"/>
              </w:rPr>
            </w:pPr>
            <w:r w:rsidRPr="008C2C14">
              <w:rPr>
                <w:rFonts w:ascii="Times New Roman" w:eastAsia="Times New Roman" w:hAnsi="Times New Roman" w:cs="Times New Roman"/>
                <w:color w:val="000000"/>
              </w:rPr>
              <w:t>27,251</w:t>
            </w:r>
          </w:p>
        </w:tc>
      </w:tr>
      <w:tr w:rsidR="00B17DFF" w:rsidRPr="008C2C14" w:rsidTr="00D60BA7">
        <w:trPr>
          <w:trHeight w:val="528"/>
          <w:jc w:val="center"/>
        </w:trPr>
        <w:tc>
          <w:tcPr>
            <w:tcW w:w="6520" w:type="dxa"/>
            <w:tcBorders>
              <w:top w:val="nil"/>
              <w:left w:val="single" w:sz="4" w:space="0" w:color="auto"/>
              <w:bottom w:val="nil"/>
              <w:right w:val="single" w:sz="4" w:space="0" w:color="auto"/>
            </w:tcBorders>
            <w:shd w:val="clear" w:color="000000" w:fill="FFFFFF"/>
            <w:vAlign w:val="center"/>
            <w:hideMark/>
          </w:tcPr>
          <w:p w:rsidR="00B17DFF" w:rsidRPr="008C2C14" w:rsidRDefault="00B17DFF" w:rsidP="00D60BA7">
            <w:pPr>
              <w:spacing w:line="240" w:lineRule="auto"/>
              <w:ind w:firstLine="0"/>
              <w:jc w:val="both"/>
              <w:rPr>
                <w:rFonts w:ascii="Times New Roman" w:eastAsia="Times New Roman" w:hAnsi="Times New Roman" w:cs="Times New Roman"/>
                <w:color w:val="000000"/>
              </w:rPr>
            </w:pPr>
            <w:r w:rsidRPr="008C2C14">
              <w:rPr>
                <w:rFonts w:ascii="Times New Roman" w:eastAsia="Times New Roman" w:hAnsi="Times New Roman" w:cs="Times New Roman"/>
                <w:color w:val="000000"/>
              </w:rPr>
              <w:t xml:space="preserve">ГАУЗ </w:t>
            </w:r>
            <w:r w:rsidR="00D60BA7" w:rsidRPr="008C2C14">
              <w:rPr>
                <w:rFonts w:ascii="Times New Roman" w:eastAsia="Times New Roman" w:hAnsi="Times New Roman" w:cs="Times New Roman"/>
                <w:color w:val="000000"/>
              </w:rPr>
              <w:t>«</w:t>
            </w:r>
            <w:r w:rsidRPr="008C2C14">
              <w:rPr>
                <w:rFonts w:ascii="Times New Roman" w:eastAsia="Times New Roman" w:hAnsi="Times New Roman" w:cs="Times New Roman"/>
                <w:color w:val="000000"/>
              </w:rPr>
              <w:t>Детская городская больница с перина</w:t>
            </w:r>
            <w:r w:rsidR="00D60BA7" w:rsidRPr="008C2C14">
              <w:rPr>
                <w:rFonts w:ascii="Times New Roman" w:eastAsia="Times New Roman" w:hAnsi="Times New Roman" w:cs="Times New Roman"/>
                <w:color w:val="000000"/>
              </w:rPr>
              <w:t>тальным центром»</w:t>
            </w:r>
          </w:p>
        </w:tc>
        <w:tc>
          <w:tcPr>
            <w:tcW w:w="2640" w:type="dxa"/>
            <w:tcBorders>
              <w:top w:val="nil"/>
              <w:left w:val="nil"/>
              <w:bottom w:val="single" w:sz="4" w:space="0" w:color="auto"/>
              <w:right w:val="single" w:sz="4" w:space="0" w:color="auto"/>
            </w:tcBorders>
            <w:shd w:val="clear" w:color="000000" w:fill="FFFFFF"/>
            <w:vAlign w:val="center"/>
            <w:hideMark/>
          </w:tcPr>
          <w:p w:rsidR="00B17DFF" w:rsidRPr="008C2C14" w:rsidRDefault="00B17DFF" w:rsidP="00D60BA7">
            <w:pPr>
              <w:spacing w:line="240" w:lineRule="auto"/>
              <w:ind w:firstLine="0"/>
              <w:jc w:val="center"/>
              <w:rPr>
                <w:rFonts w:ascii="Times New Roman" w:eastAsia="Times New Roman" w:hAnsi="Times New Roman" w:cs="Times New Roman"/>
                <w:color w:val="000000"/>
              </w:rPr>
            </w:pPr>
            <w:r w:rsidRPr="008C2C14">
              <w:rPr>
                <w:rFonts w:ascii="Times New Roman" w:eastAsia="Times New Roman" w:hAnsi="Times New Roman" w:cs="Times New Roman"/>
                <w:color w:val="000000"/>
              </w:rPr>
              <w:t>76,0831</w:t>
            </w:r>
          </w:p>
        </w:tc>
      </w:tr>
      <w:tr w:rsidR="00B17DFF" w:rsidRPr="008C2C14" w:rsidTr="008C2C14">
        <w:trPr>
          <w:trHeight w:val="564"/>
          <w:jc w:val="center"/>
        </w:trPr>
        <w:tc>
          <w:tcPr>
            <w:tcW w:w="6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DFF" w:rsidRPr="008C2C14" w:rsidRDefault="00B17DFF" w:rsidP="008C2C14">
            <w:pPr>
              <w:spacing w:line="240" w:lineRule="auto"/>
              <w:ind w:firstLine="0"/>
              <w:rPr>
                <w:rFonts w:ascii="Times New Roman" w:eastAsia="Times New Roman" w:hAnsi="Times New Roman" w:cs="Times New Roman"/>
                <w:color w:val="000000"/>
              </w:rPr>
            </w:pPr>
            <w:r w:rsidRPr="008C2C14">
              <w:rPr>
                <w:rFonts w:ascii="Times New Roman" w:eastAsia="Times New Roman" w:hAnsi="Times New Roman" w:cs="Times New Roman"/>
                <w:color w:val="000000"/>
              </w:rPr>
              <w:t>Капитальный ремонт ГАУЗ «ДГБ с ПЦ» Грудничковый корпус</w:t>
            </w:r>
          </w:p>
        </w:tc>
        <w:tc>
          <w:tcPr>
            <w:tcW w:w="2640" w:type="dxa"/>
            <w:tcBorders>
              <w:top w:val="nil"/>
              <w:left w:val="nil"/>
              <w:bottom w:val="single" w:sz="4" w:space="0" w:color="auto"/>
              <w:right w:val="single" w:sz="4" w:space="0" w:color="auto"/>
            </w:tcBorders>
            <w:shd w:val="clear" w:color="auto" w:fill="auto"/>
            <w:noWrap/>
            <w:vAlign w:val="center"/>
            <w:hideMark/>
          </w:tcPr>
          <w:p w:rsidR="00B17DFF" w:rsidRPr="008C2C14" w:rsidRDefault="00B17DFF" w:rsidP="00D60BA7">
            <w:pPr>
              <w:spacing w:line="240" w:lineRule="auto"/>
              <w:ind w:firstLine="0"/>
              <w:jc w:val="center"/>
              <w:rPr>
                <w:rFonts w:ascii="Times New Roman" w:eastAsia="Times New Roman" w:hAnsi="Times New Roman" w:cs="Times New Roman"/>
                <w:color w:val="000000"/>
              </w:rPr>
            </w:pPr>
            <w:r w:rsidRPr="008C2C14">
              <w:rPr>
                <w:rFonts w:ascii="Times New Roman" w:eastAsia="Times New Roman" w:hAnsi="Times New Roman" w:cs="Times New Roman"/>
                <w:color w:val="000000"/>
              </w:rPr>
              <w:t>43,47807</w:t>
            </w:r>
          </w:p>
        </w:tc>
      </w:tr>
      <w:tr w:rsidR="00B17DFF" w:rsidRPr="008C2C14" w:rsidTr="00D60BA7">
        <w:trPr>
          <w:trHeight w:val="288"/>
          <w:jc w:val="center"/>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B17DFF" w:rsidRPr="008C2C14" w:rsidRDefault="00D60BA7" w:rsidP="00D60BA7">
            <w:pPr>
              <w:spacing w:line="240" w:lineRule="auto"/>
              <w:ind w:firstLine="0"/>
              <w:jc w:val="both"/>
              <w:rPr>
                <w:rFonts w:ascii="Times New Roman" w:eastAsia="Times New Roman" w:hAnsi="Times New Roman" w:cs="Times New Roman"/>
                <w:color w:val="000000"/>
              </w:rPr>
            </w:pPr>
            <w:r w:rsidRPr="008C2C14">
              <w:rPr>
                <w:rFonts w:ascii="Times New Roman" w:eastAsia="Times New Roman" w:hAnsi="Times New Roman" w:cs="Times New Roman"/>
                <w:color w:val="000000"/>
              </w:rPr>
              <w:t xml:space="preserve">Строительство </w:t>
            </w:r>
            <w:proofErr w:type="gramStart"/>
            <w:r w:rsidRPr="008C2C14">
              <w:rPr>
                <w:rFonts w:ascii="Times New Roman" w:eastAsia="Times New Roman" w:hAnsi="Times New Roman" w:cs="Times New Roman"/>
                <w:color w:val="000000"/>
              </w:rPr>
              <w:t>модульного</w:t>
            </w:r>
            <w:proofErr w:type="gramEnd"/>
            <w:r w:rsidRPr="008C2C14">
              <w:rPr>
                <w:rFonts w:ascii="Times New Roman" w:eastAsia="Times New Roman" w:hAnsi="Times New Roman" w:cs="Times New Roman"/>
                <w:color w:val="000000"/>
              </w:rPr>
              <w:t xml:space="preserve"> </w:t>
            </w:r>
            <w:proofErr w:type="spellStart"/>
            <w:r w:rsidR="00B17DFF" w:rsidRPr="008C2C14">
              <w:rPr>
                <w:rFonts w:ascii="Times New Roman" w:eastAsia="Times New Roman" w:hAnsi="Times New Roman" w:cs="Times New Roman"/>
                <w:color w:val="000000"/>
              </w:rPr>
              <w:t>ФАПа</w:t>
            </w:r>
            <w:proofErr w:type="spellEnd"/>
            <w:r w:rsidR="00B17DFF" w:rsidRPr="008C2C14">
              <w:rPr>
                <w:rFonts w:ascii="Times New Roman" w:eastAsia="Times New Roman" w:hAnsi="Times New Roman" w:cs="Times New Roman"/>
                <w:color w:val="000000"/>
              </w:rPr>
              <w:t xml:space="preserve"> Б-</w:t>
            </w:r>
            <w:proofErr w:type="spellStart"/>
            <w:r w:rsidR="00B17DFF" w:rsidRPr="008C2C14">
              <w:rPr>
                <w:rFonts w:ascii="Times New Roman" w:eastAsia="Times New Roman" w:hAnsi="Times New Roman" w:cs="Times New Roman"/>
                <w:color w:val="000000"/>
              </w:rPr>
              <w:t>Аты</w:t>
            </w:r>
            <w:proofErr w:type="spellEnd"/>
          </w:p>
        </w:tc>
        <w:tc>
          <w:tcPr>
            <w:tcW w:w="2640" w:type="dxa"/>
            <w:tcBorders>
              <w:top w:val="nil"/>
              <w:left w:val="nil"/>
              <w:bottom w:val="single" w:sz="4" w:space="0" w:color="auto"/>
              <w:right w:val="single" w:sz="4" w:space="0" w:color="auto"/>
            </w:tcBorders>
            <w:shd w:val="clear" w:color="auto" w:fill="auto"/>
            <w:noWrap/>
            <w:vAlign w:val="center"/>
            <w:hideMark/>
          </w:tcPr>
          <w:p w:rsidR="00B17DFF" w:rsidRPr="008C2C14" w:rsidRDefault="00B17DFF" w:rsidP="00D60BA7">
            <w:pPr>
              <w:spacing w:line="240" w:lineRule="auto"/>
              <w:ind w:firstLine="0"/>
              <w:jc w:val="center"/>
              <w:rPr>
                <w:rFonts w:ascii="Times New Roman" w:eastAsia="Times New Roman" w:hAnsi="Times New Roman" w:cs="Times New Roman"/>
                <w:color w:val="000000"/>
              </w:rPr>
            </w:pPr>
            <w:r w:rsidRPr="008C2C14">
              <w:rPr>
                <w:rFonts w:ascii="Times New Roman" w:eastAsia="Times New Roman" w:hAnsi="Times New Roman" w:cs="Times New Roman"/>
                <w:color w:val="000000"/>
              </w:rPr>
              <w:t>2,9041</w:t>
            </w:r>
          </w:p>
        </w:tc>
      </w:tr>
      <w:tr w:rsidR="00B17DFF" w:rsidRPr="008C2C14" w:rsidTr="00D60BA7">
        <w:trPr>
          <w:trHeight w:val="288"/>
          <w:jc w:val="center"/>
        </w:trPr>
        <w:tc>
          <w:tcPr>
            <w:tcW w:w="6520" w:type="dxa"/>
            <w:tcBorders>
              <w:top w:val="nil"/>
              <w:left w:val="single" w:sz="4" w:space="0" w:color="auto"/>
              <w:bottom w:val="single" w:sz="4" w:space="0" w:color="auto"/>
              <w:right w:val="single" w:sz="4" w:space="0" w:color="auto"/>
            </w:tcBorders>
            <w:shd w:val="clear" w:color="auto" w:fill="auto"/>
            <w:vAlign w:val="bottom"/>
            <w:hideMark/>
          </w:tcPr>
          <w:p w:rsidR="00B17DFF" w:rsidRPr="008C2C14" w:rsidRDefault="00B17DFF" w:rsidP="00D60BA7">
            <w:pPr>
              <w:spacing w:line="240" w:lineRule="auto"/>
              <w:ind w:firstLine="0"/>
              <w:jc w:val="both"/>
              <w:rPr>
                <w:rFonts w:ascii="Times New Roman" w:eastAsia="Times New Roman" w:hAnsi="Times New Roman" w:cs="Times New Roman"/>
                <w:color w:val="000000"/>
              </w:rPr>
            </w:pPr>
            <w:r w:rsidRPr="008C2C14">
              <w:rPr>
                <w:rFonts w:ascii="Times New Roman" w:eastAsia="Times New Roman" w:hAnsi="Times New Roman" w:cs="Times New Roman"/>
                <w:color w:val="000000"/>
              </w:rPr>
              <w:t xml:space="preserve">Строительство модульной ВА </w:t>
            </w:r>
            <w:proofErr w:type="spellStart"/>
            <w:r w:rsidRPr="008C2C14">
              <w:rPr>
                <w:rFonts w:ascii="Times New Roman" w:eastAsia="Times New Roman" w:hAnsi="Times New Roman" w:cs="Times New Roman"/>
                <w:color w:val="000000"/>
              </w:rPr>
              <w:t>Кр</w:t>
            </w:r>
            <w:proofErr w:type="spellEnd"/>
            <w:proofErr w:type="gramStart"/>
            <w:r w:rsidRPr="008C2C14">
              <w:rPr>
                <w:rFonts w:ascii="Times New Roman" w:eastAsia="Times New Roman" w:hAnsi="Times New Roman" w:cs="Times New Roman"/>
                <w:color w:val="000000"/>
              </w:rPr>
              <w:t>.-</w:t>
            </w:r>
            <w:proofErr w:type="gramEnd"/>
            <w:r w:rsidRPr="008C2C14">
              <w:rPr>
                <w:rFonts w:ascii="Times New Roman" w:eastAsia="Times New Roman" w:hAnsi="Times New Roman" w:cs="Times New Roman"/>
                <w:color w:val="000000"/>
              </w:rPr>
              <w:t xml:space="preserve">Кадка </w:t>
            </w:r>
          </w:p>
        </w:tc>
        <w:tc>
          <w:tcPr>
            <w:tcW w:w="2640" w:type="dxa"/>
            <w:tcBorders>
              <w:top w:val="nil"/>
              <w:left w:val="nil"/>
              <w:bottom w:val="single" w:sz="4" w:space="0" w:color="auto"/>
              <w:right w:val="single" w:sz="4" w:space="0" w:color="auto"/>
            </w:tcBorders>
            <w:shd w:val="clear" w:color="auto" w:fill="auto"/>
            <w:noWrap/>
            <w:vAlign w:val="center"/>
            <w:hideMark/>
          </w:tcPr>
          <w:p w:rsidR="00B17DFF" w:rsidRPr="008C2C14" w:rsidRDefault="00B17DFF" w:rsidP="00D60BA7">
            <w:pPr>
              <w:spacing w:line="240" w:lineRule="auto"/>
              <w:ind w:firstLine="0"/>
              <w:jc w:val="center"/>
              <w:rPr>
                <w:rFonts w:ascii="Times New Roman" w:eastAsia="Times New Roman" w:hAnsi="Times New Roman" w:cs="Times New Roman"/>
                <w:color w:val="000000"/>
              </w:rPr>
            </w:pPr>
            <w:r w:rsidRPr="008C2C14">
              <w:rPr>
                <w:rFonts w:ascii="Times New Roman" w:eastAsia="Times New Roman" w:hAnsi="Times New Roman" w:cs="Times New Roman"/>
                <w:color w:val="000000"/>
              </w:rPr>
              <w:t>12,73573</w:t>
            </w:r>
          </w:p>
        </w:tc>
      </w:tr>
      <w:tr w:rsidR="00B17DFF" w:rsidRPr="008C2C14" w:rsidTr="00D60BA7">
        <w:trPr>
          <w:trHeight w:val="288"/>
          <w:jc w:val="center"/>
        </w:trPr>
        <w:tc>
          <w:tcPr>
            <w:tcW w:w="6520" w:type="dxa"/>
            <w:tcBorders>
              <w:top w:val="nil"/>
              <w:left w:val="single" w:sz="4" w:space="0" w:color="auto"/>
              <w:bottom w:val="single" w:sz="4" w:space="0" w:color="auto"/>
              <w:right w:val="single" w:sz="4" w:space="0" w:color="auto"/>
            </w:tcBorders>
            <w:shd w:val="clear" w:color="auto" w:fill="auto"/>
            <w:noWrap/>
            <w:vAlign w:val="bottom"/>
            <w:hideMark/>
          </w:tcPr>
          <w:p w:rsidR="00B17DFF" w:rsidRPr="008C2C14" w:rsidRDefault="00B17DFF" w:rsidP="00D60BA7">
            <w:pPr>
              <w:spacing w:line="240" w:lineRule="auto"/>
              <w:ind w:firstLine="0"/>
              <w:jc w:val="both"/>
              <w:rPr>
                <w:rFonts w:ascii="Times New Roman" w:eastAsia="Times New Roman" w:hAnsi="Times New Roman" w:cs="Times New Roman"/>
                <w:color w:val="000000"/>
              </w:rPr>
            </w:pPr>
            <w:r w:rsidRPr="008C2C14">
              <w:rPr>
                <w:rFonts w:ascii="Times New Roman" w:eastAsia="Times New Roman" w:hAnsi="Times New Roman" w:cs="Times New Roman"/>
                <w:color w:val="000000"/>
              </w:rPr>
              <w:t>Ремонт кровли КПРБ</w:t>
            </w:r>
          </w:p>
        </w:tc>
        <w:tc>
          <w:tcPr>
            <w:tcW w:w="2640" w:type="dxa"/>
            <w:tcBorders>
              <w:top w:val="nil"/>
              <w:left w:val="nil"/>
              <w:bottom w:val="single" w:sz="4" w:space="0" w:color="auto"/>
              <w:right w:val="single" w:sz="4" w:space="0" w:color="auto"/>
            </w:tcBorders>
            <w:shd w:val="clear" w:color="auto" w:fill="auto"/>
            <w:noWrap/>
            <w:vAlign w:val="center"/>
            <w:hideMark/>
          </w:tcPr>
          <w:p w:rsidR="00B17DFF" w:rsidRPr="008C2C14" w:rsidRDefault="00B17DFF" w:rsidP="00D60BA7">
            <w:pPr>
              <w:spacing w:line="240" w:lineRule="auto"/>
              <w:ind w:firstLine="0"/>
              <w:jc w:val="center"/>
              <w:rPr>
                <w:rFonts w:ascii="Times New Roman" w:eastAsia="Times New Roman" w:hAnsi="Times New Roman" w:cs="Times New Roman"/>
                <w:color w:val="000000"/>
              </w:rPr>
            </w:pPr>
            <w:r w:rsidRPr="008C2C14">
              <w:rPr>
                <w:rFonts w:ascii="Times New Roman" w:eastAsia="Times New Roman" w:hAnsi="Times New Roman" w:cs="Times New Roman"/>
                <w:color w:val="000000"/>
              </w:rPr>
              <w:t>2,8276</w:t>
            </w:r>
          </w:p>
        </w:tc>
      </w:tr>
      <w:tr w:rsidR="00B17DFF" w:rsidRPr="008C2C14" w:rsidTr="00D60BA7">
        <w:trPr>
          <w:trHeight w:val="288"/>
          <w:jc w:val="center"/>
        </w:trPr>
        <w:tc>
          <w:tcPr>
            <w:tcW w:w="6520" w:type="dxa"/>
            <w:tcBorders>
              <w:top w:val="nil"/>
              <w:left w:val="single" w:sz="4" w:space="0" w:color="auto"/>
              <w:bottom w:val="single" w:sz="4" w:space="0" w:color="auto"/>
              <w:right w:val="single" w:sz="4" w:space="0" w:color="auto"/>
            </w:tcBorders>
            <w:shd w:val="clear" w:color="auto" w:fill="auto"/>
            <w:noWrap/>
            <w:vAlign w:val="bottom"/>
            <w:hideMark/>
          </w:tcPr>
          <w:p w:rsidR="00B17DFF" w:rsidRPr="008C2C14" w:rsidRDefault="00D60BA7" w:rsidP="00D60BA7">
            <w:pPr>
              <w:spacing w:line="240" w:lineRule="auto"/>
              <w:ind w:firstLine="0"/>
              <w:jc w:val="center"/>
              <w:rPr>
                <w:rFonts w:ascii="Times New Roman" w:eastAsia="Times New Roman" w:hAnsi="Times New Roman" w:cs="Times New Roman"/>
                <w:color w:val="C00000"/>
              </w:rPr>
            </w:pPr>
            <w:r w:rsidRPr="008C2C14">
              <w:rPr>
                <w:rFonts w:ascii="Times New Roman" w:eastAsia="Times New Roman" w:hAnsi="Times New Roman" w:cs="Times New Roman"/>
                <w:color w:val="C00000"/>
              </w:rPr>
              <w:t>И</w:t>
            </w:r>
            <w:r w:rsidR="00B17DFF" w:rsidRPr="008C2C14">
              <w:rPr>
                <w:rFonts w:ascii="Times New Roman" w:eastAsia="Times New Roman" w:hAnsi="Times New Roman" w:cs="Times New Roman"/>
                <w:color w:val="C00000"/>
              </w:rPr>
              <w:t>того</w:t>
            </w:r>
          </w:p>
        </w:tc>
        <w:tc>
          <w:tcPr>
            <w:tcW w:w="2640" w:type="dxa"/>
            <w:tcBorders>
              <w:top w:val="nil"/>
              <w:left w:val="nil"/>
              <w:bottom w:val="single" w:sz="4" w:space="0" w:color="auto"/>
              <w:right w:val="single" w:sz="4" w:space="0" w:color="auto"/>
            </w:tcBorders>
            <w:shd w:val="clear" w:color="auto" w:fill="auto"/>
            <w:noWrap/>
            <w:vAlign w:val="center"/>
            <w:hideMark/>
          </w:tcPr>
          <w:p w:rsidR="00B17DFF" w:rsidRPr="008C2C14" w:rsidRDefault="00B17DFF" w:rsidP="00D60BA7">
            <w:pPr>
              <w:spacing w:line="240" w:lineRule="auto"/>
              <w:ind w:firstLine="0"/>
              <w:jc w:val="center"/>
              <w:rPr>
                <w:rFonts w:ascii="Times New Roman" w:eastAsia="Times New Roman" w:hAnsi="Times New Roman" w:cs="Times New Roman"/>
                <w:color w:val="C00000"/>
              </w:rPr>
            </w:pPr>
            <w:r w:rsidRPr="008C2C14">
              <w:rPr>
                <w:rFonts w:ascii="Times New Roman" w:eastAsia="Times New Roman" w:hAnsi="Times New Roman" w:cs="Times New Roman"/>
                <w:color w:val="C00000"/>
              </w:rPr>
              <w:t>278,5355</w:t>
            </w:r>
          </w:p>
        </w:tc>
      </w:tr>
    </w:tbl>
    <w:p w:rsidR="00D60BA7" w:rsidRDefault="00D60BA7" w:rsidP="00D60BA7">
      <w:pPr>
        <w:spacing w:line="240" w:lineRule="auto"/>
      </w:pPr>
    </w:p>
    <w:p w:rsidR="00B17DFF" w:rsidRPr="00D60BA7" w:rsidRDefault="00B17DFF" w:rsidP="00D60BA7">
      <w:pPr>
        <w:spacing w:line="240" w:lineRule="auto"/>
        <w:rPr>
          <w:rFonts w:ascii="Times New Roman" w:hAnsi="Times New Roman" w:cs="Times New Roman"/>
          <w:b/>
          <w:sz w:val="24"/>
          <w:szCs w:val="24"/>
        </w:rPr>
      </w:pPr>
      <w:r w:rsidRPr="00D60BA7">
        <w:rPr>
          <w:rFonts w:ascii="Times New Roman" w:hAnsi="Times New Roman" w:cs="Times New Roman"/>
          <w:sz w:val="24"/>
          <w:szCs w:val="24"/>
        </w:rPr>
        <w:t xml:space="preserve">Проблемы на сегодняшний день: </w:t>
      </w:r>
    </w:p>
    <w:p w:rsidR="00B17DFF" w:rsidRPr="00B17DFF" w:rsidRDefault="00B17DFF" w:rsidP="000D2D0C">
      <w:pPr>
        <w:pStyle w:val="1"/>
        <w:keepNext w:val="0"/>
        <w:numPr>
          <w:ilvl w:val="0"/>
          <w:numId w:val="44"/>
        </w:numPr>
        <w:ind w:left="0" w:firstLine="709"/>
        <w:jc w:val="both"/>
        <w:rPr>
          <w:b/>
          <w:sz w:val="24"/>
        </w:rPr>
      </w:pPr>
      <w:r w:rsidRPr="00B17DFF">
        <w:rPr>
          <w:sz w:val="24"/>
        </w:rPr>
        <w:t>Для дальнейшего развития электронного здравоохранения, требуется обновление оргтехники</w:t>
      </w:r>
      <w:proofErr w:type="gramStart"/>
      <w:r w:rsidRPr="00B17DFF">
        <w:rPr>
          <w:sz w:val="24"/>
        </w:rPr>
        <w:t xml:space="preserve"> ,</w:t>
      </w:r>
      <w:proofErr w:type="gramEnd"/>
      <w:r w:rsidRPr="00B17DFF">
        <w:rPr>
          <w:sz w:val="24"/>
        </w:rPr>
        <w:t xml:space="preserve"> которая была приобретена одномоментно  в октябре 2010 года при     реализации плотного проекта. Кроме того, для работы в ЕГИС  требуется увеличение скорости канала связи с ГИСТ РТ для медицинских организаций района.</w:t>
      </w:r>
    </w:p>
    <w:p w:rsidR="00B17DFF" w:rsidRPr="00B17DFF" w:rsidRDefault="00B17DFF" w:rsidP="000D2D0C">
      <w:pPr>
        <w:pStyle w:val="1"/>
        <w:keepNext w:val="0"/>
        <w:numPr>
          <w:ilvl w:val="0"/>
          <w:numId w:val="44"/>
        </w:numPr>
        <w:ind w:left="0" w:firstLine="709"/>
        <w:jc w:val="both"/>
        <w:rPr>
          <w:b/>
          <w:sz w:val="24"/>
        </w:rPr>
      </w:pPr>
      <w:r w:rsidRPr="00B17DFF">
        <w:rPr>
          <w:sz w:val="24"/>
        </w:rPr>
        <w:t>Остается серьезной проблема низкой доступности к узким специалистам (детский ЛОР, детский окулист, детский эндокринолог, взрослый эндокринолог, взрослый ЛОР). Все ус</w:t>
      </w:r>
      <w:r w:rsidRPr="00B17DFF">
        <w:rPr>
          <w:sz w:val="24"/>
        </w:rPr>
        <w:t>и</w:t>
      </w:r>
      <w:r w:rsidRPr="00B17DFF">
        <w:rPr>
          <w:sz w:val="24"/>
        </w:rPr>
        <w:t>лия в 2019 году будут направлены на повышение укомплектованностями узкими специалистами .</w:t>
      </w:r>
    </w:p>
    <w:p w:rsidR="00B17DFF" w:rsidRPr="00B17DFF" w:rsidRDefault="00B17DFF" w:rsidP="00D60BA7">
      <w:pPr>
        <w:spacing w:line="240" w:lineRule="auto"/>
        <w:jc w:val="both"/>
        <w:rPr>
          <w:rFonts w:ascii="Times New Roman" w:hAnsi="Times New Roman" w:cs="Times New Roman"/>
          <w:sz w:val="24"/>
          <w:szCs w:val="24"/>
        </w:rPr>
      </w:pPr>
    </w:p>
    <w:p w:rsidR="00B17DFF" w:rsidRPr="00D60BA7" w:rsidRDefault="00B17DFF" w:rsidP="00D60BA7">
      <w:pPr>
        <w:spacing w:line="240" w:lineRule="auto"/>
        <w:rPr>
          <w:rFonts w:ascii="Times New Roman" w:hAnsi="Times New Roman" w:cs="Times New Roman"/>
          <w:b/>
          <w:sz w:val="24"/>
          <w:szCs w:val="24"/>
        </w:rPr>
      </w:pPr>
      <w:r w:rsidRPr="00D60BA7">
        <w:rPr>
          <w:rFonts w:ascii="Times New Roman" w:hAnsi="Times New Roman" w:cs="Times New Roman"/>
          <w:sz w:val="24"/>
          <w:szCs w:val="24"/>
        </w:rPr>
        <w:t>Планы на 2019 год</w:t>
      </w:r>
    </w:p>
    <w:p w:rsidR="00B17DFF" w:rsidRPr="00D60BA7" w:rsidRDefault="00B17DFF" w:rsidP="000D2D0C">
      <w:pPr>
        <w:pStyle w:val="1"/>
        <w:keepNext w:val="0"/>
        <w:numPr>
          <w:ilvl w:val="0"/>
          <w:numId w:val="43"/>
        </w:numPr>
        <w:ind w:left="0" w:firstLine="709"/>
        <w:jc w:val="both"/>
        <w:rPr>
          <w:sz w:val="24"/>
        </w:rPr>
      </w:pPr>
      <w:proofErr w:type="spellStart"/>
      <w:r w:rsidRPr="00B17DFF">
        <w:rPr>
          <w:sz w:val="24"/>
        </w:rPr>
        <w:t>Проектно</w:t>
      </w:r>
      <w:proofErr w:type="spellEnd"/>
      <w:r w:rsidRPr="00B17DFF">
        <w:rPr>
          <w:sz w:val="24"/>
        </w:rPr>
        <w:t xml:space="preserve"> </w:t>
      </w:r>
      <w:r w:rsidR="00D60BA7">
        <w:rPr>
          <w:sz w:val="24"/>
        </w:rPr>
        <w:t>–</w:t>
      </w:r>
      <w:r w:rsidRPr="00B17DFF">
        <w:rPr>
          <w:sz w:val="24"/>
        </w:rPr>
        <w:t xml:space="preserve"> </w:t>
      </w:r>
      <w:r w:rsidRPr="00D60BA7">
        <w:rPr>
          <w:sz w:val="24"/>
        </w:rPr>
        <w:t>изыскательная работа Приемно-диагностическое отделение ГАУЗ «НЦРМБ»,</w:t>
      </w:r>
    </w:p>
    <w:p w:rsidR="00B17DFF" w:rsidRPr="00B17DFF" w:rsidRDefault="00B17DFF" w:rsidP="000D2D0C">
      <w:pPr>
        <w:pStyle w:val="1"/>
        <w:keepNext w:val="0"/>
        <w:numPr>
          <w:ilvl w:val="0"/>
          <w:numId w:val="43"/>
        </w:numPr>
        <w:ind w:left="0" w:firstLine="709"/>
        <w:jc w:val="both"/>
        <w:rPr>
          <w:sz w:val="24"/>
        </w:rPr>
      </w:pPr>
      <w:r w:rsidRPr="00B17DFF">
        <w:rPr>
          <w:sz w:val="24"/>
        </w:rPr>
        <w:t>Ожоговые койки на базе ГАУЗ «НЦРМБ»,</w:t>
      </w:r>
    </w:p>
    <w:p w:rsidR="00B17DFF" w:rsidRPr="00B17DFF" w:rsidRDefault="00B17DFF" w:rsidP="000D2D0C">
      <w:pPr>
        <w:pStyle w:val="1"/>
        <w:keepNext w:val="0"/>
        <w:numPr>
          <w:ilvl w:val="0"/>
          <w:numId w:val="43"/>
        </w:numPr>
        <w:ind w:left="0" w:firstLine="709"/>
        <w:jc w:val="both"/>
        <w:rPr>
          <w:b/>
          <w:sz w:val="24"/>
        </w:rPr>
      </w:pPr>
      <w:r w:rsidRPr="00B17DFF">
        <w:rPr>
          <w:sz w:val="24"/>
        </w:rPr>
        <w:t>Продолжить мероприятия для улучшения кадрового обеспечения, согласно принятой стратегии в 2017 году.</w:t>
      </w:r>
    </w:p>
    <w:p w:rsidR="00B17DFF" w:rsidRDefault="00B17DFF" w:rsidP="000D2D0C">
      <w:pPr>
        <w:pStyle w:val="1"/>
        <w:keepNext w:val="0"/>
        <w:numPr>
          <w:ilvl w:val="0"/>
          <w:numId w:val="43"/>
        </w:numPr>
        <w:ind w:left="0" w:firstLine="709"/>
        <w:jc w:val="both"/>
        <w:rPr>
          <w:sz w:val="24"/>
        </w:rPr>
      </w:pPr>
      <w:r w:rsidRPr="00B17DFF">
        <w:rPr>
          <w:sz w:val="24"/>
        </w:rPr>
        <w:t xml:space="preserve">Продолжение укрепления материально технической базы: </w:t>
      </w:r>
    </w:p>
    <w:p w:rsidR="00D60BA7" w:rsidRPr="00D60BA7" w:rsidRDefault="00D60BA7" w:rsidP="00D60BA7">
      <w:pPr>
        <w:spacing w:line="240" w:lineRule="auto"/>
        <w:rPr>
          <w:lang w:eastAsia="ru-RU"/>
        </w:rPr>
      </w:pPr>
    </w:p>
    <w:tbl>
      <w:tblPr>
        <w:tblStyle w:val="a9"/>
        <w:tblW w:w="0" w:type="auto"/>
        <w:jc w:val="center"/>
        <w:tblInd w:w="720" w:type="dxa"/>
        <w:tblLook w:val="04A0" w:firstRow="1" w:lastRow="0" w:firstColumn="1" w:lastColumn="0" w:noHBand="0" w:noVBand="1"/>
      </w:tblPr>
      <w:tblGrid>
        <w:gridCol w:w="4425"/>
        <w:gridCol w:w="2618"/>
      </w:tblGrid>
      <w:tr w:rsidR="00B17DFF" w:rsidRPr="008C2C14" w:rsidTr="00D60BA7">
        <w:trPr>
          <w:jc w:val="center"/>
        </w:trPr>
        <w:tc>
          <w:tcPr>
            <w:tcW w:w="4425" w:type="dxa"/>
            <w:vAlign w:val="center"/>
          </w:tcPr>
          <w:p w:rsidR="00B17DFF" w:rsidRPr="008C2C14" w:rsidRDefault="00B17DFF" w:rsidP="00D60BA7">
            <w:pPr>
              <w:jc w:val="center"/>
              <w:rPr>
                <w:rFonts w:ascii="Times New Roman" w:hAnsi="Times New Roman" w:cs="Times New Roman"/>
                <w:color w:val="000000"/>
              </w:rPr>
            </w:pPr>
            <w:r w:rsidRPr="008C2C14">
              <w:rPr>
                <w:rFonts w:ascii="Times New Roman" w:hAnsi="Times New Roman" w:cs="Times New Roman"/>
                <w:color w:val="000000"/>
              </w:rPr>
              <w:t>Объекты</w:t>
            </w:r>
          </w:p>
        </w:tc>
        <w:tc>
          <w:tcPr>
            <w:tcW w:w="2618" w:type="dxa"/>
            <w:vAlign w:val="center"/>
          </w:tcPr>
          <w:p w:rsidR="00B17DFF" w:rsidRPr="008C2C14" w:rsidRDefault="00B17DFF" w:rsidP="00D60BA7">
            <w:pPr>
              <w:jc w:val="center"/>
              <w:rPr>
                <w:rFonts w:ascii="Times New Roman" w:hAnsi="Times New Roman" w:cs="Times New Roman"/>
                <w:color w:val="000000"/>
              </w:rPr>
            </w:pPr>
            <w:r w:rsidRPr="008C2C14">
              <w:rPr>
                <w:rFonts w:ascii="Times New Roman" w:hAnsi="Times New Roman" w:cs="Times New Roman"/>
                <w:color w:val="000000"/>
              </w:rPr>
              <w:t>Стоимость млн. руб.</w:t>
            </w:r>
          </w:p>
        </w:tc>
      </w:tr>
      <w:tr w:rsidR="00B17DFF" w:rsidRPr="008C2C14" w:rsidTr="00D60BA7">
        <w:trPr>
          <w:trHeight w:val="449"/>
          <w:jc w:val="center"/>
        </w:trPr>
        <w:tc>
          <w:tcPr>
            <w:tcW w:w="4425" w:type="dxa"/>
          </w:tcPr>
          <w:p w:rsidR="00B17DFF" w:rsidRPr="008C2C14" w:rsidRDefault="00B17DFF" w:rsidP="00D60BA7">
            <w:pPr>
              <w:jc w:val="both"/>
              <w:rPr>
                <w:rFonts w:ascii="Times New Roman" w:hAnsi="Times New Roman" w:cs="Times New Roman"/>
              </w:rPr>
            </w:pPr>
            <w:r w:rsidRPr="008C2C14">
              <w:rPr>
                <w:rFonts w:ascii="Times New Roman" w:hAnsi="Times New Roman" w:cs="Times New Roman"/>
              </w:rPr>
              <w:t>Завершение ремонта ССМП</w:t>
            </w:r>
          </w:p>
        </w:tc>
        <w:tc>
          <w:tcPr>
            <w:tcW w:w="2618" w:type="dxa"/>
          </w:tcPr>
          <w:p w:rsidR="00B17DFF" w:rsidRPr="008C2C14" w:rsidRDefault="00B17DFF" w:rsidP="00D60BA7">
            <w:pPr>
              <w:jc w:val="center"/>
              <w:rPr>
                <w:rFonts w:ascii="Times New Roman" w:hAnsi="Times New Roman" w:cs="Times New Roman"/>
              </w:rPr>
            </w:pPr>
            <w:r w:rsidRPr="008C2C14">
              <w:rPr>
                <w:rFonts w:ascii="Times New Roman" w:hAnsi="Times New Roman" w:cs="Times New Roman"/>
              </w:rPr>
              <w:t>8,4</w:t>
            </w:r>
          </w:p>
        </w:tc>
      </w:tr>
      <w:tr w:rsidR="00B17DFF" w:rsidRPr="008C2C14" w:rsidTr="00D60BA7">
        <w:trPr>
          <w:jc w:val="center"/>
        </w:trPr>
        <w:tc>
          <w:tcPr>
            <w:tcW w:w="4425" w:type="dxa"/>
          </w:tcPr>
          <w:p w:rsidR="00B17DFF" w:rsidRPr="008C2C14" w:rsidRDefault="00B17DFF" w:rsidP="00D60BA7">
            <w:pPr>
              <w:jc w:val="both"/>
              <w:rPr>
                <w:rFonts w:ascii="Times New Roman" w:hAnsi="Times New Roman" w:cs="Times New Roman"/>
              </w:rPr>
            </w:pPr>
            <w:r w:rsidRPr="008C2C14">
              <w:rPr>
                <w:rFonts w:ascii="Times New Roman" w:hAnsi="Times New Roman" w:cs="Times New Roman"/>
              </w:rPr>
              <w:t xml:space="preserve">Строительство  ФАП </w:t>
            </w:r>
            <w:proofErr w:type="gramStart"/>
            <w:r w:rsidRPr="008C2C14">
              <w:rPr>
                <w:rFonts w:ascii="Times New Roman" w:hAnsi="Times New Roman" w:cs="Times New Roman"/>
              </w:rPr>
              <w:t>с</w:t>
            </w:r>
            <w:proofErr w:type="gramEnd"/>
            <w:r w:rsidRPr="008C2C14">
              <w:rPr>
                <w:rFonts w:ascii="Times New Roman" w:hAnsi="Times New Roman" w:cs="Times New Roman"/>
              </w:rPr>
              <w:t>. Благодатное</w:t>
            </w:r>
          </w:p>
        </w:tc>
        <w:tc>
          <w:tcPr>
            <w:tcW w:w="2618" w:type="dxa"/>
          </w:tcPr>
          <w:p w:rsidR="00B17DFF" w:rsidRPr="008C2C14" w:rsidRDefault="00B17DFF" w:rsidP="00D60BA7">
            <w:pPr>
              <w:jc w:val="center"/>
              <w:rPr>
                <w:rFonts w:ascii="Times New Roman" w:hAnsi="Times New Roman" w:cs="Times New Roman"/>
              </w:rPr>
            </w:pPr>
            <w:r w:rsidRPr="008C2C14">
              <w:rPr>
                <w:rFonts w:ascii="Times New Roman" w:hAnsi="Times New Roman" w:cs="Times New Roman"/>
              </w:rPr>
              <w:t>3,2</w:t>
            </w:r>
          </w:p>
        </w:tc>
      </w:tr>
    </w:tbl>
    <w:p w:rsidR="00B17DFF" w:rsidRDefault="00B17DFF" w:rsidP="00154AF6">
      <w:pPr>
        <w:spacing w:line="240" w:lineRule="auto"/>
        <w:ind w:firstLine="708"/>
        <w:jc w:val="both"/>
        <w:rPr>
          <w:rFonts w:ascii="Times New Roman" w:hAnsi="Times New Roman" w:cs="Times New Roman"/>
          <w:sz w:val="24"/>
          <w:szCs w:val="24"/>
        </w:rPr>
      </w:pPr>
    </w:p>
    <w:p w:rsidR="001932F9" w:rsidRDefault="001932F9" w:rsidP="00154AF6">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(СОЦЗЩИТА)</w:t>
      </w:r>
    </w:p>
    <w:p w:rsidR="00775A38" w:rsidRDefault="00775A38" w:rsidP="00154AF6">
      <w:pPr>
        <w:spacing w:line="240" w:lineRule="auto"/>
        <w:ind w:firstLine="708"/>
        <w:jc w:val="both"/>
        <w:rPr>
          <w:rFonts w:ascii="Times New Roman" w:hAnsi="Times New Roman" w:cs="Times New Roman"/>
          <w:sz w:val="24"/>
          <w:szCs w:val="24"/>
        </w:rPr>
      </w:pPr>
      <w:r w:rsidRPr="00154AF6">
        <w:rPr>
          <w:rFonts w:ascii="Times New Roman" w:hAnsi="Times New Roman" w:cs="Times New Roman"/>
          <w:sz w:val="24"/>
          <w:szCs w:val="24"/>
        </w:rPr>
        <w:t>В 2018 году среднее количество получателей государственных гара</w:t>
      </w:r>
      <w:r w:rsidR="00C855C5">
        <w:rPr>
          <w:rFonts w:ascii="Times New Roman" w:hAnsi="Times New Roman" w:cs="Times New Roman"/>
          <w:sz w:val="24"/>
          <w:szCs w:val="24"/>
        </w:rPr>
        <w:t>нтий, социальных услуг, дополни</w:t>
      </w:r>
      <w:r w:rsidRPr="00154AF6">
        <w:rPr>
          <w:rFonts w:ascii="Times New Roman" w:hAnsi="Times New Roman" w:cs="Times New Roman"/>
          <w:sz w:val="24"/>
          <w:szCs w:val="24"/>
        </w:rPr>
        <w:t xml:space="preserve">тельной социальной помощи на уровне города и района составило </w:t>
      </w:r>
      <w:r w:rsidRPr="00154AF6">
        <w:rPr>
          <w:rFonts w:ascii="Times New Roman" w:hAnsi="Times New Roman" w:cs="Times New Roman"/>
          <w:b/>
          <w:sz w:val="24"/>
          <w:szCs w:val="24"/>
        </w:rPr>
        <w:t>более 127 тысяч чел</w:t>
      </w:r>
      <w:r w:rsidRPr="00154AF6">
        <w:rPr>
          <w:rFonts w:ascii="Times New Roman" w:hAnsi="Times New Roman" w:cs="Times New Roman"/>
          <w:b/>
          <w:sz w:val="24"/>
          <w:szCs w:val="24"/>
        </w:rPr>
        <w:t>о</w:t>
      </w:r>
      <w:r w:rsidRPr="00154AF6">
        <w:rPr>
          <w:rFonts w:ascii="Times New Roman" w:hAnsi="Times New Roman" w:cs="Times New Roman"/>
          <w:b/>
          <w:sz w:val="24"/>
          <w:szCs w:val="24"/>
        </w:rPr>
        <w:t>век</w:t>
      </w:r>
      <w:r w:rsidRPr="00154AF6">
        <w:rPr>
          <w:rFonts w:ascii="Times New Roman" w:hAnsi="Times New Roman" w:cs="Times New Roman"/>
          <w:sz w:val="24"/>
          <w:szCs w:val="24"/>
        </w:rPr>
        <w:t>. Общая годовая сумма финансирования по всем гарантированным выплатам составляет п</w:t>
      </w:r>
      <w:r w:rsidRPr="00154AF6">
        <w:rPr>
          <w:rFonts w:ascii="Times New Roman" w:hAnsi="Times New Roman" w:cs="Times New Roman"/>
          <w:sz w:val="24"/>
          <w:szCs w:val="24"/>
        </w:rPr>
        <w:t>о</w:t>
      </w:r>
      <w:r w:rsidRPr="00154AF6">
        <w:rPr>
          <w:rFonts w:ascii="Times New Roman" w:hAnsi="Times New Roman" w:cs="Times New Roman"/>
          <w:sz w:val="24"/>
          <w:szCs w:val="24"/>
        </w:rPr>
        <w:t xml:space="preserve">рядка </w:t>
      </w:r>
      <w:r w:rsidRPr="00154AF6">
        <w:rPr>
          <w:rFonts w:ascii="Times New Roman" w:hAnsi="Times New Roman" w:cs="Times New Roman"/>
          <w:b/>
          <w:sz w:val="24"/>
          <w:szCs w:val="24"/>
        </w:rPr>
        <w:t xml:space="preserve">1,1 миллиарда </w:t>
      </w:r>
      <w:r w:rsidRPr="00154AF6">
        <w:rPr>
          <w:rFonts w:ascii="Times New Roman" w:hAnsi="Times New Roman" w:cs="Times New Roman"/>
          <w:sz w:val="24"/>
          <w:szCs w:val="24"/>
        </w:rPr>
        <w:t xml:space="preserve">рублей. </w:t>
      </w:r>
    </w:p>
    <w:p w:rsidR="00154AF6" w:rsidRPr="00154AF6" w:rsidRDefault="00154AF6" w:rsidP="00154AF6">
      <w:pPr>
        <w:spacing w:line="240" w:lineRule="auto"/>
        <w:ind w:firstLine="708"/>
        <w:jc w:val="both"/>
        <w:rPr>
          <w:rFonts w:ascii="Times New Roman" w:hAnsi="Times New Roman" w:cs="Times New Roman"/>
          <w:sz w:val="24"/>
          <w:szCs w:val="24"/>
        </w:rPr>
      </w:pPr>
    </w:p>
    <w:p w:rsidR="00775A38" w:rsidRDefault="00775A38" w:rsidP="00C855C5">
      <w:pPr>
        <w:ind w:firstLine="0"/>
        <w:jc w:val="center"/>
        <w:rPr>
          <w:noProof/>
        </w:rPr>
      </w:pPr>
      <w:r>
        <w:rPr>
          <w:noProof/>
          <w:lang w:eastAsia="ru-RU"/>
        </w:rPr>
        <w:drawing>
          <wp:inline distT="0" distB="0" distL="0" distR="0" wp14:anchorId="182C55D1" wp14:editId="77E4E486">
            <wp:extent cx="5158740" cy="2910840"/>
            <wp:effectExtent l="0" t="0" r="22860" b="22860"/>
            <wp:docPr id="74" name="Диаграмма 7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154AF6" w:rsidRDefault="00154AF6" w:rsidP="00775A38">
      <w:pPr>
        <w:ind w:firstLine="708"/>
        <w:jc w:val="both"/>
        <w:rPr>
          <w:noProof/>
        </w:rPr>
      </w:pPr>
    </w:p>
    <w:p w:rsidR="00775A38" w:rsidRPr="00C855C5" w:rsidRDefault="00775A38" w:rsidP="00C855C5">
      <w:pPr>
        <w:spacing w:line="240" w:lineRule="auto"/>
        <w:ind w:firstLine="708"/>
        <w:jc w:val="both"/>
        <w:rPr>
          <w:rFonts w:ascii="Times New Roman" w:hAnsi="Times New Roman" w:cs="Times New Roman"/>
          <w:sz w:val="24"/>
          <w:szCs w:val="24"/>
        </w:rPr>
      </w:pPr>
      <w:r w:rsidRPr="00C855C5">
        <w:rPr>
          <w:rFonts w:ascii="Times New Roman" w:hAnsi="Times New Roman" w:cs="Times New Roman"/>
          <w:sz w:val="24"/>
          <w:szCs w:val="24"/>
        </w:rPr>
        <w:t xml:space="preserve">Приоритетная задача социальной службы в 2016-2018 годах </w:t>
      </w:r>
      <w:r w:rsidR="00C855C5">
        <w:rPr>
          <w:rFonts w:ascii="Times New Roman" w:hAnsi="Times New Roman" w:cs="Times New Roman"/>
          <w:sz w:val="24"/>
          <w:szCs w:val="24"/>
        </w:rPr>
        <w:t>–</w:t>
      </w:r>
      <w:r w:rsidRPr="00C855C5">
        <w:rPr>
          <w:rFonts w:ascii="Times New Roman" w:hAnsi="Times New Roman" w:cs="Times New Roman"/>
          <w:sz w:val="24"/>
          <w:szCs w:val="24"/>
        </w:rPr>
        <w:t xml:space="preserve"> оптимизация предоставления отдельных мер социальной поддержки, исходя из соблюдения принципов адресности и нуждаем</w:t>
      </w:r>
      <w:r w:rsidRPr="00C855C5">
        <w:rPr>
          <w:rFonts w:ascii="Times New Roman" w:hAnsi="Times New Roman" w:cs="Times New Roman"/>
          <w:sz w:val="24"/>
          <w:szCs w:val="24"/>
        </w:rPr>
        <w:t>о</w:t>
      </w:r>
      <w:r w:rsidRPr="00C855C5">
        <w:rPr>
          <w:rFonts w:ascii="Times New Roman" w:hAnsi="Times New Roman" w:cs="Times New Roman"/>
          <w:sz w:val="24"/>
          <w:szCs w:val="24"/>
        </w:rPr>
        <w:t xml:space="preserve">сти в социальных услугах. </w:t>
      </w:r>
    </w:p>
    <w:p w:rsidR="00775A38" w:rsidRPr="00C855C5" w:rsidRDefault="00775A38" w:rsidP="00C855C5">
      <w:pPr>
        <w:spacing w:line="240" w:lineRule="auto"/>
        <w:ind w:firstLine="708"/>
        <w:jc w:val="both"/>
        <w:rPr>
          <w:rFonts w:ascii="Times New Roman" w:hAnsi="Times New Roman" w:cs="Times New Roman"/>
          <w:sz w:val="24"/>
          <w:szCs w:val="24"/>
        </w:rPr>
      </w:pPr>
      <w:proofErr w:type="gramStart"/>
      <w:r w:rsidRPr="00C855C5">
        <w:rPr>
          <w:rFonts w:ascii="Times New Roman" w:hAnsi="Times New Roman" w:cs="Times New Roman"/>
          <w:sz w:val="24"/>
          <w:szCs w:val="24"/>
        </w:rPr>
        <w:t>Меры социальной поддержки, предусмотренные федеральным законодательством получ</w:t>
      </w:r>
      <w:r w:rsidRPr="00C855C5">
        <w:rPr>
          <w:rFonts w:ascii="Times New Roman" w:hAnsi="Times New Roman" w:cs="Times New Roman"/>
          <w:sz w:val="24"/>
          <w:szCs w:val="24"/>
        </w:rPr>
        <w:t>а</w:t>
      </w:r>
      <w:r w:rsidRPr="00C855C5">
        <w:rPr>
          <w:rFonts w:ascii="Times New Roman" w:hAnsi="Times New Roman" w:cs="Times New Roman"/>
          <w:sz w:val="24"/>
          <w:szCs w:val="24"/>
        </w:rPr>
        <w:t xml:space="preserve">ют </w:t>
      </w:r>
      <w:r w:rsidRPr="00C855C5">
        <w:rPr>
          <w:rFonts w:ascii="Times New Roman" w:hAnsi="Times New Roman" w:cs="Times New Roman"/>
          <w:b/>
          <w:sz w:val="24"/>
          <w:szCs w:val="24"/>
        </w:rPr>
        <w:t xml:space="preserve">20 915 граждан </w:t>
      </w:r>
      <w:r w:rsidRPr="00C855C5">
        <w:rPr>
          <w:rFonts w:ascii="Times New Roman" w:hAnsi="Times New Roman" w:cs="Times New Roman"/>
          <w:sz w:val="24"/>
          <w:szCs w:val="24"/>
        </w:rPr>
        <w:t xml:space="preserve">(в 2017 г. – 21130 чел.) </w:t>
      </w:r>
      <w:r w:rsidR="00C855C5">
        <w:rPr>
          <w:rFonts w:ascii="Times New Roman" w:hAnsi="Times New Roman" w:cs="Times New Roman"/>
          <w:b/>
          <w:sz w:val="24"/>
          <w:szCs w:val="24"/>
        </w:rPr>
        <w:t>–</w:t>
      </w:r>
      <w:r w:rsidRPr="00C855C5">
        <w:rPr>
          <w:rFonts w:ascii="Times New Roman" w:hAnsi="Times New Roman" w:cs="Times New Roman"/>
          <w:b/>
          <w:sz w:val="24"/>
          <w:szCs w:val="24"/>
        </w:rPr>
        <w:t xml:space="preserve"> </w:t>
      </w:r>
      <w:r w:rsidRPr="00C855C5">
        <w:rPr>
          <w:rFonts w:ascii="Times New Roman" w:hAnsi="Times New Roman" w:cs="Times New Roman"/>
          <w:sz w:val="24"/>
          <w:szCs w:val="24"/>
        </w:rPr>
        <w:t xml:space="preserve">участники ВОВ, инвалиды, дети-инвалиды, ветераны боевых действий, пострадавшие от техногенных катастроф и др. На эти цели с начала 2018 года из федерального бюджета было направлено </w:t>
      </w:r>
      <w:r w:rsidRPr="00C855C5">
        <w:rPr>
          <w:rFonts w:ascii="Times New Roman" w:hAnsi="Times New Roman" w:cs="Times New Roman"/>
          <w:b/>
          <w:sz w:val="24"/>
          <w:szCs w:val="24"/>
        </w:rPr>
        <w:t xml:space="preserve">212,4 млн. рублей </w:t>
      </w:r>
      <w:r w:rsidRPr="00C855C5">
        <w:rPr>
          <w:rFonts w:ascii="Times New Roman" w:hAnsi="Times New Roman" w:cs="Times New Roman"/>
          <w:sz w:val="24"/>
          <w:szCs w:val="24"/>
        </w:rPr>
        <w:t xml:space="preserve">(в 2017 г. </w:t>
      </w:r>
      <w:r w:rsidR="00C855C5">
        <w:rPr>
          <w:rFonts w:ascii="Times New Roman" w:hAnsi="Times New Roman" w:cs="Times New Roman"/>
          <w:sz w:val="24"/>
          <w:szCs w:val="24"/>
        </w:rPr>
        <w:t>–</w:t>
      </w:r>
      <w:r w:rsidRPr="00C855C5">
        <w:rPr>
          <w:rFonts w:ascii="Times New Roman" w:hAnsi="Times New Roman" w:cs="Times New Roman"/>
          <w:sz w:val="24"/>
          <w:szCs w:val="24"/>
        </w:rPr>
        <w:t xml:space="preserve"> 243,1 млн. руб.; в 2016 г. </w:t>
      </w:r>
      <w:r w:rsidR="00C855C5">
        <w:rPr>
          <w:rFonts w:ascii="Times New Roman" w:hAnsi="Times New Roman" w:cs="Times New Roman"/>
          <w:sz w:val="24"/>
          <w:szCs w:val="24"/>
        </w:rPr>
        <w:t>–</w:t>
      </w:r>
      <w:r w:rsidRPr="00C855C5">
        <w:rPr>
          <w:rFonts w:ascii="Times New Roman" w:hAnsi="Times New Roman" w:cs="Times New Roman"/>
          <w:sz w:val="24"/>
          <w:szCs w:val="24"/>
        </w:rPr>
        <w:t xml:space="preserve"> 234,6 млн. рублей).</w:t>
      </w:r>
      <w:proofErr w:type="gramEnd"/>
    </w:p>
    <w:p w:rsidR="00775A38" w:rsidRDefault="00775A38" w:rsidP="00C855C5">
      <w:pPr>
        <w:pStyle w:val="af4"/>
        <w:spacing w:after="0" w:line="240" w:lineRule="auto"/>
        <w:ind w:firstLine="708"/>
        <w:jc w:val="both"/>
        <w:rPr>
          <w:rFonts w:ascii="Times New Roman" w:hAnsi="Times New Roman"/>
          <w:b/>
          <w:sz w:val="24"/>
          <w:szCs w:val="24"/>
        </w:rPr>
      </w:pPr>
      <w:proofErr w:type="gramStart"/>
      <w:r w:rsidRPr="00C855C5">
        <w:rPr>
          <w:rFonts w:ascii="Times New Roman" w:hAnsi="Times New Roman"/>
          <w:sz w:val="24"/>
          <w:szCs w:val="24"/>
        </w:rPr>
        <w:t xml:space="preserve">Меры социальной поддержки, предусмотренные нормативно-правовыми актами Республики Татарстан получают </w:t>
      </w:r>
      <w:r w:rsidRPr="00C855C5">
        <w:rPr>
          <w:rFonts w:ascii="Times New Roman" w:hAnsi="Times New Roman"/>
          <w:b/>
          <w:sz w:val="24"/>
          <w:szCs w:val="24"/>
        </w:rPr>
        <w:t xml:space="preserve">68 893 человека </w:t>
      </w:r>
      <w:r w:rsidRPr="00C855C5">
        <w:rPr>
          <w:rFonts w:ascii="Times New Roman" w:hAnsi="Times New Roman"/>
          <w:sz w:val="24"/>
          <w:szCs w:val="24"/>
        </w:rPr>
        <w:t xml:space="preserve">(в 2017 г. – 67228 чел.) </w:t>
      </w:r>
      <w:r w:rsidRPr="00C855C5">
        <w:rPr>
          <w:rFonts w:ascii="Times New Roman" w:hAnsi="Times New Roman"/>
          <w:b/>
          <w:sz w:val="24"/>
          <w:szCs w:val="24"/>
        </w:rPr>
        <w:t xml:space="preserve">- </w:t>
      </w:r>
      <w:r w:rsidRPr="00C855C5">
        <w:rPr>
          <w:rFonts w:ascii="Times New Roman" w:hAnsi="Times New Roman"/>
          <w:sz w:val="24"/>
          <w:szCs w:val="24"/>
        </w:rPr>
        <w:t xml:space="preserve">ветераны труда, труженики тыла, реабилитированные граждане, многодетные семьи, дети-сироты и др. На эти цели по итогам 2018 года из республиканского бюджета было направлено </w:t>
      </w:r>
      <w:r w:rsidRPr="00C855C5">
        <w:rPr>
          <w:rFonts w:ascii="Times New Roman" w:hAnsi="Times New Roman"/>
          <w:b/>
          <w:sz w:val="24"/>
          <w:szCs w:val="24"/>
        </w:rPr>
        <w:t xml:space="preserve">429,3 млн. рублей </w:t>
      </w:r>
      <w:r w:rsidRPr="00C855C5">
        <w:rPr>
          <w:rFonts w:ascii="Times New Roman" w:hAnsi="Times New Roman"/>
          <w:sz w:val="24"/>
          <w:szCs w:val="24"/>
        </w:rPr>
        <w:t xml:space="preserve">(в 2017г. </w:t>
      </w:r>
      <w:r w:rsidR="00C855C5">
        <w:rPr>
          <w:rFonts w:ascii="Times New Roman" w:hAnsi="Times New Roman"/>
          <w:sz w:val="24"/>
          <w:szCs w:val="24"/>
        </w:rPr>
        <w:t>–</w:t>
      </w:r>
      <w:r w:rsidRPr="00C855C5">
        <w:rPr>
          <w:rFonts w:ascii="Times New Roman" w:hAnsi="Times New Roman"/>
          <w:sz w:val="24"/>
          <w:szCs w:val="24"/>
        </w:rPr>
        <w:t xml:space="preserve"> 452,4</w:t>
      </w:r>
      <w:r w:rsidRPr="00C855C5">
        <w:rPr>
          <w:rFonts w:ascii="Times New Roman" w:hAnsi="Times New Roman"/>
          <w:b/>
          <w:sz w:val="24"/>
          <w:szCs w:val="24"/>
        </w:rPr>
        <w:t xml:space="preserve"> </w:t>
      </w:r>
      <w:r w:rsidRPr="00C855C5">
        <w:rPr>
          <w:rFonts w:ascii="Times New Roman" w:hAnsi="Times New Roman"/>
          <w:sz w:val="24"/>
          <w:szCs w:val="24"/>
        </w:rPr>
        <w:t xml:space="preserve"> млн. руб.; в 2016г. </w:t>
      </w:r>
      <w:r w:rsidR="00C855C5">
        <w:rPr>
          <w:rFonts w:ascii="Times New Roman" w:hAnsi="Times New Roman"/>
          <w:sz w:val="24"/>
          <w:szCs w:val="24"/>
        </w:rPr>
        <w:t>–</w:t>
      </w:r>
      <w:r w:rsidRPr="00C855C5">
        <w:rPr>
          <w:rFonts w:ascii="Times New Roman" w:hAnsi="Times New Roman"/>
          <w:sz w:val="24"/>
          <w:szCs w:val="24"/>
        </w:rPr>
        <w:t xml:space="preserve"> 449,7</w:t>
      </w:r>
      <w:r w:rsidRPr="00C855C5">
        <w:rPr>
          <w:rFonts w:ascii="Times New Roman" w:hAnsi="Times New Roman"/>
          <w:b/>
          <w:sz w:val="24"/>
          <w:szCs w:val="24"/>
        </w:rPr>
        <w:t xml:space="preserve"> </w:t>
      </w:r>
      <w:r w:rsidRPr="00C855C5">
        <w:rPr>
          <w:rFonts w:ascii="Times New Roman" w:hAnsi="Times New Roman"/>
          <w:sz w:val="24"/>
          <w:szCs w:val="24"/>
        </w:rPr>
        <w:t xml:space="preserve"> млн. руб.).</w:t>
      </w:r>
      <w:r w:rsidRPr="00C855C5">
        <w:rPr>
          <w:rFonts w:ascii="Times New Roman" w:hAnsi="Times New Roman"/>
          <w:b/>
          <w:sz w:val="24"/>
          <w:szCs w:val="24"/>
        </w:rPr>
        <w:t xml:space="preserve"> </w:t>
      </w:r>
      <w:proofErr w:type="gramEnd"/>
    </w:p>
    <w:p w:rsidR="00C855C5" w:rsidRPr="00C855C5" w:rsidRDefault="00C855C5" w:rsidP="00C855C5">
      <w:pPr>
        <w:pStyle w:val="af4"/>
        <w:spacing w:after="0" w:line="240" w:lineRule="auto"/>
        <w:ind w:firstLine="708"/>
        <w:jc w:val="both"/>
        <w:rPr>
          <w:rFonts w:ascii="Times New Roman" w:hAnsi="Times New Roman"/>
          <w:b/>
          <w:sz w:val="24"/>
          <w:szCs w:val="24"/>
        </w:rPr>
      </w:pPr>
    </w:p>
    <w:p w:rsidR="00775A38" w:rsidRPr="00ED17CA" w:rsidRDefault="00775A38" w:rsidP="00C855C5">
      <w:pPr>
        <w:ind w:firstLine="0"/>
        <w:jc w:val="center"/>
        <w:rPr>
          <w:sz w:val="20"/>
        </w:rPr>
      </w:pPr>
      <w:r>
        <w:rPr>
          <w:noProof/>
          <w:lang w:eastAsia="ru-RU"/>
        </w:rPr>
        <w:drawing>
          <wp:inline distT="0" distB="0" distL="0" distR="0" wp14:anchorId="231FF253" wp14:editId="1BA0278E">
            <wp:extent cx="4574540" cy="1570355"/>
            <wp:effectExtent l="0" t="0" r="16510" b="10795"/>
            <wp:docPr id="73" name="Диаграмма 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775A38" w:rsidRPr="00C855C5" w:rsidRDefault="00775A38" w:rsidP="00C855C5">
      <w:pPr>
        <w:pStyle w:val="af4"/>
        <w:spacing w:after="0" w:line="240" w:lineRule="auto"/>
        <w:ind w:firstLine="709"/>
        <w:jc w:val="both"/>
        <w:rPr>
          <w:rFonts w:ascii="Times New Roman" w:hAnsi="Times New Roman"/>
          <w:sz w:val="24"/>
          <w:szCs w:val="24"/>
        </w:rPr>
      </w:pPr>
    </w:p>
    <w:p w:rsidR="00775A38" w:rsidRPr="00C855C5" w:rsidRDefault="00775A38" w:rsidP="00C855C5">
      <w:pPr>
        <w:pStyle w:val="af4"/>
        <w:spacing w:after="0" w:line="240" w:lineRule="auto"/>
        <w:ind w:firstLine="709"/>
        <w:jc w:val="both"/>
        <w:rPr>
          <w:rFonts w:ascii="Times New Roman" w:hAnsi="Times New Roman"/>
          <w:sz w:val="24"/>
          <w:szCs w:val="24"/>
        </w:rPr>
      </w:pPr>
      <w:r w:rsidRPr="00C855C5">
        <w:rPr>
          <w:rFonts w:ascii="Times New Roman" w:hAnsi="Times New Roman"/>
          <w:sz w:val="24"/>
          <w:szCs w:val="24"/>
        </w:rPr>
        <w:lastRenderedPageBreak/>
        <w:t xml:space="preserve">На выплату пособий и компенсаций в целях социальной поддержки семей с детьми с начала 2018 года направлено </w:t>
      </w:r>
      <w:r w:rsidRPr="00C855C5">
        <w:rPr>
          <w:rFonts w:ascii="Times New Roman" w:hAnsi="Times New Roman"/>
          <w:b/>
          <w:sz w:val="24"/>
          <w:szCs w:val="24"/>
        </w:rPr>
        <w:t xml:space="preserve">276 млн. рублей </w:t>
      </w:r>
      <w:r w:rsidRPr="00C855C5">
        <w:rPr>
          <w:rFonts w:ascii="Times New Roman" w:hAnsi="Times New Roman"/>
          <w:sz w:val="24"/>
          <w:szCs w:val="24"/>
        </w:rPr>
        <w:t xml:space="preserve">(в 2017 г. </w:t>
      </w:r>
      <w:r w:rsidR="00C855C5">
        <w:rPr>
          <w:rFonts w:ascii="Times New Roman" w:hAnsi="Times New Roman"/>
          <w:sz w:val="24"/>
          <w:szCs w:val="24"/>
        </w:rPr>
        <w:t>–</w:t>
      </w:r>
      <w:r w:rsidRPr="00C855C5">
        <w:rPr>
          <w:rFonts w:ascii="Times New Roman" w:hAnsi="Times New Roman"/>
          <w:sz w:val="24"/>
          <w:szCs w:val="24"/>
        </w:rPr>
        <w:t xml:space="preserve"> 243,4 млн. руб.; в 2016 г. </w:t>
      </w:r>
      <w:r w:rsidR="00C855C5">
        <w:rPr>
          <w:rFonts w:ascii="Times New Roman" w:hAnsi="Times New Roman"/>
          <w:sz w:val="24"/>
          <w:szCs w:val="24"/>
        </w:rPr>
        <w:t>–</w:t>
      </w:r>
      <w:r w:rsidRPr="00C855C5">
        <w:rPr>
          <w:rFonts w:ascii="Times New Roman" w:hAnsi="Times New Roman"/>
          <w:sz w:val="24"/>
          <w:szCs w:val="24"/>
        </w:rPr>
        <w:t xml:space="preserve"> 242,2 млн. рублей). Общее число получателей – </w:t>
      </w:r>
      <w:r w:rsidRPr="00C855C5">
        <w:rPr>
          <w:rFonts w:ascii="Times New Roman" w:hAnsi="Times New Roman"/>
          <w:b/>
          <w:sz w:val="24"/>
          <w:szCs w:val="24"/>
        </w:rPr>
        <w:t>более 28,5 тыс. чел</w:t>
      </w:r>
      <w:r w:rsidRPr="00C855C5">
        <w:rPr>
          <w:rFonts w:ascii="Times New Roman" w:hAnsi="Times New Roman"/>
          <w:sz w:val="24"/>
          <w:szCs w:val="24"/>
        </w:rPr>
        <w:t xml:space="preserve">. </w:t>
      </w:r>
    </w:p>
    <w:p w:rsidR="00775A38" w:rsidRDefault="00775A38" w:rsidP="00775A38">
      <w:pPr>
        <w:pStyle w:val="af4"/>
        <w:ind w:firstLine="708"/>
        <w:rPr>
          <w:szCs w:val="2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4359"/>
      </w:tblGrid>
      <w:tr w:rsidR="00775A38" w:rsidRPr="00CF35D6" w:rsidTr="00C855C5">
        <w:trPr>
          <w:jc w:val="center"/>
        </w:trPr>
        <w:tc>
          <w:tcPr>
            <w:tcW w:w="6062" w:type="dxa"/>
            <w:shd w:val="clear" w:color="auto" w:fill="auto"/>
          </w:tcPr>
          <w:p w:rsidR="00775A38" w:rsidRDefault="00775A38" w:rsidP="00775A38">
            <w:pPr>
              <w:pStyle w:val="af4"/>
            </w:pPr>
            <w:r>
              <w:rPr>
                <w:noProof/>
                <w:lang w:eastAsia="ru-RU"/>
              </w:rPr>
              <w:drawing>
                <wp:inline distT="0" distB="0" distL="0" distR="0" wp14:anchorId="1812DCD1" wp14:editId="26ADFFF1">
                  <wp:extent cx="3643630" cy="2101215"/>
                  <wp:effectExtent l="0" t="0" r="13970" b="13335"/>
                  <wp:docPr id="72" name="Диаграмма 7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775A38" w:rsidRPr="00CF35D6" w:rsidRDefault="00775A38" w:rsidP="00775A38">
            <w:pPr>
              <w:pStyle w:val="af4"/>
              <w:jc w:val="center"/>
              <w:rPr>
                <w:b/>
              </w:rPr>
            </w:pPr>
            <w:r w:rsidRPr="00CF35D6">
              <w:rPr>
                <w:b/>
              </w:rPr>
              <w:t>Получатели детских пособий (чел.)</w:t>
            </w:r>
          </w:p>
        </w:tc>
        <w:tc>
          <w:tcPr>
            <w:tcW w:w="4359" w:type="dxa"/>
            <w:shd w:val="clear" w:color="auto" w:fill="auto"/>
          </w:tcPr>
          <w:p w:rsidR="00775A38" w:rsidRDefault="00775A38" w:rsidP="00775A38">
            <w:pPr>
              <w:pStyle w:val="af4"/>
            </w:pPr>
            <w:r>
              <w:rPr>
                <w:noProof/>
                <w:lang w:eastAsia="ru-RU"/>
              </w:rPr>
              <w:drawing>
                <wp:inline distT="0" distB="0" distL="0" distR="0" wp14:anchorId="7C4074FF" wp14:editId="4FD56088">
                  <wp:extent cx="2628900" cy="2017395"/>
                  <wp:effectExtent l="0" t="0" r="19050" b="20955"/>
                  <wp:docPr id="71" name="Диаграмма 7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775A38" w:rsidRPr="00CF35D6" w:rsidRDefault="00775A38" w:rsidP="00775A38">
            <w:pPr>
              <w:jc w:val="both"/>
              <w:rPr>
                <w:sz w:val="20"/>
              </w:rPr>
            </w:pPr>
            <w:r w:rsidRPr="00CF35D6">
              <w:rPr>
                <w:b/>
                <w:sz w:val="20"/>
              </w:rPr>
              <w:t>(слайд 3)</w:t>
            </w:r>
            <w:r w:rsidRPr="00CF35D6">
              <w:rPr>
                <w:sz w:val="20"/>
              </w:rPr>
              <w:t xml:space="preserve">     </w:t>
            </w:r>
          </w:p>
          <w:p w:rsidR="00775A38" w:rsidRPr="00CF35D6" w:rsidRDefault="00775A38" w:rsidP="00775A38">
            <w:pPr>
              <w:pStyle w:val="af4"/>
              <w:rPr>
                <w:sz w:val="16"/>
                <w:szCs w:val="16"/>
              </w:rPr>
            </w:pPr>
          </w:p>
        </w:tc>
      </w:tr>
    </w:tbl>
    <w:p w:rsidR="00C855C5" w:rsidRPr="00C855C5" w:rsidRDefault="00C855C5" w:rsidP="00C855C5">
      <w:pPr>
        <w:ind w:firstLine="708"/>
        <w:jc w:val="both"/>
        <w:rPr>
          <w:rFonts w:ascii="Times New Roman" w:hAnsi="Times New Roman" w:cs="Times New Roman"/>
          <w:b/>
          <w:sz w:val="24"/>
          <w:szCs w:val="24"/>
        </w:rPr>
      </w:pPr>
    </w:p>
    <w:p w:rsidR="00775A38" w:rsidRPr="00C855C5" w:rsidRDefault="00775A38" w:rsidP="00C855C5">
      <w:pPr>
        <w:spacing w:line="240" w:lineRule="auto"/>
        <w:jc w:val="both"/>
        <w:rPr>
          <w:rFonts w:ascii="Times New Roman" w:hAnsi="Times New Roman" w:cs="Times New Roman"/>
          <w:b/>
          <w:sz w:val="24"/>
          <w:szCs w:val="24"/>
        </w:rPr>
      </w:pPr>
      <w:r w:rsidRPr="00C855C5">
        <w:rPr>
          <w:rFonts w:ascii="Times New Roman" w:hAnsi="Times New Roman" w:cs="Times New Roman"/>
          <w:b/>
          <w:sz w:val="24"/>
          <w:szCs w:val="24"/>
        </w:rPr>
        <w:t>В 2018 году семьям с детьми предусмотрены новые выплаты:</w:t>
      </w:r>
    </w:p>
    <w:p w:rsidR="00775A38" w:rsidRPr="00C855C5" w:rsidRDefault="00775A38" w:rsidP="00C855C5">
      <w:pPr>
        <w:spacing w:line="240" w:lineRule="auto"/>
        <w:jc w:val="both"/>
        <w:rPr>
          <w:rFonts w:ascii="Times New Roman" w:hAnsi="Times New Roman" w:cs="Times New Roman"/>
          <w:sz w:val="24"/>
          <w:szCs w:val="24"/>
        </w:rPr>
      </w:pPr>
      <w:proofErr w:type="gramStart"/>
      <w:r w:rsidRPr="00C855C5">
        <w:rPr>
          <w:rFonts w:ascii="Times New Roman" w:hAnsi="Times New Roman" w:cs="Times New Roman"/>
          <w:sz w:val="24"/>
          <w:szCs w:val="24"/>
        </w:rPr>
        <w:t xml:space="preserve">- В соответствии с </w:t>
      </w:r>
      <w:r w:rsidRPr="00C855C5">
        <w:rPr>
          <w:rFonts w:ascii="Times New Roman" w:hAnsi="Times New Roman" w:cs="Times New Roman"/>
          <w:b/>
          <w:sz w:val="24"/>
          <w:szCs w:val="24"/>
        </w:rPr>
        <w:t>Федеральным законом от 28.12.2017 №418-ФЗ</w:t>
      </w:r>
      <w:r w:rsidRPr="00C855C5">
        <w:rPr>
          <w:rFonts w:ascii="Times New Roman" w:hAnsi="Times New Roman" w:cs="Times New Roman"/>
          <w:sz w:val="24"/>
          <w:szCs w:val="24"/>
        </w:rPr>
        <w:t xml:space="preserve"> осуществляется </w:t>
      </w:r>
      <w:r w:rsidRPr="00C855C5">
        <w:rPr>
          <w:rFonts w:ascii="Times New Roman" w:hAnsi="Times New Roman" w:cs="Times New Roman"/>
          <w:b/>
          <w:sz w:val="24"/>
          <w:szCs w:val="24"/>
        </w:rPr>
        <w:t>ежем</w:t>
      </w:r>
      <w:r w:rsidRPr="00C855C5">
        <w:rPr>
          <w:rFonts w:ascii="Times New Roman" w:hAnsi="Times New Roman" w:cs="Times New Roman"/>
          <w:b/>
          <w:sz w:val="24"/>
          <w:szCs w:val="24"/>
        </w:rPr>
        <w:t>е</w:t>
      </w:r>
      <w:r w:rsidRPr="00C855C5">
        <w:rPr>
          <w:rFonts w:ascii="Times New Roman" w:hAnsi="Times New Roman" w:cs="Times New Roman"/>
          <w:b/>
          <w:sz w:val="24"/>
          <w:szCs w:val="24"/>
        </w:rPr>
        <w:t xml:space="preserve">сячная выплата в связи с рождением (усыновлением) первого ребенка, </w:t>
      </w:r>
      <w:r w:rsidRPr="00C855C5">
        <w:rPr>
          <w:rFonts w:ascii="Times New Roman" w:hAnsi="Times New Roman" w:cs="Times New Roman"/>
          <w:sz w:val="24"/>
          <w:szCs w:val="24"/>
        </w:rPr>
        <w:t>начиная с 1 января 2018 года, если размер среднедушевого дохода семьи не превышает 1,5-кратную величину прож</w:t>
      </w:r>
      <w:r w:rsidRPr="00C855C5">
        <w:rPr>
          <w:rFonts w:ascii="Times New Roman" w:hAnsi="Times New Roman" w:cs="Times New Roman"/>
          <w:sz w:val="24"/>
          <w:szCs w:val="24"/>
        </w:rPr>
        <w:t>и</w:t>
      </w:r>
      <w:r w:rsidRPr="00C855C5">
        <w:rPr>
          <w:rFonts w:ascii="Times New Roman" w:hAnsi="Times New Roman" w:cs="Times New Roman"/>
          <w:sz w:val="24"/>
          <w:szCs w:val="24"/>
        </w:rPr>
        <w:t>точного минимума трудоспособного населения, установленную в Республике Татарстан за второй квартал года, предшествующего году обращения за назначением выплаты (в 2018</w:t>
      </w:r>
      <w:r w:rsidR="00C855C5">
        <w:rPr>
          <w:rFonts w:ascii="Times New Roman" w:hAnsi="Times New Roman" w:cs="Times New Roman"/>
          <w:sz w:val="24"/>
          <w:szCs w:val="24"/>
        </w:rPr>
        <w:t xml:space="preserve"> </w:t>
      </w:r>
      <w:r w:rsidRPr="00C855C5">
        <w:rPr>
          <w:rFonts w:ascii="Times New Roman" w:hAnsi="Times New Roman" w:cs="Times New Roman"/>
          <w:sz w:val="24"/>
          <w:szCs w:val="24"/>
        </w:rPr>
        <w:t xml:space="preserve">г. </w:t>
      </w:r>
      <w:r w:rsidR="00C855C5">
        <w:rPr>
          <w:rFonts w:ascii="Times New Roman" w:hAnsi="Times New Roman" w:cs="Times New Roman"/>
          <w:sz w:val="24"/>
          <w:szCs w:val="24"/>
        </w:rPr>
        <w:t>–</w:t>
      </w:r>
      <w:r w:rsidRPr="00C855C5">
        <w:rPr>
          <w:rFonts w:ascii="Times New Roman" w:hAnsi="Times New Roman" w:cs="Times New Roman"/>
          <w:sz w:val="24"/>
          <w:szCs w:val="24"/>
        </w:rPr>
        <w:t xml:space="preserve"> 13 713 руб.).</w:t>
      </w:r>
      <w:proofErr w:type="gramEnd"/>
      <w:r w:rsidRPr="00C855C5">
        <w:rPr>
          <w:rFonts w:ascii="Times New Roman" w:hAnsi="Times New Roman" w:cs="Times New Roman"/>
          <w:sz w:val="24"/>
          <w:szCs w:val="24"/>
        </w:rPr>
        <w:t xml:space="preserve"> Данную выплату получают </w:t>
      </w:r>
      <w:r w:rsidRPr="00C855C5">
        <w:rPr>
          <w:rFonts w:ascii="Times New Roman" w:hAnsi="Times New Roman" w:cs="Times New Roman"/>
          <w:b/>
          <w:sz w:val="24"/>
          <w:szCs w:val="24"/>
        </w:rPr>
        <w:t>167 чел</w:t>
      </w:r>
      <w:r w:rsidRPr="00C855C5">
        <w:rPr>
          <w:rFonts w:ascii="Times New Roman" w:hAnsi="Times New Roman" w:cs="Times New Roman"/>
          <w:sz w:val="24"/>
          <w:szCs w:val="24"/>
        </w:rPr>
        <w:t xml:space="preserve">., общая сумма выплат по итогам 2018 года составила </w:t>
      </w:r>
      <w:r w:rsidRPr="00C855C5">
        <w:rPr>
          <w:rFonts w:ascii="Times New Roman" w:hAnsi="Times New Roman" w:cs="Times New Roman"/>
          <w:b/>
          <w:sz w:val="24"/>
          <w:szCs w:val="24"/>
        </w:rPr>
        <w:t>17,6 млн. руб</w:t>
      </w:r>
      <w:proofErr w:type="gramStart"/>
      <w:r w:rsidRPr="00C855C5">
        <w:rPr>
          <w:rFonts w:ascii="Times New Roman" w:hAnsi="Times New Roman" w:cs="Times New Roman"/>
          <w:sz w:val="24"/>
          <w:szCs w:val="24"/>
        </w:rPr>
        <w:t>.</w:t>
      </w:r>
      <w:r w:rsidR="00C855C5">
        <w:rPr>
          <w:rFonts w:ascii="Times New Roman" w:hAnsi="Times New Roman" w:cs="Times New Roman"/>
          <w:sz w:val="24"/>
          <w:szCs w:val="24"/>
        </w:rPr>
        <w:t>.</w:t>
      </w:r>
      <w:proofErr w:type="gramEnd"/>
    </w:p>
    <w:p w:rsidR="00775A38" w:rsidRPr="00C855C5" w:rsidRDefault="00775A38" w:rsidP="00C855C5">
      <w:pPr>
        <w:tabs>
          <w:tab w:val="left" w:pos="708"/>
          <w:tab w:val="left" w:pos="1416"/>
          <w:tab w:val="left" w:pos="2124"/>
          <w:tab w:val="left" w:pos="2832"/>
          <w:tab w:val="left" w:pos="3540"/>
          <w:tab w:val="left" w:pos="4248"/>
          <w:tab w:val="left" w:pos="4956"/>
          <w:tab w:val="left" w:pos="5664"/>
          <w:tab w:val="left" w:pos="6496"/>
        </w:tabs>
        <w:spacing w:line="240" w:lineRule="auto"/>
        <w:jc w:val="both"/>
        <w:rPr>
          <w:rFonts w:ascii="Times New Roman" w:hAnsi="Times New Roman" w:cs="Times New Roman"/>
          <w:sz w:val="24"/>
          <w:szCs w:val="24"/>
        </w:rPr>
      </w:pPr>
      <w:proofErr w:type="gramStart"/>
      <w:r w:rsidRPr="00C855C5">
        <w:rPr>
          <w:rFonts w:ascii="Times New Roman" w:hAnsi="Times New Roman" w:cs="Times New Roman"/>
          <w:sz w:val="24"/>
          <w:szCs w:val="24"/>
        </w:rPr>
        <w:t xml:space="preserve">- В соответствии с </w:t>
      </w:r>
      <w:r w:rsidRPr="00C855C5">
        <w:rPr>
          <w:rFonts w:ascii="Times New Roman" w:hAnsi="Times New Roman" w:cs="Times New Roman"/>
          <w:b/>
          <w:sz w:val="24"/>
          <w:szCs w:val="24"/>
        </w:rPr>
        <w:t>Постановлением Кабинета Министров Республики Татарстан от 09.02.2018 № 67</w:t>
      </w:r>
      <w:r w:rsidRPr="00C855C5">
        <w:rPr>
          <w:rFonts w:ascii="Times New Roman" w:hAnsi="Times New Roman" w:cs="Times New Roman"/>
          <w:sz w:val="24"/>
          <w:szCs w:val="24"/>
        </w:rPr>
        <w:t xml:space="preserve"> женщинам, постоянно проживающим в сельской местности, поселках городского типа на территории республики Татарстан, предоставляется единовременная выплата в размере 50 тыс. рублей при рождении первого ребенка (женщинам в возрасте до 25 лет); в размере 100 тыс. рублей при рождении третьего ребенка (женщинам в возрасте до 29 лет).</w:t>
      </w:r>
      <w:proofErr w:type="gramEnd"/>
    </w:p>
    <w:p w:rsidR="00775A38" w:rsidRPr="00C855C5" w:rsidRDefault="00775A38" w:rsidP="00C855C5">
      <w:pPr>
        <w:spacing w:line="240" w:lineRule="auto"/>
        <w:jc w:val="both"/>
        <w:rPr>
          <w:rFonts w:ascii="Times New Roman" w:hAnsi="Times New Roman" w:cs="Times New Roman"/>
          <w:sz w:val="24"/>
          <w:szCs w:val="24"/>
        </w:rPr>
      </w:pPr>
      <w:r w:rsidRPr="00C855C5">
        <w:rPr>
          <w:rFonts w:ascii="Times New Roman" w:hAnsi="Times New Roman" w:cs="Times New Roman"/>
          <w:sz w:val="24"/>
          <w:szCs w:val="24"/>
        </w:rPr>
        <w:t>С начала 2018 года единовременные выплаты получили:</w:t>
      </w:r>
    </w:p>
    <w:p w:rsidR="00775A38" w:rsidRPr="00C855C5" w:rsidRDefault="00775A38" w:rsidP="00C855C5">
      <w:pPr>
        <w:spacing w:line="240" w:lineRule="auto"/>
        <w:jc w:val="both"/>
        <w:rPr>
          <w:rFonts w:ascii="Times New Roman" w:hAnsi="Times New Roman" w:cs="Times New Roman"/>
          <w:sz w:val="24"/>
          <w:szCs w:val="24"/>
        </w:rPr>
      </w:pPr>
      <w:r w:rsidRPr="00C855C5">
        <w:rPr>
          <w:rFonts w:ascii="Times New Roman" w:hAnsi="Times New Roman" w:cs="Times New Roman"/>
          <w:sz w:val="24"/>
          <w:szCs w:val="24"/>
        </w:rPr>
        <w:t xml:space="preserve">- при рождении первого ребенка </w:t>
      </w:r>
      <w:r w:rsidRPr="00C855C5">
        <w:rPr>
          <w:rFonts w:ascii="Times New Roman" w:hAnsi="Times New Roman" w:cs="Times New Roman"/>
          <w:b/>
          <w:sz w:val="24"/>
          <w:szCs w:val="24"/>
        </w:rPr>
        <w:t>48 чел.</w:t>
      </w:r>
      <w:r w:rsidRPr="00C855C5">
        <w:rPr>
          <w:rFonts w:ascii="Times New Roman" w:hAnsi="Times New Roman" w:cs="Times New Roman"/>
          <w:sz w:val="24"/>
          <w:szCs w:val="24"/>
        </w:rPr>
        <w:t xml:space="preserve">, на общую сумму </w:t>
      </w:r>
      <w:r w:rsidRPr="00C855C5">
        <w:rPr>
          <w:rFonts w:ascii="Times New Roman" w:hAnsi="Times New Roman" w:cs="Times New Roman"/>
          <w:b/>
          <w:sz w:val="24"/>
          <w:szCs w:val="24"/>
        </w:rPr>
        <w:t>2,4 млн</w:t>
      </w:r>
      <w:r w:rsidR="00C855C5">
        <w:rPr>
          <w:rFonts w:ascii="Times New Roman" w:hAnsi="Times New Roman" w:cs="Times New Roman"/>
          <w:b/>
          <w:sz w:val="24"/>
          <w:szCs w:val="24"/>
        </w:rPr>
        <w:t>.</w:t>
      </w:r>
      <w:r w:rsidRPr="00C855C5">
        <w:rPr>
          <w:rFonts w:ascii="Times New Roman" w:hAnsi="Times New Roman" w:cs="Times New Roman"/>
          <w:b/>
          <w:sz w:val="24"/>
          <w:szCs w:val="24"/>
        </w:rPr>
        <w:t xml:space="preserve"> руб</w:t>
      </w:r>
      <w:r w:rsidRPr="00C855C5">
        <w:rPr>
          <w:rFonts w:ascii="Times New Roman" w:hAnsi="Times New Roman" w:cs="Times New Roman"/>
          <w:sz w:val="24"/>
          <w:szCs w:val="24"/>
        </w:rPr>
        <w:t>.;</w:t>
      </w:r>
    </w:p>
    <w:p w:rsidR="00775A38" w:rsidRPr="00C855C5" w:rsidRDefault="00775A38" w:rsidP="00C855C5">
      <w:pPr>
        <w:spacing w:line="240" w:lineRule="auto"/>
        <w:jc w:val="both"/>
        <w:rPr>
          <w:rFonts w:ascii="Times New Roman" w:hAnsi="Times New Roman" w:cs="Times New Roman"/>
          <w:sz w:val="24"/>
          <w:szCs w:val="24"/>
          <w:u w:val="single"/>
        </w:rPr>
      </w:pPr>
      <w:r w:rsidRPr="00C855C5">
        <w:rPr>
          <w:rFonts w:ascii="Times New Roman" w:hAnsi="Times New Roman" w:cs="Times New Roman"/>
          <w:sz w:val="24"/>
          <w:szCs w:val="24"/>
        </w:rPr>
        <w:t xml:space="preserve">- при рождении третьего ребенка </w:t>
      </w:r>
      <w:r w:rsidRPr="00C855C5">
        <w:rPr>
          <w:rFonts w:ascii="Times New Roman" w:hAnsi="Times New Roman" w:cs="Times New Roman"/>
          <w:b/>
          <w:sz w:val="24"/>
          <w:szCs w:val="24"/>
        </w:rPr>
        <w:t>10 чел</w:t>
      </w:r>
      <w:r w:rsidRPr="00C855C5">
        <w:rPr>
          <w:rFonts w:ascii="Times New Roman" w:hAnsi="Times New Roman" w:cs="Times New Roman"/>
          <w:sz w:val="24"/>
          <w:szCs w:val="24"/>
        </w:rPr>
        <w:t xml:space="preserve">., на общую сумму </w:t>
      </w:r>
      <w:r w:rsidRPr="00C855C5">
        <w:rPr>
          <w:rFonts w:ascii="Times New Roman" w:hAnsi="Times New Roman" w:cs="Times New Roman"/>
          <w:b/>
          <w:sz w:val="24"/>
          <w:szCs w:val="24"/>
        </w:rPr>
        <w:t>1 млн. руб</w:t>
      </w:r>
      <w:proofErr w:type="gramStart"/>
      <w:r w:rsidRPr="00C855C5">
        <w:rPr>
          <w:rFonts w:ascii="Times New Roman" w:hAnsi="Times New Roman" w:cs="Times New Roman"/>
          <w:b/>
          <w:sz w:val="24"/>
          <w:szCs w:val="24"/>
        </w:rPr>
        <w:t>.</w:t>
      </w:r>
      <w:r w:rsidR="00A04D8A">
        <w:rPr>
          <w:rFonts w:ascii="Times New Roman" w:hAnsi="Times New Roman" w:cs="Times New Roman"/>
          <w:b/>
          <w:sz w:val="24"/>
          <w:szCs w:val="24"/>
        </w:rPr>
        <w:t>.</w:t>
      </w:r>
      <w:proofErr w:type="gramEnd"/>
    </w:p>
    <w:p w:rsidR="00775A38" w:rsidRPr="00C855C5" w:rsidRDefault="00775A38" w:rsidP="00C855C5">
      <w:pPr>
        <w:spacing w:line="240" w:lineRule="auto"/>
        <w:jc w:val="both"/>
        <w:rPr>
          <w:rFonts w:ascii="Times New Roman" w:hAnsi="Times New Roman" w:cs="Times New Roman"/>
          <w:sz w:val="24"/>
          <w:szCs w:val="24"/>
        </w:rPr>
      </w:pPr>
    </w:p>
    <w:p w:rsidR="00775A38" w:rsidRPr="00C855C5" w:rsidRDefault="00775A38" w:rsidP="00C855C5">
      <w:pPr>
        <w:spacing w:line="240" w:lineRule="auto"/>
        <w:jc w:val="both"/>
        <w:rPr>
          <w:rFonts w:ascii="Times New Roman" w:hAnsi="Times New Roman" w:cs="Times New Roman"/>
          <w:sz w:val="24"/>
          <w:szCs w:val="24"/>
        </w:rPr>
      </w:pPr>
      <w:r w:rsidRPr="00C855C5">
        <w:rPr>
          <w:rFonts w:ascii="Times New Roman" w:hAnsi="Times New Roman" w:cs="Times New Roman"/>
          <w:sz w:val="24"/>
          <w:szCs w:val="24"/>
        </w:rPr>
        <w:t xml:space="preserve">Выплата адресных </w:t>
      </w:r>
      <w:r w:rsidRPr="00C855C5">
        <w:rPr>
          <w:rFonts w:ascii="Times New Roman" w:hAnsi="Times New Roman" w:cs="Times New Roman"/>
          <w:b/>
          <w:sz w:val="24"/>
          <w:szCs w:val="24"/>
        </w:rPr>
        <w:t>жилищно-коммунальных субсидий</w:t>
      </w:r>
      <w:r w:rsidRPr="00C855C5">
        <w:rPr>
          <w:rFonts w:ascii="Times New Roman" w:hAnsi="Times New Roman" w:cs="Times New Roman"/>
          <w:sz w:val="24"/>
          <w:szCs w:val="24"/>
        </w:rPr>
        <w:t>, позволяет, несмотря на стабил</w:t>
      </w:r>
      <w:r w:rsidRPr="00C855C5">
        <w:rPr>
          <w:rFonts w:ascii="Times New Roman" w:hAnsi="Times New Roman" w:cs="Times New Roman"/>
          <w:sz w:val="24"/>
          <w:szCs w:val="24"/>
        </w:rPr>
        <w:t>ь</w:t>
      </w:r>
      <w:r w:rsidRPr="00C855C5">
        <w:rPr>
          <w:rFonts w:ascii="Times New Roman" w:hAnsi="Times New Roman" w:cs="Times New Roman"/>
          <w:sz w:val="24"/>
          <w:szCs w:val="24"/>
        </w:rPr>
        <w:t>ный рост тарифов, уже в течение 13 лет сохранять  долю собственного платежа большинства п</w:t>
      </w:r>
      <w:r w:rsidRPr="00C855C5">
        <w:rPr>
          <w:rFonts w:ascii="Times New Roman" w:hAnsi="Times New Roman" w:cs="Times New Roman"/>
          <w:sz w:val="24"/>
          <w:szCs w:val="24"/>
        </w:rPr>
        <w:t>о</w:t>
      </w:r>
      <w:r w:rsidRPr="00C855C5">
        <w:rPr>
          <w:rFonts w:ascii="Times New Roman" w:hAnsi="Times New Roman" w:cs="Times New Roman"/>
          <w:sz w:val="24"/>
          <w:szCs w:val="24"/>
        </w:rPr>
        <w:t>лучателей субсидий на уровне 15%.</w:t>
      </w:r>
    </w:p>
    <w:p w:rsidR="00775A38" w:rsidRPr="00C855C5" w:rsidRDefault="00775A38" w:rsidP="00C855C5">
      <w:pPr>
        <w:spacing w:line="240" w:lineRule="auto"/>
        <w:jc w:val="both"/>
        <w:rPr>
          <w:rFonts w:ascii="Times New Roman" w:hAnsi="Times New Roman" w:cs="Times New Roman"/>
          <w:sz w:val="24"/>
          <w:szCs w:val="24"/>
        </w:rPr>
      </w:pPr>
      <w:r w:rsidRPr="00C855C5">
        <w:rPr>
          <w:rFonts w:ascii="Times New Roman" w:hAnsi="Times New Roman" w:cs="Times New Roman"/>
          <w:sz w:val="24"/>
          <w:szCs w:val="24"/>
        </w:rPr>
        <w:t xml:space="preserve">С </w:t>
      </w:r>
      <w:r w:rsidRPr="00C855C5">
        <w:rPr>
          <w:rFonts w:ascii="Times New Roman" w:hAnsi="Times New Roman" w:cs="Times New Roman"/>
          <w:b/>
          <w:sz w:val="24"/>
          <w:szCs w:val="24"/>
        </w:rPr>
        <w:t>1 июня 2018 года</w:t>
      </w:r>
      <w:r w:rsidRPr="00C855C5">
        <w:rPr>
          <w:rFonts w:ascii="Times New Roman" w:hAnsi="Times New Roman" w:cs="Times New Roman"/>
          <w:sz w:val="24"/>
          <w:szCs w:val="24"/>
        </w:rPr>
        <w:t xml:space="preserve"> согласно </w:t>
      </w:r>
      <w:r w:rsidRPr="00C855C5">
        <w:rPr>
          <w:rFonts w:ascii="Times New Roman" w:hAnsi="Times New Roman" w:cs="Times New Roman"/>
          <w:b/>
          <w:sz w:val="24"/>
          <w:szCs w:val="24"/>
        </w:rPr>
        <w:t>Закону Республики Татарстан №27-ЗРТ от 14.05.2018</w:t>
      </w:r>
      <w:r w:rsidRPr="00C855C5">
        <w:rPr>
          <w:rFonts w:ascii="Times New Roman" w:hAnsi="Times New Roman" w:cs="Times New Roman"/>
          <w:sz w:val="24"/>
          <w:szCs w:val="24"/>
        </w:rPr>
        <w:t xml:space="preserve"> од</w:t>
      </w:r>
      <w:r w:rsidRPr="00C855C5">
        <w:rPr>
          <w:rFonts w:ascii="Times New Roman" w:hAnsi="Times New Roman" w:cs="Times New Roman"/>
          <w:sz w:val="24"/>
          <w:szCs w:val="24"/>
        </w:rPr>
        <w:t>и</w:t>
      </w:r>
      <w:r w:rsidRPr="00C855C5">
        <w:rPr>
          <w:rFonts w:ascii="Times New Roman" w:hAnsi="Times New Roman" w:cs="Times New Roman"/>
          <w:sz w:val="24"/>
          <w:szCs w:val="24"/>
        </w:rPr>
        <w:t xml:space="preserve">ноко </w:t>
      </w:r>
      <w:proofErr w:type="gramStart"/>
      <w:r w:rsidRPr="00C855C5">
        <w:rPr>
          <w:rFonts w:ascii="Times New Roman" w:hAnsi="Times New Roman" w:cs="Times New Roman"/>
          <w:sz w:val="24"/>
          <w:szCs w:val="24"/>
        </w:rPr>
        <w:t>проживающим неработающим собственникам жилых помещений, достигшим возраста 70 лет и старше предоставляется</w:t>
      </w:r>
      <w:proofErr w:type="gramEnd"/>
      <w:r w:rsidRPr="00C855C5">
        <w:rPr>
          <w:rFonts w:ascii="Times New Roman" w:hAnsi="Times New Roman" w:cs="Times New Roman"/>
          <w:sz w:val="24"/>
          <w:szCs w:val="24"/>
        </w:rPr>
        <w:t xml:space="preserve"> </w:t>
      </w:r>
      <w:r w:rsidRPr="00C855C5">
        <w:rPr>
          <w:rFonts w:ascii="Times New Roman" w:hAnsi="Times New Roman" w:cs="Times New Roman"/>
          <w:b/>
          <w:sz w:val="24"/>
          <w:szCs w:val="24"/>
        </w:rPr>
        <w:t>компенсация расходов на уплату взноса на капитальный ремонт</w:t>
      </w:r>
      <w:r w:rsidRPr="00C855C5">
        <w:rPr>
          <w:rFonts w:ascii="Times New Roman" w:hAnsi="Times New Roman" w:cs="Times New Roman"/>
          <w:sz w:val="24"/>
          <w:szCs w:val="24"/>
        </w:rPr>
        <w:t xml:space="preserve"> общего имущества в многоквартирном доме.</w:t>
      </w:r>
    </w:p>
    <w:p w:rsidR="00775A38" w:rsidRPr="00C855C5" w:rsidRDefault="00775A38" w:rsidP="00C855C5">
      <w:pPr>
        <w:tabs>
          <w:tab w:val="left" w:pos="708"/>
          <w:tab w:val="left" w:pos="1416"/>
          <w:tab w:val="left" w:pos="2124"/>
          <w:tab w:val="left" w:pos="2832"/>
          <w:tab w:val="left" w:pos="3540"/>
          <w:tab w:val="left" w:pos="4248"/>
          <w:tab w:val="left" w:pos="4956"/>
          <w:tab w:val="left" w:pos="5664"/>
          <w:tab w:val="left" w:pos="6496"/>
        </w:tabs>
        <w:spacing w:line="240" w:lineRule="auto"/>
        <w:jc w:val="both"/>
        <w:rPr>
          <w:rFonts w:ascii="Times New Roman" w:hAnsi="Times New Roman" w:cs="Times New Roman"/>
          <w:sz w:val="24"/>
          <w:szCs w:val="24"/>
        </w:rPr>
      </w:pPr>
      <w:r w:rsidRPr="00C855C5">
        <w:rPr>
          <w:rFonts w:ascii="Times New Roman" w:hAnsi="Times New Roman" w:cs="Times New Roman"/>
          <w:sz w:val="24"/>
          <w:szCs w:val="24"/>
        </w:rPr>
        <w:t xml:space="preserve">В то же время </w:t>
      </w:r>
      <w:r w:rsidRPr="00C855C5">
        <w:rPr>
          <w:rFonts w:ascii="Times New Roman" w:hAnsi="Times New Roman" w:cs="Times New Roman"/>
          <w:b/>
          <w:sz w:val="24"/>
          <w:szCs w:val="24"/>
        </w:rPr>
        <w:t>с 1 июля 2018 года</w:t>
      </w:r>
      <w:r w:rsidRPr="00C855C5">
        <w:rPr>
          <w:rFonts w:ascii="Times New Roman" w:hAnsi="Times New Roman" w:cs="Times New Roman"/>
          <w:sz w:val="24"/>
          <w:szCs w:val="24"/>
        </w:rPr>
        <w:t xml:space="preserve"> в  соответствии с постановлением Кабинета Министров Республики Татарстан от 07.05.2018г. №332 «О признании утратившими силу отдельных пост</w:t>
      </w:r>
      <w:r w:rsidRPr="00C855C5">
        <w:rPr>
          <w:rFonts w:ascii="Times New Roman" w:hAnsi="Times New Roman" w:cs="Times New Roman"/>
          <w:sz w:val="24"/>
          <w:szCs w:val="24"/>
        </w:rPr>
        <w:t>а</w:t>
      </w:r>
      <w:r w:rsidRPr="00C855C5">
        <w:rPr>
          <w:rFonts w:ascii="Times New Roman" w:hAnsi="Times New Roman" w:cs="Times New Roman"/>
          <w:sz w:val="24"/>
          <w:szCs w:val="24"/>
        </w:rPr>
        <w:t xml:space="preserve">новлений Кабинета Министров Республики Татарстан» прекращено предоставление </w:t>
      </w:r>
      <w:r w:rsidRPr="00C855C5">
        <w:rPr>
          <w:rFonts w:ascii="Times New Roman" w:hAnsi="Times New Roman" w:cs="Times New Roman"/>
          <w:b/>
          <w:sz w:val="24"/>
          <w:szCs w:val="24"/>
        </w:rPr>
        <w:t>целевой су</w:t>
      </w:r>
      <w:r w:rsidRPr="00C855C5">
        <w:rPr>
          <w:rFonts w:ascii="Times New Roman" w:hAnsi="Times New Roman" w:cs="Times New Roman"/>
          <w:b/>
          <w:sz w:val="24"/>
          <w:szCs w:val="24"/>
        </w:rPr>
        <w:t>б</w:t>
      </w:r>
      <w:r w:rsidRPr="00C855C5">
        <w:rPr>
          <w:rFonts w:ascii="Times New Roman" w:hAnsi="Times New Roman" w:cs="Times New Roman"/>
          <w:b/>
          <w:sz w:val="24"/>
          <w:szCs w:val="24"/>
        </w:rPr>
        <w:t>сидии «на тепло»</w:t>
      </w:r>
      <w:r w:rsidRPr="00C855C5">
        <w:rPr>
          <w:rFonts w:ascii="Times New Roman" w:hAnsi="Times New Roman" w:cs="Times New Roman"/>
          <w:sz w:val="24"/>
          <w:szCs w:val="24"/>
        </w:rPr>
        <w:t>.</w:t>
      </w:r>
    </w:p>
    <w:p w:rsidR="00775A38" w:rsidRPr="00C855C5" w:rsidRDefault="00775A38" w:rsidP="00C855C5">
      <w:pPr>
        <w:spacing w:line="240" w:lineRule="auto"/>
        <w:jc w:val="both"/>
        <w:rPr>
          <w:rFonts w:ascii="Times New Roman" w:hAnsi="Times New Roman" w:cs="Times New Roman"/>
          <w:sz w:val="24"/>
          <w:szCs w:val="24"/>
        </w:rPr>
      </w:pPr>
      <w:r w:rsidRPr="00C855C5">
        <w:rPr>
          <w:rFonts w:ascii="Times New Roman" w:hAnsi="Times New Roman" w:cs="Times New Roman"/>
          <w:sz w:val="24"/>
          <w:szCs w:val="24"/>
        </w:rPr>
        <w:t xml:space="preserve">На выплату адресных жилищно-коммунальных субсидий в 2018 году направлено </w:t>
      </w:r>
      <w:r w:rsidRPr="00C855C5">
        <w:rPr>
          <w:rFonts w:ascii="Times New Roman" w:hAnsi="Times New Roman" w:cs="Times New Roman"/>
          <w:b/>
          <w:sz w:val="24"/>
          <w:szCs w:val="24"/>
        </w:rPr>
        <w:t>485,2 млн. рублей</w:t>
      </w:r>
      <w:r w:rsidRPr="00C855C5">
        <w:rPr>
          <w:rFonts w:ascii="Times New Roman" w:hAnsi="Times New Roman" w:cs="Times New Roman"/>
          <w:sz w:val="24"/>
          <w:szCs w:val="24"/>
        </w:rPr>
        <w:t xml:space="preserve"> (в 2017 г. – 578,3 млн. руб.; в 2016 г. – 593,3 млн. руб.)</w:t>
      </w:r>
      <w:r w:rsidRPr="00C855C5">
        <w:rPr>
          <w:rFonts w:ascii="Times New Roman" w:hAnsi="Times New Roman" w:cs="Times New Roman"/>
          <w:b/>
          <w:sz w:val="24"/>
          <w:szCs w:val="24"/>
        </w:rPr>
        <w:t>,</w:t>
      </w:r>
      <w:r w:rsidRPr="00C855C5">
        <w:rPr>
          <w:rFonts w:ascii="Times New Roman" w:hAnsi="Times New Roman" w:cs="Times New Roman"/>
          <w:sz w:val="24"/>
          <w:szCs w:val="24"/>
        </w:rPr>
        <w:t xml:space="preserve"> в том чис</w:t>
      </w:r>
      <w:r w:rsidR="00C855C5">
        <w:rPr>
          <w:rFonts w:ascii="Times New Roman" w:hAnsi="Times New Roman" w:cs="Times New Roman"/>
          <w:sz w:val="24"/>
          <w:szCs w:val="24"/>
        </w:rPr>
        <w:t>ле:</w:t>
      </w:r>
    </w:p>
    <w:p w:rsidR="00775A38" w:rsidRPr="00C855C5" w:rsidRDefault="00775A38" w:rsidP="00C855C5">
      <w:pPr>
        <w:pStyle w:val="21"/>
        <w:spacing w:after="0" w:line="240" w:lineRule="auto"/>
        <w:ind w:left="0"/>
        <w:jc w:val="both"/>
        <w:rPr>
          <w:rFonts w:ascii="Times New Roman" w:hAnsi="Times New Roman" w:cs="Times New Roman"/>
          <w:sz w:val="24"/>
          <w:szCs w:val="24"/>
        </w:rPr>
      </w:pPr>
      <w:r w:rsidRPr="00C855C5">
        <w:rPr>
          <w:rFonts w:ascii="Times New Roman" w:hAnsi="Times New Roman" w:cs="Times New Roman"/>
          <w:sz w:val="24"/>
          <w:szCs w:val="24"/>
        </w:rPr>
        <w:t xml:space="preserve">- субсидию-льготу на сумму </w:t>
      </w:r>
      <w:r w:rsidRPr="00C855C5">
        <w:rPr>
          <w:rFonts w:ascii="Times New Roman" w:hAnsi="Times New Roman" w:cs="Times New Roman"/>
          <w:b/>
          <w:sz w:val="24"/>
          <w:szCs w:val="24"/>
        </w:rPr>
        <w:t>332,2 млн. рублей</w:t>
      </w:r>
      <w:r w:rsidRPr="00C855C5">
        <w:rPr>
          <w:rFonts w:ascii="Times New Roman" w:hAnsi="Times New Roman" w:cs="Times New Roman"/>
          <w:sz w:val="24"/>
          <w:szCs w:val="24"/>
        </w:rPr>
        <w:t xml:space="preserve"> получают </w:t>
      </w:r>
      <w:r w:rsidRPr="00C855C5">
        <w:rPr>
          <w:rFonts w:ascii="Times New Roman" w:hAnsi="Times New Roman" w:cs="Times New Roman"/>
          <w:b/>
          <w:sz w:val="24"/>
          <w:szCs w:val="24"/>
        </w:rPr>
        <w:t xml:space="preserve">42 039 чел. </w:t>
      </w:r>
      <w:r w:rsidRPr="00C855C5">
        <w:rPr>
          <w:rFonts w:ascii="Times New Roman" w:hAnsi="Times New Roman" w:cs="Times New Roman"/>
          <w:sz w:val="24"/>
          <w:szCs w:val="24"/>
        </w:rPr>
        <w:t>(в 2017 г. – 42279 чел.);</w:t>
      </w:r>
    </w:p>
    <w:p w:rsidR="00775A38" w:rsidRPr="00C855C5" w:rsidRDefault="00775A38" w:rsidP="00C855C5">
      <w:pPr>
        <w:spacing w:line="240" w:lineRule="auto"/>
        <w:jc w:val="both"/>
        <w:rPr>
          <w:rFonts w:ascii="Times New Roman" w:hAnsi="Times New Roman" w:cs="Times New Roman"/>
          <w:b/>
          <w:sz w:val="24"/>
          <w:szCs w:val="24"/>
        </w:rPr>
      </w:pPr>
      <w:r w:rsidRPr="00C855C5">
        <w:rPr>
          <w:rFonts w:ascii="Times New Roman" w:hAnsi="Times New Roman" w:cs="Times New Roman"/>
          <w:sz w:val="24"/>
          <w:szCs w:val="24"/>
        </w:rPr>
        <w:lastRenderedPageBreak/>
        <w:t xml:space="preserve">- субсидию малообеспеченным на сумму </w:t>
      </w:r>
      <w:r w:rsidRPr="00C855C5">
        <w:rPr>
          <w:rFonts w:ascii="Times New Roman" w:hAnsi="Times New Roman" w:cs="Times New Roman"/>
          <w:b/>
          <w:sz w:val="24"/>
          <w:szCs w:val="24"/>
        </w:rPr>
        <w:t xml:space="preserve">113,5 млн. рублей </w:t>
      </w:r>
      <w:r w:rsidRPr="00C855C5">
        <w:rPr>
          <w:rFonts w:ascii="Times New Roman" w:hAnsi="Times New Roman" w:cs="Times New Roman"/>
          <w:sz w:val="24"/>
          <w:szCs w:val="24"/>
        </w:rPr>
        <w:t xml:space="preserve">получают </w:t>
      </w:r>
      <w:r w:rsidRPr="00C855C5">
        <w:rPr>
          <w:rFonts w:ascii="Times New Roman" w:hAnsi="Times New Roman" w:cs="Times New Roman"/>
          <w:b/>
          <w:sz w:val="24"/>
          <w:szCs w:val="24"/>
        </w:rPr>
        <w:t>11</w:t>
      </w:r>
      <w:r w:rsidR="00C855C5">
        <w:rPr>
          <w:rFonts w:ascii="Times New Roman" w:hAnsi="Times New Roman" w:cs="Times New Roman"/>
          <w:b/>
          <w:sz w:val="24"/>
          <w:szCs w:val="24"/>
        </w:rPr>
        <w:t xml:space="preserve"> </w:t>
      </w:r>
      <w:r w:rsidRPr="00C855C5">
        <w:rPr>
          <w:rFonts w:ascii="Times New Roman" w:hAnsi="Times New Roman" w:cs="Times New Roman"/>
          <w:b/>
          <w:sz w:val="24"/>
          <w:szCs w:val="24"/>
        </w:rPr>
        <w:t>287 домох</w:t>
      </w:r>
      <w:r w:rsidRPr="00C855C5">
        <w:rPr>
          <w:rFonts w:ascii="Times New Roman" w:hAnsi="Times New Roman" w:cs="Times New Roman"/>
          <w:b/>
          <w:sz w:val="24"/>
          <w:szCs w:val="24"/>
        </w:rPr>
        <w:t>о</w:t>
      </w:r>
      <w:r w:rsidRPr="00C855C5">
        <w:rPr>
          <w:rFonts w:ascii="Times New Roman" w:hAnsi="Times New Roman" w:cs="Times New Roman"/>
          <w:b/>
          <w:sz w:val="24"/>
          <w:szCs w:val="24"/>
        </w:rPr>
        <w:t xml:space="preserve">зяйств </w:t>
      </w:r>
      <w:r w:rsidRPr="00C855C5">
        <w:rPr>
          <w:rFonts w:ascii="Times New Roman" w:hAnsi="Times New Roman" w:cs="Times New Roman"/>
          <w:sz w:val="24"/>
          <w:szCs w:val="24"/>
        </w:rPr>
        <w:t>(в 2017 г. – 12855 домохозяйств);</w:t>
      </w:r>
    </w:p>
    <w:p w:rsidR="00775A38" w:rsidRPr="00C855C5" w:rsidRDefault="00775A38" w:rsidP="00C855C5">
      <w:pPr>
        <w:spacing w:line="240" w:lineRule="auto"/>
        <w:jc w:val="both"/>
        <w:rPr>
          <w:rFonts w:ascii="Times New Roman" w:hAnsi="Times New Roman" w:cs="Times New Roman"/>
          <w:sz w:val="24"/>
          <w:szCs w:val="24"/>
        </w:rPr>
      </w:pPr>
      <w:r w:rsidRPr="00C855C5">
        <w:rPr>
          <w:rFonts w:ascii="Times New Roman" w:hAnsi="Times New Roman" w:cs="Times New Roman"/>
          <w:sz w:val="24"/>
          <w:szCs w:val="24"/>
        </w:rPr>
        <w:t xml:space="preserve">- целевую субсидию (на отопление) на сумму </w:t>
      </w:r>
      <w:r w:rsidRPr="00C855C5">
        <w:rPr>
          <w:rFonts w:ascii="Times New Roman" w:hAnsi="Times New Roman" w:cs="Times New Roman"/>
          <w:b/>
          <w:sz w:val="24"/>
          <w:szCs w:val="24"/>
        </w:rPr>
        <w:t xml:space="preserve">37,1 млн. рублей </w:t>
      </w:r>
      <w:r w:rsidRPr="00C855C5">
        <w:rPr>
          <w:rFonts w:ascii="Times New Roman" w:hAnsi="Times New Roman" w:cs="Times New Roman"/>
          <w:sz w:val="24"/>
          <w:szCs w:val="24"/>
        </w:rPr>
        <w:t>получали</w:t>
      </w:r>
      <w:r w:rsidRPr="00C855C5">
        <w:rPr>
          <w:rFonts w:ascii="Times New Roman" w:hAnsi="Times New Roman" w:cs="Times New Roman"/>
          <w:b/>
          <w:sz w:val="24"/>
          <w:szCs w:val="24"/>
        </w:rPr>
        <w:t xml:space="preserve"> 7</w:t>
      </w:r>
      <w:r w:rsidR="00C855C5">
        <w:rPr>
          <w:rFonts w:ascii="Times New Roman" w:hAnsi="Times New Roman" w:cs="Times New Roman"/>
          <w:b/>
          <w:sz w:val="24"/>
          <w:szCs w:val="24"/>
        </w:rPr>
        <w:t xml:space="preserve"> </w:t>
      </w:r>
      <w:r w:rsidRPr="00C855C5">
        <w:rPr>
          <w:rFonts w:ascii="Times New Roman" w:hAnsi="Times New Roman" w:cs="Times New Roman"/>
          <w:b/>
          <w:sz w:val="24"/>
          <w:szCs w:val="24"/>
        </w:rPr>
        <w:t>346 домох</w:t>
      </w:r>
      <w:r w:rsidRPr="00C855C5">
        <w:rPr>
          <w:rFonts w:ascii="Times New Roman" w:hAnsi="Times New Roman" w:cs="Times New Roman"/>
          <w:b/>
          <w:sz w:val="24"/>
          <w:szCs w:val="24"/>
        </w:rPr>
        <w:t>о</w:t>
      </w:r>
      <w:r w:rsidRPr="00C855C5">
        <w:rPr>
          <w:rFonts w:ascii="Times New Roman" w:hAnsi="Times New Roman" w:cs="Times New Roman"/>
          <w:b/>
          <w:sz w:val="24"/>
          <w:szCs w:val="24"/>
        </w:rPr>
        <w:t xml:space="preserve">зяйств </w:t>
      </w:r>
      <w:r w:rsidRPr="00C855C5">
        <w:rPr>
          <w:rFonts w:ascii="Times New Roman" w:hAnsi="Times New Roman" w:cs="Times New Roman"/>
          <w:sz w:val="24"/>
          <w:szCs w:val="24"/>
        </w:rPr>
        <w:t>(в 2017 г. – 13930 домохозяйств);</w:t>
      </w:r>
    </w:p>
    <w:p w:rsidR="00775A38" w:rsidRDefault="00775A38" w:rsidP="00C855C5">
      <w:pPr>
        <w:spacing w:line="240" w:lineRule="auto"/>
        <w:jc w:val="both"/>
        <w:rPr>
          <w:rFonts w:ascii="Times New Roman" w:hAnsi="Times New Roman" w:cs="Times New Roman"/>
          <w:sz w:val="24"/>
          <w:szCs w:val="24"/>
        </w:rPr>
      </w:pPr>
      <w:r w:rsidRPr="00C855C5">
        <w:rPr>
          <w:rFonts w:ascii="Times New Roman" w:hAnsi="Times New Roman" w:cs="Times New Roman"/>
          <w:sz w:val="24"/>
          <w:szCs w:val="24"/>
        </w:rPr>
        <w:t xml:space="preserve">- компенсацию расходов на капитальный ремонт на общую сумму </w:t>
      </w:r>
      <w:r w:rsidRPr="00C855C5">
        <w:rPr>
          <w:rFonts w:ascii="Times New Roman" w:hAnsi="Times New Roman" w:cs="Times New Roman"/>
          <w:b/>
          <w:sz w:val="24"/>
          <w:szCs w:val="24"/>
        </w:rPr>
        <w:t>2,4 млн. рублей</w:t>
      </w:r>
      <w:r w:rsidRPr="00C855C5">
        <w:rPr>
          <w:rFonts w:ascii="Times New Roman" w:hAnsi="Times New Roman" w:cs="Times New Roman"/>
          <w:sz w:val="24"/>
          <w:szCs w:val="24"/>
        </w:rPr>
        <w:t xml:space="preserve"> получ</w:t>
      </w:r>
      <w:r w:rsidRPr="00C855C5">
        <w:rPr>
          <w:rFonts w:ascii="Times New Roman" w:hAnsi="Times New Roman" w:cs="Times New Roman"/>
          <w:sz w:val="24"/>
          <w:szCs w:val="24"/>
        </w:rPr>
        <w:t>и</w:t>
      </w:r>
      <w:r w:rsidRPr="00C855C5">
        <w:rPr>
          <w:rFonts w:ascii="Times New Roman" w:hAnsi="Times New Roman" w:cs="Times New Roman"/>
          <w:sz w:val="24"/>
          <w:szCs w:val="24"/>
        </w:rPr>
        <w:t xml:space="preserve">ли </w:t>
      </w:r>
      <w:r w:rsidRPr="00C855C5">
        <w:rPr>
          <w:rFonts w:ascii="Times New Roman" w:hAnsi="Times New Roman" w:cs="Times New Roman"/>
          <w:b/>
          <w:sz w:val="24"/>
          <w:szCs w:val="24"/>
        </w:rPr>
        <w:t>4468 пожилых граждан</w:t>
      </w:r>
      <w:r w:rsidRPr="00C855C5">
        <w:rPr>
          <w:rFonts w:ascii="Times New Roman" w:hAnsi="Times New Roman" w:cs="Times New Roman"/>
          <w:sz w:val="24"/>
          <w:szCs w:val="24"/>
        </w:rPr>
        <w:t>.</w:t>
      </w:r>
    </w:p>
    <w:p w:rsidR="00A04D8A" w:rsidRDefault="00A04D8A" w:rsidP="00C855C5">
      <w:pPr>
        <w:spacing w:line="240" w:lineRule="auto"/>
        <w:jc w:val="both"/>
        <w:rPr>
          <w:rFonts w:ascii="Times New Roman" w:hAnsi="Times New Roman" w:cs="Times New Roman"/>
          <w:sz w:val="24"/>
          <w:szCs w:val="24"/>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5529"/>
      </w:tblGrid>
      <w:tr w:rsidR="00775A38" w:rsidRPr="00CF35D6" w:rsidTr="00A04D8A">
        <w:tc>
          <w:tcPr>
            <w:tcW w:w="5211" w:type="dxa"/>
            <w:shd w:val="clear" w:color="auto" w:fill="auto"/>
          </w:tcPr>
          <w:p w:rsidR="00775A38" w:rsidRPr="00A04D8A" w:rsidRDefault="00A04D8A" w:rsidP="00A04D8A">
            <w:pPr>
              <w:ind w:firstLine="0"/>
              <w:jc w:val="both"/>
              <w:rPr>
                <w:rFonts w:ascii="Times New Roman" w:hAnsi="Times New Roman" w:cs="Times New Roman"/>
                <w:sz w:val="27"/>
                <w:szCs w:val="27"/>
              </w:rPr>
            </w:pPr>
            <w:r w:rsidRPr="00A04D8A">
              <w:rPr>
                <w:rFonts w:ascii="Times New Roman" w:hAnsi="Times New Roman" w:cs="Times New Roman"/>
                <w:noProof/>
                <w:lang w:eastAsia="ru-RU"/>
              </w:rPr>
              <w:drawing>
                <wp:inline distT="0" distB="0" distL="0" distR="0" wp14:anchorId="4D80B24F" wp14:editId="5D4551EC">
                  <wp:extent cx="2948940" cy="1905000"/>
                  <wp:effectExtent l="0" t="0" r="22860" b="19050"/>
                  <wp:docPr id="70" name="Диаграмма 7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775A38" w:rsidRPr="00A04D8A" w:rsidRDefault="00775A38" w:rsidP="00A04D8A">
            <w:pPr>
              <w:ind w:firstLine="0"/>
              <w:jc w:val="center"/>
              <w:rPr>
                <w:rFonts w:ascii="Times New Roman" w:hAnsi="Times New Roman" w:cs="Times New Roman"/>
                <w:sz w:val="20"/>
              </w:rPr>
            </w:pPr>
            <w:r w:rsidRPr="00A04D8A">
              <w:rPr>
                <w:rFonts w:ascii="Times New Roman" w:hAnsi="Times New Roman" w:cs="Times New Roman"/>
                <w:b/>
                <w:sz w:val="20"/>
              </w:rPr>
              <w:t>Получатели субсидий (чел.)</w:t>
            </w:r>
          </w:p>
        </w:tc>
        <w:tc>
          <w:tcPr>
            <w:tcW w:w="5529" w:type="dxa"/>
            <w:shd w:val="clear" w:color="auto" w:fill="auto"/>
          </w:tcPr>
          <w:p w:rsidR="00775A38" w:rsidRPr="00A04D8A" w:rsidRDefault="00775A38" w:rsidP="00A04D8A">
            <w:pPr>
              <w:ind w:firstLine="34"/>
              <w:jc w:val="both"/>
              <w:rPr>
                <w:rFonts w:ascii="Times New Roman" w:hAnsi="Times New Roman" w:cs="Times New Roman"/>
              </w:rPr>
            </w:pPr>
            <w:r w:rsidRPr="00A04D8A">
              <w:rPr>
                <w:rFonts w:ascii="Times New Roman" w:hAnsi="Times New Roman" w:cs="Times New Roman"/>
                <w:noProof/>
                <w:lang w:eastAsia="ru-RU"/>
              </w:rPr>
              <w:drawing>
                <wp:inline distT="0" distB="0" distL="0" distR="0" wp14:anchorId="4764A0AD" wp14:editId="7A74F3CC">
                  <wp:extent cx="3315970" cy="1812925"/>
                  <wp:effectExtent l="0" t="0" r="17780" b="15875"/>
                  <wp:docPr id="69" name="Диаграмма 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775A38" w:rsidRPr="00A04D8A" w:rsidRDefault="00A04D8A" w:rsidP="00A04D8A">
            <w:pPr>
              <w:jc w:val="both"/>
              <w:rPr>
                <w:rFonts w:ascii="Times New Roman" w:hAnsi="Times New Roman" w:cs="Times New Roman"/>
                <w:b/>
                <w:sz w:val="20"/>
              </w:rPr>
            </w:pPr>
            <w:r w:rsidRPr="00A04D8A">
              <w:rPr>
                <w:rFonts w:ascii="Times New Roman" w:hAnsi="Times New Roman" w:cs="Times New Roman"/>
                <w:b/>
                <w:sz w:val="20"/>
              </w:rPr>
              <w:t>Общая сумма выплат (млн. руб.)</w:t>
            </w:r>
            <w:r w:rsidR="00775A38" w:rsidRPr="00A04D8A">
              <w:rPr>
                <w:rFonts w:ascii="Times New Roman" w:hAnsi="Times New Roman" w:cs="Times New Roman"/>
                <w:sz w:val="20"/>
              </w:rPr>
              <w:t xml:space="preserve"> </w:t>
            </w:r>
          </w:p>
        </w:tc>
      </w:tr>
    </w:tbl>
    <w:p w:rsidR="00775A38" w:rsidRPr="00787796" w:rsidRDefault="00775A38" w:rsidP="00775A38">
      <w:pPr>
        <w:ind w:firstLine="708"/>
        <w:jc w:val="both"/>
        <w:rPr>
          <w:sz w:val="16"/>
          <w:szCs w:val="16"/>
        </w:rPr>
      </w:pPr>
    </w:p>
    <w:p w:rsidR="00775A38" w:rsidRPr="00A04D8A" w:rsidRDefault="00775A38" w:rsidP="00A04D8A">
      <w:pPr>
        <w:spacing w:line="240" w:lineRule="auto"/>
        <w:jc w:val="both"/>
        <w:rPr>
          <w:rFonts w:ascii="Times New Roman" w:hAnsi="Times New Roman" w:cs="Times New Roman"/>
          <w:sz w:val="24"/>
          <w:szCs w:val="24"/>
        </w:rPr>
      </w:pPr>
      <w:proofErr w:type="gramStart"/>
      <w:r w:rsidRPr="00A04D8A">
        <w:rPr>
          <w:rFonts w:ascii="Times New Roman" w:hAnsi="Times New Roman" w:cs="Times New Roman"/>
          <w:sz w:val="24"/>
          <w:szCs w:val="24"/>
        </w:rPr>
        <w:t xml:space="preserve">В соответствии с </w:t>
      </w:r>
      <w:r w:rsidRPr="00A04D8A">
        <w:rPr>
          <w:rFonts w:ascii="Times New Roman" w:hAnsi="Times New Roman" w:cs="Times New Roman"/>
          <w:b/>
          <w:sz w:val="24"/>
          <w:szCs w:val="24"/>
        </w:rPr>
        <w:t xml:space="preserve">постановлением Кабинета Министров Республики Татарстан № 635 «О государственной социальной помощи, в том числе на основании социального контракта, в Республике Татарстан» </w:t>
      </w:r>
      <w:r w:rsidRPr="00A04D8A">
        <w:rPr>
          <w:rFonts w:ascii="Times New Roman" w:hAnsi="Times New Roman" w:cs="Times New Roman"/>
          <w:sz w:val="24"/>
          <w:szCs w:val="24"/>
        </w:rPr>
        <w:t xml:space="preserve">на оказание материальной помощи </w:t>
      </w:r>
      <w:r w:rsidRPr="00A04D8A">
        <w:rPr>
          <w:rFonts w:ascii="Times New Roman" w:hAnsi="Times New Roman" w:cs="Times New Roman"/>
          <w:color w:val="000000"/>
          <w:sz w:val="24"/>
          <w:szCs w:val="24"/>
        </w:rPr>
        <w:t xml:space="preserve">малоимущим семьям и гражданам, которые </w:t>
      </w:r>
      <w:r w:rsidRPr="00A04D8A">
        <w:rPr>
          <w:rFonts w:ascii="Times New Roman" w:hAnsi="Times New Roman" w:cs="Times New Roman"/>
          <w:sz w:val="24"/>
          <w:szCs w:val="24"/>
        </w:rPr>
        <w:t>находятся в трудной жизненной ситуации с начала 2018 года из республиканского бю</w:t>
      </w:r>
      <w:r w:rsidRPr="00A04D8A">
        <w:rPr>
          <w:rFonts w:ascii="Times New Roman" w:hAnsi="Times New Roman" w:cs="Times New Roman"/>
          <w:sz w:val="24"/>
          <w:szCs w:val="24"/>
        </w:rPr>
        <w:t>д</w:t>
      </w:r>
      <w:r w:rsidRPr="00A04D8A">
        <w:rPr>
          <w:rFonts w:ascii="Times New Roman" w:hAnsi="Times New Roman" w:cs="Times New Roman"/>
          <w:sz w:val="24"/>
          <w:szCs w:val="24"/>
        </w:rPr>
        <w:t xml:space="preserve">жета выделено </w:t>
      </w:r>
      <w:r w:rsidRPr="00A04D8A">
        <w:rPr>
          <w:rFonts w:ascii="Times New Roman" w:hAnsi="Times New Roman" w:cs="Times New Roman"/>
          <w:b/>
          <w:sz w:val="24"/>
          <w:szCs w:val="24"/>
        </w:rPr>
        <w:t>551,95 тыс. руб.</w:t>
      </w:r>
      <w:r w:rsidRPr="00A04D8A">
        <w:rPr>
          <w:rFonts w:ascii="Times New Roman" w:hAnsi="Times New Roman" w:cs="Times New Roman"/>
          <w:sz w:val="24"/>
          <w:szCs w:val="24"/>
        </w:rPr>
        <w:t xml:space="preserve"> (в 2017 г. </w:t>
      </w:r>
      <w:r w:rsidR="00A04D8A">
        <w:rPr>
          <w:rFonts w:ascii="Times New Roman" w:hAnsi="Times New Roman" w:cs="Times New Roman"/>
          <w:sz w:val="24"/>
          <w:szCs w:val="24"/>
        </w:rPr>
        <w:t>–</w:t>
      </w:r>
      <w:r w:rsidRPr="00A04D8A">
        <w:rPr>
          <w:rFonts w:ascii="Times New Roman" w:hAnsi="Times New Roman" w:cs="Times New Roman"/>
          <w:sz w:val="24"/>
          <w:szCs w:val="24"/>
        </w:rPr>
        <w:t xml:space="preserve"> 1621,5 тыс. рублей;</w:t>
      </w:r>
      <w:proofErr w:type="gramEnd"/>
      <w:r w:rsidRPr="00A04D8A">
        <w:rPr>
          <w:rFonts w:ascii="Times New Roman" w:hAnsi="Times New Roman" w:cs="Times New Roman"/>
          <w:sz w:val="24"/>
          <w:szCs w:val="24"/>
        </w:rPr>
        <w:t xml:space="preserve"> в 2016 г. </w:t>
      </w:r>
      <w:r w:rsidR="00A04D8A">
        <w:rPr>
          <w:rFonts w:ascii="Times New Roman" w:hAnsi="Times New Roman" w:cs="Times New Roman"/>
          <w:sz w:val="24"/>
          <w:szCs w:val="24"/>
        </w:rPr>
        <w:t>–</w:t>
      </w:r>
      <w:r w:rsidRPr="00A04D8A">
        <w:rPr>
          <w:rFonts w:ascii="Times New Roman" w:hAnsi="Times New Roman" w:cs="Times New Roman"/>
          <w:sz w:val="24"/>
          <w:szCs w:val="24"/>
        </w:rPr>
        <w:t xml:space="preserve"> 1529,55 тыс. рублей),</w:t>
      </w:r>
      <w:r w:rsidRPr="00A04D8A">
        <w:rPr>
          <w:rFonts w:ascii="Times New Roman" w:hAnsi="Times New Roman" w:cs="Times New Roman"/>
          <w:b/>
          <w:sz w:val="24"/>
          <w:szCs w:val="24"/>
        </w:rPr>
        <w:t xml:space="preserve"> </w:t>
      </w:r>
      <w:r w:rsidRPr="00A04D8A">
        <w:rPr>
          <w:rFonts w:ascii="Times New Roman" w:hAnsi="Times New Roman" w:cs="Times New Roman"/>
          <w:sz w:val="24"/>
          <w:szCs w:val="24"/>
        </w:rPr>
        <w:t>помощь получили</w:t>
      </w:r>
      <w:r w:rsidRPr="00A04D8A">
        <w:rPr>
          <w:rFonts w:ascii="Times New Roman" w:hAnsi="Times New Roman" w:cs="Times New Roman"/>
          <w:b/>
          <w:sz w:val="24"/>
          <w:szCs w:val="24"/>
        </w:rPr>
        <w:t xml:space="preserve"> 113 чел.</w:t>
      </w:r>
      <w:r w:rsidRPr="00A04D8A">
        <w:rPr>
          <w:rFonts w:ascii="Times New Roman" w:hAnsi="Times New Roman" w:cs="Times New Roman"/>
          <w:sz w:val="24"/>
          <w:szCs w:val="24"/>
        </w:rPr>
        <w:t xml:space="preserve"> (в 2017 г</w:t>
      </w:r>
      <w:r w:rsidR="00A04D8A">
        <w:rPr>
          <w:rFonts w:ascii="Times New Roman" w:hAnsi="Times New Roman" w:cs="Times New Roman"/>
          <w:sz w:val="24"/>
          <w:szCs w:val="24"/>
        </w:rPr>
        <w:t>.</w:t>
      </w:r>
      <w:r w:rsidRPr="00A04D8A">
        <w:rPr>
          <w:rFonts w:ascii="Times New Roman" w:hAnsi="Times New Roman" w:cs="Times New Roman"/>
          <w:sz w:val="24"/>
          <w:szCs w:val="24"/>
        </w:rPr>
        <w:t xml:space="preserve"> – 344 чел.; в 2016 г.</w:t>
      </w:r>
      <w:r w:rsidR="00A04D8A">
        <w:rPr>
          <w:rFonts w:ascii="Times New Roman" w:hAnsi="Times New Roman" w:cs="Times New Roman"/>
          <w:sz w:val="24"/>
          <w:szCs w:val="24"/>
        </w:rPr>
        <w:t xml:space="preserve"> –</w:t>
      </w:r>
      <w:r w:rsidRPr="00A04D8A">
        <w:rPr>
          <w:rFonts w:ascii="Times New Roman" w:hAnsi="Times New Roman" w:cs="Times New Roman"/>
          <w:sz w:val="24"/>
          <w:szCs w:val="24"/>
        </w:rPr>
        <w:t xml:space="preserve"> 340 чел.), в том числе на основе соц</w:t>
      </w:r>
      <w:r w:rsidRPr="00A04D8A">
        <w:rPr>
          <w:rFonts w:ascii="Times New Roman" w:hAnsi="Times New Roman" w:cs="Times New Roman"/>
          <w:sz w:val="24"/>
          <w:szCs w:val="24"/>
        </w:rPr>
        <w:t>и</w:t>
      </w:r>
      <w:r w:rsidRPr="00A04D8A">
        <w:rPr>
          <w:rFonts w:ascii="Times New Roman" w:hAnsi="Times New Roman" w:cs="Times New Roman"/>
          <w:sz w:val="24"/>
          <w:szCs w:val="24"/>
        </w:rPr>
        <w:t xml:space="preserve">ального контракта </w:t>
      </w:r>
      <w:r w:rsidRPr="00A04D8A">
        <w:rPr>
          <w:rFonts w:ascii="Times New Roman" w:hAnsi="Times New Roman" w:cs="Times New Roman"/>
          <w:b/>
          <w:sz w:val="24"/>
          <w:szCs w:val="24"/>
        </w:rPr>
        <w:t>87 чел</w:t>
      </w:r>
      <w:r w:rsidRPr="00A04D8A">
        <w:rPr>
          <w:rFonts w:ascii="Times New Roman" w:hAnsi="Times New Roman" w:cs="Times New Roman"/>
          <w:sz w:val="24"/>
          <w:szCs w:val="24"/>
        </w:rPr>
        <w:t>. (в 2017</w:t>
      </w:r>
      <w:r w:rsidR="00A04D8A">
        <w:rPr>
          <w:rFonts w:ascii="Times New Roman" w:hAnsi="Times New Roman" w:cs="Times New Roman"/>
          <w:sz w:val="24"/>
          <w:szCs w:val="24"/>
        </w:rPr>
        <w:t xml:space="preserve"> </w:t>
      </w:r>
      <w:r w:rsidRPr="00A04D8A">
        <w:rPr>
          <w:rFonts w:ascii="Times New Roman" w:hAnsi="Times New Roman" w:cs="Times New Roman"/>
          <w:sz w:val="24"/>
          <w:szCs w:val="24"/>
        </w:rPr>
        <w:t>г. – 65 чел.; в 2016</w:t>
      </w:r>
      <w:r w:rsidR="00A04D8A">
        <w:rPr>
          <w:rFonts w:ascii="Times New Roman" w:hAnsi="Times New Roman" w:cs="Times New Roman"/>
          <w:sz w:val="24"/>
          <w:szCs w:val="24"/>
        </w:rPr>
        <w:t xml:space="preserve"> </w:t>
      </w:r>
      <w:r w:rsidRPr="00A04D8A">
        <w:rPr>
          <w:rFonts w:ascii="Times New Roman" w:hAnsi="Times New Roman" w:cs="Times New Roman"/>
          <w:sz w:val="24"/>
          <w:szCs w:val="24"/>
        </w:rPr>
        <w:t>г.</w:t>
      </w:r>
      <w:r w:rsidR="00A04D8A">
        <w:rPr>
          <w:rFonts w:ascii="Times New Roman" w:hAnsi="Times New Roman" w:cs="Times New Roman"/>
          <w:sz w:val="24"/>
          <w:szCs w:val="24"/>
        </w:rPr>
        <w:t xml:space="preserve"> –</w:t>
      </w:r>
      <w:r w:rsidRPr="00A04D8A">
        <w:rPr>
          <w:rFonts w:ascii="Times New Roman" w:hAnsi="Times New Roman" w:cs="Times New Roman"/>
          <w:sz w:val="24"/>
          <w:szCs w:val="24"/>
        </w:rPr>
        <w:t xml:space="preserve"> 76 чел). </w:t>
      </w:r>
    </w:p>
    <w:p w:rsidR="00775A38" w:rsidRPr="00A04D8A" w:rsidRDefault="00775A38" w:rsidP="00A04D8A">
      <w:pPr>
        <w:spacing w:line="240" w:lineRule="auto"/>
        <w:jc w:val="both"/>
        <w:rPr>
          <w:rFonts w:ascii="Times New Roman" w:hAnsi="Times New Roman" w:cs="Times New Roman"/>
          <w:sz w:val="24"/>
          <w:szCs w:val="24"/>
        </w:rPr>
      </w:pPr>
    </w:p>
    <w:p w:rsidR="00775A38" w:rsidRDefault="00775A38" w:rsidP="00A04D8A">
      <w:pPr>
        <w:ind w:firstLine="0"/>
        <w:jc w:val="center"/>
        <w:rPr>
          <w:b/>
          <w:sz w:val="27"/>
          <w:szCs w:val="27"/>
        </w:rPr>
      </w:pPr>
      <w:r>
        <w:rPr>
          <w:noProof/>
          <w:lang w:eastAsia="ru-RU"/>
        </w:rPr>
        <w:drawing>
          <wp:inline distT="0" distB="0" distL="0" distR="0" wp14:anchorId="40605AAC" wp14:editId="4B835134">
            <wp:extent cx="4802505" cy="1744345"/>
            <wp:effectExtent l="0" t="0" r="17145" b="27305"/>
            <wp:docPr id="68" name="Диаграмма 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775A38" w:rsidRPr="00A04D8A" w:rsidRDefault="00775A38" w:rsidP="00A04D8A">
      <w:pPr>
        <w:spacing w:line="240" w:lineRule="auto"/>
        <w:jc w:val="both"/>
        <w:rPr>
          <w:rFonts w:ascii="Times New Roman" w:hAnsi="Times New Roman" w:cs="Times New Roman"/>
          <w:sz w:val="24"/>
          <w:szCs w:val="24"/>
        </w:rPr>
      </w:pPr>
      <w:r w:rsidRPr="00A04D8A">
        <w:rPr>
          <w:rFonts w:ascii="Times New Roman" w:hAnsi="Times New Roman" w:cs="Times New Roman"/>
          <w:sz w:val="24"/>
          <w:szCs w:val="24"/>
        </w:rPr>
        <w:t>Сокращение в целом числа получателей мер социальной поддержки и объемов финансир</w:t>
      </w:r>
      <w:r w:rsidRPr="00A04D8A">
        <w:rPr>
          <w:rFonts w:ascii="Times New Roman" w:hAnsi="Times New Roman" w:cs="Times New Roman"/>
          <w:sz w:val="24"/>
          <w:szCs w:val="24"/>
        </w:rPr>
        <w:t>о</w:t>
      </w:r>
      <w:r w:rsidRPr="00A04D8A">
        <w:rPr>
          <w:rFonts w:ascii="Times New Roman" w:hAnsi="Times New Roman" w:cs="Times New Roman"/>
          <w:sz w:val="24"/>
          <w:szCs w:val="24"/>
        </w:rPr>
        <w:t>вания обусловлены повышением уровня доходов населения, а также изменениями действующего законодательства, направленными на усиление адресности оказания мер социальной поддержки населению (тем, кто действительно является малообеспеченным) и стимулирование активации с</w:t>
      </w:r>
      <w:r w:rsidRPr="00A04D8A">
        <w:rPr>
          <w:rFonts w:ascii="Times New Roman" w:hAnsi="Times New Roman" w:cs="Times New Roman"/>
          <w:sz w:val="24"/>
          <w:szCs w:val="24"/>
        </w:rPr>
        <w:t>а</w:t>
      </w:r>
      <w:r w:rsidRPr="00A04D8A">
        <w:rPr>
          <w:rFonts w:ascii="Times New Roman" w:hAnsi="Times New Roman" w:cs="Times New Roman"/>
          <w:sz w:val="24"/>
          <w:szCs w:val="24"/>
        </w:rPr>
        <w:t>мих граждан в улучшении социально-экономического положения своей семьи (заключение соц</w:t>
      </w:r>
      <w:r w:rsidRPr="00A04D8A">
        <w:rPr>
          <w:rFonts w:ascii="Times New Roman" w:hAnsi="Times New Roman" w:cs="Times New Roman"/>
          <w:sz w:val="24"/>
          <w:szCs w:val="24"/>
        </w:rPr>
        <w:t>и</w:t>
      </w:r>
      <w:r w:rsidRPr="00A04D8A">
        <w:rPr>
          <w:rFonts w:ascii="Times New Roman" w:hAnsi="Times New Roman" w:cs="Times New Roman"/>
          <w:sz w:val="24"/>
          <w:szCs w:val="24"/>
        </w:rPr>
        <w:t>альных контрактов).</w:t>
      </w:r>
    </w:p>
    <w:p w:rsidR="00775A38" w:rsidRPr="00A04D8A" w:rsidRDefault="00775A38" w:rsidP="00A04D8A">
      <w:pPr>
        <w:spacing w:line="240" w:lineRule="auto"/>
        <w:jc w:val="both"/>
        <w:rPr>
          <w:rFonts w:ascii="Times New Roman" w:hAnsi="Times New Roman" w:cs="Times New Roman"/>
          <w:sz w:val="24"/>
          <w:szCs w:val="24"/>
        </w:rPr>
      </w:pPr>
    </w:p>
    <w:p w:rsidR="00775A38" w:rsidRPr="00A04D8A" w:rsidRDefault="00775A38" w:rsidP="00A04D8A">
      <w:pPr>
        <w:spacing w:line="240" w:lineRule="auto"/>
        <w:jc w:val="both"/>
        <w:rPr>
          <w:rFonts w:ascii="Times New Roman" w:hAnsi="Times New Roman" w:cs="Times New Roman"/>
          <w:sz w:val="24"/>
          <w:szCs w:val="24"/>
        </w:rPr>
      </w:pPr>
      <w:r w:rsidRPr="00A04D8A">
        <w:rPr>
          <w:rFonts w:ascii="Times New Roman" w:hAnsi="Times New Roman" w:cs="Times New Roman"/>
          <w:b/>
          <w:sz w:val="24"/>
          <w:szCs w:val="24"/>
        </w:rPr>
        <w:t>Из средств местного бюджета</w:t>
      </w:r>
      <w:r w:rsidRPr="00A04D8A">
        <w:rPr>
          <w:rFonts w:ascii="Times New Roman" w:hAnsi="Times New Roman" w:cs="Times New Roman"/>
          <w:sz w:val="24"/>
          <w:szCs w:val="24"/>
        </w:rPr>
        <w:t xml:space="preserve"> по итогам 2018 года на финансирование мер социальной поддержки направлено более </w:t>
      </w:r>
      <w:r w:rsidRPr="00A04D8A">
        <w:rPr>
          <w:rFonts w:ascii="Times New Roman" w:hAnsi="Times New Roman" w:cs="Times New Roman"/>
          <w:b/>
          <w:sz w:val="24"/>
          <w:szCs w:val="24"/>
        </w:rPr>
        <w:t>58,8 млн. рублей</w:t>
      </w:r>
      <w:r w:rsidRPr="00A04D8A">
        <w:rPr>
          <w:rFonts w:ascii="Times New Roman" w:hAnsi="Times New Roman" w:cs="Times New Roman"/>
          <w:sz w:val="24"/>
          <w:szCs w:val="24"/>
        </w:rPr>
        <w:t>, в том числе:</w:t>
      </w:r>
    </w:p>
    <w:p w:rsidR="00775A38" w:rsidRPr="00A04D8A" w:rsidRDefault="00775A38" w:rsidP="00A04D8A">
      <w:pPr>
        <w:spacing w:line="240" w:lineRule="auto"/>
        <w:jc w:val="both"/>
        <w:rPr>
          <w:rFonts w:ascii="Times New Roman" w:hAnsi="Times New Roman" w:cs="Times New Roman"/>
          <w:sz w:val="24"/>
          <w:szCs w:val="24"/>
        </w:rPr>
      </w:pPr>
      <w:r w:rsidRPr="00A04D8A">
        <w:rPr>
          <w:rFonts w:ascii="Times New Roman" w:hAnsi="Times New Roman" w:cs="Times New Roman"/>
          <w:sz w:val="24"/>
          <w:szCs w:val="24"/>
        </w:rPr>
        <w:t xml:space="preserve">- </w:t>
      </w:r>
      <w:r w:rsidRPr="00A04D8A">
        <w:rPr>
          <w:rFonts w:ascii="Times New Roman" w:hAnsi="Times New Roman" w:cs="Times New Roman"/>
          <w:b/>
          <w:sz w:val="24"/>
          <w:szCs w:val="24"/>
        </w:rPr>
        <w:t>дополнительная компенсация</w:t>
      </w:r>
      <w:r w:rsidRPr="00A04D8A">
        <w:rPr>
          <w:rFonts w:ascii="Times New Roman" w:hAnsi="Times New Roman" w:cs="Times New Roman"/>
          <w:sz w:val="24"/>
          <w:szCs w:val="24"/>
        </w:rPr>
        <w:t xml:space="preserve"> части родительской платы за присмотр и уход за ребе</w:t>
      </w:r>
      <w:r w:rsidRPr="00A04D8A">
        <w:rPr>
          <w:rFonts w:ascii="Times New Roman" w:hAnsi="Times New Roman" w:cs="Times New Roman"/>
          <w:sz w:val="24"/>
          <w:szCs w:val="24"/>
        </w:rPr>
        <w:t>н</w:t>
      </w:r>
      <w:r w:rsidRPr="00A04D8A">
        <w:rPr>
          <w:rFonts w:ascii="Times New Roman" w:hAnsi="Times New Roman" w:cs="Times New Roman"/>
          <w:sz w:val="24"/>
          <w:szCs w:val="24"/>
        </w:rPr>
        <w:t xml:space="preserve">ком, посещающим ДОУ (в зависимости от дохода родителей), которую получают </w:t>
      </w:r>
      <w:r w:rsidRPr="00A04D8A">
        <w:rPr>
          <w:rFonts w:ascii="Times New Roman" w:hAnsi="Times New Roman" w:cs="Times New Roman"/>
          <w:b/>
          <w:sz w:val="24"/>
          <w:szCs w:val="24"/>
        </w:rPr>
        <w:t>3984 чел</w:t>
      </w:r>
      <w:r w:rsidRPr="00A04D8A">
        <w:rPr>
          <w:rFonts w:ascii="Times New Roman" w:hAnsi="Times New Roman" w:cs="Times New Roman"/>
          <w:sz w:val="24"/>
          <w:szCs w:val="24"/>
        </w:rPr>
        <w:t xml:space="preserve">., на эти цели по итогам года направлено </w:t>
      </w:r>
      <w:r w:rsidRPr="00A04D8A">
        <w:rPr>
          <w:rFonts w:ascii="Times New Roman" w:hAnsi="Times New Roman" w:cs="Times New Roman"/>
          <w:b/>
          <w:sz w:val="24"/>
          <w:szCs w:val="24"/>
        </w:rPr>
        <w:t>48 485,1 тыс. рублей</w:t>
      </w:r>
      <w:r w:rsidRPr="00A04D8A">
        <w:rPr>
          <w:rFonts w:ascii="Times New Roman" w:hAnsi="Times New Roman" w:cs="Times New Roman"/>
          <w:sz w:val="24"/>
          <w:szCs w:val="24"/>
        </w:rPr>
        <w:t>;</w:t>
      </w:r>
    </w:p>
    <w:p w:rsidR="00775A38" w:rsidRPr="00A04D8A" w:rsidRDefault="00775A38" w:rsidP="00A04D8A">
      <w:pPr>
        <w:spacing w:line="240" w:lineRule="auto"/>
        <w:jc w:val="both"/>
        <w:rPr>
          <w:rFonts w:ascii="Times New Roman" w:hAnsi="Times New Roman" w:cs="Times New Roman"/>
          <w:sz w:val="24"/>
          <w:szCs w:val="24"/>
        </w:rPr>
      </w:pPr>
      <w:r w:rsidRPr="00A04D8A">
        <w:rPr>
          <w:rFonts w:ascii="Times New Roman" w:hAnsi="Times New Roman" w:cs="Times New Roman"/>
          <w:sz w:val="24"/>
          <w:szCs w:val="24"/>
        </w:rPr>
        <w:t xml:space="preserve">- </w:t>
      </w:r>
      <w:r w:rsidRPr="00A04D8A">
        <w:rPr>
          <w:rFonts w:ascii="Times New Roman" w:hAnsi="Times New Roman" w:cs="Times New Roman"/>
          <w:b/>
          <w:sz w:val="24"/>
          <w:szCs w:val="24"/>
        </w:rPr>
        <w:t xml:space="preserve">льгота </w:t>
      </w:r>
      <w:r w:rsidRPr="00A04D8A">
        <w:rPr>
          <w:rFonts w:ascii="Times New Roman" w:hAnsi="Times New Roman" w:cs="Times New Roman"/>
          <w:sz w:val="24"/>
          <w:szCs w:val="24"/>
        </w:rPr>
        <w:t>(полное возмещение) родительской платы (</w:t>
      </w:r>
      <w:r w:rsidRPr="00A04D8A">
        <w:rPr>
          <w:rFonts w:ascii="Times New Roman" w:hAnsi="Times New Roman" w:cs="Times New Roman"/>
          <w:i/>
          <w:sz w:val="24"/>
          <w:szCs w:val="24"/>
        </w:rPr>
        <w:t>инвалидам 1 и 2 группы, кухонным р</w:t>
      </w:r>
      <w:r w:rsidRPr="00A04D8A">
        <w:rPr>
          <w:rFonts w:ascii="Times New Roman" w:hAnsi="Times New Roman" w:cs="Times New Roman"/>
          <w:i/>
          <w:sz w:val="24"/>
          <w:szCs w:val="24"/>
        </w:rPr>
        <w:t>а</w:t>
      </w:r>
      <w:r w:rsidRPr="00A04D8A">
        <w:rPr>
          <w:rFonts w:ascii="Times New Roman" w:hAnsi="Times New Roman" w:cs="Times New Roman"/>
          <w:i/>
          <w:sz w:val="24"/>
          <w:szCs w:val="24"/>
        </w:rPr>
        <w:t>ботникам в ДОУ</w:t>
      </w:r>
      <w:r w:rsidRPr="00A04D8A">
        <w:rPr>
          <w:rFonts w:ascii="Times New Roman" w:hAnsi="Times New Roman" w:cs="Times New Roman"/>
          <w:sz w:val="24"/>
          <w:szCs w:val="24"/>
        </w:rPr>
        <w:t xml:space="preserve">) за присмотр и уход за ребенком, посещающим ДОУ, на общую сумму </w:t>
      </w:r>
      <w:r w:rsidRPr="00A04D8A">
        <w:rPr>
          <w:rFonts w:ascii="Times New Roman" w:hAnsi="Times New Roman" w:cs="Times New Roman"/>
          <w:b/>
          <w:sz w:val="24"/>
          <w:szCs w:val="24"/>
        </w:rPr>
        <w:t>8 886,8 тыс. рублей</w:t>
      </w:r>
      <w:r w:rsidRPr="00A04D8A">
        <w:rPr>
          <w:rFonts w:ascii="Times New Roman" w:hAnsi="Times New Roman" w:cs="Times New Roman"/>
          <w:sz w:val="24"/>
          <w:szCs w:val="24"/>
        </w:rPr>
        <w:t xml:space="preserve">, общее число получателей </w:t>
      </w:r>
      <w:r w:rsidRPr="00A04D8A">
        <w:rPr>
          <w:rFonts w:ascii="Times New Roman" w:hAnsi="Times New Roman" w:cs="Times New Roman"/>
          <w:b/>
          <w:sz w:val="24"/>
          <w:szCs w:val="24"/>
        </w:rPr>
        <w:t>171 чел</w:t>
      </w:r>
      <w:r w:rsidRPr="00A04D8A">
        <w:rPr>
          <w:rFonts w:ascii="Times New Roman" w:hAnsi="Times New Roman" w:cs="Times New Roman"/>
          <w:sz w:val="24"/>
          <w:szCs w:val="24"/>
        </w:rPr>
        <w:t>.;</w:t>
      </w:r>
    </w:p>
    <w:p w:rsidR="00775A38" w:rsidRPr="00A04D8A" w:rsidRDefault="00775A38" w:rsidP="00A04D8A">
      <w:pPr>
        <w:spacing w:line="240" w:lineRule="auto"/>
        <w:jc w:val="both"/>
        <w:rPr>
          <w:rFonts w:ascii="Times New Roman" w:hAnsi="Times New Roman" w:cs="Times New Roman"/>
          <w:b/>
          <w:sz w:val="24"/>
          <w:szCs w:val="24"/>
        </w:rPr>
      </w:pPr>
      <w:r w:rsidRPr="00A04D8A">
        <w:rPr>
          <w:rFonts w:ascii="Times New Roman" w:hAnsi="Times New Roman" w:cs="Times New Roman"/>
          <w:sz w:val="24"/>
          <w:szCs w:val="24"/>
        </w:rPr>
        <w:lastRenderedPageBreak/>
        <w:t xml:space="preserve">- </w:t>
      </w:r>
      <w:r w:rsidRPr="00A04D8A">
        <w:rPr>
          <w:rFonts w:ascii="Times New Roman" w:hAnsi="Times New Roman" w:cs="Times New Roman"/>
          <w:b/>
          <w:sz w:val="24"/>
          <w:szCs w:val="24"/>
        </w:rPr>
        <w:t>субсидия-льгота на оплату ЖКУ</w:t>
      </w:r>
      <w:r w:rsidRPr="00A04D8A">
        <w:rPr>
          <w:rFonts w:ascii="Times New Roman" w:hAnsi="Times New Roman" w:cs="Times New Roman"/>
          <w:sz w:val="24"/>
          <w:szCs w:val="24"/>
        </w:rPr>
        <w:t xml:space="preserve"> работникам государственных и муниципальным учр</w:t>
      </w:r>
      <w:r w:rsidRPr="00A04D8A">
        <w:rPr>
          <w:rFonts w:ascii="Times New Roman" w:hAnsi="Times New Roman" w:cs="Times New Roman"/>
          <w:sz w:val="24"/>
          <w:szCs w:val="24"/>
        </w:rPr>
        <w:t>е</w:t>
      </w:r>
      <w:r w:rsidRPr="00A04D8A">
        <w:rPr>
          <w:rFonts w:ascii="Times New Roman" w:hAnsi="Times New Roman" w:cs="Times New Roman"/>
          <w:sz w:val="24"/>
          <w:szCs w:val="24"/>
        </w:rPr>
        <w:t xml:space="preserve">ждений РТ, работающим и проживающим в сельской местности, которую получают </w:t>
      </w:r>
      <w:r w:rsidRPr="00A04D8A">
        <w:rPr>
          <w:rFonts w:ascii="Times New Roman" w:hAnsi="Times New Roman" w:cs="Times New Roman"/>
          <w:b/>
          <w:sz w:val="24"/>
          <w:szCs w:val="24"/>
        </w:rPr>
        <w:t>193 чел</w:t>
      </w:r>
      <w:r w:rsidRPr="00A04D8A">
        <w:rPr>
          <w:rFonts w:ascii="Times New Roman" w:hAnsi="Times New Roman" w:cs="Times New Roman"/>
          <w:sz w:val="24"/>
          <w:szCs w:val="24"/>
        </w:rPr>
        <w:t xml:space="preserve">. на общую сумму </w:t>
      </w:r>
      <w:r w:rsidRPr="00A04D8A">
        <w:rPr>
          <w:rFonts w:ascii="Times New Roman" w:hAnsi="Times New Roman" w:cs="Times New Roman"/>
          <w:b/>
          <w:sz w:val="24"/>
          <w:szCs w:val="24"/>
        </w:rPr>
        <w:t>1 522,6 тыс. рублей</w:t>
      </w:r>
      <w:r w:rsidRPr="00A04D8A">
        <w:rPr>
          <w:rFonts w:ascii="Times New Roman" w:hAnsi="Times New Roman" w:cs="Times New Roman"/>
          <w:sz w:val="24"/>
          <w:szCs w:val="24"/>
        </w:rPr>
        <w:t>.</w:t>
      </w:r>
      <w:r w:rsidRPr="00A04D8A">
        <w:rPr>
          <w:rFonts w:ascii="Times New Roman" w:hAnsi="Times New Roman" w:cs="Times New Roman"/>
          <w:b/>
          <w:sz w:val="24"/>
          <w:szCs w:val="24"/>
        </w:rPr>
        <w:t xml:space="preserve"> </w:t>
      </w:r>
    </w:p>
    <w:p w:rsidR="00775A38" w:rsidRPr="00A04D8A" w:rsidRDefault="00775A38" w:rsidP="00A04D8A">
      <w:pPr>
        <w:spacing w:line="240" w:lineRule="auto"/>
        <w:jc w:val="both"/>
        <w:rPr>
          <w:rFonts w:ascii="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2"/>
        <w:gridCol w:w="4779"/>
      </w:tblGrid>
      <w:tr w:rsidR="00775A38" w:rsidRPr="00CF35D6" w:rsidTr="006159B6">
        <w:trPr>
          <w:trHeight w:val="3836"/>
          <w:jc w:val="center"/>
        </w:trPr>
        <w:tc>
          <w:tcPr>
            <w:tcW w:w="5252" w:type="dxa"/>
            <w:shd w:val="clear" w:color="auto" w:fill="auto"/>
          </w:tcPr>
          <w:p w:rsidR="00775A38" w:rsidRPr="00A04D8A" w:rsidRDefault="006159B6" w:rsidP="006159B6">
            <w:pPr>
              <w:ind w:hanging="52"/>
              <w:jc w:val="center"/>
              <w:rPr>
                <w:rFonts w:ascii="Times New Roman" w:hAnsi="Times New Roman" w:cs="Times New Roman"/>
                <w:b/>
                <w:sz w:val="20"/>
              </w:rPr>
            </w:pPr>
            <w:r>
              <w:rPr>
                <w:noProof/>
                <w:lang w:eastAsia="ru-RU"/>
              </w:rPr>
              <w:drawing>
                <wp:anchor distT="0" distB="0" distL="114300" distR="114300" simplePos="0" relativeHeight="251677696" behindDoc="0" locked="0" layoutInCell="1" allowOverlap="1" wp14:anchorId="1B0690F7" wp14:editId="65F42015">
                  <wp:simplePos x="0" y="0"/>
                  <wp:positionH relativeFrom="column">
                    <wp:posOffset>-65405</wp:posOffset>
                  </wp:positionH>
                  <wp:positionV relativeFrom="paragraph">
                    <wp:posOffset>0</wp:posOffset>
                  </wp:positionV>
                  <wp:extent cx="3413760" cy="2354580"/>
                  <wp:effectExtent l="0" t="0" r="15240" b="26670"/>
                  <wp:wrapSquare wrapText="bothSides"/>
                  <wp:docPr id="67" name="Диаграмма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page">
                    <wp14:pctWidth>0</wp14:pctWidth>
                  </wp14:sizeRelH>
                  <wp14:sizeRelV relativeFrom="page">
                    <wp14:pctHeight>0</wp14:pctHeight>
                  </wp14:sizeRelV>
                </wp:anchor>
              </w:drawing>
            </w:r>
            <w:r w:rsidR="00775A38" w:rsidRPr="00A04D8A">
              <w:rPr>
                <w:rFonts w:ascii="Times New Roman" w:hAnsi="Times New Roman" w:cs="Times New Roman"/>
                <w:b/>
                <w:sz w:val="20"/>
              </w:rPr>
              <w:t>Общая сумма выплат (тыс. руб.)</w:t>
            </w:r>
          </w:p>
        </w:tc>
        <w:tc>
          <w:tcPr>
            <w:tcW w:w="4779" w:type="dxa"/>
            <w:shd w:val="clear" w:color="auto" w:fill="auto"/>
          </w:tcPr>
          <w:p w:rsidR="00775A38" w:rsidRDefault="00775A38" w:rsidP="006159B6">
            <w:pPr>
              <w:ind w:hanging="290"/>
              <w:jc w:val="both"/>
              <w:rPr>
                <w:noProof/>
              </w:rPr>
            </w:pPr>
            <w:r>
              <w:rPr>
                <w:noProof/>
                <w:lang w:eastAsia="ru-RU"/>
              </w:rPr>
              <w:drawing>
                <wp:inline distT="0" distB="0" distL="0" distR="0" wp14:anchorId="617FA2FD" wp14:editId="789CAA2F">
                  <wp:extent cx="3352800" cy="2354580"/>
                  <wp:effectExtent l="0" t="0" r="19050" b="26670"/>
                  <wp:docPr id="66" name="Диаграмма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775A38" w:rsidRPr="00A04D8A" w:rsidRDefault="00775A38" w:rsidP="006159B6">
            <w:pPr>
              <w:ind w:firstLine="0"/>
              <w:jc w:val="center"/>
              <w:rPr>
                <w:rFonts w:ascii="Times New Roman" w:hAnsi="Times New Roman" w:cs="Times New Roman"/>
                <w:sz w:val="27"/>
                <w:szCs w:val="27"/>
              </w:rPr>
            </w:pPr>
            <w:r w:rsidRPr="00A04D8A">
              <w:rPr>
                <w:rFonts w:ascii="Times New Roman" w:hAnsi="Times New Roman" w:cs="Times New Roman"/>
                <w:b/>
                <w:sz w:val="20"/>
              </w:rPr>
              <w:t>Получатели (чел.)</w:t>
            </w:r>
          </w:p>
        </w:tc>
      </w:tr>
    </w:tbl>
    <w:p w:rsidR="006159B6" w:rsidRPr="006159B6" w:rsidRDefault="006159B6" w:rsidP="006159B6">
      <w:pPr>
        <w:spacing w:line="240" w:lineRule="auto"/>
        <w:jc w:val="both"/>
        <w:rPr>
          <w:rFonts w:ascii="Times New Roman" w:hAnsi="Times New Roman" w:cs="Times New Roman"/>
          <w:sz w:val="24"/>
          <w:szCs w:val="24"/>
        </w:rPr>
      </w:pPr>
    </w:p>
    <w:p w:rsidR="00775A38" w:rsidRPr="006159B6" w:rsidRDefault="00775A38" w:rsidP="006159B6">
      <w:pPr>
        <w:spacing w:line="240" w:lineRule="auto"/>
        <w:jc w:val="both"/>
        <w:rPr>
          <w:rFonts w:ascii="Times New Roman" w:hAnsi="Times New Roman" w:cs="Times New Roman"/>
          <w:sz w:val="24"/>
          <w:szCs w:val="24"/>
        </w:rPr>
      </w:pPr>
      <w:r w:rsidRPr="006159B6">
        <w:rPr>
          <w:rFonts w:ascii="Times New Roman" w:hAnsi="Times New Roman" w:cs="Times New Roman"/>
          <w:sz w:val="24"/>
          <w:szCs w:val="24"/>
        </w:rPr>
        <w:t>Система учреждений социального обслуживания в нашем муниципальном районе компак</w:t>
      </w:r>
      <w:r w:rsidRPr="006159B6">
        <w:rPr>
          <w:rFonts w:ascii="Times New Roman" w:hAnsi="Times New Roman" w:cs="Times New Roman"/>
          <w:sz w:val="24"/>
          <w:szCs w:val="24"/>
        </w:rPr>
        <w:t>т</w:t>
      </w:r>
      <w:r w:rsidRPr="006159B6">
        <w:rPr>
          <w:rFonts w:ascii="Times New Roman" w:hAnsi="Times New Roman" w:cs="Times New Roman"/>
          <w:sz w:val="24"/>
          <w:szCs w:val="24"/>
        </w:rPr>
        <w:t xml:space="preserve">на, мобильна, эффективна и представлена </w:t>
      </w:r>
      <w:r w:rsidRPr="006159B6">
        <w:rPr>
          <w:rFonts w:ascii="Times New Roman" w:hAnsi="Times New Roman" w:cs="Times New Roman"/>
          <w:b/>
          <w:sz w:val="24"/>
          <w:szCs w:val="24"/>
        </w:rPr>
        <w:t>4 государственными учреждениями</w:t>
      </w:r>
      <w:r w:rsidRPr="006159B6">
        <w:rPr>
          <w:rFonts w:ascii="Times New Roman" w:hAnsi="Times New Roman" w:cs="Times New Roman"/>
          <w:sz w:val="24"/>
          <w:szCs w:val="24"/>
        </w:rPr>
        <w:t>, которые в целом удовлетворяют потребности населения муниципального района в социальных услугах:</w:t>
      </w:r>
    </w:p>
    <w:p w:rsidR="00775A38" w:rsidRPr="006159B6" w:rsidRDefault="00775A38" w:rsidP="006159B6">
      <w:pPr>
        <w:spacing w:line="240" w:lineRule="auto"/>
        <w:jc w:val="both"/>
        <w:rPr>
          <w:rFonts w:ascii="Times New Roman" w:hAnsi="Times New Roman" w:cs="Times New Roman"/>
          <w:b/>
          <w:sz w:val="24"/>
          <w:szCs w:val="24"/>
        </w:rPr>
      </w:pPr>
      <w:r w:rsidRPr="006159B6">
        <w:rPr>
          <w:rFonts w:ascii="Times New Roman" w:hAnsi="Times New Roman" w:cs="Times New Roman"/>
          <w:b/>
          <w:sz w:val="24"/>
          <w:szCs w:val="24"/>
        </w:rPr>
        <w:t>- Комплексный центр социального обслуживания населения «Милосердие»;</w:t>
      </w:r>
    </w:p>
    <w:p w:rsidR="00775A38" w:rsidRPr="006159B6" w:rsidRDefault="00775A38" w:rsidP="006159B6">
      <w:pPr>
        <w:spacing w:line="240" w:lineRule="auto"/>
        <w:jc w:val="both"/>
        <w:rPr>
          <w:rFonts w:ascii="Times New Roman" w:hAnsi="Times New Roman" w:cs="Times New Roman"/>
          <w:b/>
          <w:sz w:val="24"/>
          <w:szCs w:val="24"/>
        </w:rPr>
      </w:pPr>
      <w:r w:rsidRPr="006159B6">
        <w:rPr>
          <w:rFonts w:ascii="Times New Roman" w:hAnsi="Times New Roman" w:cs="Times New Roman"/>
          <w:b/>
          <w:sz w:val="24"/>
          <w:szCs w:val="24"/>
        </w:rPr>
        <w:t>- Социальный приют для детей и подростков «</w:t>
      </w:r>
      <w:proofErr w:type="spellStart"/>
      <w:r w:rsidRPr="006159B6">
        <w:rPr>
          <w:rFonts w:ascii="Times New Roman" w:hAnsi="Times New Roman" w:cs="Times New Roman"/>
          <w:b/>
          <w:sz w:val="24"/>
          <w:szCs w:val="24"/>
        </w:rPr>
        <w:t>Балкыш</w:t>
      </w:r>
      <w:proofErr w:type="spellEnd"/>
      <w:r w:rsidRPr="006159B6">
        <w:rPr>
          <w:rFonts w:ascii="Times New Roman" w:hAnsi="Times New Roman" w:cs="Times New Roman"/>
          <w:b/>
          <w:sz w:val="24"/>
          <w:szCs w:val="24"/>
        </w:rPr>
        <w:t>»;</w:t>
      </w:r>
    </w:p>
    <w:p w:rsidR="00775A38" w:rsidRPr="006159B6" w:rsidRDefault="00775A38" w:rsidP="006159B6">
      <w:pPr>
        <w:spacing w:line="240" w:lineRule="auto"/>
        <w:jc w:val="both"/>
        <w:rPr>
          <w:rFonts w:ascii="Times New Roman" w:hAnsi="Times New Roman" w:cs="Times New Roman"/>
          <w:b/>
          <w:sz w:val="24"/>
          <w:szCs w:val="24"/>
        </w:rPr>
      </w:pPr>
      <w:r w:rsidRPr="006159B6">
        <w:rPr>
          <w:rFonts w:ascii="Times New Roman" w:hAnsi="Times New Roman" w:cs="Times New Roman"/>
          <w:b/>
          <w:sz w:val="24"/>
          <w:szCs w:val="24"/>
        </w:rPr>
        <w:t>- Территориальный центр социальной помощи семье и детям «Веста»;</w:t>
      </w:r>
    </w:p>
    <w:p w:rsidR="00775A38" w:rsidRPr="006159B6" w:rsidRDefault="00775A38" w:rsidP="006159B6">
      <w:pPr>
        <w:spacing w:line="240" w:lineRule="auto"/>
        <w:jc w:val="both"/>
        <w:rPr>
          <w:rFonts w:ascii="Times New Roman" w:hAnsi="Times New Roman" w:cs="Times New Roman"/>
          <w:b/>
          <w:sz w:val="24"/>
          <w:szCs w:val="24"/>
        </w:rPr>
      </w:pPr>
      <w:r w:rsidRPr="006159B6">
        <w:rPr>
          <w:rFonts w:ascii="Times New Roman" w:hAnsi="Times New Roman" w:cs="Times New Roman"/>
          <w:b/>
          <w:sz w:val="24"/>
          <w:szCs w:val="24"/>
        </w:rPr>
        <w:t xml:space="preserve">- </w:t>
      </w:r>
      <w:proofErr w:type="gramStart"/>
      <w:r w:rsidRPr="006159B6">
        <w:rPr>
          <w:rFonts w:ascii="Times New Roman" w:hAnsi="Times New Roman" w:cs="Times New Roman"/>
          <w:b/>
          <w:sz w:val="24"/>
          <w:szCs w:val="24"/>
        </w:rPr>
        <w:t>Камско-Полянский</w:t>
      </w:r>
      <w:proofErr w:type="gramEnd"/>
      <w:r w:rsidRPr="006159B6">
        <w:rPr>
          <w:rFonts w:ascii="Times New Roman" w:hAnsi="Times New Roman" w:cs="Times New Roman"/>
          <w:b/>
          <w:sz w:val="24"/>
          <w:szCs w:val="24"/>
        </w:rPr>
        <w:t xml:space="preserve"> психоневрологический интернат с применением современных медико-социальных технологий.</w:t>
      </w:r>
    </w:p>
    <w:p w:rsidR="00775A38" w:rsidRPr="006159B6" w:rsidRDefault="00775A38" w:rsidP="006159B6">
      <w:pPr>
        <w:pStyle w:val="Plain1"/>
        <w:spacing w:after="0" w:line="240" w:lineRule="auto"/>
        <w:ind w:firstLine="709"/>
        <w:rPr>
          <w:rFonts w:ascii="Times New Roman" w:hAnsi="Times New Roman"/>
          <w:b/>
          <w:sz w:val="24"/>
          <w:szCs w:val="24"/>
        </w:rPr>
      </w:pPr>
      <w:r w:rsidRPr="006159B6">
        <w:rPr>
          <w:rFonts w:ascii="Times New Roman" w:hAnsi="Times New Roman"/>
          <w:sz w:val="24"/>
          <w:szCs w:val="24"/>
        </w:rPr>
        <w:t xml:space="preserve">С 2015 года все учреждения социального обслуживания предоставляют гражданам услуги на основании </w:t>
      </w:r>
      <w:r w:rsidRPr="006159B6">
        <w:rPr>
          <w:rFonts w:ascii="Times New Roman" w:hAnsi="Times New Roman"/>
          <w:b/>
          <w:sz w:val="24"/>
          <w:szCs w:val="24"/>
        </w:rPr>
        <w:t>индивидуальной программы предоставления социальных услуг</w:t>
      </w:r>
      <w:r w:rsidRPr="006159B6">
        <w:rPr>
          <w:rFonts w:ascii="Times New Roman" w:hAnsi="Times New Roman"/>
          <w:sz w:val="24"/>
          <w:szCs w:val="24"/>
        </w:rPr>
        <w:t xml:space="preserve">, являющейся «дорожной картой» оказания помощи. В 2018 году специалистами управления социальной защиты разработано </w:t>
      </w:r>
      <w:r w:rsidRPr="006159B6">
        <w:rPr>
          <w:rFonts w:ascii="Times New Roman" w:hAnsi="Times New Roman"/>
          <w:b/>
          <w:sz w:val="24"/>
          <w:szCs w:val="24"/>
        </w:rPr>
        <w:t xml:space="preserve">2834 индивидуальные программы предоставления социальных услуг </w:t>
      </w:r>
      <w:r w:rsidRPr="006159B6">
        <w:rPr>
          <w:rFonts w:ascii="Times New Roman" w:hAnsi="Times New Roman"/>
          <w:sz w:val="24"/>
          <w:szCs w:val="24"/>
        </w:rPr>
        <w:t xml:space="preserve">гражданам, нуждающимся в социальном обслуживании (в 2017 г. – 2800 ИППСУ; в 2016 г. – 1883 ИППСУ). За 2018 год учреждениями социального обслуживания Нижнекамского муниципального района было обслужено </w:t>
      </w:r>
      <w:r w:rsidRPr="006159B6">
        <w:rPr>
          <w:rFonts w:ascii="Times New Roman" w:hAnsi="Times New Roman"/>
          <w:b/>
          <w:sz w:val="24"/>
          <w:szCs w:val="24"/>
        </w:rPr>
        <w:t>3724 чел</w:t>
      </w:r>
      <w:r w:rsidRPr="006159B6">
        <w:rPr>
          <w:rFonts w:ascii="Times New Roman" w:hAnsi="Times New Roman"/>
          <w:sz w:val="24"/>
          <w:szCs w:val="24"/>
        </w:rPr>
        <w:t xml:space="preserve">. (в 2017 г. – 3507 чел., в 2016 г. – 3337 чел.), которым предоставлено </w:t>
      </w:r>
      <w:r w:rsidRPr="006159B6">
        <w:rPr>
          <w:rFonts w:ascii="Times New Roman" w:hAnsi="Times New Roman"/>
          <w:b/>
          <w:sz w:val="24"/>
          <w:szCs w:val="24"/>
        </w:rPr>
        <w:t xml:space="preserve">2 086 625 услуг </w:t>
      </w:r>
      <w:r w:rsidRPr="006159B6">
        <w:rPr>
          <w:rFonts w:ascii="Times New Roman" w:hAnsi="Times New Roman"/>
          <w:sz w:val="24"/>
          <w:szCs w:val="24"/>
        </w:rPr>
        <w:t>(в 2017 г. – 1781983 услуги, в 2016 г. – 1619944 услуги).</w:t>
      </w:r>
      <w:r w:rsidRPr="006159B6">
        <w:rPr>
          <w:rFonts w:ascii="Times New Roman" w:hAnsi="Times New Roman"/>
          <w:b/>
          <w:sz w:val="24"/>
          <w:szCs w:val="24"/>
        </w:rPr>
        <w:t xml:space="preserve">  </w:t>
      </w:r>
    </w:p>
    <w:p w:rsidR="00775A38" w:rsidRPr="006159B6" w:rsidRDefault="00775A38" w:rsidP="006159B6">
      <w:pPr>
        <w:pStyle w:val="Plain1"/>
        <w:spacing w:after="0" w:line="240" w:lineRule="auto"/>
        <w:ind w:firstLine="709"/>
        <w:rPr>
          <w:rFonts w:ascii="Times New Roman" w:hAnsi="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0"/>
        <w:gridCol w:w="4679"/>
      </w:tblGrid>
      <w:tr w:rsidR="00775A38" w:rsidRPr="00CF35D6" w:rsidTr="006159B6">
        <w:trPr>
          <w:trHeight w:val="2797"/>
          <w:jc w:val="center"/>
        </w:trPr>
        <w:tc>
          <w:tcPr>
            <w:tcW w:w="5210" w:type="dxa"/>
            <w:shd w:val="clear" w:color="auto" w:fill="auto"/>
          </w:tcPr>
          <w:p w:rsidR="00775A38" w:rsidRPr="00CF35D6" w:rsidRDefault="00775A38" w:rsidP="00775A38">
            <w:pPr>
              <w:pStyle w:val="Plain1"/>
              <w:spacing w:after="0" w:line="240" w:lineRule="auto"/>
              <w:rPr>
                <w:rFonts w:ascii="Times New Roman" w:hAnsi="Times New Roman"/>
                <w:b/>
                <w:sz w:val="20"/>
              </w:rPr>
            </w:pPr>
            <w:r>
              <w:rPr>
                <w:rFonts w:ascii="Times New Roman" w:hAnsi="Times New Roman"/>
                <w:b/>
                <w:noProof/>
                <w:sz w:val="20"/>
              </w:rPr>
              <w:drawing>
                <wp:inline distT="0" distB="0" distL="0" distR="0" wp14:anchorId="5AC150B9" wp14:editId="4542C0F1">
                  <wp:extent cx="3230880" cy="1744980"/>
                  <wp:effectExtent l="0" t="0" r="0" b="0"/>
                  <wp:docPr id="65" name="Диаграмма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c>
          <w:tcPr>
            <w:tcW w:w="4679" w:type="dxa"/>
            <w:shd w:val="clear" w:color="auto" w:fill="auto"/>
          </w:tcPr>
          <w:p w:rsidR="00775A38" w:rsidRPr="00CF35D6" w:rsidRDefault="00775A38" w:rsidP="00775A38">
            <w:pPr>
              <w:pStyle w:val="Plain1"/>
              <w:spacing w:after="0" w:line="240" w:lineRule="auto"/>
              <w:rPr>
                <w:rFonts w:ascii="Times New Roman" w:hAnsi="Times New Roman"/>
                <w:b/>
                <w:sz w:val="20"/>
              </w:rPr>
            </w:pPr>
            <w:r>
              <w:rPr>
                <w:rFonts w:ascii="Times New Roman" w:hAnsi="Times New Roman"/>
                <w:b/>
                <w:noProof/>
                <w:sz w:val="20"/>
              </w:rPr>
              <w:drawing>
                <wp:inline distT="0" distB="0" distL="0" distR="0" wp14:anchorId="2CF0C16F" wp14:editId="2B3977AC">
                  <wp:extent cx="3322320" cy="1775460"/>
                  <wp:effectExtent l="0" t="0" r="0" b="0"/>
                  <wp:docPr id="64" name="Диаграмма 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r>
    </w:tbl>
    <w:p w:rsidR="00223938" w:rsidRDefault="00223938" w:rsidP="000520CD">
      <w:pPr>
        <w:pStyle w:val="Plain1"/>
        <w:spacing w:after="0" w:line="240" w:lineRule="auto"/>
        <w:ind w:firstLine="709"/>
        <w:rPr>
          <w:rFonts w:ascii="Times New Roman" w:hAnsi="Times New Roman"/>
          <w:sz w:val="24"/>
          <w:szCs w:val="24"/>
        </w:rPr>
      </w:pPr>
    </w:p>
    <w:p w:rsidR="00775A38" w:rsidRPr="000520CD" w:rsidRDefault="00775A38" w:rsidP="000520CD">
      <w:pPr>
        <w:pStyle w:val="Plain1"/>
        <w:spacing w:after="0" w:line="240" w:lineRule="auto"/>
        <w:ind w:firstLine="709"/>
        <w:rPr>
          <w:rFonts w:ascii="Times New Roman" w:hAnsi="Times New Roman"/>
          <w:b/>
          <w:sz w:val="24"/>
          <w:szCs w:val="24"/>
        </w:rPr>
      </w:pPr>
      <w:r w:rsidRPr="000520CD">
        <w:rPr>
          <w:rFonts w:ascii="Times New Roman" w:hAnsi="Times New Roman"/>
          <w:sz w:val="24"/>
          <w:szCs w:val="24"/>
        </w:rPr>
        <w:t xml:space="preserve">Постоянно ведется работа, направленная на повышение объема, качества предоставляемых населению услуг и привлечение дополнительных средств на развитие социального обслуживания. </w:t>
      </w:r>
    </w:p>
    <w:p w:rsidR="00775A38" w:rsidRPr="000520CD" w:rsidRDefault="00775A38" w:rsidP="000520CD">
      <w:pPr>
        <w:pStyle w:val="af1"/>
        <w:ind w:firstLine="709"/>
        <w:jc w:val="both"/>
        <w:rPr>
          <w:rFonts w:ascii="Times New Roman" w:hAnsi="Times New Roman"/>
          <w:sz w:val="24"/>
          <w:szCs w:val="24"/>
        </w:rPr>
      </w:pPr>
      <w:r w:rsidRPr="000520CD">
        <w:rPr>
          <w:rFonts w:ascii="Times New Roman" w:hAnsi="Times New Roman"/>
          <w:sz w:val="24"/>
          <w:szCs w:val="24"/>
        </w:rPr>
        <w:t>С целью оценки качества оказания социальных услуг проводился ежеквартальный монит</w:t>
      </w:r>
      <w:r w:rsidRPr="000520CD">
        <w:rPr>
          <w:rFonts w:ascii="Times New Roman" w:hAnsi="Times New Roman"/>
          <w:sz w:val="24"/>
          <w:szCs w:val="24"/>
        </w:rPr>
        <w:t>о</w:t>
      </w:r>
      <w:r w:rsidRPr="000520CD">
        <w:rPr>
          <w:rFonts w:ascii="Times New Roman" w:hAnsi="Times New Roman"/>
          <w:sz w:val="24"/>
          <w:szCs w:val="24"/>
        </w:rPr>
        <w:t xml:space="preserve">ринг среди получателей, по результатам которого </w:t>
      </w:r>
      <w:r w:rsidRPr="000520CD">
        <w:rPr>
          <w:rFonts w:ascii="Times New Roman" w:hAnsi="Times New Roman"/>
          <w:b/>
          <w:sz w:val="24"/>
          <w:szCs w:val="24"/>
        </w:rPr>
        <w:t>99%</w:t>
      </w:r>
      <w:r w:rsidRPr="000520CD">
        <w:rPr>
          <w:rFonts w:ascii="Times New Roman" w:hAnsi="Times New Roman"/>
          <w:sz w:val="24"/>
          <w:szCs w:val="24"/>
        </w:rPr>
        <w:t xml:space="preserve"> получателей удовлетворены качеством о</w:t>
      </w:r>
      <w:r w:rsidRPr="000520CD">
        <w:rPr>
          <w:rFonts w:ascii="Times New Roman" w:hAnsi="Times New Roman"/>
          <w:sz w:val="24"/>
          <w:szCs w:val="24"/>
        </w:rPr>
        <w:t>б</w:t>
      </w:r>
      <w:r w:rsidRPr="000520CD">
        <w:rPr>
          <w:rFonts w:ascii="Times New Roman" w:hAnsi="Times New Roman"/>
          <w:sz w:val="24"/>
          <w:szCs w:val="24"/>
        </w:rPr>
        <w:t>служивания и компетентностью работников.</w:t>
      </w:r>
    </w:p>
    <w:p w:rsidR="00775A38" w:rsidRPr="000520CD" w:rsidRDefault="00775A38" w:rsidP="000520CD">
      <w:pPr>
        <w:spacing w:line="240" w:lineRule="auto"/>
        <w:jc w:val="both"/>
        <w:rPr>
          <w:rFonts w:ascii="Times New Roman" w:hAnsi="Times New Roman" w:cs="Times New Roman"/>
          <w:b/>
          <w:bCs/>
          <w:iCs/>
          <w:sz w:val="24"/>
          <w:szCs w:val="24"/>
        </w:rPr>
      </w:pPr>
      <w:r w:rsidRPr="000520CD">
        <w:rPr>
          <w:rFonts w:ascii="Times New Roman" w:hAnsi="Times New Roman" w:cs="Times New Roman"/>
          <w:b/>
          <w:bCs/>
          <w:iCs/>
          <w:sz w:val="24"/>
          <w:szCs w:val="24"/>
        </w:rPr>
        <w:lastRenderedPageBreak/>
        <w:t>По результатам независимой оценки качества оказания услуг</w:t>
      </w:r>
      <w:r w:rsidRPr="000520CD">
        <w:rPr>
          <w:rFonts w:ascii="Times New Roman" w:hAnsi="Times New Roman" w:cs="Times New Roman"/>
          <w:bCs/>
          <w:iCs/>
          <w:sz w:val="24"/>
          <w:szCs w:val="24"/>
        </w:rPr>
        <w:t xml:space="preserve"> в 2018 году, проведенной Общественным советом при  Министерстве труда, занятости и социальной защиты РТ и соста</w:t>
      </w:r>
      <w:r w:rsidRPr="000520CD">
        <w:rPr>
          <w:rFonts w:ascii="Times New Roman" w:hAnsi="Times New Roman" w:cs="Times New Roman"/>
          <w:bCs/>
          <w:iCs/>
          <w:sz w:val="24"/>
          <w:szCs w:val="24"/>
        </w:rPr>
        <w:t>в</w:t>
      </w:r>
      <w:r w:rsidRPr="000520CD">
        <w:rPr>
          <w:rFonts w:ascii="Times New Roman" w:hAnsi="Times New Roman" w:cs="Times New Roman"/>
          <w:bCs/>
          <w:iCs/>
          <w:sz w:val="24"/>
          <w:szCs w:val="24"/>
        </w:rPr>
        <w:t xml:space="preserve">ленного </w:t>
      </w:r>
      <w:r w:rsidRPr="000520CD">
        <w:rPr>
          <w:rFonts w:ascii="Times New Roman" w:hAnsi="Times New Roman" w:cs="Times New Roman"/>
          <w:b/>
          <w:bCs/>
          <w:iCs/>
          <w:sz w:val="24"/>
          <w:szCs w:val="24"/>
        </w:rPr>
        <w:t>рейтинга:</w:t>
      </w:r>
    </w:p>
    <w:p w:rsidR="00775A38" w:rsidRPr="000520CD" w:rsidRDefault="00775A38" w:rsidP="000520CD">
      <w:pPr>
        <w:spacing w:line="240" w:lineRule="auto"/>
        <w:jc w:val="both"/>
        <w:rPr>
          <w:rFonts w:ascii="Times New Roman" w:hAnsi="Times New Roman" w:cs="Times New Roman"/>
          <w:bCs/>
          <w:iCs/>
          <w:sz w:val="24"/>
          <w:szCs w:val="24"/>
        </w:rPr>
      </w:pPr>
      <w:r w:rsidRPr="000520CD">
        <w:rPr>
          <w:rFonts w:ascii="Times New Roman" w:hAnsi="Times New Roman" w:cs="Times New Roman"/>
          <w:bCs/>
          <w:iCs/>
          <w:sz w:val="24"/>
          <w:szCs w:val="24"/>
        </w:rPr>
        <w:t xml:space="preserve">- </w:t>
      </w:r>
      <w:r w:rsidRPr="000520CD">
        <w:rPr>
          <w:rFonts w:ascii="Times New Roman" w:hAnsi="Times New Roman" w:cs="Times New Roman"/>
          <w:sz w:val="24"/>
          <w:szCs w:val="24"/>
        </w:rPr>
        <w:t>Социальный приют для детей и подростков «</w:t>
      </w:r>
      <w:proofErr w:type="spellStart"/>
      <w:r w:rsidRPr="000520CD">
        <w:rPr>
          <w:rFonts w:ascii="Times New Roman" w:hAnsi="Times New Roman" w:cs="Times New Roman"/>
          <w:sz w:val="24"/>
          <w:szCs w:val="24"/>
        </w:rPr>
        <w:t>Балкыш</w:t>
      </w:r>
      <w:proofErr w:type="spellEnd"/>
      <w:r w:rsidRPr="000520CD">
        <w:rPr>
          <w:rFonts w:ascii="Times New Roman" w:hAnsi="Times New Roman" w:cs="Times New Roman"/>
          <w:sz w:val="24"/>
          <w:szCs w:val="24"/>
        </w:rPr>
        <w:t>»</w:t>
      </w:r>
      <w:r w:rsidRPr="000520CD">
        <w:rPr>
          <w:rFonts w:ascii="Times New Roman" w:hAnsi="Times New Roman" w:cs="Times New Roman"/>
          <w:bCs/>
          <w:iCs/>
          <w:sz w:val="24"/>
          <w:szCs w:val="24"/>
        </w:rPr>
        <w:t xml:space="preserve"> занимает </w:t>
      </w:r>
      <w:r w:rsidRPr="000520CD">
        <w:rPr>
          <w:rFonts w:ascii="Times New Roman" w:hAnsi="Times New Roman" w:cs="Times New Roman"/>
          <w:b/>
          <w:bCs/>
          <w:iCs/>
          <w:sz w:val="24"/>
          <w:szCs w:val="24"/>
        </w:rPr>
        <w:t>2 место</w:t>
      </w:r>
      <w:r w:rsidRPr="000520CD">
        <w:rPr>
          <w:rFonts w:ascii="Times New Roman" w:hAnsi="Times New Roman" w:cs="Times New Roman"/>
          <w:bCs/>
          <w:iCs/>
          <w:sz w:val="24"/>
          <w:szCs w:val="24"/>
        </w:rPr>
        <w:t xml:space="preserve"> (среди 17 анал</w:t>
      </w:r>
      <w:r w:rsidRPr="000520CD">
        <w:rPr>
          <w:rFonts w:ascii="Times New Roman" w:hAnsi="Times New Roman" w:cs="Times New Roman"/>
          <w:bCs/>
          <w:iCs/>
          <w:sz w:val="24"/>
          <w:szCs w:val="24"/>
        </w:rPr>
        <w:t>о</w:t>
      </w:r>
      <w:r w:rsidRPr="000520CD">
        <w:rPr>
          <w:rFonts w:ascii="Times New Roman" w:hAnsi="Times New Roman" w:cs="Times New Roman"/>
          <w:bCs/>
          <w:iCs/>
          <w:sz w:val="24"/>
          <w:szCs w:val="24"/>
        </w:rPr>
        <w:t>гичных учреждений РТ);</w:t>
      </w:r>
    </w:p>
    <w:p w:rsidR="00775A38" w:rsidRPr="000520CD" w:rsidRDefault="000520CD" w:rsidP="000520CD">
      <w:pPr>
        <w:spacing w:line="24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 </w:t>
      </w:r>
      <w:proofErr w:type="gramStart"/>
      <w:r w:rsidR="00775A38" w:rsidRPr="000520CD">
        <w:rPr>
          <w:rFonts w:ascii="Times New Roman" w:hAnsi="Times New Roman" w:cs="Times New Roman"/>
          <w:sz w:val="24"/>
          <w:szCs w:val="24"/>
        </w:rPr>
        <w:t>Камско-Полянский</w:t>
      </w:r>
      <w:proofErr w:type="gramEnd"/>
      <w:r w:rsidR="00775A38" w:rsidRPr="000520CD">
        <w:rPr>
          <w:rFonts w:ascii="Times New Roman" w:hAnsi="Times New Roman" w:cs="Times New Roman"/>
          <w:sz w:val="24"/>
          <w:szCs w:val="24"/>
        </w:rPr>
        <w:t xml:space="preserve"> психоневрологический интернат</w:t>
      </w:r>
      <w:r w:rsidR="00775A38" w:rsidRPr="000520CD">
        <w:rPr>
          <w:rFonts w:ascii="Times New Roman" w:hAnsi="Times New Roman" w:cs="Times New Roman"/>
          <w:b/>
          <w:sz w:val="24"/>
          <w:szCs w:val="24"/>
        </w:rPr>
        <w:t xml:space="preserve"> </w:t>
      </w:r>
      <w:r w:rsidR="00775A38" w:rsidRPr="000520CD">
        <w:rPr>
          <w:rFonts w:ascii="Times New Roman" w:hAnsi="Times New Roman" w:cs="Times New Roman"/>
          <w:bCs/>
          <w:iCs/>
          <w:sz w:val="24"/>
          <w:szCs w:val="24"/>
        </w:rPr>
        <w:t xml:space="preserve">занимает </w:t>
      </w:r>
      <w:r w:rsidR="00775A38" w:rsidRPr="000520CD">
        <w:rPr>
          <w:rFonts w:ascii="Times New Roman" w:hAnsi="Times New Roman" w:cs="Times New Roman"/>
          <w:b/>
          <w:bCs/>
          <w:iCs/>
          <w:sz w:val="24"/>
          <w:szCs w:val="24"/>
        </w:rPr>
        <w:t>3 место</w:t>
      </w:r>
      <w:r w:rsidR="00775A38" w:rsidRPr="000520CD">
        <w:rPr>
          <w:rFonts w:ascii="Times New Roman" w:hAnsi="Times New Roman" w:cs="Times New Roman"/>
          <w:bCs/>
          <w:iCs/>
          <w:sz w:val="24"/>
          <w:szCs w:val="24"/>
        </w:rPr>
        <w:t xml:space="preserve"> (среди 6 аналоги</w:t>
      </w:r>
      <w:r w:rsidR="00775A38" w:rsidRPr="000520CD">
        <w:rPr>
          <w:rFonts w:ascii="Times New Roman" w:hAnsi="Times New Roman" w:cs="Times New Roman"/>
          <w:bCs/>
          <w:iCs/>
          <w:sz w:val="24"/>
          <w:szCs w:val="24"/>
        </w:rPr>
        <w:t>ч</w:t>
      </w:r>
      <w:r w:rsidR="00775A38" w:rsidRPr="000520CD">
        <w:rPr>
          <w:rFonts w:ascii="Times New Roman" w:hAnsi="Times New Roman" w:cs="Times New Roman"/>
          <w:bCs/>
          <w:iCs/>
          <w:sz w:val="24"/>
          <w:szCs w:val="24"/>
        </w:rPr>
        <w:t>ных учреждений РТ)</w:t>
      </w:r>
      <w:r w:rsidR="00775A38" w:rsidRPr="000520CD">
        <w:rPr>
          <w:rFonts w:ascii="Times New Roman" w:hAnsi="Times New Roman" w:cs="Times New Roman"/>
          <w:b/>
          <w:sz w:val="24"/>
          <w:szCs w:val="24"/>
        </w:rPr>
        <w:t>.</w:t>
      </w:r>
    </w:p>
    <w:p w:rsidR="00775A38" w:rsidRPr="000520CD" w:rsidRDefault="00775A38" w:rsidP="000520CD">
      <w:pPr>
        <w:pStyle w:val="af4"/>
        <w:spacing w:after="0" w:line="240" w:lineRule="auto"/>
        <w:ind w:firstLine="709"/>
        <w:rPr>
          <w:rFonts w:ascii="Times New Roman" w:hAnsi="Times New Roman"/>
          <w:sz w:val="24"/>
          <w:szCs w:val="24"/>
        </w:rPr>
      </w:pPr>
      <w:r w:rsidRPr="000520CD">
        <w:rPr>
          <w:rFonts w:ascii="Times New Roman" w:hAnsi="Times New Roman"/>
          <w:sz w:val="24"/>
          <w:szCs w:val="24"/>
        </w:rPr>
        <w:t>Совершенствуя свою деятельность при оказании социальных услуг, сотрудники принимают участие в различных конкурсах, благодаря чему укрепляется материально-техническая и методическая база учреждений.</w:t>
      </w:r>
    </w:p>
    <w:p w:rsidR="00775A38" w:rsidRPr="000520CD" w:rsidRDefault="00775A38" w:rsidP="000520CD">
      <w:pPr>
        <w:widowControl w:val="0"/>
        <w:spacing w:line="240" w:lineRule="auto"/>
        <w:jc w:val="both"/>
        <w:rPr>
          <w:rFonts w:ascii="Times New Roman" w:hAnsi="Times New Roman" w:cs="Times New Roman"/>
          <w:sz w:val="24"/>
          <w:szCs w:val="24"/>
        </w:rPr>
      </w:pPr>
      <w:r w:rsidRPr="000520CD">
        <w:rPr>
          <w:rFonts w:ascii="Times New Roman" w:hAnsi="Times New Roman" w:cs="Times New Roman"/>
          <w:sz w:val="24"/>
          <w:szCs w:val="24"/>
        </w:rPr>
        <w:t xml:space="preserve">В 2018 году учреждения также активно принимали участие в </w:t>
      </w:r>
      <w:r w:rsidRPr="000520CD">
        <w:rPr>
          <w:rFonts w:ascii="Times New Roman" w:hAnsi="Times New Roman" w:cs="Times New Roman"/>
          <w:b/>
          <w:sz w:val="24"/>
          <w:szCs w:val="24"/>
        </w:rPr>
        <w:t>конкурсах федерального и республиканского значения</w:t>
      </w:r>
      <w:r w:rsidRPr="000520CD">
        <w:rPr>
          <w:rFonts w:ascii="Times New Roman" w:hAnsi="Times New Roman" w:cs="Times New Roman"/>
          <w:sz w:val="24"/>
          <w:szCs w:val="24"/>
        </w:rPr>
        <w:t xml:space="preserve">. </w:t>
      </w:r>
    </w:p>
    <w:p w:rsidR="00775A38" w:rsidRPr="000520CD" w:rsidRDefault="00775A38" w:rsidP="000520CD">
      <w:pPr>
        <w:widowControl w:val="0"/>
        <w:spacing w:line="240" w:lineRule="auto"/>
        <w:jc w:val="both"/>
        <w:rPr>
          <w:rFonts w:ascii="Times New Roman" w:hAnsi="Times New Roman" w:cs="Times New Roman"/>
          <w:sz w:val="24"/>
          <w:szCs w:val="24"/>
        </w:rPr>
      </w:pPr>
      <w:r w:rsidRPr="000520CD">
        <w:rPr>
          <w:rFonts w:ascii="Times New Roman" w:hAnsi="Times New Roman" w:cs="Times New Roman"/>
          <w:sz w:val="24"/>
          <w:szCs w:val="24"/>
        </w:rPr>
        <w:t>Специалистами Центра социальной помощи семье и детям «Веста» на конкурсы в социал</w:t>
      </w:r>
      <w:r w:rsidRPr="000520CD">
        <w:rPr>
          <w:rFonts w:ascii="Times New Roman" w:hAnsi="Times New Roman" w:cs="Times New Roman"/>
          <w:sz w:val="24"/>
          <w:szCs w:val="24"/>
        </w:rPr>
        <w:t>ь</w:t>
      </w:r>
      <w:r w:rsidRPr="000520CD">
        <w:rPr>
          <w:rFonts w:ascii="Times New Roman" w:hAnsi="Times New Roman" w:cs="Times New Roman"/>
          <w:sz w:val="24"/>
          <w:szCs w:val="24"/>
        </w:rPr>
        <w:t xml:space="preserve">ной сфере было направлено </w:t>
      </w:r>
      <w:r w:rsidRPr="000520CD">
        <w:rPr>
          <w:rFonts w:ascii="Times New Roman" w:hAnsi="Times New Roman" w:cs="Times New Roman"/>
          <w:b/>
          <w:sz w:val="24"/>
          <w:szCs w:val="24"/>
        </w:rPr>
        <w:t xml:space="preserve">8 заявок по 6 программам, </w:t>
      </w:r>
      <w:r w:rsidRPr="000520CD">
        <w:rPr>
          <w:rFonts w:ascii="Times New Roman" w:hAnsi="Times New Roman" w:cs="Times New Roman"/>
          <w:sz w:val="24"/>
          <w:szCs w:val="24"/>
        </w:rPr>
        <w:t xml:space="preserve">из которых: </w:t>
      </w:r>
    </w:p>
    <w:p w:rsidR="00775A38" w:rsidRPr="000520CD" w:rsidRDefault="00775A38" w:rsidP="000520CD">
      <w:pPr>
        <w:widowControl w:val="0"/>
        <w:spacing w:line="240" w:lineRule="auto"/>
        <w:jc w:val="both"/>
        <w:rPr>
          <w:rFonts w:ascii="Times New Roman" w:hAnsi="Times New Roman" w:cs="Times New Roman"/>
          <w:sz w:val="24"/>
          <w:szCs w:val="24"/>
        </w:rPr>
      </w:pPr>
      <w:r w:rsidRPr="000520CD">
        <w:rPr>
          <w:rFonts w:ascii="Times New Roman" w:hAnsi="Times New Roman" w:cs="Times New Roman"/>
          <w:sz w:val="24"/>
          <w:szCs w:val="24"/>
        </w:rPr>
        <w:t xml:space="preserve">- В </w:t>
      </w:r>
      <w:r w:rsidRPr="000520CD">
        <w:rPr>
          <w:rFonts w:ascii="Times New Roman" w:hAnsi="Times New Roman" w:cs="Times New Roman"/>
          <w:b/>
          <w:sz w:val="24"/>
          <w:szCs w:val="24"/>
        </w:rPr>
        <w:t>XIX Конкурсе социальных и культурных проектов ПАО «ЛУКОЙЛ»</w:t>
      </w:r>
      <w:r w:rsidRPr="000520CD">
        <w:rPr>
          <w:rFonts w:ascii="Times New Roman" w:hAnsi="Times New Roman" w:cs="Times New Roman"/>
          <w:sz w:val="24"/>
          <w:szCs w:val="24"/>
        </w:rPr>
        <w:t xml:space="preserve"> в Республике Татарстан получен </w:t>
      </w:r>
      <w:r w:rsidRPr="000520CD">
        <w:rPr>
          <w:rFonts w:ascii="Times New Roman" w:hAnsi="Times New Roman" w:cs="Times New Roman"/>
          <w:b/>
          <w:sz w:val="24"/>
          <w:szCs w:val="24"/>
        </w:rPr>
        <w:t>грант в сумме 50 тысяч рублей</w:t>
      </w:r>
      <w:r w:rsidRPr="000520CD">
        <w:rPr>
          <w:rFonts w:ascii="Times New Roman" w:hAnsi="Times New Roman" w:cs="Times New Roman"/>
          <w:sz w:val="24"/>
          <w:szCs w:val="24"/>
        </w:rPr>
        <w:t xml:space="preserve">, на реализацию проекта «Сказочная страна «Детство» (создание анимационной студии). </w:t>
      </w:r>
    </w:p>
    <w:p w:rsidR="00775A38" w:rsidRPr="000520CD" w:rsidRDefault="00775A38" w:rsidP="000520CD">
      <w:pPr>
        <w:widowControl w:val="0"/>
        <w:spacing w:line="240" w:lineRule="auto"/>
        <w:jc w:val="both"/>
        <w:rPr>
          <w:rFonts w:ascii="Times New Roman" w:hAnsi="Times New Roman" w:cs="Times New Roman"/>
          <w:sz w:val="24"/>
          <w:szCs w:val="24"/>
        </w:rPr>
      </w:pPr>
      <w:r w:rsidRPr="000520CD">
        <w:rPr>
          <w:rFonts w:ascii="Times New Roman" w:hAnsi="Times New Roman" w:cs="Times New Roman"/>
          <w:sz w:val="24"/>
          <w:szCs w:val="24"/>
        </w:rPr>
        <w:t xml:space="preserve">- </w:t>
      </w:r>
      <w:r w:rsidRPr="000520CD">
        <w:rPr>
          <w:rFonts w:ascii="Times New Roman" w:hAnsi="Times New Roman" w:cs="Times New Roman"/>
          <w:b/>
          <w:sz w:val="24"/>
          <w:szCs w:val="24"/>
        </w:rPr>
        <w:t>Программа «Точка трезвости»</w:t>
      </w:r>
      <w:r w:rsidRPr="000520CD">
        <w:rPr>
          <w:rFonts w:ascii="Times New Roman" w:hAnsi="Times New Roman" w:cs="Times New Roman"/>
          <w:sz w:val="24"/>
          <w:szCs w:val="24"/>
        </w:rPr>
        <w:t xml:space="preserve"> заняла </w:t>
      </w:r>
      <w:r w:rsidRPr="000520CD">
        <w:rPr>
          <w:rFonts w:ascii="Times New Roman" w:hAnsi="Times New Roman" w:cs="Times New Roman"/>
          <w:b/>
          <w:sz w:val="24"/>
          <w:szCs w:val="24"/>
        </w:rPr>
        <w:t>1 место</w:t>
      </w:r>
      <w:r w:rsidRPr="000520CD">
        <w:rPr>
          <w:rFonts w:ascii="Times New Roman" w:hAnsi="Times New Roman" w:cs="Times New Roman"/>
          <w:sz w:val="24"/>
          <w:szCs w:val="24"/>
        </w:rPr>
        <w:t xml:space="preserve"> в </w:t>
      </w:r>
      <w:r w:rsidRPr="000520CD">
        <w:rPr>
          <w:rFonts w:ascii="Times New Roman" w:hAnsi="Times New Roman" w:cs="Times New Roman"/>
          <w:b/>
          <w:sz w:val="24"/>
          <w:szCs w:val="24"/>
        </w:rPr>
        <w:t>Конкурсе социальных программ</w:t>
      </w:r>
      <w:r w:rsidRPr="000520CD">
        <w:rPr>
          <w:rFonts w:ascii="Times New Roman" w:hAnsi="Times New Roman" w:cs="Times New Roman"/>
          <w:sz w:val="24"/>
          <w:szCs w:val="24"/>
        </w:rPr>
        <w:t>, направленных на профилактику наркомании, формирование здорового образа жизни и вовлечение несовершеннолетних в систематические занятия в кружках по интересам, физической культурой и спортом 2018 г.</w:t>
      </w:r>
    </w:p>
    <w:p w:rsidR="00775A38" w:rsidRPr="000520CD" w:rsidRDefault="00775A38" w:rsidP="000520CD">
      <w:pPr>
        <w:widowControl w:val="0"/>
        <w:spacing w:line="240" w:lineRule="auto"/>
        <w:jc w:val="both"/>
        <w:rPr>
          <w:rFonts w:ascii="Times New Roman" w:hAnsi="Times New Roman" w:cs="Times New Roman"/>
          <w:sz w:val="24"/>
          <w:szCs w:val="24"/>
        </w:rPr>
      </w:pPr>
      <w:r w:rsidRPr="000520CD">
        <w:rPr>
          <w:rFonts w:ascii="Times New Roman" w:hAnsi="Times New Roman" w:cs="Times New Roman"/>
          <w:sz w:val="24"/>
          <w:szCs w:val="24"/>
        </w:rPr>
        <w:t xml:space="preserve">- В конкурсе на предоставление </w:t>
      </w:r>
      <w:r w:rsidRPr="000520CD">
        <w:rPr>
          <w:rFonts w:ascii="Times New Roman" w:hAnsi="Times New Roman" w:cs="Times New Roman"/>
          <w:b/>
          <w:sz w:val="24"/>
          <w:szCs w:val="24"/>
        </w:rPr>
        <w:t>Гранта Президента РФ на развитие гражданского общ</w:t>
      </w:r>
      <w:r w:rsidRPr="000520CD">
        <w:rPr>
          <w:rFonts w:ascii="Times New Roman" w:hAnsi="Times New Roman" w:cs="Times New Roman"/>
          <w:b/>
          <w:sz w:val="24"/>
          <w:szCs w:val="24"/>
        </w:rPr>
        <w:t>е</w:t>
      </w:r>
      <w:r w:rsidRPr="000520CD">
        <w:rPr>
          <w:rFonts w:ascii="Times New Roman" w:hAnsi="Times New Roman" w:cs="Times New Roman"/>
          <w:b/>
          <w:sz w:val="24"/>
          <w:szCs w:val="24"/>
        </w:rPr>
        <w:t>ства</w:t>
      </w:r>
      <w:r w:rsidRPr="000520CD">
        <w:rPr>
          <w:rFonts w:ascii="Times New Roman" w:hAnsi="Times New Roman" w:cs="Times New Roman"/>
          <w:sz w:val="24"/>
          <w:szCs w:val="24"/>
        </w:rPr>
        <w:t xml:space="preserve"> совместный проект Некоммерческой организации «Женщины Нижнекамска» и Центра «В</w:t>
      </w:r>
      <w:r w:rsidRPr="000520CD">
        <w:rPr>
          <w:rFonts w:ascii="Times New Roman" w:hAnsi="Times New Roman" w:cs="Times New Roman"/>
          <w:sz w:val="24"/>
          <w:szCs w:val="24"/>
        </w:rPr>
        <w:t>е</w:t>
      </w:r>
      <w:r w:rsidRPr="000520CD">
        <w:rPr>
          <w:rFonts w:ascii="Times New Roman" w:hAnsi="Times New Roman" w:cs="Times New Roman"/>
          <w:sz w:val="24"/>
          <w:szCs w:val="24"/>
        </w:rPr>
        <w:t xml:space="preserve">ста» «Хозяйка села» в номинации «Защита и поддержка семьи, материнства, отцовства и детства» выиграл </w:t>
      </w:r>
      <w:r w:rsidRPr="000520CD">
        <w:rPr>
          <w:rFonts w:ascii="Times New Roman" w:hAnsi="Times New Roman" w:cs="Times New Roman"/>
          <w:b/>
          <w:sz w:val="24"/>
          <w:szCs w:val="24"/>
        </w:rPr>
        <w:t>грант в размере 280 517 руб</w:t>
      </w:r>
      <w:r w:rsidRPr="000520CD">
        <w:rPr>
          <w:rFonts w:ascii="Times New Roman" w:hAnsi="Times New Roman" w:cs="Times New Roman"/>
          <w:sz w:val="24"/>
          <w:szCs w:val="24"/>
        </w:rPr>
        <w:t>.</w:t>
      </w:r>
    </w:p>
    <w:p w:rsidR="00775A38" w:rsidRPr="000520CD" w:rsidRDefault="00775A38" w:rsidP="000520CD">
      <w:pPr>
        <w:spacing w:line="240" w:lineRule="auto"/>
        <w:jc w:val="both"/>
        <w:rPr>
          <w:rFonts w:ascii="Times New Roman" w:hAnsi="Times New Roman" w:cs="Times New Roman"/>
          <w:sz w:val="24"/>
          <w:szCs w:val="24"/>
        </w:rPr>
      </w:pPr>
      <w:r w:rsidRPr="000520CD">
        <w:rPr>
          <w:rFonts w:ascii="Times New Roman" w:hAnsi="Times New Roman" w:cs="Times New Roman"/>
          <w:sz w:val="24"/>
          <w:szCs w:val="24"/>
        </w:rPr>
        <w:t>Специалисты Социального приюта для детей и подростков «</w:t>
      </w:r>
      <w:proofErr w:type="spellStart"/>
      <w:r w:rsidRPr="000520CD">
        <w:rPr>
          <w:rFonts w:ascii="Times New Roman" w:hAnsi="Times New Roman" w:cs="Times New Roman"/>
          <w:sz w:val="24"/>
          <w:szCs w:val="24"/>
        </w:rPr>
        <w:t>Балкыш</w:t>
      </w:r>
      <w:proofErr w:type="spellEnd"/>
      <w:r w:rsidRPr="000520CD">
        <w:rPr>
          <w:rFonts w:ascii="Times New Roman" w:hAnsi="Times New Roman" w:cs="Times New Roman"/>
          <w:sz w:val="24"/>
          <w:szCs w:val="24"/>
        </w:rPr>
        <w:t xml:space="preserve">» разработали </w:t>
      </w:r>
      <w:r w:rsidRPr="000520CD">
        <w:rPr>
          <w:rFonts w:ascii="Times New Roman" w:hAnsi="Times New Roman" w:cs="Times New Roman"/>
          <w:b/>
          <w:sz w:val="24"/>
          <w:szCs w:val="24"/>
        </w:rPr>
        <w:t>7 инн</w:t>
      </w:r>
      <w:r w:rsidRPr="000520CD">
        <w:rPr>
          <w:rFonts w:ascii="Times New Roman" w:hAnsi="Times New Roman" w:cs="Times New Roman"/>
          <w:b/>
          <w:sz w:val="24"/>
          <w:szCs w:val="24"/>
        </w:rPr>
        <w:t>о</w:t>
      </w:r>
      <w:r w:rsidRPr="000520CD">
        <w:rPr>
          <w:rFonts w:ascii="Times New Roman" w:hAnsi="Times New Roman" w:cs="Times New Roman"/>
          <w:b/>
          <w:sz w:val="24"/>
          <w:szCs w:val="24"/>
        </w:rPr>
        <w:t>вационных программ</w:t>
      </w:r>
      <w:r w:rsidRPr="000520CD">
        <w:rPr>
          <w:rFonts w:ascii="Times New Roman" w:hAnsi="Times New Roman" w:cs="Times New Roman"/>
          <w:sz w:val="24"/>
          <w:szCs w:val="24"/>
        </w:rPr>
        <w:t>, 2  из которых отмечены  призовыми  местами Республиканских конку</w:t>
      </w:r>
      <w:r w:rsidRPr="000520CD">
        <w:rPr>
          <w:rFonts w:ascii="Times New Roman" w:hAnsi="Times New Roman" w:cs="Times New Roman"/>
          <w:sz w:val="24"/>
          <w:szCs w:val="24"/>
        </w:rPr>
        <w:t>р</w:t>
      </w:r>
      <w:r w:rsidRPr="000520CD">
        <w:rPr>
          <w:rFonts w:ascii="Times New Roman" w:hAnsi="Times New Roman" w:cs="Times New Roman"/>
          <w:sz w:val="24"/>
          <w:szCs w:val="24"/>
        </w:rPr>
        <w:t>сов:</w:t>
      </w:r>
    </w:p>
    <w:p w:rsidR="00775A38" w:rsidRPr="000520CD" w:rsidRDefault="00775A38" w:rsidP="000520CD">
      <w:pPr>
        <w:tabs>
          <w:tab w:val="left" w:pos="851"/>
        </w:tabs>
        <w:spacing w:line="240" w:lineRule="auto"/>
        <w:jc w:val="both"/>
        <w:rPr>
          <w:rFonts w:ascii="Times New Roman" w:hAnsi="Times New Roman" w:cs="Times New Roman"/>
          <w:sz w:val="24"/>
          <w:szCs w:val="24"/>
        </w:rPr>
      </w:pPr>
      <w:r w:rsidRPr="000520CD">
        <w:rPr>
          <w:rFonts w:ascii="Times New Roman" w:hAnsi="Times New Roman" w:cs="Times New Roman"/>
          <w:sz w:val="24"/>
          <w:szCs w:val="24"/>
        </w:rPr>
        <w:t>-</w:t>
      </w:r>
      <w:r w:rsidRPr="000520CD">
        <w:rPr>
          <w:rFonts w:ascii="Times New Roman" w:eastAsia="Calibri" w:hAnsi="Times New Roman" w:cs="Times New Roman"/>
          <w:sz w:val="24"/>
          <w:szCs w:val="24"/>
        </w:rPr>
        <w:t xml:space="preserve"> </w:t>
      </w:r>
      <w:r w:rsidRPr="000520CD">
        <w:rPr>
          <w:rFonts w:ascii="Times New Roman" w:eastAsia="Calibri" w:hAnsi="Times New Roman" w:cs="Times New Roman"/>
          <w:b/>
          <w:sz w:val="24"/>
          <w:szCs w:val="24"/>
        </w:rPr>
        <w:t>Программа «</w:t>
      </w:r>
      <w:proofErr w:type="spellStart"/>
      <w:r w:rsidRPr="000520CD">
        <w:rPr>
          <w:rFonts w:ascii="Times New Roman" w:eastAsia="Calibri" w:hAnsi="Times New Roman" w:cs="Times New Roman"/>
          <w:b/>
          <w:sz w:val="24"/>
          <w:szCs w:val="24"/>
        </w:rPr>
        <w:t>Профориентационный</w:t>
      </w:r>
      <w:proofErr w:type="spellEnd"/>
      <w:r w:rsidRPr="000520CD">
        <w:rPr>
          <w:rFonts w:ascii="Times New Roman" w:eastAsia="Calibri" w:hAnsi="Times New Roman" w:cs="Times New Roman"/>
          <w:b/>
          <w:sz w:val="24"/>
          <w:szCs w:val="24"/>
        </w:rPr>
        <w:t xml:space="preserve"> калейдоскоп «Профессия моей мечты»</w:t>
      </w:r>
      <w:r w:rsidRPr="000520CD">
        <w:rPr>
          <w:rFonts w:ascii="Times New Roman" w:eastAsia="Calibri" w:hAnsi="Times New Roman" w:cs="Times New Roman"/>
          <w:sz w:val="24"/>
          <w:szCs w:val="24"/>
        </w:rPr>
        <w:t xml:space="preserve"> получила </w:t>
      </w:r>
      <w:r w:rsidRPr="000520CD">
        <w:rPr>
          <w:rFonts w:ascii="Times New Roman" w:eastAsia="Calibri" w:hAnsi="Times New Roman" w:cs="Times New Roman"/>
          <w:b/>
          <w:sz w:val="24"/>
          <w:szCs w:val="24"/>
        </w:rPr>
        <w:t>1 место</w:t>
      </w:r>
      <w:r w:rsidRPr="000520CD">
        <w:rPr>
          <w:rFonts w:ascii="Times New Roman" w:eastAsia="Calibri" w:hAnsi="Times New Roman" w:cs="Times New Roman"/>
          <w:sz w:val="24"/>
          <w:szCs w:val="24"/>
        </w:rPr>
        <w:t xml:space="preserve"> в </w:t>
      </w:r>
      <w:r w:rsidRPr="000520CD">
        <w:rPr>
          <w:rFonts w:ascii="Times New Roman" w:hAnsi="Times New Roman" w:cs="Times New Roman"/>
          <w:b/>
          <w:sz w:val="24"/>
          <w:szCs w:val="24"/>
        </w:rPr>
        <w:t>Республиканском конкурсе эффективных практик</w:t>
      </w:r>
      <w:r w:rsidRPr="000520CD">
        <w:rPr>
          <w:rFonts w:ascii="Times New Roman" w:hAnsi="Times New Roman" w:cs="Times New Roman"/>
          <w:sz w:val="24"/>
          <w:szCs w:val="24"/>
        </w:rPr>
        <w:t xml:space="preserve"> по воспитанию детей и подрос</w:t>
      </w:r>
      <w:r w:rsidRPr="000520CD">
        <w:rPr>
          <w:rFonts w:ascii="Times New Roman" w:hAnsi="Times New Roman" w:cs="Times New Roman"/>
          <w:sz w:val="24"/>
          <w:szCs w:val="24"/>
        </w:rPr>
        <w:t>т</w:t>
      </w:r>
      <w:r w:rsidRPr="000520CD">
        <w:rPr>
          <w:rFonts w:ascii="Times New Roman" w:hAnsi="Times New Roman" w:cs="Times New Roman"/>
          <w:sz w:val="24"/>
          <w:szCs w:val="24"/>
        </w:rPr>
        <w:t>ков в духе  уважения к культуре, традициям и обычаям народов, проживающих в Татарстане, в специализированных учреждениях для несовершеннолетних;</w:t>
      </w:r>
    </w:p>
    <w:p w:rsidR="00775A38" w:rsidRPr="000520CD" w:rsidRDefault="00775A38" w:rsidP="000520CD">
      <w:pPr>
        <w:spacing w:line="240" w:lineRule="auto"/>
        <w:jc w:val="both"/>
        <w:rPr>
          <w:rFonts w:ascii="Times New Roman" w:hAnsi="Times New Roman" w:cs="Times New Roman"/>
          <w:sz w:val="24"/>
          <w:szCs w:val="24"/>
        </w:rPr>
      </w:pPr>
      <w:r w:rsidRPr="000520CD">
        <w:rPr>
          <w:rFonts w:ascii="Times New Roman" w:hAnsi="Times New Roman" w:cs="Times New Roman"/>
          <w:sz w:val="24"/>
          <w:szCs w:val="24"/>
        </w:rPr>
        <w:t xml:space="preserve">- </w:t>
      </w:r>
      <w:r w:rsidRPr="000520CD">
        <w:rPr>
          <w:rFonts w:ascii="Times New Roman" w:hAnsi="Times New Roman" w:cs="Times New Roman"/>
          <w:b/>
          <w:sz w:val="24"/>
          <w:szCs w:val="24"/>
        </w:rPr>
        <w:t>Программа «Волшебство книжного мира»</w:t>
      </w:r>
      <w:r w:rsidRPr="000520CD">
        <w:rPr>
          <w:rFonts w:ascii="Times New Roman" w:eastAsia="Calibri" w:hAnsi="Times New Roman" w:cs="Times New Roman"/>
          <w:sz w:val="24"/>
          <w:szCs w:val="24"/>
        </w:rPr>
        <w:t xml:space="preserve"> получила </w:t>
      </w:r>
      <w:r w:rsidRPr="000520CD">
        <w:rPr>
          <w:rFonts w:ascii="Times New Roman" w:eastAsia="Calibri" w:hAnsi="Times New Roman" w:cs="Times New Roman"/>
          <w:b/>
          <w:sz w:val="24"/>
          <w:szCs w:val="24"/>
        </w:rPr>
        <w:t>3 место</w:t>
      </w:r>
      <w:r w:rsidRPr="000520CD">
        <w:rPr>
          <w:rFonts w:ascii="Times New Roman" w:eastAsia="Calibri" w:hAnsi="Times New Roman" w:cs="Times New Roman"/>
          <w:sz w:val="24"/>
          <w:szCs w:val="24"/>
        </w:rPr>
        <w:t xml:space="preserve"> в </w:t>
      </w:r>
      <w:r w:rsidRPr="000520CD">
        <w:rPr>
          <w:rFonts w:ascii="Times New Roman" w:hAnsi="Times New Roman" w:cs="Times New Roman"/>
          <w:b/>
          <w:sz w:val="24"/>
          <w:szCs w:val="24"/>
        </w:rPr>
        <w:t>Республиканском ко</w:t>
      </w:r>
      <w:r w:rsidRPr="000520CD">
        <w:rPr>
          <w:rFonts w:ascii="Times New Roman" w:hAnsi="Times New Roman" w:cs="Times New Roman"/>
          <w:b/>
          <w:sz w:val="24"/>
          <w:szCs w:val="24"/>
        </w:rPr>
        <w:t>н</w:t>
      </w:r>
      <w:r w:rsidRPr="000520CD">
        <w:rPr>
          <w:rFonts w:ascii="Times New Roman" w:hAnsi="Times New Roman" w:cs="Times New Roman"/>
          <w:b/>
          <w:sz w:val="24"/>
          <w:szCs w:val="24"/>
        </w:rPr>
        <w:t>курсе социальных программ</w:t>
      </w:r>
      <w:r w:rsidRPr="000520CD">
        <w:rPr>
          <w:rFonts w:ascii="Times New Roman" w:hAnsi="Times New Roman" w:cs="Times New Roman"/>
          <w:sz w:val="24"/>
          <w:szCs w:val="24"/>
        </w:rPr>
        <w:t>, направленных на профилактику наркомании, формирование зд</w:t>
      </w:r>
      <w:r w:rsidRPr="000520CD">
        <w:rPr>
          <w:rFonts w:ascii="Times New Roman" w:hAnsi="Times New Roman" w:cs="Times New Roman"/>
          <w:sz w:val="24"/>
          <w:szCs w:val="24"/>
        </w:rPr>
        <w:t>о</w:t>
      </w:r>
      <w:r w:rsidRPr="000520CD">
        <w:rPr>
          <w:rFonts w:ascii="Times New Roman" w:hAnsi="Times New Roman" w:cs="Times New Roman"/>
          <w:sz w:val="24"/>
          <w:szCs w:val="24"/>
        </w:rPr>
        <w:t>рового образа жизни и вовлечение несовершеннолетних в систематические занятия в кружках по интересам, физической культурой и спортом</w:t>
      </w:r>
    </w:p>
    <w:p w:rsidR="00775A38" w:rsidRPr="000520CD" w:rsidRDefault="00775A38" w:rsidP="000520CD">
      <w:pPr>
        <w:tabs>
          <w:tab w:val="left" w:pos="851"/>
        </w:tabs>
        <w:spacing w:line="240" w:lineRule="auto"/>
        <w:jc w:val="both"/>
        <w:rPr>
          <w:rFonts w:ascii="Times New Roman" w:eastAsia="Calibri" w:hAnsi="Times New Roman" w:cs="Times New Roman"/>
          <w:sz w:val="24"/>
          <w:szCs w:val="24"/>
        </w:rPr>
      </w:pPr>
    </w:p>
    <w:p w:rsidR="00775A38" w:rsidRPr="000520CD" w:rsidRDefault="00775A38" w:rsidP="000520CD">
      <w:pPr>
        <w:pStyle w:val="a7"/>
        <w:spacing w:line="240" w:lineRule="auto"/>
        <w:ind w:left="0"/>
        <w:jc w:val="both"/>
        <w:rPr>
          <w:rFonts w:ascii="Times New Roman" w:hAnsi="Times New Roman"/>
          <w:sz w:val="24"/>
          <w:szCs w:val="24"/>
        </w:rPr>
      </w:pPr>
      <w:r w:rsidRPr="000520CD">
        <w:rPr>
          <w:rStyle w:val="FontStyle13"/>
          <w:sz w:val="24"/>
          <w:szCs w:val="24"/>
        </w:rPr>
        <w:t>Центр социального обслуживания населения «Милосердие»</w:t>
      </w:r>
      <w:r w:rsidRPr="000520CD">
        <w:rPr>
          <w:rFonts w:ascii="Times New Roman" w:hAnsi="Times New Roman"/>
          <w:sz w:val="24"/>
          <w:szCs w:val="24"/>
        </w:rPr>
        <w:t xml:space="preserve"> удостоен </w:t>
      </w:r>
      <w:r w:rsidRPr="000520CD">
        <w:rPr>
          <w:rFonts w:ascii="Times New Roman" w:hAnsi="Times New Roman"/>
          <w:b/>
          <w:sz w:val="24"/>
          <w:szCs w:val="24"/>
          <w:lang w:val="en-US"/>
        </w:rPr>
        <w:t>III</w:t>
      </w:r>
      <w:r w:rsidRPr="000520CD">
        <w:rPr>
          <w:rFonts w:ascii="Times New Roman" w:hAnsi="Times New Roman"/>
          <w:b/>
          <w:sz w:val="24"/>
          <w:szCs w:val="24"/>
        </w:rPr>
        <w:t xml:space="preserve"> места</w:t>
      </w:r>
      <w:r w:rsidRPr="000520CD">
        <w:rPr>
          <w:rFonts w:ascii="Times New Roman" w:hAnsi="Times New Roman"/>
          <w:sz w:val="24"/>
          <w:szCs w:val="24"/>
        </w:rPr>
        <w:t xml:space="preserve"> в номин</w:t>
      </w:r>
      <w:r w:rsidRPr="000520CD">
        <w:rPr>
          <w:rFonts w:ascii="Times New Roman" w:hAnsi="Times New Roman"/>
          <w:sz w:val="24"/>
          <w:szCs w:val="24"/>
        </w:rPr>
        <w:t>а</w:t>
      </w:r>
      <w:r w:rsidRPr="000520CD">
        <w:rPr>
          <w:rFonts w:ascii="Times New Roman" w:hAnsi="Times New Roman"/>
          <w:sz w:val="24"/>
          <w:szCs w:val="24"/>
        </w:rPr>
        <w:t>ции «За сокращение производственного травматизма и профессиональной заболеваемости в орг</w:t>
      </w:r>
      <w:r w:rsidRPr="000520CD">
        <w:rPr>
          <w:rFonts w:ascii="Times New Roman" w:hAnsi="Times New Roman"/>
          <w:sz w:val="24"/>
          <w:szCs w:val="24"/>
        </w:rPr>
        <w:t>а</w:t>
      </w:r>
      <w:r w:rsidRPr="000520CD">
        <w:rPr>
          <w:rFonts w:ascii="Times New Roman" w:hAnsi="Times New Roman"/>
          <w:sz w:val="24"/>
          <w:szCs w:val="24"/>
        </w:rPr>
        <w:t xml:space="preserve">низациях непроизводственной сферы» </w:t>
      </w:r>
      <w:r w:rsidRPr="000520CD">
        <w:rPr>
          <w:rFonts w:ascii="Times New Roman" w:hAnsi="Times New Roman"/>
          <w:b/>
          <w:sz w:val="24"/>
          <w:szCs w:val="24"/>
        </w:rPr>
        <w:t>республиканского этапа Всероссийского конкурса «Ро</w:t>
      </w:r>
      <w:r w:rsidRPr="000520CD">
        <w:rPr>
          <w:rFonts w:ascii="Times New Roman" w:hAnsi="Times New Roman"/>
          <w:b/>
          <w:sz w:val="24"/>
          <w:szCs w:val="24"/>
        </w:rPr>
        <w:t>с</w:t>
      </w:r>
      <w:r w:rsidRPr="000520CD">
        <w:rPr>
          <w:rFonts w:ascii="Times New Roman" w:hAnsi="Times New Roman"/>
          <w:b/>
          <w:sz w:val="24"/>
          <w:szCs w:val="24"/>
        </w:rPr>
        <w:t>сийская организация высокой социальной эффективности»</w:t>
      </w:r>
      <w:r w:rsidRPr="000520CD">
        <w:rPr>
          <w:rFonts w:ascii="Times New Roman" w:hAnsi="Times New Roman"/>
          <w:sz w:val="24"/>
          <w:szCs w:val="24"/>
        </w:rPr>
        <w:t>.</w:t>
      </w:r>
    </w:p>
    <w:p w:rsidR="00775A38" w:rsidRPr="000520CD" w:rsidRDefault="00775A38" w:rsidP="000520CD">
      <w:pPr>
        <w:widowControl w:val="0"/>
        <w:spacing w:line="240" w:lineRule="auto"/>
        <w:jc w:val="both"/>
        <w:rPr>
          <w:rFonts w:ascii="Times New Roman" w:hAnsi="Times New Roman" w:cs="Times New Roman"/>
          <w:b/>
          <w:sz w:val="24"/>
          <w:szCs w:val="24"/>
        </w:rPr>
      </w:pPr>
    </w:p>
    <w:p w:rsidR="001932F9" w:rsidRDefault="001932F9" w:rsidP="000520CD">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Pr="000520CD">
        <w:rPr>
          <w:rFonts w:ascii="Times New Roman" w:hAnsi="Times New Roman" w:cs="Times New Roman"/>
          <w:sz w:val="24"/>
          <w:szCs w:val="24"/>
        </w:rPr>
        <w:t>ОТДЕЛ ОПЕКИ</w:t>
      </w:r>
      <w:r>
        <w:rPr>
          <w:rFonts w:ascii="Times New Roman" w:hAnsi="Times New Roman" w:cs="Times New Roman"/>
          <w:sz w:val="24"/>
          <w:szCs w:val="24"/>
        </w:rPr>
        <w:t>)</w:t>
      </w:r>
    </w:p>
    <w:p w:rsidR="00775A38" w:rsidRPr="000520CD" w:rsidRDefault="00775A38" w:rsidP="000520CD">
      <w:pPr>
        <w:spacing w:line="240" w:lineRule="auto"/>
        <w:jc w:val="both"/>
        <w:rPr>
          <w:rFonts w:ascii="Times New Roman" w:hAnsi="Times New Roman" w:cs="Times New Roman"/>
          <w:sz w:val="24"/>
          <w:szCs w:val="24"/>
        </w:rPr>
      </w:pPr>
      <w:r w:rsidRPr="000520CD">
        <w:rPr>
          <w:rFonts w:ascii="Times New Roman" w:hAnsi="Times New Roman" w:cs="Times New Roman"/>
          <w:sz w:val="24"/>
          <w:szCs w:val="24"/>
        </w:rPr>
        <w:t xml:space="preserve">Отдел опеки и попечительства является структурным подразделением Исполнительного комитета Нижнекамского муниципального района РТ, свою деятельность осуществляет за счет субвенций, предоставляемых местному бюджету из бюджета РТ. </w:t>
      </w:r>
    </w:p>
    <w:p w:rsidR="00775A38" w:rsidRPr="000520CD" w:rsidRDefault="00775A38" w:rsidP="000520CD">
      <w:pPr>
        <w:spacing w:line="240" w:lineRule="auto"/>
        <w:jc w:val="both"/>
        <w:rPr>
          <w:rFonts w:ascii="Times New Roman" w:hAnsi="Times New Roman" w:cs="Times New Roman"/>
          <w:sz w:val="24"/>
          <w:szCs w:val="24"/>
        </w:rPr>
      </w:pPr>
      <w:r w:rsidRPr="000520CD">
        <w:rPr>
          <w:rFonts w:ascii="Times New Roman" w:hAnsi="Times New Roman" w:cs="Times New Roman"/>
          <w:sz w:val="24"/>
          <w:szCs w:val="24"/>
        </w:rPr>
        <w:t>Штатная численность отдела 8 человек, все специалисты согласно действующему закон</w:t>
      </w:r>
      <w:r w:rsidRPr="000520CD">
        <w:rPr>
          <w:rFonts w:ascii="Times New Roman" w:hAnsi="Times New Roman" w:cs="Times New Roman"/>
          <w:sz w:val="24"/>
          <w:szCs w:val="24"/>
        </w:rPr>
        <w:t>о</w:t>
      </w:r>
      <w:r w:rsidRPr="000520CD">
        <w:rPr>
          <w:rFonts w:ascii="Times New Roman" w:hAnsi="Times New Roman" w:cs="Times New Roman"/>
          <w:sz w:val="24"/>
          <w:szCs w:val="24"/>
        </w:rPr>
        <w:t xml:space="preserve">дательству являются муниципальными служащими.  </w:t>
      </w:r>
    </w:p>
    <w:p w:rsidR="00775A38" w:rsidRPr="000520CD" w:rsidRDefault="00775A38" w:rsidP="000520CD">
      <w:pPr>
        <w:spacing w:line="240" w:lineRule="auto"/>
        <w:jc w:val="both"/>
        <w:rPr>
          <w:rFonts w:ascii="Times New Roman" w:hAnsi="Times New Roman" w:cs="Times New Roman"/>
          <w:sz w:val="24"/>
          <w:szCs w:val="24"/>
        </w:rPr>
      </w:pPr>
      <w:r w:rsidRPr="000520CD">
        <w:rPr>
          <w:rFonts w:ascii="Times New Roman" w:hAnsi="Times New Roman" w:cs="Times New Roman"/>
          <w:sz w:val="24"/>
          <w:szCs w:val="24"/>
        </w:rPr>
        <w:t>Основными задачами отдела опеки и попечительства являются защита прав и законных и</w:t>
      </w:r>
      <w:r w:rsidRPr="000520CD">
        <w:rPr>
          <w:rFonts w:ascii="Times New Roman" w:hAnsi="Times New Roman" w:cs="Times New Roman"/>
          <w:sz w:val="24"/>
          <w:szCs w:val="24"/>
        </w:rPr>
        <w:t>н</w:t>
      </w:r>
      <w:r w:rsidRPr="000520CD">
        <w:rPr>
          <w:rFonts w:ascii="Times New Roman" w:hAnsi="Times New Roman" w:cs="Times New Roman"/>
          <w:sz w:val="24"/>
          <w:szCs w:val="24"/>
        </w:rPr>
        <w:t>тересов граждан, нуждающихся в установлении над ними опеки или попечительства, учет таких граждан, их устройство, надзор за деятельностью опекунов и попечителей, а также организаций, в которые помещены несовершеннолетние, и совершеннолетние недееспособные или не полностью дееспособные граждане.</w:t>
      </w:r>
    </w:p>
    <w:p w:rsidR="00775A38" w:rsidRPr="000520CD" w:rsidRDefault="00775A38" w:rsidP="000520CD">
      <w:pPr>
        <w:spacing w:line="240" w:lineRule="auto"/>
        <w:jc w:val="both"/>
        <w:rPr>
          <w:rFonts w:ascii="Times New Roman" w:hAnsi="Times New Roman" w:cs="Times New Roman"/>
          <w:sz w:val="24"/>
          <w:szCs w:val="24"/>
        </w:rPr>
      </w:pPr>
      <w:r w:rsidRPr="000520CD">
        <w:rPr>
          <w:rFonts w:ascii="Times New Roman" w:hAnsi="Times New Roman" w:cs="Times New Roman"/>
          <w:sz w:val="24"/>
          <w:szCs w:val="24"/>
        </w:rPr>
        <w:lastRenderedPageBreak/>
        <w:t>Так за 12 месяцев 2018 года по сообщениям должностных лиц медицинских, образовател</w:t>
      </w:r>
      <w:r w:rsidRPr="000520CD">
        <w:rPr>
          <w:rFonts w:ascii="Times New Roman" w:hAnsi="Times New Roman" w:cs="Times New Roman"/>
          <w:sz w:val="24"/>
          <w:szCs w:val="24"/>
        </w:rPr>
        <w:t>ь</w:t>
      </w:r>
      <w:r w:rsidRPr="000520CD">
        <w:rPr>
          <w:rFonts w:ascii="Times New Roman" w:hAnsi="Times New Roman" w:cs="Times New Roman"/>
          <w:sz w:val="24"/>
          <w:szCs w:val="24"/>
        </w:rPr>
        <w:t>ных организаций, учреждений социальной защиты и иных граждан выявлено и поставлен на учет 55 детей-сирот и детей, оставшихся без попечения родителей (2017</w:t>
      </w:r>
      <w:r w:rsidR="00787E7D">
        <w:rPr>
          <w:rFonts w:ascii="Times New Roman" w:hAnsi="Times New Roman" w:cs="Times New Roman"/>
          <w:sz w:val="24"/>
          <w:szCs w:val="24"/>
        </w:rPr>
        <w:t xml:space="preserve"> </w:t>
      </w:r>
      <w:r w:rsidRPr="000520CD">
        <w:rPr>
          <w:rFonts w:ascii="Times New Roman" w:hAnsi="Times New Roman" w:cs="Times New Roman"/>
          <w:sz w:val="24"/>
          <w:szCs w:val="24"/>
        </w:rPr>
        <w:t>г. – 75, 2016</w:t>
      </w:r>
      <w:r w:rsidR="00787E7D">
        <w:rPr>
          <w:rFonts w:ascii="Times New Roman" w:hAnsi="Times New Roman" w:cs="Times New Roman"/>
          <w:sz w:val="24"/>
          <w:szCs w:val="24"/>
        </w:rPr>
        <w:t xml:space="preserve"> </w:t>
      </w:r>
      <w:r w:rsidRPr="000520CD">
        <w:rPr>
          <w:rFonts w:ascii="Times New Roman" w:hAnsi="Times New Roman" w:cs="Times New Roman"/>
          <w:sz w:val="24"/>
          <w:szCs w:val="24"/>
        </w:rPr>
        <w:t xml:space="preserve">г. – 66). Из них: круглых сирот – 9 человек, </w:t>
      </w:r>
      <w:r w:rsidRPr="000520CD">
        <w:rPr>
          <w:rFonts w:ascii="Times New Roman" w:eastAsia="Times New Roman" w:hAnsi="Times New Roman" w:cs="Times New Roman"/>
          <w:spacing w:val="2"/>
          <w:sz w:val="24"/>
          <w:szCs w:val="24"/>
        </w:rPr>
        <w:t xml:space="preserve">социальных сирот – то есть сирот при живых родителях </w:t>
      </w:r>
      <w:r w:rsidR="00787E7D">
        <w:rPr>
          <w:rFonts w:ascii="Times New Roman" w:eastAsia="Times New Roman" w:hAnsi="Times New Roman" w:cs="Times New Roman"/>
          <w:sz w:val="24"/>
          <w:szCs w:val="24"/>
        </w:rPr>
        <w:t>–</w:t>
      </w:r>
      <w:r w:rsidRPr="000520CD">
        <w:rPr>
          <w:rFonts w:ascii="Times New Roman" w:eastAsia="Times New Roman" w:hAnsi="Times New Roman" w:cs="Times New Roman"/>
          <w:sz w:val="24"/>
          <w:szCs w:val="24"/>
        </w:rPr>
        <w:t xml:space="preserve"> 46 человек (83,64%).</w:t>
      </w:r>
    </w:p>
    <w:p w:rsidR="00232F23" w:rsidRDefault="00232F23" w:rsidP="000520CD">
      <w:pPr>
        <w:pStyle w:val="ConsPlusNormal"/>
        <w:ind w:firstLine="709"/>
        <w:jc w:val="center"/>
        <w:rPr>
          <w:b/>
          <w:sz w:val="24"/>
          <w:szCs w:val="24"/>
        </w:rPr>
      </w:pPr>
    </w:p>
    <w:p w:rsidR="00775A38" w:rsidRPr="000520CD" w:rsidRDefault="00775A38" w:rsidP="00F72F42">
      <w:pPr>
        <w:pStyle w:val="ConsPlusNormal"/>
        <w:jc w:val="center"/>
        <w:rPr>
          <w:b/>
          <w:sz w:val="24"/>
          <w:szCs w:val="24"/>
        </w:rPr>
      </w:pPr>
      <w:r w:rsidRPr="000520CD">
        <w:rPr>
          <w:b/>
          <w:sz w:val="24"/>
          <w:szCs w:val="24"/>
        </w:rPr>
        <w:t>Выявление детей-сирот и детей, оставшихся без попечения родителей</w:t>
      </w:r>
    </w:p>
    <w:tbl>
      <w:tblPr>
        <w:tblStyle w:val="a9"/>
        <w:tblW w:w="0" w:type="auto"/>
        <w:jc w:val="center"/>
        <w:tblLayout w:type="fixed"/>
        <w:tblLook w:val="04A0" w:firstRow="1" w:lastRow="0" w:firstColumn="1" w:lastColumn="0" w:noHBand="0" w:noVBand="1"/>
      </w:tblPr>
      <w:tblGrid>
        <w:gridCol w:w="6081"/>
        <w:gridCol w:w="1418"/>
        <w:gridCol w:w="1134"/>
        <w:gridCol w:w="1276"/>
      </w:tblGrid>
      <w:tr w:rsidR="00775A38" w:rsidRPr="00787E7D" w:rsidTr="00787E7D">
        <w:trPr>
          <w:jc w:val="center"/>
        </w:trPr>
        <w:tc>
          <w:tcPr>
            <w:tcW w:w="6081" w:type="dxa"/>
          </w:tcPr>
          <w:p w:rsidR="00775A38" w:rsidRPr="00787E7D" w:rsidRDefault="00775A38" w:rsidP="00775A38">
            <w:pPr>
              <w:pStyle w:val="ConsPlusNormal"/>
              <w:jc w:val="center"/>
              <w:rPr>
                <w:sz w:val="24"/>
                <w:szCs w:val="24"/>
              </w:rPr>
            </w:pPr>
            <w:r w:rsidRPr="00787E7D">
              <w:rPr>
                <w:sz w:val="24"/>
                <w:szCs w:val="24"/>
              </w:rPr>
              <w:t>Причина сиротства</w:t>
            </w:r>
          </w:p>
        </w:tc>
        <w:tc>
          <w:tcPr>
            <w:tcW w:w="3828" w:type="dxa"/>
            <w:gridSpan w:val="3"/>
          </w:tcPr>
          <w:p w:rsidR="00775A38" w:rsidRPr="00787E7D" w:rsidRDefault="00775A38" w:rsidP="00775A38">
            <w:pPr>
              <w:pStyle w:val="ConsPlusNormal"/>
              <w:jc w:val="center"/>
              <w:rPr>
                <w:sz w:val="24"/>
                <w:szCs w:val="24"/>
              </w:rPr>
            </w:pPr>
            <w:r w:rsidRPr="00787E7D">
              <w:rPr>
                <w:sz w:val="24"/>
                <w:szCs w:val="24"/>
              </w:rPr>
              <w:t>количество детей</w:t>
            </w:r>
          </w:p>
        </w:tc>
      </w:tr>
      <w:tr w:rsidR="00775A38" w:rsidRPr="00787E7D" w:rsidTr="00787E7D">
        <w:trPr>
          <w:jc w:val="center"/>
        </w:trPr>
        <w:tc>
          <w:tcPr>
            <w:tcW w:w="6081" w:type="dxa"/>
          </w:tcPr>
          <w:p w:rsidR="00775A38" w:rsidRPr="00787E7D" w:rsidRDefault="00775A38" w:rsidP="00775A38">
            <w:pPr>
              <w:pStyle w:val="ConsPlusNormal"/>
              <w:jc w:val="both"/>
              <w:rPr>
                <w:sz w:val="24"/>
                <w:szCs w:val="24"/>
              </w:rPr>
            </w:pPr>
          </w:p>
        </w:tc>
        <w:tc>
          <w:tcPr>
            <w:tcW w:w="1418" w:type="dxa"/>
          </w:tcPr>
          <w:p w:rsidR="00775A38" w:rsidRPr="00787E7D" w:rsidRDefault="00775A38" w:rsidP="00775A38">
            <w:pPr>
              <w:pStyle w:val="ConsPlusNormal"/>
              <w:jc w:val="center"/>
              <w:rPr>
                <w:sz w:val="24"/>
                <w:szCs w:val="24"/>
              </w:rPr>
            </w:pPr>
            <w:r w:rsidRPr="00787E7D">
              <w:rPr>
                <w:sz w:val="24"/>
                <w:szCs w:val="24"/>
              </w:rPr>
              <w:t>2018г.</w:t>
            </w:r>
          </w:p>
        </w:tc>
        <w:tc>
          <w:tcPr>
            <w:tcW w:w="1134" w:type="dxa"/>
          </w:tcPr>
          <w:p w:rsidR="00775A38" w:rsidRPr="00787E7D" w:rsidRDefault="00775A38" w:rsidP="00775A38">
            <w:pPr>
              <w:pStyle w:val="ConsPlusNormal"/>
              <w:jc w:val="center"/>
              <w:rPr>
                <w:sz w:val="24"/>
                <w:szCs w:val="24"/>
              </w:rPr>
            </w:pPr>
            <w:r w:rsidRPr="00787E7D">
              <w:rPr>
                <w:sz w:val="24"/>
                <w:szCs w:val="24"/>
              </w:rPr>
              <w:t>2017г.</w:t>
            </w:r>
          </w:p>
        </w:tc>
        <w:tc>
          <w:tcPr>
            <w:tcW w:w="1276" w:type="dxa"/>
          </w:tcPr>
          <w:p w:rsidR="00775A38" w:rsidRPr="00787E7D" w:rsidRDefault="00775A38" w:rsidP="00775A38">
            <w:pPr>
              <w:pStyle w:val="ConsPlusNormal"/>
              <w:jc w:val="center"/>
              <w:rPr>
                <w:sz w:val="24"/>
                <w:szCs w:val="24"/>
              </w:rPr>
            </w:pPr>
            <w:r w:rsidRPr="00787E7D">
              <w:rPr>
                <w:sz w:val="24"/>
                <w:szCs w:val="24"/>
              </w:rPr>
              <w:t>2016г.</w:t>
            </w:r>
          </w:p>
        </w:tc>
      </w:tr>
      <w:tr w:rsidR="00775A38" w:rsidRPr="00787E7D" w:rsidTr="00787E7D">
        <w:trPr>
          <w:jc w:val="center"/>
        </w:trPr>
        <w:tc>
          <w:tcPr>
            <w:tcW w:w="6081" w:type="dxa"/>
          </w:tcPr>
          <w:p w:rsidR="00775A38" w:rsidRPr="00787E7D" w:rsidRDefault="00775A38" w:rsidP="00775A38">
            <w:pPr>
              <w:pStyle w:val="ConsPlusNormal"/>
              <w:jc w:val="both"/>
              <w:rPr>
                <w:sz w:val="24"/>
                <w:szCs w:val="24"/>
              </w:rPr>
            </w:pPr>
            <w:r w:rsidRPr="00787E7D">
              <w:rPr>
                <w:sz w:val="24"/>
                <w:szCs w:val="24"/>
              </w:rPr>
              <w:t>Смерть родителей</w:t>
            </w:r>
          </w:p>
        </w:tc>
        <w:tc>
          <w:tcPr>
            <w:tcW w:w="1418" w:type="dxa"/>
          </w:tcPr>
          <w:p w:rsidR="00775A38" w:rsidRPr="00787E7D" w:rsidRDefault="00775A38" w:rsidP="00775A38">
            <w:pPr>
              <w:pStyle w:val="ConsPlusNormal"/>
              <w:jc w:val="center"/>
              <w:rPr>
                <w:sz w:val="24"/>
                <w:szCs w:val="24"/>
              </w:rPr>
            </w:pPr>
            <w:r w:rsidRPr="00787E7D">
              <w:rPr>
                <w:sz w:val="24"/>
                <w:szCs w:val="24"/>
              </w:rPr>
              <w:t>9</w:t>
            </w:r>
          </w:p>
        </w:tc>
        <w:tc>
          <w:tcPr>
            <w:tcW w:w="1134" w:type="dxa"/>
          </w:tcPr>
          <w:p w:rsidR="00775A38" w:rsidRPr="00787E7D" w:rsidRDefault="00775A38" w:rsidP="00775A38">
            <w:pPr>
              <w:pStyle w:val="ConsPlusNormal"/>
              <w:jc w:val="center"/>
              <w:rPr>
                <w:sz w:val="24"/>
                <w:szCs w:val="24"/>
              </w:rPr>
            </w:pPr>
            <w:r w:rsidRPr="00787E7D">
              <w:rPr>
                <w:sz w:val="24"/>
                <w:szCs w:val="24"/>
              </w:rPr>
              <w:t>14</w:t>
            </w:r>
          </w:p>
        </w:tc>
        <w:tc>
          <w:tcPr>
            <w:tcW w:w="1276" w:type="dxa"/>
          </w:tcPr>
          <w:p w:rsidR="00775A38" w:rsidRPr="00787E7D" w:rsidRDefault="00775A38" w:rsidP="00775A38">
            <w:pPr>
              <w:pStyle w:val="ConsPlusNormal"/>
              <w:jc w:val="center"/>
              <w:rPr>
                <w:sz w:val="24"/>
                <w:szCs w:val="24"/>
              </w:rPr>
            </w:pPr>
            <w:r w:rsidRPr="00787E7D">
              <w:rPr>
                <w:sz w:val="24"/>
                <w:szCs w:val="24"/>
              </w:rPr>
              <w:t>15</w:t>
            </w:r>
          </w:p>
        </w:tc>
      </w:tr>
      <w:tr w:rsidR="00775A38" w:rsidRPr="00787E7D" w:rsidTr="00787E7D">
        <w:trPr>
          <w:jc w:val="center"/>
        </w:trPr>
        <w:tc>
          <w:tcPr>
            <w:tcW w:w="6081" w:type="dxa"/>
          </w:tcPr>
          <w:p w:rsidR="00775A38" w:rsidRPr="00787E7D" w:rsidRDefault="00775A38" w:rsidP="00775A38">
            <w:pPr>
              <w:pStyle w:val="ConsPlusNormal"/>
              <w:jc w:val="both"/>
              <w:rPr>
                <w:sz w:val="24"/>
                <w:szCs w:val="24"/>
              </w:rPr>
            </w:pPr>
            <w:r w:rsidRPr="00787E7D">
              <w:rPr>
                <w:sz w:val="24"/>
                <w:szCs w:val="24"/>
              </w:rPr>
              <w:t>Лишение родительских прав</w:t>
            </w:r>
          </w:p>
        </w:tc>
        <w:tc>
          <w:tcPr>
            <w:tcW w:w="1418" w:type="dxa"/>
          </w:tcPr>
          <w:p w:rsidR="00775A38" w:rsidRPr="00787E7D" w:rsidRDefault="00775A38" w:rsidP="00775A38">
            <w:pPr>
              <w:pStyle w:val="ConsPlusNormal"/>
              <w:jc w:val="center"/>
              <w:rPr>
                <w:sz w:val="24"/>
                <w:szCs w:val="24"/>
              </w:rPr>
            </w:pPr>
            <w:r w:rsidRPr="00787E7D">
              <w:rPr>
                <w:sz w:val="24"/>
                <w:szCs w:val="24"/>
              </w:rPr>
              <w:t>7</w:t>
            </w:r>
          </w:p>
        </w:tc>
        <w:tc>
          <w:tcPr>
            <w:tcW w:w="1134" w:type="dxa"/>
          </w:tcPr>
          <w:p w:rsidR="00775A38" w:rsidRPr="00787E7D" w:rsidRDefault="00775A38" w:rsidP="00775A38">
            <w:pPr>
              <w:pStyle w:val="ConsPlusNormal"/>
              <w:jc w:val="center"/>
              <w:rPr>
                <w:sz w:val="24"/>
                <w:szCs w:val="24"/>
              </w:rPr>
            </w:pPr>
            <w:r w:rsidRPr="00787E7D">
              <w:rPr>
                <w:sz w:val="24"/>
                <w:szCs w:val="24"/>
              </w:rPr>
              <w:t>14</w:t>
            </w:r>
          </w:p>
        </w:tc>
        <w:tc>
          <w:tcPr>
            <w:tcW w:w="1276" w:type="dxa"/>
          </w:tcPr>
          <w:p w:rsidR="00775A38" w:rsidRPr="00787E7D" w:rsidRDefault="00775A38" w:rsidP="00775A38">
            <w:pPr>
              <w:pStyle w:val="ConsPlusNormal"/>
              <w:jc w:val="center"/>
              <w:rPr>
                <w:sz w:val="24"/>
                <w:szCs w:val="24"/>
              </w:rPr>
            </w:pPr>
            <w:r w:rsidRPr="00787E7D">
              <w:rPr>
                <w:sz w:val="24"/>
                <w:szCs w:val="24"/>
              </w:rPr>
              <w:t>21</w:t>
            </w:r>
          </w:p>
        </w:tc>
      </w:tr>
      <w:tr w:rsidR="00775A38" w:rsidRPr="00787E7D" w:rsidTr="00787E7D">
        <w:trPr>
          <w:jc w:val="center"/>
        </w:trPr>
        <w:tc>
          <w:tcPr>
            <w:tcW w:w="6081" w:type="dxa"/>
          </w:tcPr>
          <w:p w:rsidR="00775A38" w:rsidRPr="00787E7D" w:rsidRDefault="00775A38" w:rsidP="00775A38">
            <w:pPr>
              <w:pStyle w:val="ConsPlusNormal"/>
              <w:jc w:val="both"/>
              <w:rPr>
                <w:sz w:val="24"/>
                <w:szCs w:val="24"/>
              </w:rPr>
            </w:pPr>
            <w:r w:rsidRPr="00787E7D">
              <w:rPr>
                <w:sz w:val="24"/>
                <w:szCs w:val="24"/>
              </w:rPr>
              <w:t>Ограничение в родительских правах</w:t>
            </w:r>
          </w:p>
        </w:tc>
        <w:tc>
          <w:tcPr>
            <w:tcW w:w="1418" w:type="dxa"/>
          </w:tcPr>
          <w:p w:rsidR="00775A38" w:rsidRPr="00787E7D" w:rsidRDefault="00775A38" w:rsidP="00775A38">
            <w:pPr>
              <w:pStyle w:val="ConsPlusNormal"/>
              <w:jc w:val="center"/>
              <w:rPr>
                <w:sz w:val="24"/>
                <w:szCs w:val="24"/>
              </w:rPr>
            </w:pPr>
            <w:r w:rsidRPr="00787E7D">
              <w:rPr>
                <w:sz w:val="24"/>
                <w:szCs w:val="24"/>
              </w:rPr>
              <w:t>17</w:t>
            </w:r>
          </w:p>
        </w:tc>
        <w:tc>
          <w:tcPr>
            <w:tcW w:w="1134" w:type="dxa"/>
          </w:tcPr>
          <w:p w:rsidR="00775A38" w:rsidRPr="00787E7D" w:rsidRDefault="00775A38" w:rsidP="00775A38">
            <w:pPr>
              <w:pStyle w:val="ConsPlusNormal"/>
              <w:jc w:val="center"/>
              <w:rPr>
                <w:sz w:val="24"/>
                <w:szCs w:val="24"/>
              </w:rPr>
            </w:pPr>
            <w:r w:rsidRPr="00787E7D">
              <w:rPr>
                <w:sz w:val="24"/>
                <w:szCs w:val="24"/>
              </w:rPr>
              <w:t>25</w:t>
            </w:r>
          </w:p>
        </w:tc>
        <w:tc>
          <w:tcPr>
            <w:tcW w:w="1276" w:type="dxa"/>
          </w:tcPr>
          <w:p w:rsidR="00775A38" w:rsidRPr="00787E7D" w:rsidRDefault="00775A38" w:rsidP="00775A38">
            <w:pPr>
              <w:pStyle w:val="ConsPlusNormal"/>
              <w:jc w:val="center"/>
              <w:rPr>
                <w:sz w:val="24"/>
                <w:szCs w:val="24"/>
              </w:rPr>
            </w:pPr>
            <w:r w:rsidRPr="00787E7D">
              <w:rPr>
                <w:sz w:val="24"/>
                <w:szCs w:val="24"/>
              </w:rPr>
              <w:t>9</w:t>
            </w:r>
          </w:p>
        </w:tc>
      </w:tr>
      <w:tr w:rsidR="00775A38" w:rsidRPr="00787E7D" w:rsidTr="00787E7D">
        <w:trPr>
          <w:jc w:val="center"/>
        </w:trPr>
        <w:tc>
          <w:tcPr>
            <w:tcW w:w="6081" w:type="dxa"/>
          </w:tcPr>
          <w:p w:rsidR="00775A38" w:rsidRPr="00787E7D" w:rsidRDefault="00775A38" w:rsidP="00775A38">
            <w:pPr>
              <w:pStyle w:val="ConsPlusNormal"/>
              <w:jc w:val="both"/>
              <w:rPr>
                <w:sz w:val="24"/>
                <w:szCs w:val="24"/>
              </w:rPr>
            </w:pPr>
            <w:r w:rsidRPr="00787E7D">
              <w:rPr>
                <w:sz w:val="24"/>
                <w:szCs w:val="24"/>
              </w:rPr>
              <w:t>Родители в местах лишения свободы</w:t>
            </w:r>
          </w:p>
        </w:tc>
        <w:tc>
          <w:tcPr>
            <w:tcW w:w="1418" w:type="dxa"/>
          </w:tcPr>
          <w:p w:rsidR="00775A38" w:rsidRPr="00787E7D" w:rsidRDefault="00775A38" w:rsidP="00775A38">
            <w:pPr>
              <w:pStyle w:val="ConsPlusNormal"/>
              <w:jc w:val="center"/>
              <w:rPr>
                <w:sz w:val="24"/>
                <w:szCs w:val="24"/>
              </w:rPr>
            </w:pPr>
            <w:r w:rsidRPr="00787E7D">
              <w:rPr>
                <w:sz w:val="24"/>
                <w:szCs w:val="24"/>
              </w:rPr>
              <w:t>11</w:t>
            </w:r>
          </w:p>
        </w:tc>
        <w:tc>
          <w:tcPr>
            <w:tcW w:w="1134" w:type="dxa"/>
          </w:tcPr>
          <w:p w:rsidR="00775A38" w:rsidRPr="00787E7D" w:rsidRDefault="00775A38" w:rsidP="00775A38">
            <w:pPr>
              <w:pStyle w:val="ConsPlusNormal"/>
              <w:jc w:val="center"/>
              <w:rPr>
                <w:sz w:val="24"/>
                <w:szCs w:val="24"/>
              </w:rPr>
            </w:pPr>
            <w:r w:rsidRPr="00787E7D">
              <w:rPr>
                <w:sz w:val="24"/>
                <w:szCs w:val="24"/>
              </w:rPr>
              <w:t>8</w:t>
            </w:r>
          </w:p>
        </w:tc>
        <w:tc>
          <w:tcPr>
            <w:tcW w:w="1276" w:type="dxa"/>
          </w:tcPr>
          <w:p w:rsidR="00775A38" w:rsidRPr="00787E7D" w:rsidRDefault="00775A38" w:rsidP="00775A38">
            <w:pPr>
              <w:pStyle w:val="ConsPlusNormal"/>
              <w:jc w:val="center"/>
              <w:rPr>
                <w:sz w:val="24"/>
                <w:szCs w:val="24"/>
              </w:rPr>
            </w:pPr>
            <w:r w:rsidRPr="00787E7D">
              <w:rPr>
                <w:sz w:val="24"/>
                <w:szCs w:val="24"/>
              </w:rPr>
              <w:t>7</w:t>
            </w:r>
          </w:p>
        </w:tc>
      </w:tr>
      <w:tr w:rsidR="00775A38" w:rsidRPr="00787E7D" w:rsidTr="00787E7D">
        <w:trPr>
          <w:jc w:val="center"/>
        </w:trPr>
        <w:tc>
          <w:tcPr>
            <w:tcW w:w="6081" w:type="dxa"/>
          </w:tcPr>
          <w:p w:rsidR="00775A38" w:rsidRPr="00787E7D" w:rsidRDefault="00775A38" w:rsidP="00775A38">
            <w:pPr>
              <w:pStyle w:val="ConsPlusNormal"/>
              <w:jc w:val="both"/>
              <w:rPr>
                <w:sz w:val="24"/>
                <w:szCs w:val="24"/>
              </w:rPr>
            </w:pPr>
            <w:r w:rsidRPr="00787E7D">
              <w:rPr>
                <w:sz w:val="24"/>
                <w:szCs w:val="24"/>
              </w:rPr>
              <w:t>Родители находятся в розыске</w:t>
            </w:r>
          </w:p>
        </w:tc>
        <w:tc>
          <w:tcPr>
            <w:tcW w:w="1418" w:type="dxa"/>
          </w:tcPr>
          <w:p w:rsidR="00775A38" w:rsidRPr="00787E7D" w:rsidRDefault="00775A38" w:rsidP="00775A38">
            <w:pPr>
              <w:pStyle w:val="ConsPlusNormal"/>
              <w:jc w:val="center"/>
              <w:rPr>
                <w:sz w:val="24"/>
                <w:szCs w:val="24"/>
              </w:rPr>
            </w:pPr>
            <w:r w:rsidRPr="00787E7D">
              <w:rPr>
                <w:sz w:val="24"/>
                <w:szCs w:val="24"/>
              </w:rPr>
              <w:t>0</w:t>
            </w:r>
          </w:p>
        </w:tc>
        <w:tc>
          <w:tcPr>
            <w:tcW w:w="1134" w:type="dxa"/>
          </w:tcPr>
          <w:p w:rsidR="00775A38" w:rsidRPr="00787E7D" w:rsidRDefault="00775A38" w:rsidP="00775A38">
            <w:pPr>
              <w:pStyle w:val="ConsPlusNormal"/>
              <w:jc w:val="center"/>
              <w:rPr>
                <w:sz w:val="24"/>
                <w:szCs w:val="24"/>
              </w:rPr>
            </w:pPr>
            <w:r w:rsidRPr="00787E7D">
              <w:rPr>
                <w:sz w:val="24"/>
                <w:szCs w:val="24"/>
              </w:rPr>
              <w:t>2</w:t>
            </w:r>
          </w:p>
        </w:tc>
        <w:tc>
          <w:tcPr>
            <w:tcW w:w="1276" w:type="dxa"/>
          </w:tcPr>
          <w:p w:rsidR="00775A38" w:rsidRPr="00787E7D" w:rsidRDefault="00775A38" w:rsidP="00775A38">
            <w:pPr>
              <w:pStyle w:val="ConsPlusNormal"/>
              <w:jc w:val="center"/>
              <w:rPr>
                <w:sz w:val="24"/>
                <w:szCs w:val="24"/>
              </w:rPr>
            </w:pPr>
            <w:r w:rsidRPr="00787E7D">
              <w:rPr>
                <w:sz w:val="24"/>
                <w:szCs w:val="24"/>
              </w:rPr>
              <w:t>1</w:t>
            </w:r>
          </w:p>
        </w:tc>
      </w:tr>
      <w:tr w:rsidR="00775A38" w:rsidRPr="00787E7D" w:rsidTr="00787E7D">
        <w:trPr>
          <w:jc w:val="center"/>
        </w:trPr>
        <w:tc>
          <w:tcPr>
            <w:tcW w:w="6081" w:type="dxa"/>
          </w:tcPr>
          <w:p w:rsidR="00775A38" w:rsidRPr="00787E7D" w:rsidRDefault="00775A38" w:rsidP="00775A38">
            <w:pPr>
              <w:pStyle w:val="ConsPlusNormal"/>
              <w:jc w:val="both"/>
              <w:rPr>
                <w:sz w:val="24"/>
                <w:szCs w:val="24"/>
              </w:rPr>
            </w:pPr>
            <w:r w:rsidRPr="00787E7D">
              <w:rPr>
                <w:sz w:val="24"/>
                <w:szCs w:val="24"/>
              </w:rPr>
              <w:t>Письменное согласие на усыновление</w:t>
            </w:r>
          </w:p>
        </w:tc>
        <w:tc>
          <w:tcPr>
            <w:tcW w:w="1418" w:type="dxa"/>
          </w:tcPr>
          <w:p w:rsidR="00775A38" w:rsidRPr="00787E7D" w:rsidRDefault="00775A38" w:rsidP="00775A38">
            <w:pPr>
              <w:pStyle w:val="ConsPlusNormal"/>
              <w:jc w:val="center"/>
              <w:rPr>
                <w:sz w:val="24"/>
                <w:szCs w:val="24"/>
              </w:rPr>
            </w:pPr>
            <w:r w:rsidRPr="00787E7D">
              <w:rPr>
                <w:sz w:val="24"/>
                <w:szCs w:val="24"/>
              </w:rPr>
              <w:t>7</w:t>
            </w:r>
          </w:p>
        </w:tc>
        <w:tc>
          <w:tcPr>
            <w:tcW w:w="1134" w:type="dxa"/>
          </w:tcPr>
          <w:p w:rsidR="00775A38" w:rsidRPr="00787E7D" w:rsidRDefault="00775A38" w:rsidP="00775A38">
            <w:pPr>
              <w:pStyle w:val="ConsPlusNormal"/>
              <w:jc w:val="center"/>
              <w:rPr>
                <w:sz w:val="24"/>
                <w:szCs w:val="24"/>
              </w:rPr>
            </w:pPr>
            <w:r w:rsidRPr="00787E7D">
              <w:rPr>
                <w:sz w:val="24"/>
                <w:szCs w:val="24"/>
              </w:rPr>
              <w:t>8</w:t>
            </w:r>
          </w:p>
        </w:tc>
        <w:tc>
          <w:tcPr>
            <w:tcW w:w="1276" w:type="dxa"/>
          </w:tcPr>
          <w:p w:rsidR="00775A38" w:rsidRPr="00787E7D" w:rsidRDefault="00775A38" w:rsidP="00775A38">
            <w:pPr>
              <w:pStyle w:val="ConsPlusNormal"/>
              <w:jc w:val="center"/>
              <w:rPr>
                <w:sz w:val="24"/>
                <w:szCs w:val="24"/>
              </w:rPr>
            </w:pPr>
            <w:r w:rsidRPr="00787E7D">
              <w:rPr>
                <w:sz w:val="24"/>
                <w:szCs w:val="24"/>
              </w:rPr>
              <w:t>7</w:t>
            </w:r>
          </w:p>
        </w:tc>
      </w:tr>
      <w:tr w:rsidR="00775A38" w:rsidRPr="00787E7D" w:rsidTr="00787E7D">
        <w:trPr>
          <w:jc w:val="center"/>
        </w:trPr>
        <w:tc>
          <w:tcPr>
            <w:tcW w:w="6081" w:type="dxa"/>
          </w:tcPr>
          <w:p w:rsidR="00775A38" w:rsidRPr="00787E7D" w:rsidRDefault="00775A38" w:rsidP="00775A38">
            <w:pPr>
              <w:pStyle w:val="ConsPlusNormal"/>
              <w:jc w:val="both"/>
              <w:rPr>
                <w:sz w:val="24"/>
                <w:szCs w:val="24"/>
              </w:rPr>
            </w:pPr>
            <w:r w:rsidRPr="00787E7D">
              <w:rPr>
                <w:sz w:val="24"/>
                <w:szCs w:val="24"/>
              </w:rPr>
              <w:t>Акт об оставлении в учреждении</w:t>
            </w:r>
          </w:p>
        </w:tc>
        <w:tc>
          <w:tcPr>
            <w:tcW w:w="1418" w:type="dxa"/>
          </w:tcPr>
          <w:p w:rsidR="00775A38" w:rsidRPr="00787E7D" w:rsidRDefault="00775A38" w:rsidP="00775A38">
            <w:pPr>
              <w:pStyle w:val="ConsPlusNormal"/>
              <w:jc w:val="center"/>
              <w:rPr>
                <w:sz w:val="24"/>
                <w:szCs w:val="24"/>
              </w:rPr>
            </w:pPr>
            <w:r w:rsidRPr="00787E7D">
              <w:rPr>
                <w:sz w:val="24"/>
                <w:szCs w:val="24"/>
              </w:rPr>
              <w:t>1</w:t>
            </w:r>
          </w:p>
        </w:tc>
        <w:tc>
          <w:tcPr>
            <w:tcW w:w="1134" w:type="dxa"/>
          </w:tcPr>
          <w:p w:rsidR="00775A38" w:rsidRPr="00787E7D" w:rsidRDefault="00775A38" w:rsidP="00775A38">
            <w:pPr>
              <w:pStyle w:val="ConsPlusNormal"/>
              <w:jc w:val="center"/>
              <w:rPr>
                <w:sz w:val="24"/>
                <w:szCs w:val="24"/>
              </w:rPr>
            </w:pPr>
            <w:r w:rsidRPr="00787E7D">
              <w:rPr>
                <w:sz w:val="24"/>
                <w:szCs w:val="24"/>
              </w:rPr>
              <w:t>4</w:t>
            </w:r>
          </w:p>
        </w:tc>
        <w:tc>
          <w:tcPr>
            <w:tcW w:w="1276" w:type="dxa"/>
          </w:tcPr>
          <w:p w:rsidR="00775A38" w:rsidRPr="00787E7D" w:rsidRDefault="00775A38" w:rsidP="00775A38">
            <w:pPr>
              <w:pStyle w:val="ConsPlusNormal"/>
              <w:jc w:val="center"/>
              <w:rPr>
                <w:sz w:val="24"/>
                <w:szCs w:val="24"/>
              </w:rPr>
            </w:pPr>
            <w:r w:rsidRPr="00787E7D">
              <w:rPr>
                <w:sz w:val="24"/>
                <w:szCs w:val="24"/>
              </w:rPr>
              <w:t>6</w:t>
            </w:r>
          </w:p>
        </w:tc>
      </w:tr>
      <w:tr w:rsidR="00775A38" w:rsidRPr="00787E7D" w:rsidTr="00787E7D">
        <w:trPr>
          <w:jc w:val="center"/>
        </w:trPr>
        <w:tc>
          <w:tcPr>
            <w:tcW w:w="6081" w:type="dxa"/>
          </w:tcPr>
          <w:p w:rsidR="00775A38" w:rsidRPr="00787E7D" w:rsidRDefault="00775A38" w:rsidP="00775A38">
            <w:pPr>
              <w:pStyle w:val="ConsPlusNormal"/>
              <w:jc w:val="both"/>
              <w:rPr>
                <w:sz w:val="24"/>
                <w:szCs w:val="24"/>
              </w:rPr>
            </w:pPr>
            <w:r w:rsidRPr="00787E7D">
              <w:rPr>
                <w:sz w:val="24"/>
                <w:szCs w:val="24"/>
              </w:rPr>
              <w:t>Акт о подкидывании</w:t>
            </w:r>
          </w:p>
        </w:tc>
        <w:tc>
          <w:tcPr>
            <w:tcW w:w="1418" w:type="dxa"/>
          </w:tcPr>
          <w:p w:rsidR="00775A38" w:rsidRPr="00787E7D" w:rsidRDefault="00775A38" w:rsidP="00775A38">
            <w:pPr>
              <w:pStyle w:val="ConsPlusNormal"/>
              <w:jc w:val="center"/>
              <w:rPr>
                <w:sz w:val="24"/>
                <w:szCs w:val="24"/>
              </w:rPr>
            </w:pPr>
            <w:r w:rsidRPr="00787E7D">
              <w:rPr>
                <w:sz w:val="24"/>
                <w:szCs w:val="24"/>
              </w:rPr>
              <w:t>1</w:t>
            </w:r>
          </w:p>
        </w:tc>
        <w:tc>
          <w:tcPr>
            <w:tcW w:w="1134" w:type="dxa"/>
          </w:tcPr>
          <w:p w:rsidR="00775A38" w:rsidRPr="00787E7D" w:rsidRDefault="00775A38" w:rsidP="00775A38">
            <w:pPr>
              <w:pStyle w:val="ConsPlusNormal"/>
              <w:jc w:val="center"/>
              <w:rPr>
                <w:sz w:val="24"/>
                <w:szCs w:val="24"/>
              </w:rPr>
            </w:pPr>
            <w:r w:rsidRPr="00787E7D">
              <w:rPr>
                <w:sz w:val="24"/>
                <w:szCs w:val="24"/>
              </w:rPr>
              <w:t>0</w:t>
            </w:r>
          </w:p>
        </w:tc>
        <w:tc>
          <w:tcPr>
            <w:tcW w:w="1276" w:type="dxa"/>
          </w:tcPr>
          <w:p w:rsidR="00775A38" w:rsidRPr="00787E7D" w:rsidRDefault="00775A38" w:rsidP="00775A38">
            <w:pPr>
              <w:pStyle w:val="ConsPlusNormal"/>
              <w:jc w:val="center"/>
              <w:rPr>
                <w:sz w:val="24"/>
                <w:szCs w:val="24"/>
              </w:rPr>
            </w:pPr>
            <w:r w:rsidRPr="00787E7D">
              <w:rPr>
                <w:sz w:val="24"/>
                <w:szCs w:val="24"/>
              </w:rPr>
              <w:t>0</w:t>
            </w:r>
          </w:p>
        </w:tc>
      </w:tr>
      <w:tr w:rsidR="00775A38" w:rsidRPr="00787E7D" w:rsidTr="00787E7D">
        <w:trPr>
          <w:jc w:val="center"/>
        </w:trPr>
        <w:tc>
          <w:tcPr>
            <w:tcW w:w="6081" w:type="dxa"/>
          </w:tcPr>
          <w:p w:rsidR="00775A38" w:rsidRPr="00787E7D" w:rsidRDefault="00775A38" w:rsidP="00775A38">
            <w:pPr>
              <w:pStyle w:val="ConsPlusNormal"/>
              <w:jc w:val="both"/>
              <w:rPr>
                <w:sz w:val="24"/>
                <w:szCs w:val="24"/>
              </w:rPr>
            </w:pPr>
            <w:r w:rsidRPr="00787E7D">
              <w:rPr>
                <w:sz w:val="24"/>
                <w:szCs w:val="24"/>
              </w:rPr>
              <w:t>Родители признаны судом без вести пропавшими</w:t>
            </w:r>
          </w:p>
        </w:tc>
        <w:tc>
          <w:tcPr>
            <w:tcW w:w="1418" w:type="dxa"/>
          </w:tcPr>
          <w:p w:rsidR="00775A38" w:rsidRPr="00787E7D" w:rsidRDefault="00775A38" w:rsidP="00775A38">
            <w:pPr>
              <w:pStyle w:val="ConsPlusNormal"/>
              <w:jc w:val="center"/>
              <w:rPr>
                <w:sz w:val="24"/>
                <w:szCs w:val="24"/>
              </w:rPr>
            </w:pPr>
            <w:r w:rsidRPr="00787E7D">
              <w:rPr>
                <w:sz w:val="24"/>
                <w:szCs w:val="24"/>
              </w:rPr>
              <w:t>2</w:t>
            </w:r>
          </w:p>
        </w:tc>
        <w:tc>
          <w:tcPr>
            <w:tcW w:w="1134" w:type="dxa"/>
          </w:tcPr>
          <w:p w:rsidR="00775A38" w:rsidRPr="00787E7D" w:rsidRDefault="00775A38" w:rsidP="00775A38">
            <w:pPr>
              <w:pStyle w:val="ConsPlusNormal"/>
              <w:jc w:val="center"/>
              <w:rPr>
                <w:sz w:val="24"/>
                <w:szCs w:val="24"/>
              </w:rPr>
            </w:pPr>
            <w:r w:rsidRPr="00787E7D">
              <w:rPr>
                <w:sz w:val="24"/>
                <w:szCs w:val="24"/>
              </w:rPr>
              <w:t>0</w:t>
            </w:r>
          </w:p>
        </w:tc>
        <w:tc>
          <w:tcPr>
            <w:tcW w:w="1276" w:type="dxa"/>
          </w:tcPr>
          <w:p w:rsidR="00775A38" w:rsidRPr="00787E7D" w:rsidRDefault="00775A38" w:rsidP="00775A38">
            <w:pPr>
              <w:pStyle w:val="ConsPlusNormal"/>
              <w:jc w:val="center"/>
              <w:rPr>
                <w:sz w:val="24"/>
                <w:szCs w:val="24"/>
              </w:rPr>
            </w:pPr>
            <w:r w:rsidRPr="00787E7D">
              <w:rPr>
                <w:sz w:val="24"/>
                <w:szCs w:val="24"/>
              </w:rPr>
              <w:t>0</w:t>
            </w:r>
          </w:p>
        </w:tc>
      </w:tr>
      <w:tr w:rsidR="00775A38" w:rsidRPr="00787E7D" w:rsidTr="00787E7D">
        <w:trPr>
          <w:jc w:val="center"/>
        </w:trPr>
        <w:tc>
          <w:tcPr>
            <w:tcW w:w="6081" w:type="dxa"/>
          </w:tcPr>
          <w:p w:rsidR="00775A38" w:rsidRPr="00787E7D" w:rsidRDefault="00775A38" w:rsidP="00775A38">
            <w:pPr>
              <w:pStyle w:val="ConsPlusNormal"/>
              <w:jc w:val="both"/>
              <w:rPr>
                <w:b/>
                <w:sz w:val="24"/>
                <w:szCs w:val="24"/>
              </w:rPr>
            </w:pPr>
            <w:r w:rsidRPr="00787E7D">
              <w:rPr>
                <w:b/>
                <w:sz w:val="24"/>
                <w:szCs w:val="24"/>
              </w:rPr>
              <w:t>Всего:</w:t>
            </w:r>
          </w:p>
        </w:tc>
        <w:tc>
          <w:tcPr>
            <w:tcW w:w="1418" w:type="dxa"/>
          </w:tcPr>
          <w:p w:rsidR="00775A38" w:rsidRPr="00787E7D" w:rsidRDefault="00775A38" w:rsidP="00775A38">
            <w:pPr>
              <w:pStyle w:val="ConsPlusNormal"/>
              <w:jc w:val="center"/>
              <w:rPr>
                <w:b/>
                <w:sz w:val="24"/>
                <w:szCs w:val="24"/>
              </w:rPr>
            </w:pPr>
            <w:r w:rsidRPr="00787E7D">
              <w:rPr>
                <w:b/>
                <w:sz w:val="24"/>
                <w:szCs w:val="24"/>
              </w:rPr>
              <w:t>55</w:t>
            </w:r>
          </w:p>
        </w:tc>
        <w:tc>
          <w:tcPr>
            <w:tcW w:w="1134" w:type="dxa"/>
          </w:tcPr>
          <w:p w:rsidR="00775A38" w:rsidRPr="00787E7D" w:rsidRDefault="00775A38" w:rsidP="00775A38">
            <w:pPr>
              <w:pStyle w:val="ConsPlusNormal"/>
              <w:jc w:val="center"/>
              <w:rPr>
                <w:b/>
                <w:sz w:val="24"/>
                <w:szCs w:val="24"/>
              </w:rPr>
            </w:pPr>
            <w:r w:rsidRPr="00787E7D">
              <w:rPr>
                <w:b/>
                <w:sz w:val="24"/>
                <w:szCs w:val="24"/>
              </w:rPr>
              <w:t>75</w:t>
            </w:r>
          </w:p>
        </w:tc>
        <w:tc>
          <w:tcPr>
            <w:tcW w:w="1276" w:type="dxa"/>
          </w:tcPr>
          <w:p w:rsidR="00775A38" w:rsidRPr="00787E7D" w:rsidRDefault="00775A38" w:rsidP="00775A38">
            <w:pPr>
              <w:pStyle w:val="ConsPlusNormal"/>
              <w:jc w:val="center"/>
              <w:rPr>
                <w:b/>
                <w:sz w:val="24"/>
                <w:szCs w:val="24"/>
              </w:rPr>
            </w:pPr>
            <w:r w:rsidRPr="00787E7D">
              <w:rPr>
                <w:b/>
                <w:sz w:val="24"/>
                <w:szCs w:val="24"/>
              </w:rPr>
              <w:t>66</w:t>
            </w:r>
          </w:p>
        </w:tc>
      </w:tr>
    </w:tbl>
    <w:p w:rsidR="00775A38" w:rsidRPr="00787E7D" w:rsidRDefault="00775A38" w:rsidP="00775A38">
      <w:pPr>
        <w:spacing w:line="240" w:lineRule="auto"/>
        <w:ind w:firstLine="708"/>
        <w:jc w:val="both"/>
        <w:rPr>
          <w:rFonts w:ascii="Times New Roman" w:hAnsi="Times New Roman" w:cs="Times New Roman"/>
          <w:sz w:val="24"/>
          <w:szCs w:val="24"/>
          <w:highlight w:val="yellow"/>
        </w:rPr>
      </w:pPr>
    </w:p>
    <w:p w:rsidR="00775A38" w:rsidRDefault="00775A38" w:rsidP="00775A38">
      <w:pPr>
        <w:spacing w:line="240" w:lineRule="auto"/>
        <w:jc w:val="both"/>
        <w:rPr>
          <w:rFonts w:ascii="Times New Roman" w:hAnsi="Times New Roman" w:cs="Times New Roman"/>
          <w:sz w:val="24"/>
          <w:szCs w:val="24"/>
        </w:rPr>
      </w:pPr>
      <w:r w:rsidRPr="00787E7D">
        <w:rPr>
          <w:rFonts w:ascii="Times New Roman" w:hAnsi="Times New Roman" w:cs="Times New Roman"/>
          <w:sz w:val="24"/>
          <w:szCs w:val="24"/>
        </w:rPr>
        <w:t>В результате проделанной специалистами отдела опеки и попечительства работы из 55 д</w:t>
      </w:r>
      <w:r w:rsidRPr="00787E7D">
        <w:rPr>
          <w:rFonts w:ascii="Times New Roman" w:hAnsi="Times New Roman" w:cs="Times New Roman"/>
          <w:sz w:val="24"/>
          <w:szCs w:val="24"/>
        </w:rPr>
        <w:t>е</w:t>
      </w:r>
      <w:r w:rsidRPr="00787E7D">
        <w:rPr>
          <w:rFonts w:ascii="Times New Roman" w:hAnsi="Times New Roman" w:cs="Times New Roman"/>
          <w:sz w:val="24"/>
          <w:szCs w:val="24"/>
        </w:rPr>
        <w:t>тей, выявленных в 2018 году, 40 детей устроены в замещающие семьи на дальнейшее воспитание и содержание, 5 детей возвращены в кровные семьи, 10 детей устроены в государственные орган</w:t>
      </w:r>
      <w:r w:rsidRPr="00787E7D">
        <w:rPr>
          <w:rFonts w:ascii="Times New Roman" w:hAnsi="Times New Roman" w:cs="Times New Roman"/>
          <w:sz w:val="24"/>
          <w:szCs w:val="24"/>
        </w:rPr>
        <w:t>и</w:t>
      </w:r>
      <w:r w:rsidRPr="00787E7D">
        <w:rPr>
          <w:rFonts w:ascii="Times New Roman" w:hAnsi="Times New Roman" w:cs="Times New Roman"/>
          <w:sz w:val="24"/>
          <w:szCs w:val="24"/>
        </w:rPr>
        <w:t>зации на полное государственное обеспечение.</w:t>
      </w:r>
    </w:p>
    <w:p w:rsidR="00787E7D" w:rsidRPr="00787E7D" w:rsidRDefault="00787E7D" w:rsidP="00775A38">
      <w:pPr>
        <w:spacing w:line="240" w:lineRule="auto"/>
        <w:jc w:val="both"/>
        <w:rPr>
          <w:rFonts w:ascii="Times New Roman" w:hAnsi="Times New Roman" w:cs="Times New Roman"/>
          <w:sz w:val="24"/>
          <w:szCs w:val="24"/>
        </w:rPr>
      </w:pPr>
    </w:p>
    <w:p w:rsidR="00775A38" w:rsidRDefault="00775A38" w:rsidP="00787E7D">
      <w:pPr>
        <w:spacing w:line="240" w:lineRule="auto"/>
        <w:ind w:firstLine="0"/>
        <w:jc w:val="center"/>
        <w:rPr>
          <w:rFonts w:ascii="Times New Roman" w:hAnsi="Times New Roman" w:cs="Times New Roman"/>
          <w:sz w:val="27"/>
          <w:szCs w:val="27"/>
        </w:rPr>
      </w:pPr>
      <w:r w:rsidRPr="006D212A">
        <w:rPr>
          <w:rFonts w:ascii="Times New Roman" w:hAnsi="Times New Roman" w:cs="Times New Roman"/>
          <w:noProof/>
          <w:sz w:val="27"/>
          <w:szCs w:val="27"/>
          <w:lang w:eastAsia="ru-RU"/>
        </w:rPr>
        <w:drawing>
          <wp:inline distT="0" distB="0" distL="0" distR="0" wp14:anchorId="54BCD1E5" wp14:editId="6ACD2704">
            <wp:extent cx="6134100" cy="1958340"/>
            <wp:effectExtent l="0" t="0" r="19050" b="22860"/>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775A38" w:rsidRPr="00787E7D" w:rsidRDefault="00775A38" w:rsidP="00775A38">
      <w:pPr>
        <w:spacing w:line="240" w:lineRule="auto"/>
        <w:ind w:firstLine="567"/>
        <w:jc w:val="both"/>
        <w:rPr>
          <w:rFonts w:ascii="Times New Roman" w:hAnsi="Times New Roman" w:cs="Times New Roman"/>
          <w:sz w:val="24"/>
          <w:szCs w:val="24"/>
        </w:rPr>
      </w:pPr>
    </w:p>
    <w:p w:rsidR="00775A38" w:rsidRPr="00787E7D" w:rsidRDefault="00775A38" w:rsidP="00787E7D">
      <w:pPr>
        <w:spacing w:line="240" w:lineRule="auto"/>
        <w:jc w:val="both"/>
        <w:rPr>
          <w:rFonts w:ascii="Times New Roman" w:hAnsi="Times New Roman" w:cs="Times New Roman"/>
          <w:sz w:val="24"/>
          <w:szCs w:val="24"/>
        </w:rPr>
      </w:pPr>
      <w:proofErr w:type="gramStart"/>
      <w:r w:rsidRPr="00787E7D">
        <w:rPr>
          <w:rFonts w:ascii="Times New Roman" w:hAnsi="Times New Roman" w:cs="Times New Roman"/>
          <w:sz w:val="24"/>
          <w:szCs w:val="24"/>
        </w:rPr>
        <w:t>Всего же по состоянию на 31.12.2018 года на учете в отделе опеки и попечительства И</w:t>
      </w:r>
      <w:r w:rsidRPr="00787E7D">
        <w:rPr>
          <w:rFonts w:ascii="Times New Roman" w:hAnsi="Times New Roman" w:cs="Times New Roman"/>
          <w:sz w:val="24"/>
          <w:szCs w:val="24"/>
        </w:rPr>
        <w:t>с</w:t>
      </w:r>
      <w:r w:rsidRPr="00787E7D">
        <w:rPr>
          <w:rFonts w:ascii="Times New Roman" w:hAnsi="Times New Roman" w:cs="Times New Roman"/>
          <w:sz w:val="24"/>
          <w:szCs w:val="24"/>
        </w:rPr>
        <w:t>полнительного комитета Нижнекамского муниципального района РТ состоит 617</w:t>
      </w:r>
      <w:r w:rsidRPr="00787E7D">
        <w:rPr>
          <w:rFonts w:ascii="Times New Roman" w:hAnsi="Times New Roman" w:cs="Times New Roman"/>
          <w:color w:val="000000" w:themeColor="text1"/>
          <w:sz w:val="24"/>
          <w:szCs w:val="24"/>
        </w:rPr>
        <w:t xml:space="preserve"> детей, </w:t>
      </w:r>
      <w:r w:rsidRPr="00787E7D">
        <w:rPr>
          <w:rFonts w:ascii="Times New Roman" w:hAnsi="Times New Roman" w:cs="Times New Roman"/>
          <w:sz w:val="24"/>
          <w:szCs w:val="24"/>
        </w:rPr>
        <w:t>оста</w:t>
      </w:r>
      <w:r w:rsidRPr="00787E7D">
        <w:rPr>
          <w:rFonts w:ascii="Times New Roman" w:hAnsi="Times New Roman" w:cs="Times New Roman"/>
          <w:sz w:val="24"/>
          <w:szCs w:val="24"/>
        </w:rPr>
        <w:t>в</w:t>
      </w:r>
      <w:r w:rsidRPr="00787E7D">
        <w:rPr>
          <w:rFonts w:ascii="Times New Roman" w:hAnsi="Times New Roman" w:cs="Times New Roman"/>
          <w:sz w:val="24"/>
          <w:szCs w:val="24"/>
        </w:rPr>
        <w:t xml:space="preserve">шихся без попечения родителей, в том числе: </w:t>
      </w:r>
      <w:r w:rsidRPr="00787E7D">
        <w:rPr>
          <w:rFonts w:ascii="Times New Roman" w:hAnsi="Times New Roman" w:cs="Times New Roman"/>
          <w:color w:val="000000" w:themeColor="text1"/>
          <w:sz w:val="24"/>
          <w:szCs w:val="24"/>
        </w:rPr>
        <w:t>усыновленных – 239 детей, находятся под опекой родственников – 269 детей, в приемных семьях – 73 ребенка,</w:t>
      </w:r>
      <w:r w:rsidRPr="00787E7D">
        <w:rPr>
          <w:rFonts w:ascii="Times New Roman" w:hAnsi="Times New Roman" w:cs="Times New Roman"/>
          <w:sz w:val="24"/>
          <w:szCs w:val="24"/>
        </w:rPr>
        <w:t xml:space="preserve"> в Нижнекамском детском доме – 30 детей, в образовательных учреждениях начального и среднего профессионального образования – 6 подростков.</w:t>
      </w:r>
      <w:proofErr w:type="gramEnd"/>
    </w:p>
    <w:p w:rsidR="00775A38" w:rsidRPr="00787E7D" w:rsidRDefault="00775A38" w:rsidP="00775A38">
      <w:pPr>
        <w:spacing w:line="240" w:lineRule="auto"/>
        <w:jc w:val="both"/>
        <w:rPr>
          <w:rFonts w:ascii="Times New Roman" w:hAnsi="Times New Roman" w:cs="Times New Roman"/>
          <w:sz w:val="24"/>
          <w:szCs w:val="24"/>
        </w:rPr>
      </w:pPr>
    </w:p>
    <w:p w:rsidR="00775A38" w:rsidRDefault="00775A38" w:rsidP="00787E7D">
      <w:pPr>
        <w:spacing w:line="360" w:lineRule="auto"/>
        <w:ind w:firstLine="0"/>
        <w:jc w:val="center"/>
        <w:rPr>
          <w:rFonts w:ascii="Times New Roman" w:eastAsia="Times New Roman" w:hAnsi="Times New Roman" w:cs="Times New Roman"/>
          <w:sz w:val="27"/>
          <w:szCs w:val="27"/>
        </w:rPr>
      </w:pPr>
      <w:r w:rsidRPr="006D212A">
        <w:rPr>
          <w:rFonts w:ascii="Times New Roman" w:hAnsi="Times New Roman" w:cs="Times New Roman"/>
          <w:noProof/>
          <w:sz w:val="27"/>
          <w:szCs w:val="27"/>
          <w:lang w:eastAsia="ru-RU"/>
        </w:rPr>
        <w:lastRenderedPageBreak/>
        <w:drawing>
          <wp:inline distT="0" distB="0" distL="0" distR="0" wp14:anchorId="5B5EA2B6" wp14:editId="58950D49">
            <wp:extent cx="5920740" cy="1623060"/>
            <wp:effectExtent l="0" t="0" r="22860" b="1524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775A38" w:rsidRPr="00787E7D" w:rsidRDefault="00775A38" w:rsidP="00787E7D">
      <w:pPr>
        <w:spacing w:line="240" w:lineRule="auto"/>
        <w:jc w:val="both"/>
        <w:rPr>
          <w:rFonts w:ascii="Times New Roman" w:hAnsi="Times New Roman" w:cs="Times New Roman"/>
          <w:color w:val="000000" w:themeColor="text1"/>
          <w:sz w:val="24"/>
          <w:szCs w:val="24"/>
        </w:rPr>
      </w:pPr>
      <w:r w:rsidRPr="00787E7D">
        <w:rPr>
          <w:rFonts w:ascii="Times New Roman" w:hAnsi="Times New Roman" w:cs="Times New Roman"/>
          <w:sz w:val="24"/>
          <w:szCs w:val="24"/>
        </w:rPr>
        <w:t xml:space="preserve">В 2018 году отделом опеки и попечительства </w:t>
      </w:r>
      <w:r w:rsidRPr="00787E7D">
        <w:rPr>
          <w:rFonts w:ascii="Times New Roman" w:hAnsi="Times New Roman" w:cs="Times New Roman"/>
          <w:color w:val="000000" w:themeColor="text1"/>
          <w:sz w:val="24"/>
          <w:szCs w:val="24"/>
        </w:rPr>
        <w:t xml:space="preserve">образовано </w:t>
      </w:r>
      <w:r w:rsidRPr="00787E7D">
        <w:rPr>
          <w:rFonts w:ascii="Times New Roman" w:hAnsi="Times New Roman" w:cs="Times New Roman"/>
          <w:sz w:val="24"/>
          <w:szCs w:val="24"/>
        </w:rPr>
        <w:t>15</w:t>
      </w:r>
      <w:r w:rsidRPr="00787E7D">
        <w:rPr>
          <w:rFonts w:ascii="Times New Roman" w:hAnsi="Times New Roman" w:cs="Times New Roman"/>
          <w:color w:val="000000" w:themeColor="text1"/>
          <w:sz w:val="24"/>
          <w:szCs w:val="24"/>
        </w:rPr>
        <w:t xml:space="preserve"> приемных семей, в которые п</w:t>
      </w:r>
      <w:r w:rsidRPr="00787E7D">
        <w:rPr>
          <w:rFonts w:ascii="Times New Roman" w:hAnsi="Times New Roman" w:cs="Times New Roman"/>
          <w:color w:val="000000" w:themeColor="text1"/>
          <w:sz w:val="24"/>
          <w:szCs w:val="24"/>
        </w:rPr>
        <w:t>е</w:t>
      </w:r>
      <w:r w:rsidRPr="00787E7D">
        <w:rPr>
          <w:rFonts w:ascii="Times New Roman" w:hAnsi="Times New Roman" w:cs="Times New Roman"/>
          <w:color w:val="000000" w:themeColor="text1"/>
          <w:sz w:val="24"/>
          <w:szCs w:val="24"/>
        </w:rPr>
        <w:t xml:space="preserve">реданы на воспитание </w:t>
      </w:r>
      <w:r w:rsidRPr="00787E7D">
        <w:rPr>
          <w:rFonts w:ascii="Times New Roman" w:hAnsi="Times New Roman" w:cs="Times New Roman"/>
          <w:sz w:val="24"/>
          <w:szCs w:val="24"/>
        </w:rPr>
        <w:t>18</w:t>
      </w:r>
      <w:r w:rsidRPr="00787E7D">
        <w:rPr>
          <w:rFonts w:ascii="Times New Roman" w:hAnsi="Times New Roman" w:cs="Times New Roman"/>
          <w:color w:val="000000" w:themeColor="text1"/>
          <w:sz w:val="24"/>
          <w:szCs w:val="24"/>
        </w:rPr>
        <w:t xml:space="preserve"> детей. На 01 ноября 2018 года в Нижнекамском муниципальном районе проживает </w:t>
      </w:r>
      <w:r w:rsidRPr="00787E7D">
        <w:rPr>
          <w:rFonts w:ascii="Times New Roman" w:hAnsi="Times New Roman" w:cs="Times New Roman"/>
          <w:sz w:val="24"/>
          <w:szCs w:val="24"/>
        </w:rPr>
        <w:t>51</w:t>
      </w:r>
      <w:r w:rsidRPr="00787E7D">
        <w:rPr>
          <w:rFonts w:ascii="Times New Roman" w:hAnsi="Times New Roman" w:cs="Times New Roman"/>
          <w:color w:val="000000" w:themeColor="text1"/>
          <w:sz w:val="24"/>
          <w:szCs w:val="24"/>
        </w:rPr>
        <w:t xml:space="preserve"> приемная семья, в которой воспитывается 73 ребенка. В городе – 35 семей/42 ребе</w:t>
      </w:r>
      <w:r w:rsidRPr="00787E7D">
        <w:rPr>
          <w:rFonts w:ascii="Times New Roman" w:hAnsi="Times New Roman" w:cs="Times New Roman"/>
          <w:color w:val="000000" w:themeColor="text1"/>
          <w:sz w:val="24"/>
          <w:szCs w:val="24"/>
        </w:rPr>
        <w:t>н</w:t>
      </w:r>
      <w:r w:rsidRPr="00787E7D">
        <w:rPr>
          <w:rFonts w:ascii="Times New Roman" w:hAnsi="Times New Roman" w:cs="Times New Roman"/>
          <w:color w:val="000000" w:themeColor="text1"/>
          <w:sz w:val="24"/>
          <w:szCs w:val="24"/>
        </w:rPr>
        <w:t>ка, на селе – 16/31. Среди них шесть многодетных семей, в которых воспитывается от 3 (4 семьи) до 5 детей (2 ребенка – 9 семей, 1 ребенок – 36 семей).</w:t>
      </w:r>
    </w:p>
    <w:p w:rsidR="00775A38" w:rsidRPr="006D212A" w:rsidRDefault="00775A38" w:rsidP="00775A38">
      <w:pPr>
        <w:spacing w:line="240" w:lineRule="auto"/>
        <w:ind w:firstLine="539"/>
        <w:jc w:val="both"/>
        <w:rPr>
          <w:rFonts w:ascii="Times New Roman" w:hAnsi="Times New Roman" w:cs="Times New Roman"/>
          <w:color w:val="000000" w:themeColor="text1"/>
          <w:sz w:val="27"/>
          <w:szCs w:val="27"/>
        </w:rPr>
      </w:pPr>
    </w:p>
    <w:p w:rsidR="00775A38" w:rsidRDefault="00775A38" w:rsidP="00787E7D">
      <w:pPr>
        <w:spacing w:line="360" w:lineRule="auto"/>
        <w:ind w:firstLine="0"/>
        <w:jc w:val="center"/>
        <w:rPr>
          <w:rFonts w:ascii="Times New Roman" w:eastAsia="Times New Roman" w:hAnsi="Times New Roman" w:cs="Times New Roman"/>
          <w:sz w:val="27"/>
          <w:szCs w:val="27"/>
        </w:rPr>
      </w:pPr>
      <w:r w:rsidRPr="006D212A">
        <w:rPr>
          <w:rFonts w:ascii="Times New Roman" w:hAnsi="Times New Roman" w:cs="Times New Roman"/>
          <w:noProof/>
          <w:color w:val="000000" w:themeColor="text1"/>
          <w:sz w:val="27"/>
          <w:szCs w:val="27"/>
          <w:lang w:eastAsia="ru-RU"/>
        </w:rPr>
        <w:drawing>
          <wp:inline distT="0" distB="0" distL="0" distR="0" wp14:anchorId="692B9C4F" wp14:editId="49186707">
            <wp:extent cx="5227320" cy="1790700"/>
            <wp:effectExtent l="0" t="0" r="11430" b="19050"/>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775A38" w:rsidRPr="00787E7D" w:rsidRDefault="00775A38" w:rsidP="00775A38">
      <w:pPr>
        <w:spacing w:line="360" w:lineRule="auto"/>
        <w:jc w:val="both"/>
        <w:rPr>
          <w:rFonts w:ascii="Times New Roman" w:eastAsia="Times New Roman" w:hAnsi="Times New Roman" w:cs="Times New Roman"/>
          <w:sz w:val="24"/>
          <w:szCs w:val="24"/>
        </w:rPr>
      </w:pPr>
    </w:p>
    <w:p w:rsidR="00787E7D" w:rsidRDefault="00775A38" w:rsidP="00787E7D">
      <w:pPr>
        <w:spacing w:line="240" w:lineRule="auto"/>
        <w:jc w:val="both"/>
        <w:rPr>
          <w:rFonts w:ascii="Times New Roman" w:eastAsia="Times New Roman" w:hAnsi="Times New Roman" w:cs="Times New Roman"/>
          <w:sz w:val="24"/>
          <w:szCs w:val="24"/>
        </w:rPr>
      </w:pPr>
      <w:r w:rsidRPr="00787E7D">
        <w:rPr>
          <w:rFonts w:ascii="Times New Roman" w:eastAsia="Times New Roman" w:hAnsi="Times New Roman" w:cs="Times New Roman"/>
          <w:sz w:val="24"/>
          <w:szCs w:val="24"/>
        </w:rPr>
        <w:t>На 31.12.2018г. на учете в отделе опеки и попечительства состоят в качестве кандидатов в: усыновители - 37 семей (28 - пар, 8 - одиноких граждан), приемные родители – 6 семей (1-пара, 5 - одиноких граждан).</w:t>
      </w:r>
    </w:p>
    <w:p w:rsidR="00787E7D" w:rsidRDefault="00775A38" w:rsidP="00787E7D">
      <w:pPr>
        <w:spacing w:line="240" w:lineRule="auto"/>
        <w:jc w:val="both"/>
        <w:rPr>
          <w:rFonts w:ascii="Times New Roman" w:hAnsi="Times New Roman" w:cs="Times New Roman"/>
          <w:b/>
          <w:sz w:val="24"/>
          <w:szCs w:val="24"/>
        </w:rPr>
      </w:pPr>
      <w:r w:rsidRPr="00787E7D">
        <w:rPr>
          <w:rFonts w:ascii="Times New Roman" w:hAnsi="Times New Roman" w:cs="Times New Roman"/>
          <w:b/>
          <w:sz w:val="24"/>
          <w:szCs w:val="24"/>
        </w:rPr>
        <w:t xml:space="preserve">Выявление, учету, устройство и защита прав и интересов совершеннолетних граждан, признанных судом недееспособными или ограниченно недееспособными. </w:t>
      </w:r>
    </w:p>
    <w:p w:rsidR="00787E7D" w:rsidRDefault="00787E7D" w:rsidP="00787E7D">
      <w:pPr>
        <w:spacing w:line="240" w:lineRule="auto"/>
        <w:jc w:val="both"/>
        <w:rPr>
          <w:rFonts w:ascii="Times New Roman" w:hAnsi="Times New Roman" w:cs="Times New Roman"/>
          <w:b/>
          <w:sz w:val="24"/>
          <w:szCs w:val="24"/>
        </w:rPr>
      </w:pPr>
    </w:p>
    <w:p w:rsidR="00787E7D" w:rsidRDefault="00775A38" w:rsidP="00787E7D">
      <w:pPr>
        <w:spacing w:line="240" w:lineRule="auto"/>
        <w:jc w:val="both"/>
        <w:rPr>
          <w:rFonts w:ascii="Times New Roman" w:hAnsi="Times New Roman" w:cs="Times New Roman"/>
          <w:sz w:val="24"/>
          <w:szCs w:val="24"/>
        </w:rPr>
      </w:pPr>
      <w:r w:rsidRPr="00787E7D">
        <w:rPr>
          <w:rFonts w:ascii="Times New Roman" w:hAnsi="Times New Roman" w:cs="Times New Roman"/>
          <w:sz w:val="24"/>
          <w:szCs w:val="24"/>
        </w:rPr>
        <w:t>В период с 01.01.2018</w:t>
      </w:r>
      <w:r w:rsidR="00787E7D">
        <w:rPr>
          <w:rFonts w:ascii="Times New Roman" w:hAnsi="Times New Roman" w:cs="Times New Roman"/>
          <w:sz w:val="24"/>
          <w:szCs w:val="24"/>
        </w:rPr>
        <w:t xml:space="preserve"> </w:t>
      </w:r>
      <w:r w:rsidRPr="00787E7D">
        <w:rPr>
          <w:rFonts w:ascii="Times New Roman" w:hAnsi="Times New Roman" w:cs="Times New Roman"/>
          <w:sz w:val="24"/>
          <w:szCs w:val="24"/>
        </w:rPr>
        <w:t>г. по 31.12.2018</w:t>
      </w:r>
      <w:r w:rsidR="00787E7D">
        <w:rPr>
          <w:rFonts w:ascii="Times New Roman" w:hAnsi="Times New Roman" w:cs="Times New Roman"/>
          <w:sz w:val="24"/>
          <w:szCs w:val="24"/>
        </w:rPr>
        <w:t xml:space="preserve"> </w:t>
      </w:r>
      <w:r w:rsidRPr="00787E7D">
        <w:rPr>
          <w:rFonts w:ascii="Times New Roman" w:hAnsi="Times New Roman" w:cs="Times New Roman"/>
          <w:sz w:val="24"/>
          <w:szCs w:val="24"/>
        </w:rPr>
        <w:t>г. выявлено и поставлено на учет 57 совершенноле</w:t>
      </w:r>
      <w:r w:rsidRPr="00787E7D">
        <w:rPr>
          <w:rFonts w:ascii="Times New Roman" w:hAnsi="Times New Roman" w:cs="Times New Roman"/>
          <w:sz w:val="24"/>
          <w:szCs w:val="24"/>
        </w:rPr>
        <w:t>т</w:t>
      </w:r>
      <w:r w:rsidRPr="00787E7D">
        <w:rPr>
          <w:rFonts w:ascii="Times New Roman" w:hAnsi="Times New Roman" w:cs="Times New Roman"/>
          <w:sz w:val="24"/>
          <w:szCs w:val="24"/>
        </w:rPr>
        <w:t>них граждан, признанных судом недееспособными или ограниченно недееспособными. Все пер</w:t>
      </w:r>
      <w:r w:rsidRPr="00787E7D">
        <w:rPr>
          <w:rFonts w:ascii="Times New Roman" w:hAnsi="Times New Roman" w:cs="Times New Roman"/>
          <w:sz w:val="24"/>
          <w:szCs w:val="24"/>
        </w:rPr>
        <w:t>е</w:t>
      </w:r>
      <w:r w:rsidRPr="00787E7D">
        <w:rPr>
          <w:rFonts w:ascii="Times New Roman" w:hAnsi="Times New Roman" w:cs="Times New Roman"/>
          <w:sz w:val="24"/>
          <w:szCs w:val="24"/>
        </w:rPr>
        <w:t>даны под опеку родственников.</w:t>
      </w:r>
    </w:p>
    <w:p w:rsidR="00787E7D" w:rsidRDefault="00775A38" w:rsidP="00787E7D">
      <w:pPr>
        <w:spacing w:line="240" w:lineRule="auto"/>
        <w:jc w:val="both"/>
        <w:rPr>
          <w:rFonts w:ascii="Times New Roman" w:hAnsi="Times New Roman" w:cs="Times New Roman"/>
          <w:sz w:val="24"/>
          <w:szCs w:val="24"/>
        </w:rPr>
      </w:pPr>
      <w:r w:rsidRPr="00787E7D">
        <w:rPr>
          <w:rFonts w:ascii="Times New Roman" w:hAnsi="Times New Roman" w:cs="Times New Roman"/>
          <w:sz w:val="24"/>
          <w:szCs w:val="24"/>
        </w:rPr>
        <w:t>Всего на 31.12.2018 года на учете в отделе опеки и попечительства Исполнительного ком</w:t>
      </w:r>
      <w:r w:rsidRPr="00787E7D">
        <w:rPr>
          <w:rFonts w:ascii="Times New Roman" w:hAnsi="Times New Roman" w:cs="Times New Roman"/>
          <w:sz w:val="24"/>
          <w:szCs w:val="24"/>
        </w:rPr>
        <w:t>и</w:t>
      </w:r>
      <w:r w:rsidRPr="00787E7D">
        <w:rPr>
          <w:rFonts w:ascii="Times New Roman" w:hAnsi="Times New Roman" w:cs="Times New Roman"/>
          <w:sz w:val="24"/>
          <w:szCs w:val="24"/>
        </w:rPr>
        <w:t>тета Нижнекамского муниципального района РТ состоит 1033 совершеннолетних граждан, пр</w:t>
      </w:r>
      <w:r w:rsidRPr="00787E7D">
        <w:rPr>
          <w:rFonts w:ascii="Times New Roman" w:hAnsi="Times New Roman" w:cs="Times New Roman"/>
          <w:sz w:val="24"/>
          <w:szCs w:val="24"/>
        </w:rPr>
        <w:t>и</w:t>
      </w:r>
      <w:r w:rsidRPr="00787E7D">
        <w:rPr>
          <w:rFonts w:ascii="Times New Roman" w:hAnsi="Times New Roman" w:cs="Times New Roman"/>
          <w:sz w:val="24"/>
          <w:szCs w:val="24"/>
        </w:rPr>
        <w:t>знанных судом недееспособными (ограниченно дееспособными). Из них:</w:t>
      </w:r>
    </w:p>
    <w:p w:rsidR="00787E7D" w:rsidRDefault="00775A38" w:rsidP="00787E7D">
      <w:pPr>
        <w:spacing w:line="240" w:lineRule="auto"/>
        <w:jc w:val="both"/>
        <w:rPr>
          <w:rFonts w:ascii="Times New Roman" w:hAnsi="Times New Roman" w:cs="Times New Roman"/>
          <w:sz w:val="24"/>
          <w:szCs w:val="24"/>
        </w:rPr>
      </w:pPr>
      <w:r w:rsidRPr="00787E7D">
        <w:rPr>
          <w:rFonts w:ascii="Times New Roman" w:hAnsi="Times New Roman" w:cs="Times New Roman"/>
          <w:sz w:val="24"/>
          <w:szCs w:val="24"/>
        </w:rPr>
        <w:t>- 719 чел. находятся под опекой родственников;</w:t>
      </w:r>
    </w:p>
    <w:p w:rsidR="00787E7D" w:rsidRDefault="00775A38" w:rsidP="00787E7D">
      <w:pPr>
        <w:spacing w:line="240" w:lineRule="auto"/>
        <w:jc w:val="both"/>
        <w:rPr>
          <w:rFonts w:ascii="Times New Roman" w:hAnsi="Times New Roman" w:cs="Times New Roman"/>
          <w:sz w:val="24"/>
          <w:szCs w:val="24"/>
        </w:rPr>
      </w:pPr>
      <w:r w:rsidRPr="00787E7D">
        <w:rPr>
          <w:rFonts w:ascii="Times New Roman" w:hAnsi="Times New Roman" w:cs="Times New Roman"/>
          <w:sz w:val="24"/>
          <w:szCs w:val="24"/>
        </w:rPr>
        <w:t>- 411 чел. проживают в ГАУСО «</w:t>
      </w:r>
      <w:proofErr w:type="gramStart"/>
      <w:r w:rsidRPr="00787E7D">
        <w:rPr>
          <w:rFonts w:ascii="Times New Roman" w:hAnsi="Times New Roman" w:cs="Times New Roman"/>
          <w:sz w:val="24"/>
          <w:szCs w:val="24"/>
        </w:rPr>
        <w:t>Камско-Полянский</w:t>
      </w:r>
      <w:proofErr w:type="gramEnd"/>
      <w:r w:rsidRPr="00787E7D">
        <w:rPr>
          <w:rFonts w:ascii="Times New Roman" w:hAnsi="Times New Roman" w:cs="Times New Roman"/>
          <w:sz w:val="24"/>
          <w:szCs w:val="24"/>
        </w:rPr>
        <w:t xml:space="preserve"> психоневрологический интернат с применением современных медико-социальных технологий реабилитации»;</w:t>
      </w:r>
    </w:p>
    <w:p w:rsidR="00787E7D" w:rsidRDefault="00775A38" w:rsidP="00787E7D">
      <w:pPr>
        <w:spacing w:line="240" w:lineRule="auto"/>
        <w:jc w:val="both"/>
        <w:rPr>
          <w:rFonts w:ascii="Times New Roman" w:hAnsi="Times New Roman" w:cs="Times New Roman"/>
          <w:sz w:val="24"/>
          <w:szCs w:val="24"/>
        </w:rPr>
      </w:pPr>
      <w:r w:rsidRPr="00787E7D">
        <w:rPr>
          <w:rFonts w:ascii="Times New Roman" w:hAnsi="Times New Roman" w:cs="Times New Roman"/>
          <w:sz w:val="24"/>
          <w:szCs w:val="24"/>
        </w:rPr>
        <w:t xml:space="preserve">За 12 месяцев 2018г. специалистами отдела опеки и попечительства принято 3435 граждан, оказано 2974 государственные услуги согласно утвержденным регламентам. </w:t>
      </w:r>
    </w:p>
    <w:p w:rsidR="00775A38" w:rsidRPr="00787E7D" w:rsidRDefault="00775A38" w:rsidP="00787E7D">
      <w:pPr>
        <w:spacing w:line="240" w:lineRule="auto"/>
        <w:jc w:val="both"/>
        <w:rPr>
          <w:rFonts w:ascii="Times New Roman" w:hAnsi="Times New Roman" w:cs="Times New Roman"/>
          <w:sz w:val="24"/>
          <w:szCs w:val="24"/>
        </w:rPr>
      </w:pPr>
      <w:r w:rsidRPr="00787E7D">
        <w:rPr>
          <w:rFonts w:ascii="Times New Roman" w:hAnsi="Times New Roman" w:cs="Times New Roman"/>
          <w:sz w:val="24"/>
          <w:szCs w:val="24"/>
        </w:rPr>
        <w:t xml:space="preserve">Помимо этого, в рамках переданных полномочий: </w:t>
      </w:r>
    </w:p>
    <w:p w:rsidR="00775A38" w:rsidRPr="00787E7D" w:rsidRDefault="00775A38" w:rsidP="00775A38">
      <w:pPr>
        <w:spacing w:line="240" w:lineRule="auto"/>
        <w:jc w:val="both"/>
        <w:rPr>
          <w:rFonts w:ascii="Times New Roman" w:hAnsi="Times New Roman" w:cs="Times New Roman"/>
          <w:sz w:val="24"/>
          <w:szCs w:val="24"/>
        </w:rPr>
      </w:pPr>
      <w:r w:rsidRPr="00787E7D">
        <w:rPr>
          <w:rFonts w:ascii="Times New Roman" w:hAnsi="Times New Roman" w:cs="Times New Roman"/>
          <w:sz w:val="24"/>
          <w:szCs w:val="24"/>
        </w:rPr>
        <w:t>1) Специалисты отдела приняли участие в 322 судебных заседаниях:</w:t>
      </w:r>
    </w:p>
    <w:p w:rsidR="00775A38" w:rsidRPr="00787E7D" w:rsidRDefault="00775A38" w:rsidP="00775A38">
      <w:pPr>
        <w:spacing w:line="240" w:lineRule="auto"/>
        <w:jc w:val="both"/>
        <w:rPr>
          <w:rFonts w:ascii="Times New Roman" w:hAnsi="Times New Roman" w:cs="Times New Roman"/>
          <w:sz w:val="24"/>
          <w:szCs w:val="24"/>
        </w:rPr>
      </w:pPr>
      <w:r w:rsidRPr="00787E7D">
        <w:rPr>
          <w:rFonts w:ascii="Times New Roman" w:hAnsi="Times New Roman" w:cs="Times New Roman"/>
          <w:sz w:val="24"/>
          <w:szCs w:val="24"/>
        </w:rPr>
        <w:t xml:space="preserve">- по определению места жительства детей при раздельном проживании родителей, </w:t>
      </w:r>
    </w:p>
    <w:p w:rsidR="00775A38" w:rsidRPr="00787E7D" w:rsidRDefault="00775A38" w:rsidP="00775A38">
      <w:pPr>
        <w:spacing w:line="240" w:lineRule="auto"/>
        <w:jc w:val="both"/>
        <w:rPr>
          <w:rFonts w:ascii="Times New Roman" w:hAnsi="Times New Roman" w:cs="Times New Roman"/>
          <w:sz w:val="24"/>
          <w:szCs w:val="24"/>
        </w:rPr>
      </w:pPr>
      <w:r w:rsidRPr="00787E7D">
        <w:rPr>
          <w:rFonts w:ascii="Times New Roman" w:hAnsi="Times New Roman" w:cs="Times New Roman"/>
          <w:sz w:val="24"/>
          <w:szCs w:val="24"/>
        </w:rPr>
        <w:t xml:space="preserve">- по порядку общения родителей, близких родственников с несовершеннолетними, </w:t>
      </w:r>
    </w:p>
    <w:p w:rsidR="00775A38" w:rsidRPr="00787E7D" w:rsidRDefault="00775A38" w:rsidP="00775A38">
      <w:pPr>
        <w:spacing w:line="240" w:lineRule="auto"/>
        <w:jc w:val="both"/>
        <w:rPr>
          <w:rFonts w:ascii="Times New Roman" w:hAnsi="Times New Roman" w:cs="Times New Roman"/>
          <w:sz w:val="24"/>
          <w:szCs w:val="24"/>
        </w:rPr>
      </w:pPr>
      <w:r w:rsidRPr="00787E7D">
        <w:rPr>
          <w:rFonts w:ascii="Times New Roman" w:hAnsi="Times New Roman" w:cs="Times New Roman"/>
          <w:sz w:val="24"/>
          <w:szCs w:val="24"/>
        </w:rPr>
        <w:t xml:space="preserve">- по лишению и ограничению в родительских правах, восстановлению в родительских </w:t>
      </w:r>
      <w:r w:rsidR="00787E7D">
        <w:rPr>
          <w:rFonts w:ascii="Times New Roman" w:hAnsi="Times New Roman" w:cs="Times New Roman"/>
          <w:sz w:val="24"/>
          <w:szCs w:val="24"/>
        </w:rPr>
        <w:t xml:space="preserve">             </w:t>
      </w:r>
      <w:r w:rsidRPr="00787E7D">
        <w:rPr>
          <w:rFonts w:ascii="Times New Roman" w:hAnsi="Times New Roman" w:cs="Times New Roman"/>
          <w:sz w:val="24"/>
          <w:szCs w:val="24"/>
        </w:rPr>
        <w:t>правах;</w:t>
      </w:r>
    </w:p>
    <w:p w:rsidR="00775A38" w:rsidRPr="00787E7D" w:rsidRDefault="00775A38" w:rsidP="00775A38">
      <w:pPr>
        <w:spacing w:line="240" w:lineRule="auto"/>
        <w:jc w:val="both"/>
        <w:rPr>
          <w:rFonts w:ascii="Times New Roman" w:hAnsi="Times New Roman" w:cs="Times New Roman"/>
          <w:sz w:val="24"/>
          <w:szCs w:val="24"/>
        </w:rPr>
      </w:pPr>
      <w:r w:rsidRPr="00787E7D">
        <w:rPr>
          <w:rFonts w:ascii="Times New Roman" w:hAnsi="Times New Roman" w:cs="Times New Roman"/>
          <w:sz w:val="24"/>
          <w:szCs w:val="24"/>
        </w:rPr>
        <w:t>- по защите личных и имущественных прав несовершеннолетних и пр.</w:t>
      </w:r>
    </w:p>
    <w:p w:rsidR="00775A38" w:rsidRPr="00787E7D" w:rsidRDefault="00775A38" w:rsidP="00775A38">
      <w:pPr>
        <w:spacing w:line="240" w:lineRule="auto"/>
        <w:jc w:val="both"/>
        <w:rPr>
          <w:rFonts w:ascii="Times New Roman" w:hAnsi="Times New Roman" w:cs="Times New Roman"/>
          <w:sz w:val="24"/>
          <w:szCs w:val="24"/>
        </w:rPr>
      </w:pPr>
      <w:r w:rsidRPr="00787E7D">
        <w:rPr>
          <w:rFonts w:ascii="Times New Roman" w:hAnsi="Times New Roman" w:cs="Times New Roman"/>
          <w:sz w:val="24"/>
          <w:szCs w:val="24"/>
        </w:rPr>
        <w:t xml:space="preserve">2) подготовили 324 </w:t>
      </w:r>
      <w:proofErr w:type="gramStart"/>
      <w:r w:rsidRPr="00787E7D">
        <w:rPr>
          <w:rFonts w:ascii="Times New Roman" w:hAnsi="Times New Roman" w:cs="Times New Roman"/>
          <w:sz w:val="24"/>
          <w:szCs w:val="24"/>
        </w:rPr>
        <w:t>мотивированных</w:t>
      </w:r>
      <w:proofErr w:type="gramEnd"/>
      <w:r w:rsidRPr="00787E7D">
        <w:rPr>
          <w:rFonts w:ascii="Times New Roman" w:hAnsi="Times New Roman" w:cs="Times New Roman"/>
          <w:sz w:val="24"/>
          <w:szCs w:val="24"/>
        </w:rPr>
        <w:t xml:space="preserve"> заключения в суд;</w:t>
      </w:r>
    </w:p>
    <w:p w:rsidR="00775A38" w:rsidRPr="00787E7D" w:rsidRDefault="00775A38" w:rsidP="00775A38">
      <w:pPr>
        <w:spacing w:line="240" w:lineRule="auto"/>
        <w:jc w:val="both"/>
        <w:rPr>
          <w:rFonts w:ascii="Times New Roman" w:hAnsi="Times New Roman" w:cs="Times New Roman"/>
          <w:sz w:val="24"/>
          <w:szCs w:val="24"/>
        </w:rPr>
      </w:pPr>
      <w:r w:rsidRPr="00787E7D">
        <w:rPr>
          <w:rFonts w:ascii="Times New Roman" w:hAnsi="Times New Roman" w:cs="Times New Roman"/>
          <w:sz w:val="24"/>
          <w:szCs w:val="24"/>
        </w:rPr>
        <w:lastRenderedPageBreak/>
        <w:t>3) 14 исков в суд об ограничении, лишении родителей родительских прав, признании гра</w:t>
      </w:r>
      <w:r w:rsidRPr="00787E7D">
        <w:rPr>
          <w:rFonts w:ascii="Times New Roman" w:hAnsi="Times New Roman" w:cs="Times New Roman"/>
          <w:sz w:val="24"/>
          <w:szCs w:val="24"/>
        </w:rPr>
        <w:t>ж</w:t>
      </w:r>
      <w:r w:rsidRPr="00787E7D">
        <w:rPr>
          <w:rFonts w:ascii="Times New Roman" w:hAnsi="Times New Roman" w:cs="Times New Roman"/>
          <w:sz w:val="24"/>
          <w:szCs w:val="24"/>
        </w:rPr>
        <w:t xml:space="preserve">дан </w:t>
      </w:r>
      <w:proofErr w:type="gramStart"/>
      <w:r w:rsidRPr="00787E7D">
        <w:rPr>
          <w:rFonts w:ascii="Times New Roman" w:hAnsi="Times New Roman" w:cs="Times New Roman"/>
          <w:sz w:val="24"/>
          <w:szCs w:val="24"/>
        </w:rPr>
        <w:t>недееспособными</w:t>
      </w:r>
      <w:proofErr w:type="gramEnd"/>
      <w:r w:rsidRPr="00787E7D">
        <w:rPr>
          <w:rFonts w:ascii="Times New Roman" w:hAnsi="Times New Roman" w:cs="Times New Roman"/>
          <w:sz w:val="24"/>
          <w:szCs w:val="24"/>
        </w:rPr>
        <w:t>;</w:t>
      </w:r>
    </w:p>
    <w:p w:rsidR="00775A38" w:rsidRPr="00787E7D" w:rsidRDefault="00775A38" w:rsidP="00775A38">
      <w:pPr>
        <w:spacing w:line="240" w:lineRule="auto"/>
        <w:jc w:val="both"/>
        <w:rPr>
          <w:rFonts w:ascii="Times New Roman" w:hAnsi="Times New Roman" w:cs="Times New Roman"/>
          <w:sz w:val="24"/>
          <w:szCs w:val="24"/>
        </w:rPr>
      </w:pPr>
      <w:r w:rsidRPr="00787E7D">
        <w:rPr>
          <w:rFonts w:ascii="Times New Roman" w:hAnsi="Times New Roman" w:cs="Times New Roman"/>
          <w:sz w:val="24"/>
          <w:szCs w:val="24"/>
        </w:rPr>
        <w:t>4) приняли участие в 34 заседаниях Нижнекамского муниципального социально-реабилитационного консилиума;</w:t>
      </w:r>
    </w:p>
    <w:p w:rsidR="00775A38" w:rsidRPr="00787E7D" w:rsidRDefault="00775A38" w:rsidP="00775A38">
      <w:pPr>
        <w:spacing w:line="240" w:lineRule="auto"/>
        <w:jc w:val="both"/>
        <w:rPr>
          <w:rFonts w:ascii="Times New Roman" w:hAnsi="Times New Roman" w:cs="Times New Roman"/>
          <w:sz w:val="24"/>
          <w:szCs w:val="24"/>
        </w:rPr>
      </w:pPr>
      <w:r w:rsidRPr="00787E7D">
        <w:rPr>
          <w:rFonts w:ascii="Times New Roman" w:hAnsi="Times New Roman" w:cs="Times New Roman"/>
          <w:sz w:val="24"/>
          <w:szCs w:val="24"/>
        </w:rPr>
        <w:t>5) провели 1 759 обследований жилищно-бытовых условий семей с детьми, недееспосо</w:t>
      </w:r>
      <w:r w:rsidRPr="00787E7D">
        <w:rPr>
          <w:rFonts w:ascii="Times New Roman" w:hAnsi="Times New Roman" w:cs="Times New Roman"/>
          <w:sz w:val="24"/>
          <w:szCs w:val="24"/>
        </w:rPr>
        <w:t>б</w:t>
      </w:r>
      <w:r w:rsidRPr="00787E7D">
        <w:rPr>
          <w:rFonts w:ascii="Times New Roman" w:hAnsi="Times New Roman" w:cs="Times New Roman"/>
          <w:sz w:val="24"/>
          <w:szCs w:val="24"/>
        </w:rPr>
        <w:t>ными и ограниченно дееспособными гражданами, с составлением соответствующих актов;</w:t>
      </w:r>
    </w:p>
    <w:p w:rsidR="00775A38" w:rsidRPr="00787E7D" w:rsidRDefault="00775A38" w:rsidP="00775A38">
      <w:pPr>
        <w:spacing w:line="240" w:lineRule="auto"/>
        <w:jc w:val="both"/>
        <w:rPr>
          <w:rFonts w:ascii="Times New Roman" w:hAnsi="Times New Roman" w:cs="Times New Roman"/>
          <w:sz w:val="24"/>
          <w:szCs w:val="24"/>
        </w:rPr>
      </w:pPr>
      <w:r w:rsidRPr="00787E7D">
        <w:rPr>
          <w:rFonts w:ascii="Times New Roman" w:hAnsi="Times New Roman" w:cs="Times New Roman"/>
          <w:sz w:val="24"/>
          <w:szCs w:val="24"/>
        </w:rPr>
        <w:t>6) подготовлено и предоставлено в Налоговую службу 56 документов содержащих свед</w:t>
      </w:r>
      <w:r w:rsidRPr="00787E7D">
        <w:rPr>
          <w:rFonts w:ascii="Times New Roman" w:hAnsi="Times New Roman" w:cs="Times New Roman"/>
          <w:sz w:val="24"/>
          <w:szCs w:val="24"/>
        </w:rPr>
        <w:t>е</w:t>
      </w:r>
      <w:r w:rsidRPr="00787E7D">
        <w:rPr>
          <w:rFonts w:ascii="Times New Roman" w:hAnsi="Times New Roman" w:cs="Times New Roman"/>
          <w:sz w:val="24"/>
          <w:szCs w:val="24"/>
        </w:rPr>
        <w:t xml:space="preserve">ния об установлении опеки и попечительства и управлении имуществом в отношении физических лиц – собственников (владельцев) имущества. </w:t>
      </w:r>
    </w:p>
    <w:p w:rsidR="00775A38" w:rsidRPr="00787E7D" w:rsidRDefault="00775A38" w:rsidP="00775A38">
      <w:pPr>
        <w:spacing w:line="240" w:lineRule="auto"/>
        <w:jc w:val="both"/>
        <w:rPr>
          <w:rFonts w:ascii="Times New Roman" w:hAnsi="Times New Roman" w:cs="Times New Roman"/>
          <w:sz w:val="24"/>
          <w:szCs w:val="24"/>
        </w:rPr>
      </w:pPr>
      <w:r w:rsidRPr="00787E7D">
        <w:rPr>
          <w:rFonts w:ascii="Times New Roman" w:hAnsi="Times New Roman" w:cs="Times New Roman"/>
          <w:sz w:val="24"/>
          <w:szCs w:val="24"/>
        </w:rPr>
        <w:t>10) сформировано и передано в Министерство образования и науки РТ 59 личных дел д</w:t>
      </w:r>
      <w:r w:rsidRPr="00787E7D">
        <w:rPr>
          <w:rFonts w:ascii="Times New Roman" w:hAnsi="Times New Roman" w:cs="Times New Roman"/>
          <w:sz w:val="24"/>
          <w:szCs w:val="24"/>
        </w:rPr>
        <w:t>е</w:t>
      </w:r>
      <w:r w:rsidRPr="00787E7D">
        <w:rPr>
          <w:rFonts w:ascii="Times New Roman" w:hAnsi="Times New Roman" w:cs="Times New Roman"/>
          <w:sz w:val="24"/>
          <w:szCs w:val="24"/>
        </w:rPr>
        <w:t>тей-сирот и детей, оставшихся без попечения родителей для включения подопечных в реестр д</w:t>
      </w:r>
      <w:r w:rsidRPr="00787E7D">
        <w:rPr>
          <w:rFonts w:ascii="Times New Roman" w:hAnsi="Times New Roman" w:cs="Times New Roman"/>
          <w:sz w:val="24"/>
          <w:szCs w:val="24"/>
        </w:rPr>
        <w:t>е</w:t>
      </w:r>
      <w:r w:rsidRPr="00787E7D">
        <w:rPr>
          <w:rFonts w:ascii="Times New Roman" w:hAnsi="Times New Roman" w:cs="Times New Roman"/>
          <w:sz w:val="24"/>
          <w:szCs w:val="24"/>
        </w:rPr>
        <w:t>тей нуждающихся в получении жилья;</w:t>
      </w:r>
    </w:p>
    <w:p w:rsidR="00775A38" w:rsidRPr="00787E7D" w:rsidRDefault="00775A38" w:rsidP="00775A38">
      <w:pPr>
        <w:spacing w:line="240" w:lineRule="auto"/>
        <w:jc w:val="both"/>
        <w:rPr>
          <w:rFonts w:ascii="Times New Roman" w:hAnsi="Times New Roman" w:cs="Times New Roman"/>
          <w:sz w:val="24"/>
          <w:szCs w:val="24"/>
        </w:rPr>
      </w:pPr>
      <w:r w:rsidRPr="00787E7D">
        <w:rPr>
          <w:rFonts w:ascii="Times New Roman" w:hAnsi="Times New Roman" w:cs="Times New Roman"/>
          <w:sz w:val="24"/>
          <w:szCs w:val="24"/>
        </w:rPr>
        <w:t>11) сформировано 120 личных дел подопечных и пр.</w:t>
      </w:r>
    </w:p>
    <w:p w:rsidR="00775A38" w:rsidRPr="00787E7D" w:rsidRDefault="00775A38" w:rsidP="00775A38">
      <w:pPr>
        <w:spacing w:line="240" w:lineRule="auto"/>
        <w:rPr>
          <w:rFonts w:ascii="Times New Roman" w:hAnsi="Times New Roman" w:cs="Times New Roman"/>
          <w:sz w:val="24"/>
          <w:szCs w:val="24"/>
        </w:rPr>
      </w:pPr>
      <w:r w:rsidRPr="00787E7D">
        <w:rPr>
          <w:rFonts w:ascii="Times New Roman" w:hAnsi="Times New Roman" w:cs="Times New Roman"/>
          <w:sz w:val="24"/>
          <w:szCs w:val="24"/>
        </w:rPr>
        <w:t>Приоритетными направлениями в деятельности отдела опеки и попечительства на 2019 год являются:</w:t>
      </w:r>
    </w:p>
    <w:p w:rsidR="00775A38" w:rsidRPr="00787E7D" w:rsidRDefault="00775A38" w:rsidP="00775A38">
      <w:pPr>
        <w:spacing w:line="240" w:lineRule="auto"/>
        <w:jc w:val="both"/>
        <w:rPr>
          <w:rFonts w:ascii="Times New Roman" w:hAnsi="Times New Roman" w:cs="Times New Roman"/>
          <w:sz w:val="24"/>
          <w:szCs w:val="24"/>
        </w:rPr>
      </w:pPr>
      <w:r w:rsidRPr="00787E7D">
        <w:rPr>
          <w:rFonts w:ascii="Times New Roman" w:hAnsi="Times New Roman" w:cs="Times New Roman"/>
          <w:sz w:val="24"/>
          <w:szCs w:val="24"/>
        </w:rPr>
        <w:t>1. Своевременное выявление детей и семей, находящихся в трудной жизненной ситуации.</w:t>
      </w:r>
    </w:p>
    <w:p w:rsidR="00775A38" w:rsidRPr="00787E7D" w:rsidRDefault="00775A38" w:rsidP="00775A38">
      <w:pPr>
        <w:spacing w:line="240" w:lineRule="auto"/>
        <w:jc w:val="both"/>
        <w:rPr>
          <w:rFonts w:ascii="Times New Roman" w:hAnsi="Times New Roman" w:cs="Times New Roman"/>
          <w:sz w:val="24"/>
          <w:szCs w:val="24"/>
        </w:rPr>
      </w:pPr>
      <w:r w:rsidRPr="00787E7D">
        <w:rPr>
          <w:rFonts w:ascii="Times New Roman" w:hAnsi="Times New Roman" w:cs="Times New Roman"/>
          <w:sz w:val="24"/>
          <w:szCs w:val="24"/>
        </w:rPr>
        <w:t>2. Организация профилактической и реабилитационной работы с семьей с целью предо</w:t>
      </w:r>
      <w:r w:rsidRPr="00787E7D">
        <w:rPr>
          <w:rFonts w:ascii="Times New Roman" w:hAnsi="Times New Roman" w:cs="Times New Roman"/>
          <w:sz w:val="24"/>
          <w:szCs w:val="24"/>
        </w:rPr>
        <w:t>т</w:t>
      </w:r>
      <w:r w:rsidRPr="00787E7D">
        <w:rPr>
          <w:rFonts w:ascii="Times New Roman" w:hAnsi="Times New Roman" w:cs="Times New Roman"/>
          <w:sz w:val="24"/>
          <w:szCs w:val="24"/>
        </w:rPr>
        <w:t>вращения социального сиротства и сохранения биологической семьи ребенка.</w:t>
      </w:r>
    </w:p>
    <w:p w:rsidR="00775A38" w:rsidRPr="00787E7D" w:rsidRDefault="00775A38" w:rsidP="00775A38">
      <w:pPr>
        <w:spacing w:line="240" w:lineRule="auto"/>
        <w:jc w:val="both"/>
        <w:rPr>
          <w:rFonts w:ascii="Times New Roman" w:hAnsi="Times New Roman" w:cs="Times New Roman"/>
          <w:sz w:val="24"/>
          <w:szCs w:val="24"/>
        </w:rPr>
      </w:pPr>
      <w:r w:rsidRPr="00787E7D">
        <w:rPr>
          <w:rFonts w:ascii="Times New Roman" w:hAnsi="Times New Roman" w:cs="Times New Roman"/>
          <w:sz w:val="24"/>
          <w:szCs w:val="24"/>
        </w:rPr>
        <w:t>3. Увеличение количества детей-сирот и детей, оставшихся без попечения родителей, пер</w:t>
      </w:r>
      <w:r w:rsidRPr="00787E7D">
        <w:rPr>
          <w:rFonts w:ascii="Times New Roman" w:hAnsi="Times New Roman" w:cs="Times New Roman"/>
          <w:sz w:val="24"/>
          <w:szCs w:val="24"/>
        </w:rPr>
        <w:t>е</w:t>
      </w:r>
      <w:r w:rsidRPr="00787E7D">
        <w:rPr>
          <w:rFonts w:ascii="Times New Roman" w:hAnsi="Times New Roman" w:cs="Times New Roman"/>
          <w:sz w:val="24"/>
          <w:szCs w:val="24"/>
        </w:rPr>
        <w:t>данных на воспитание в замещающие семьи, при невозможности возвращения в кровную семью.</w:t>
      </w:r>
    </w:p>
    <w:p w:rsidR="00775A38" w:rsidRPr="00787E7D" w:rsidRDefault="00775A38" w:rsidP="00775A38">
      <w:pPr>
        <w:spacing w:line="240" w:lineRule="auto"/>
        <w:jc w:val="both"/>
        <w:rPr>
          <w:rFonts w:ascii="Times New Roman" w:hAnsi="Times New Roman" w:cs="Times New Roman"/>
          <w:sz w:val="24"/>
          <w:szCs w:val="24"/>
        </w:rPr>
      </w:pPr>
      <w:r w:rsidRPr="00787E7D">
        <w:rPr>
          <w:rFonts w:ascii="Times New Roman" w:hAnsi="Times New Roman" w:cs="Times New Roman"/>
          <w:sz w:val="24"/>
          <w:szCs w:val="24"/>
        </w:rPr>
        <w:t>4. Пропаганда приоритетных форм устройства детей-сирот и детей, оставшихся без попеч</w:t>
      </w:r>
      <w:r w:rsidRPr="00787E7D">
        <w:rPr>
          <w:rFonts w:ascii="Times New Roman" w:hAnsi="Times New Roman" w:cs="Times New Roman"/>
          <w:sz w:val="24"/>
          <w:szCs w:val="24"/>
        </w:rPr>
        <w:t>е</w:t>
      </w:r>
      <w:r w:rsidRPr="00787E7D">
        <w:rPr>
          <w:rFonts w:ascii="Times New Roman" w:hAnsi="Times New Roman" w:cs="Times New Roman"/>
          <w:sz w:val="24"/>
          <w:szCs w:val="24"/>
        </w:rPr>
        <w:t xml:space="preserve">ния родителей, с целью повышения интереса к институту приемной семьи. </w:t>
      </w:r>
    </w:p>
    <w:p w:rsidR="00775A38" w:rsidRPr="00787E7D" w:rsidRDefault="00775A38" w:rsidP="00775A38">
      <w:pPr>
        <w:spacing w:line="240" w:lineRule="auto"/>
        <w:jc w:val="both"/>
        <w:rPr>
          <w:rFonts w:ascii="Times New Roman" w:hAnsi="Times New Roman" w:cs="Times New Roman"/>
          <w:sz w:val="24"/>
          <w:szCs w:val="24"/>
        </w:rPr>
      </w:pPr>
      <w:r w:rsidRPr="00787E7D">
        <w:rPr>
          <w:rFonts w:ascii="Times New Roman" w:hAnsi="Times New Roman" w:cs="Times New Roman"/>
          <w:sz w:val="24"/>
          <w:szCs w:val="24"/>
        </w:rPr>
        <w:t>5. Взаимодействие со СМИ по вопросам устройства детей-сирот и детей, оставшихся без попечения родителей, в замещающие семьи, защиты их прав и интересов.</w:t>
      </w:r>
    </w:p>
    <w:p w:rsidR="00775A38" w:rsidRPr="00787E7D" w:rsidRDefault="00775A38" w:rsidP="00775A38">
      <w:pPr>
        <w:spacing w:line="240" w:lineRule="auto"/>
        <w:jc w:val="both"/>
        <w:rPr>
          <w:rFonts w:ascii="Times New Roman" w:hAnsi="Times New Roman" w:cs="Times New Roman"/>
          <w:sz w:val="24"/>
          <w:szCs w:val="24"/>
        </w:rPr>
      </w:pPr>
      <w:r w:rsidRPr="00787E7D">
        <w:rPr>
          <w:rFonts w:ascii="Times New Roman" w:hAnsi="Times New Roman" w:cs="Times New Roman"/>
          <w:sz w:val="24"/>
          <w:szCs w:val="24"/>
        </w:rPr>
        <w:t>6. Повышение уровня сопровождения замещающих семей с целью недопущения возврата детей в учреждения для детей-сирот и детей, оставшихся без попечения родителей.</w:t>
      </w:r>
    </w:p>
    <w:p w:rsidR="00F72F42" w:rsidRDefault="00F72F42" w:rsidP="000401F0">
      <w:pPr>
        <w:spacing w:line="240" w:lineRule="auto"/>
        <w:ind w:firstLine="708"/>
        <w:jc w:val="both"/>
        <w:rPr>
          <w:rFonts w:ascii="Times New Roman" w:hAnsi="Times New Roman" w:cs="Times New Roman"/>
          <w:sz w:val="24"/>
          <w:szCs w:val="24"/>
        </w:rPr>
      </w:pPr>
    </w:p>
    <w:p w:rsidR="000401F0" w:rsidRPr="000401F0" w:rsidRDefault="000401F0" w:rsidP="000401F0">
      <w:pPr>
        <w:spacing w:line="240" w:lineRule="auto"/>
        <w:ind w:firstLine="708"/>
        <w:jc w:val="both"/>
        <w:rPr>
          <w:rFonts w:ascii="Times New Roman" w:hAnsi="Times New Roman" w:cs="Times New Roman"/>
          <w:sz w:val="24"/>
          <w:szCs w:val="24"/>
        </w:rPr>
      </w:pPr>
      <w:proofErr w:type="gramStart"/>
      <w:r w:rsidRPr="000401F0">
        <w:rPr>
          <w:rFonts w:ascii="Times New Roman" w:hAnsi="Times New Roman" w:cs="Times New Roman"/>
          <w:sz w:val="24"/>
          <w:szCs w:val="24"/>
        </w:rPr>
        <w:t>Свою работу Комиссия по делам несовершеннолетних и защите их прав Нижнекамского муниципального района осуществляет в соответствии с Законом Республики Татарстан от 20.05.2011 г. № 26-ЗРТ «О комиссиях по делам несовершеннолетних и защите их прав в Респу</w:t>
      </w:r>
      <w:r w:rsidRPr="000401F0">
        <w:rPr>
          <w:rFonts w:ascii="Times New Roman" w:hAnsi="Times New Roman" w:cs="Times New Roman"/>
          <w:sz w:val="24"/>
          <w:szCs w:val="24"/>
        </w:rPr>
        <w:t>б</w:t>
      </w:r>
      <w:r w:rsidRPr="000401F0">
        <w:rPr>
          <w:rFonts w:ascii="Times New Roman" w:hAnsi="Times New Roman" w:cs="Times New Roman"/>
          <w:sz w:val="24"/>
          <w:szCs w:val="24"/>
        </w:rPr>
        <w:t>лике Татарстан», Федеральным законом от 24.06.1999 № 120-ФЗ «Об основах системы профила</w:t>
      </w:r>
      <w:r w:rsidRPr="000401F0">
        <w:rPr>
          <w:rFonts w:ascii="Times New Roman" w:hAnsi="Times New Roman" w:cs="Times New Roman"/>
          <w:sz w:val="24"/>
          <w:szCs w:val="24"/>
        </w:rPr>
        <w:t>к</w:t>
      </w:r>
      <w:r w:rsidRPr="000401F0">
        <w:rPr>
          <w:rFonts w:ascii="Times New Roman" w:hAnsi="Times New Roman" w:cs="Times New Roman"/>
          <w:sz w:val="24"/>
          <w:szCs w:val="24"/>
        </w:rPr>
        <w:t>тики безнадзорности и правонарушений несовершеннолетних», Законом Республики Татарстан от 21 января 2009 года № 7-ЗРТ «Об общественных</w:t>
      </w:r>
      <w:proofErr w:type="gramEnd"/>
      <w:r w:rsidRPr="000401F0">
        <w:rPr>
          <w:rFonts w:ascii="Times New Roman" w:hAnsi="Times New Roman" w:cs="Times New Roman"/>
          <w:sz w:val="24"/>
          <w:szCs w:val="24"/>
        </w:rPr>
        <w:t xml:space="preserve"> </w:t>
      </w:r>
      <w:proofErr w:type="gramStart"/>
      <w:r w:rsidRPr="000401F0">
        <w:rPr>
          <w:rFonts w:ascii="Times New Roman" w:hAnsi="Times New Roman" w:cs="Times New Roman"/>
          <w:sz w:val="24"/>
          <w:szCs w:val="24"/>
        </w:rPr>
        <w:t>воспитателях несовершеннолетних», Законом Республики Татарстан от 14 октября 2010 года № 71 «О мерах по предупреждению причинения вреда здоровью детей, их физическому, интеллектуальному, психическому, духовному и нра</w:t>
      </w:r>
      <w:r w:rsidRPr="000401F0">
        <w:rPr>
          <w:rFonts w:ascii="Times New Roman" w:hAnsi="Times New Roman" w:cs="Times New Roman"/>
          <w:sz w:val="24"/>
          <w:szCs w:val="24"/>
        </w:rPr>
        <w:t>в</w:t>
      </w:r>
      <w:r w:rsidRPr="000401F0">
        <w:rPr>
          <w:rFonts w:ascii="Times New Roman" w:hAnsi="Times New Roman" w:cs="Times New Roman"/>
          <w:sz w:val="24"/>
          <w:szCs w:val="24"/>
        </w:rPr>
        <w:t>ственному развитию», Законом Республики Татарстан от 30.12.2005 г. № 143-ЗРТ «О наделении органов местного самоуправления муниципальных районов и городских округов государственн</w:t>
      </w:r>
      <w:r w:rsidRPr="000401F0">
        <w:rPr>
          <w:rFonts w:ascii="Times New Roman" w:hAnsi="Times New Roman" w:cs="Times New Roman"/>
          <w:sz w:val="24"/>
          <w:szCs w:val="24"/>
        </w:rPr>
        <w:t>ы</w:t>
      </w:r>
      <w:r w:rsidRPr="000401F0">
        <w:rPr>
          <w:rFonts w:ascii="Times New Roman" w:hAnsi="Times New Roman" w:cs="Times New Roman"/>
          <w:sz w:val="24"/>
          <w:szCs w:val="24"/>
        </w:rPr>
        <w:t>ми полномочиями Республики Татарстан по образованию и организации деятельности комиссий по делам несовершеннолетних и защите их</w:t>
      </w:r>
      <w:proofErr w:type="gramEnd"/>
      <w:r w:rsidRPr="000401F0">
        <w:rPr>
          <w:rFonts w:ascii="Times New Roman" w:hAnsi="Times New Roman" w:cs="Times New Roman"/>
          <w:sz w:val="24"/>
          <w:szCs w:val="24"/>
        </w:rPr>
        <w:t xml:space="preserve"> прав»,  иными законодательными и нормативными а</w:t>
      </w:r>
      <w:r w:rsidRPr="000401F0">
        <w:rPr>
          <w:rFonts w:ascii="Times New Roman" w:hAnsi="Times New Roman" w:cs="Times New Roman"/>
          <w:sz w:val="24"/>
          <w:szCs w:val="24"/>
        </w:rPr>
        <w:t>к</w:t>
      </w:r>
      <w:r w:rsidRPr="000401F0">
        <w:rPr>
          <w:rFonts w:ascii="Times New Roman" w:hAnsi="Times New Roman" w:cs="Times New Roman"/>
          <w:sz w:val="24"/>
          <w:szCs w:val="24"/>
        </w:rPr>
        <w:t>тами Российской Федерации и Республики Татарстан, регулирующими отношения в сфере де</w:t>
      </w:r>
      <w:r w:rsidRPr="000401F0">
        <w:rPr>
          <w:rFonts w:ascii="Times New Roman" w:hAnsi="Times New Roman" w:cs="Times New Roman"/>
          <w:sz w:val="24"/>
          <w:szCs w:val="24"/>
        </w:rPr>
        <w:t>я</w:t>
      </w:r>
      <w:r w:rsidRPr="000401F0">
        <w:rPr>
          <w:rFonts w:ascii="Times New Roman" w:hAnsi="Times New Roman" w:cs="Times New Roman"/>
          <w:sz w:val="24"/>
          <w:szCs w:val="24"/>
        </w:rPr>
        <w:t xml:space="preserve">тельности КДН и ЗП, утвержденным планом работы комиссии. </w:t>
      </w:r>
    </w:p>
    <w:p w:rsidR="000401F0" w:rsidRDefault="000401F0" w:rsidP="000401F0">
      <w:pPr>
        <w:pStyle w:val="a5"/>
        <w:spacing w:before="0" w:beforeAutospacing="0" w:after="0" w:afterAutospacing="0"/>
        <w:ind w:firstLine="708"/>
        <w:jc w:val="both"/>
      </w:pPr>
      <w:r w:rsidRPr="000401F0">
        <w:t>Анализ преступности среди несовершеннолетних показывает, что количество преступл</w:t>
      </w:r>
      <w:r w:rsidRPr="000401F0">
        <w:t>е</w:t>
      </w:r>
      <w:r w:rsidRPr="000401F0">
        <w:t>ний, совершенных несовершеннолетними в Нижнекамском муниципальном районе в сравнении с аналогичным периодом прошлого года выросло с 43 до 45 фактов. Удельный вес от общего кол</w:t>
      </w:r>
      <w:r w:rsidRPr="000401F0">
        <w:t>и</w:t>
      </w:r>
      <w:r w:rsidRPr="000401F0">
        <w:t xml:space="preserve">чества расследованных преступлений, совершенных несовершеннолетними, составил </w:t>
      </w:r>
      <w:r>
        <w:t>3</w:t>
      </w:r>
      <w:r w:rsidRPr="000401F0">
        <w:t>% (АППГ</w:t>
      </w:r>
      <w:r>
        <w:t>-</w:t>
      </w:r>
      <w:r w:rsidRPr="000401F0">
        <w:t xml:space="preserve">2,6%). </w:t>
      </w:r>
    </w:p>
    <w:p w:rsidR="000401F0" w:rsidRPr="000401F0" w:rsidRDefault="000401F0" w:rsidP="000401F0">
      <w:pPr>
        <w:pStyle w:val="a5"/>
        <w:spacing w:before="0" w:beforeAutospacing="0" w:after="0" w:afterAutospacing="0"/>
        <w:ind w:firstLine="708"/>
        <w:jc w:val="both"/>
      </w:pPr>
    </w:p>
    <w:p w:rsidR="000401F0" w:rsidRPr="000401F0" w:rsidRDefault="000401F0" w:rsidP="000401F0">
      <w:pPr>
        <w:spacing w:line="240" w:lineRule="auto"/>
        <w:ind w:firstLine="0"/>
        <w:jc w:val="center"/>
        <w:rPr>
          <w:rFonts w:ascii="Times New Roman" w:hAnsi="Times New Roman" w:cs="Times New Roman"/>
          <w:sz w:val="24"/>
          <w:szCs w:val="24"/>
        </w:rPr>
      </w:pPr>
      <w:r w:rsidRPr="000401F0">
        <w:rPr>
          <w:rFonts w:ascii="Times New Roman" w:hAnsi="Times New Roman" w:cs="Times New Roman"/>
          <w:noProof/>
          <w:sz w:val="24"/>
          <w:szCs w:val="24"/>
          <w:lang w:eastAsia="ru-RU"/>
        </w:rPr>
        <w:lastRenderedPageBreak/>
        <w:drawing>
          <wp:inline distT="0" distB="0" distL="0" distR="0" wp14:anchorId="5E048CAC" wp14:editId="6F958EFA">
            <wp:extent cx="4724400" cy="1838325"/>
            <wp:effectExtent l="0" t="0" r="19050" b="9525"/>
            <wp:docPr id="109" name="Диаграмма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0401F0" w:rsidRDefault="000401F0" w:rsidP="000401F0">
      <w:pPr>
        <w:spacing w:line="240" w:lineRule="auto"/>
        <w:ind w:firstLine="708"/>
        <w:jc w:val="both"/>
        <w:rPr>
          <w:rFonts w:ascii="Times New Roman" w:eastAsia="Times New Roman" w:hAnsi="Times New Roman" w:cs="Times New Roman"/>
          <w:sz w:val="24"/>
          <w:szCs w:val="24"/>
        </w:rPr>
      </w:pPr>
    </w:p>
    <w:p w:rsidR="000401F0" w:rsidRPr="000401F0" w:rsidRDefault="000401F0" w:rsidP="000401F0">
      <w:pPr>
        <w:spacing w:line="240" w:lineRule="auto"/>
        <w:ind w:firstLine="708"/>
        <w:jc w:val="both"/>
        <w:rPr>
          <w:rFonts w:ascii="Times New Roman" w:eastAsia="Times New Roman" w:hAnsi="Times New Roman" w:cs="Times New Roman"/>
          <w:sz w:val="24"/>
          <w:szCs w:val="24"/>
        </w:rPr>
      </w:pPr>
      <w:r w:rsidRPr="000401F0">
        <w:rPr>
          <w:rFonts w:ascii="Times New Roman" w:eastAsia="Times New Roman" w:hAnsi="Times New Roman" w:cs="Times New Roman"/>
          <w:sz w:val="24"/>
          <w:szCs w:val="24"/>
        </w:rPr>
        <w:t xml:space="preserve">В </w:t>
      </w:r>
      <w:r>
        <w:rPr>
          <w:rFonts w:ascii="Times New Roman" w:eastAsia="Times New Roman" w:hAnsi="Times New Roman" w:cs="Times New Roman"/>
          <w:sz w:val="24"/>
          <w:szCs w:val="24"/>
        </w:rPr>
        <w:t xml:space="preserve">соответствии с планом работы </w:t>
      </w:r>
      <w:r w:rsidRPr="000401F0">
        <w:rPr>
          <w:rFonts w:ascii="Times New Roman" w:eastAsia="Times New Roman" w:hAnsi="Times New Roman" w:cs="Times New Roman"/>
          <w:sz w:val="24"/>
          <w:szCs w:val="24"/>
        </w:rPr>
        <w:t>в 2018 году на заседании комиссии по делам несоверше</w:t>
      </w:r>
      <w:r w:rsidRPr="000401F0">
        <w:rPr>
          <w:rFonts w:ascii="Times New Roman" w:eastAsia="Times New Roman" w:hAnsi="Times New Roman" w:cs="Times New Roman"/>
          <w:sz w:val="24"/>
          <w:szCs w:val="24"/>
        </w:rPr>
        <w:t>н</w:t>
      </w:r>
      <w:r w:rsidRPr="000401F0">
        <w:rPr>
          <w:rFonts w:ascii="Times New Roman" w:eastAsia="Times New Roman" w:hAnsi="Times New Roman" w:cs="Times New Roman"/>
          <w:sz w:val="24"/>
          <w:szCs w:val="24"/>
        </w:rPr>
        <w:t xml:space="preserve">нолетних и защите их прав рассмотрено 9 профилактических вопросов, среди которых: </w:t>
      </w:r>
      <w:r w:rsidRPr="000401F0">
        <w:rPr>
          <w:rFonts w:ascii="Times New Roman" w:hAnsi="Times New Roman" w:cs="Times New Roman"/>
          <w:sz w:val="24"/>
          <w:szCs w:val="24"/>
        </w:rPr>
        <w:t>«Проф</w:t>
      </w:r>
      <w:r w:rsidRPr="000401F0">
        <w:rPr>
          <w:rFonts w:ascii="Times New Roman" w:hAnsi="Times New Roman" w:cs="Times New Roman"/>
          <w:sz w:val="24"/>
          <w:szCs w:val="24"/>
        </w:rPr>
        <w:t>и</w:t>
      </w:r>
      <w:r w:rsidRPr="000401F0">
        <w:rPr>
          <w:rFonts w:ascii="Times New Roman" w:hAnsi="Times New Roman" w:cs="Times New Roman"/>
          <w:sz w:val="24"/>
          <w:szCs w:val="24"/>
        </w:rPr>
        <w:t>лактика суицидального поведения несовершеннолетних. Организация и внедрение эффективных методов работы со случаем незавершенного суицида»; «Итоги реализации проекта по профила</w:t>
      </w:r>
      <w:r w:rsidRPr="000401F0">
        <w:rPr>
          <w:rFonts w:ascii="Times New Roman" w:hAnsi="Times New Roman" w:cs="Times New Roman"/>
          <w:sz w:val="24"/>
          <w:szCs w:val="24"/>
        </w:rPr>
        <w:t>к</w:t>
      </w:r>
      <w:r w:rsidRPr="000401F0">
        <w:rPr>
          <w:rFonts w:ascii="Times New Roman" w:hAnsi="Times New Roman" w:cs="Times New Roman"/>
          <w:sz w:val="24"/>
          <w:szCs w:val="24"/>
        </w:rPr>
        <w:t>тике социального сиротства «Точка трезвости»; «О проводимой работе органов и учреждений с</w:t>
      </w:r>
      <w:r w:rsidRPr="000401F0">
        <w:rPr>
          <w:rFonts w:ascii="Times New Roman" w:hAnsi="Times New Roman" w:cs="Times New Roman"/>
          <w:sz w:val="24"/>
          <w:szCs w:val="24"/>
        </w:rPr>
        <w:t>и</w:t>
      </w:r>
      <w:r w:rsidRPr="000401F0">
        <w:rPr>
          <w:rFonts w:ascii="Times New Roman" w:hAnsi="Times New Roman" w:cs="Times New Roman"/>
          <w:sz w:val="24"/>
          <w:szCs w:val="24"/>
        </w:rPr>
        <w:t>стемы профилактики безнадзорности и правонарушений несовершеннолетних с семьями несове</w:t>
      </w:r>
      <w:r w:rsidRPr="000401F0">
        <w:rPr>
          <w:rFonts w:ascii="Times New Roman" w:hAnsi="Times New Roman" w:cs="Times New Roman"/>
          <w:sz w:val="24"/>
          <w:szCs w:val="24"/>
        </w:rPr>
        <w:t>р</w:t>
      </w:r>
      <w:r w:rsidRPr="000401F0">
        <w:rPr>
          <w:rFonts w:ascii="Times New Roman" w:hAnsi="Times New Roman" w:cs="Times New Roman"/>
          <w:sz w:val="24"/>
          <w:szCs w:val="24"/>
        </w:rPr>
        <w:t>шеннолетних, находящихся в приюте более 6 месяцев»; «Об организации отдыха, оздоровления и занятости несовершеннолетних в летний период»; «О проводимой работе субъектов профилактики в информационной системе «Учет и мониторинг семей и несовершеннолетних, находящихся в с</w:t>
      </w:r>
      <w:r w:rsidRPr="000401F0">
        <w:rPr>
          <w:rFonts w:ascii="Times New Roman" w:hAnsi="Times New Roman" w:cs="Times New Roman"/>
          <w:sz w:val="24"/>
          <w:szCs w:val="24"/>
        </w:rPr>
        <w:t>о</w:t>
      </w:r>
      <w:r w:rsidRPr="000401F0">
        <w:rPr>
          <w:rFonts w:ascii="Times New Roman" w:hAnsi="Times New Roman" w:cs="Times New Roman"/>
          <w:sz w:val="24"/>
          <w:szCs w:val="24"/>
        </w:rPr>
        <w:t>циально-опасном положении в РТ»; «Об итогах организации летнего отдыха, оздоровления и з</w:t>
      </w:r>
      <w:r w:rsidRPr="000401F0">
        <w:rPr>
          <w:rFonts w:ascii="Times New Roman" w:hAnsi="Times New Roman" w:cs="Times New Roman"/>
          <w:sz w:val="24"/>
          <w:szCs w:val="24"/>
        </w:rPr>
        <w:t>а</w:t>
      </w:r>
      <w:r w:rsidRPr="000401F0">
        <w:rPr>
          <w:rFonts w:ascii="Times New Roman" w:hAnsi="Times New Roman" w:cs="Times New Roman"/>
          <w:sz w:val="24"/>
          <w:szCs w:val="24"/>
        </w:rPr>
        <w:t>нятости несовер</w:t>
      </w:r>
      <w:r>
        <w:rPr>
          <w:rFonts w:ascii="Times New Roman" w:hAnsi="Times New Roman" w:cs="Times New Roman"/>
          <w:sz w:val="24"/>
          <w:szCs w:val="24"/>
        </w:rPr>
        <w:t xml:space="preserve">шеннолетних </w:t>
      </w:r>
      <w:r w:rsidRPr="000401F0">
        <w:rPr>
          <w:rFonts w:ascii="Times New Roman" w:hAnsi="Times New Roman" w:cs="Times New Roman"/>
          <w:sz w:val="24"/>
          <w:szCs w:val="24"/>
        </w:rPr>
        <w:t>в 2018 году»; « Профилактика суицидального поведения несове</w:t>
      </w:r>
      <w:r w:rsidRPr="000401F0">
        <w:rPr>
          <w:rFonts w:ascii="Times New Roman" w:hAnsi="Times New Roman" w:cs="Times New Roman"/>
          <w:sz w:val="24"/>
          <w:szCs w:val="24"/>
        </w:rPr>
        <w:t>р</w:t>
      </w:r>
      <w:r w:rsidRPr="000401F0">
        <w:rPr>
          <w:rFonts w:ascii="Times New Roman" w:hAnsi="Times New Roman" w:cs="Times New Roman"/>
          <w:sz w:val="24"/>
          <w:szCs w:val="24"/>
        </w:rPr>
        <w:t>шеннолетних. Организация и внедрение эффективных методов работы со случаем незавершенного суицида</w:t>
      </w:r>
      <w:proofErr w:type="gramStart"/>
      <w:r w:rsidRPr="000401F0">
        <w:rPr>
          <w:rFonts w:ascii="Times New Roman" w:hAnsi="Times New Roman" w:cs="Times New Roman"/>
          <w:sz w:val="24"/>
          <w:szCs w:val="24"/>
        </w:rPr>
        <w:t>.»; «</w:t>
      </w:r>
      <w:proofErr w:type="gramEnd"/>
      <w:r w:rsidRPr="000401F0">
        <w:rPr>
          <w:rFonts w:ascii="Times New Roman" w:hAnsi="Times New Roman" w:cs="Times New Roman"/>
          <w:sz w:val="24"/>
          <w:szCs w:val="24"/>
        </w:rPr>
        <w:t>Организация профилактической работы с несовершеннолетними, состоящими на уч</w:t>
      </w:r>
      <w:r w:rsidRPr="000401F0">
        <w:rPr>
          <w:rFonts w:ascii="Times New Roman" w:hAnsi="Times New Roman" w:cs="Times New Roman"/>
          <w:sz w:val="24"/>
          <w:szCs w:val="24"/>
        </w:rPr>
        <w:t>е</w:t>
      </w:r>
      <w:r w:rsidRPr="000401F0">
        <w:rPr>
          <w:rFonts w:ascii="Times New Roman" w:hAnsi="Times New Roman" w:cs="Times New Roman"/>
          <w:sz w:val="24"/>
          <w:szCs w:val="24"/>
        </w:rPr>
        <w:t>те в ПДН УМВД России по Нижнекамскому району»; «Об организации отдыха и занятости нес</w:t>
      </w:r>
      <w:r w:rsidRPr="000401F0">
        <w:rPr>
          <w:rFonts w:ascii="Times New Roman" w:hAnsi="Times New Roman" w:cs="Times New Roman"/>
          <w:sz w:val="24"/>
          <w:szCs w:val="24"/>
        </w:rPr>
        <w:t>о</w:t>
      </w:r>
      <w:r w:rsidRPr="000401F0">
        <w:rPr>
          <w:rFonts w:ascii="Times New Roman" w:hAnsi="Times New Roman" w:cs="Times New Roman"/>
          <w:sz w:val="24"/>
          <w:szCs w:val="24"/>
        </w:rPr>
        <w:t>вершеннолетних, состоящих на учете в ПДН УМВД России по НМР в период зимних каникул» и др.</w:t>
      </w:r>
    </w:p>
    <w:p w:rsidR="000401F0" w:rsidRPr="000401F0" w:rsidRDefault="000401F0" w:rsidP="000401F0">
      <w:pPr>
        <w:spacing w:line="240" w:lineRule="auto"/>
        <w:ind w:firstLine="708"/>
        <w:jc w:val="both"/>
        <w:rPr>
          <w:rFonts w:ascii="Times New Roman" w:hAnsi="Times New Roman" w:cs="Times New Roman"/>
          <w:sz w:val="24"/>
          <w:szCs w:val="24"/>
        </w:rPr>
      </w:pPr>
      <w:r w:rsidRPr="000401F0">
        <w:rPr>
          <w:rFonts w:ascii="Times New Roman" w:hAnsi="Times New Roman" w:cs="Times New Roman"/>
          <w:sz w:val="24"/>
          <w:szCs w:val="24"/>
        </w:rPr>
        <w:t xml:space="preserve">За 12 месяцев 2018 года комиссией проведено 62 заседания, (2017 год – 66, 2016 год </w:t>
      </w:r>
      <w:r>
        <w:rPr>
          <w:rFonts w:ascii="Times New Roman" w:hAnsi="Times New Roman" w:cs="Times New Roman"/>
          <w:sz w:val="24"/>
          <w:szCs w:val="24"/>
        </w:rPr>
        <w:t>–</w:t>
      </w:r>
      <w:r w:rsidRPr="000401F0">
        <w:rPr>
          <w:rFonts w:ascii="Times New Roman" w:hAnsi="Times New Roman" w:cs="Times New Roman"/>
          <w:sz w:val="24"/>
          <w:szCs w:val="24"/>
        </w:rPr>
        <w:t xml:space="preserve"> 67), где рассмотрено 1806 материалов, (для сравнения в 2017 – 2808, 2016 год </w:t>
      </w:r>
      <w:r>
        <w:rPr>
          <w:rFonts w:ascii="Times New Roman" w:hAnsi="Times New Roman" w:cs="Times New Roman"/>
          <w:sz w:val="24"/>
          <w:szCs w:val="24"/>
        </w:rPr>
        <w:t>–</w:t>
      </w:r>
      <w:r w:rsidRPr="000401F0">
        <w:rPr>
          <w:rFonts w:ascii="Times New Roman" w:hAnsi="Times New Roman" w:cs="Times New Roman"/>
          <w:sz w:val="24"/>
          <w:szCs w:val="24"/>
        </w:rPr>
        <w:t xml:space="preserve"> 3219), из них 16 – </w:t>
      </w:r>
      <w:proofErr w:type="spellStart"/>
      <w:r w:rsidRPr="000401F0">
        <w:rPr>
          <w:rFonts w:ascii="Times New Roman" w:hAnsi="Times New Roman" w:cs="Times New Roman"/>
          <w:sz w:val="24"/>
          <w:szCs w:val="24"/>
        </w:rPr>
        <w:t>о</w:t>
      </w:r>
      <w:r w:rsidRPr="000401F0">
        <w:rPr>
          <w:rFonts w:ascii="Times New Roman" w:hAnsi="Times New Roman" w:cs="Times New Roman"/>
          <w:sz w:val="24"/>
          <w:szCs w:val="24"/>
        </w:rPr>
        <w:t>б</w:t>
      </w:r>
      <w:r w:rsidRPr="000401F0">
        <w:rPr>
          <w:rFonts w:ascii="Times New Roman" w:hAnsi="Times New Roman" w:cs="Times New Roman"/>
          <w:sz w:val="24"/>
          <w:szCs w:val="24"/>
        </w:rPr>
        <w:t>щепрофилактических</w:t>
      </w:r>
      <w:proofErr w:type="spellEnd"/>
      <w:r w:rsidRPr="000401F0">
        <w:rPr>
          <w:rFonts w:ascii="Times New Roman" w:hAnsi="Times New Roman" w:cs="Times New Roman"/>
          <w:sz w:val="24"/>
          <w:szCs w:val="24"/>
        </w:rPr>
        <w:t xml:space="preserve"> вопросов, 100</w:t>
      </w:r>
      <w:r w:rsidRPr="000401F0">
        <w:rPr>
          <w:rFonts w:ascii="Times New Roman" w:hAnsi="Times New Roman" w:cs="Times New Roman"/>
          <w:color w:val="FF0000"/>
          <w:sz w:val="24"/>
          <w:szCs w:val="24"/>
        </w:rPr>
        <w:t xml:space="preserve"> </w:t>
      </w:r>
      <w:r w:rsidRPr="000401F0">
        <w:rPr>
          <w:rFonts w:ascii="Times New Roman" w:hAnsi="Times New Roman" w:cs="Times New Roman"/>
          <w:sz w:val="24"/>
          <w:szCs w:val="24"/>
        </w:rPr>
        <w:t>– по защите прав несовершеннолетних, 165 – ходатайств о</w:t>
      </w:r>
      <w:r w:rsidRPr="000401F0">
        <w:rPr>
          <w:rFonts w:ascii="Times New Roman" w:hAnsi="Times New Roman" w:cs="Times New Roman"/>
          <w:sz w:val="24"/>
          <w:szCs w:val="24"/>
        </w:rPr>
        <w:t>р</w:t>
      </w:r>
      <w:r w:rsidRPr="000401F0">
        <w:rPr>
          <w:rFonts w:ascii="Times New Roman" w:hAnsi="Times New Roman" w:cs="Times New Roman"/>
          <w:sz w:val="24"/>
          <w:szCs w:val="24"/>
        </w:rPr>
        <w:t xml:space="preserve">ганов и учреждений системы профилактики, 1525 – административных материалов.     </w:t>
      </w:r>
    </w:p>
    <w:p w:rsidR="000401F0" w:rsidRPr="000401F0" w:rsidRDefault="000401F0" w:rsidP="000401F0">
      <w:pPr>
        <w:spacing w:line="240" w:lineRule="auto"/>
        <w:ind w:firstLine="708"/>
        <w:jc w:val="both"/>
        <w:rPr>
          <w:rFonts w:ascii="Times New Roman" w:hAnsi="Times New Roman" w:cs="Times New Roman"/>
          <w:sz w:val="24"/>
          <w:szCs w:val="24"/>
        </w:rPr>
      </w:pPr>
    </w:p>
    <w:p w:rsidR="000401F0" w:rsidRPr="000401F0" w:rsidRDefault="000401F0" w:rsidP="000401F0">
      <w:pPr>
        <w:spacing w:line="240" w:lineRule="auto"/>
        <w:ind w:firstLine="0"/>
        <w:jc w:val="center"/>
        <w:rPr>
          <w:rFonts w:ascii="Times New Roman" w:hAnsi="Times New Roman" w:cs="Times New Roman"/>
          <w:sz w:val="24"/>
          <w:szCs w:val="24"/>
        </w:rPr>
      </w:pPr>
      <w:r w:rsidRPr="000401F0">
        <w:rPr>
          <w:rFonts w:ascii="Times New Roman" w:hAnsi="Times New Roman" w:cs="Times New Roman"/>
          <w:noProof/>
          <w:sz w:val="24"/>
          <w:szCs w:val="24"/>
          <w:lang w:eastAsia="ru-RU"/>
        </w:rPr>
        <w:drawing>
          <wp:inline distT="0" distB="0" distL="0" distR="0" wp14:anchorId="4FCA66FF" wp14:editId="22DE11F7">
            <wp:extent cx="3048000" cy="1762125"/>
            <wp:effectExtent l="0" t="0" r="19050" b="9525"/>
            <wp:docPr id="11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r w:rsidRPr="000401F0">
        <w:rPr>
          <w:rFonts w:ascii="Times New Roman" w:hAnsi="Times New Roman" w:cs="Times New Roman"/>
          <w:noProof/>
          <w:sz w:val="24"/>
          <w:szCs w:val="24"/>
          <w:lang w:eastAsia="ru-RU"/>
        </w:rPr>
        <w:drawing>
          <wp:inline distT="0" distB="0" distL="0" distR="0" wp14:anchorId="3C63F597" wp14:editId="61D178EC">
            <wp:extent cx="3162300" cy="1781175"/>
            <wp:effectExtent l="0" t="0" r="19050" b="9525"/>
            <wp:docPr id="11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0401F0" w:rsidRPr="000401F0" w:rsidRDefault="000401F0" w:rsidP="000401F0">
      <w:pPr>
        <w:spacing w:line="240" w:lineRule="auto"/>
        <w:ind w:firstLine="708"/>
        <w:jc w:val="both"/>
        <w:rPr>
          <w:rFonts w:ascii="Times New Roman" w:hAnsi="Times New Roman" w:cs="Times New Roman"/>
          <w:sz w:val="24"/>
          <w:szCs w:val="24"/>
        </w:rPr>
      </w:pPr>
    </w:p>
    <w:p w:rsidR="000401F0" w:rsidRDefault="000401F0" w:rsidP="00F72F42">
      <w:pPr>
        <w:pStyle w:val="21"/>
        <w:tabs>
          <w:tab w:val="num" w:pos="0"/>
        </w:tabs>
        <w:spacing w:after="0" w:line="240" w:lineRule="auto"/>
        <w:ind w:left="0" w:firstLine="708"/>
        <w:jc w:val="both"/>
        <w:rPr>
          <w:rFonts w:ascii="Times New Roman" w:hAnsi="Times New Roman" w:cs="Times New Roman"/>
          <w:sz w:val="24"/>
          <w:szCs w:val="24"/>
        </w:rPr>
      </w:pPr>
      <w:proofErr w:type="gramStart"/>
      <w:r w:rsidRPr="000401F0">
        <w:rPr>
          <w:rFonts w:ascii="Times New Roman" w:hAnsi="Times New Roman" w:cs="Times New Roman"/>
          <w:sz w:val="24"/>
          <w:szCs w:val="24"/>
        </w:rPr>
        <w:t>На 31.12.2018 года рассмотрен 251 административный материал на несовершеннолетних, (за аналогичный период прошлого года 380), в том числе мелкое хулиганство – 3 (за аналогичный период прошлого года 50), за употребление алкогольных напитков – 85 (за аналогичный период прошлого года 168), мелкое хищение – 60 (за аналогичный период прошлого года 49), за употре</w:t>
      </w:r>
      <w:r w:rsidRPr="000401F0">
        <w:rPr>
          <w:rFonts w:ascii="Times New Roman" w:hAnsi="Times New Roman" w:cs="Times New Roman"/>
          <w:sz w:val="24"/>
          <w:szCs w:val="24"/>
        </w:rPr>
        <w:t>б</w:t>
      </w:r>
      <w:r w:rsidRPr="000401F0">
        <w:rPr>
          <w:rFonts w:ascii="Times New Roman" w:hAnsi="Times New Roman" w:cs="Times New Roman"/>
          <w:sz w:val="24"/>
          <w:szCs w:val="24"/>
        </w:rPr>
        <w:t>ление наркотических веществ – 6 (аналогичный период прошлого года 6):</w:t>
      </w:r>
      <w:proofErr w:type="gramEnd"/>
    </w:p>
    <w:p w:rsidR="000401F0" w:rsidRPr="000401F0" w:rsidRDefault="000401F0" w:rsidP="000401F0">
      <w:pPr>
        <w:pStyle w:val="21"/>
        <w:tabs>
          <w:tab w:val="num" w:pos="0"/>
        </w:tabs>
        <w:spacing w:after="0" w:line="240" w:lineRule="auto"/>
        <w:ind w:left="0" w:firstLine="708"/>
        <w:rPr>
          <w:rFonts w:ascii="Times New Roman" w:hAnsi="Times New Roman" w:cs="Times New Roman"/>
          <w:sz w:val="24"/>
          <w:szCs w:val="24"/>
        </w:rPr>
      </w:pPr>
    </w:p>
    <w:p w:rsidR="000401F0" w:rsidRDefault="000401F0" w:rsidP="00F72F42">
      <w:pPr>
        <w:spacing w:line="240" w:lineRule="auto"/>
        <w:ind w:firstLine="0"/>
        <w:jc w:val="center"/>
        <w:rPr>
          <w:rFonts w:ascii="Times New Roman" w:eastAsia="Times New Roman" w:hAnsi="Times New Roman" w:cs="Times New Roman"/>
          <w:sz w:val="24"/>
          <w:szCs w:val="24"/>
        </w:rPr>
      </w:pPr>
      <w:r w:rsidRPr="000401F0">
        <w:rPr>
          <w:rFonts w:ascii="Times New Roman" w:hAnsi="Times New Roman" w:cs="Times New Roman"/>
          <w:noProof/>
          <w:sz w:val="24"/>
          <w:szCs w:val="24"/>
          <w:lang w:eastAsia="ru-RU"/>
        </w:rPr>
        <w:lastRenderedPageBreak/>
        <w:drawing>
          <wp:inline distT="0" distB="0" distL="0" distR="0" wp14:anchorId="3C18D21F" wp14:editId="1F41C7AE">
            <wp:extent cx="5868000" cy="1260000"/>
            <wp:effectExtent l="0" t="0" r="0" b="0"/>
            <wp:docPr id="112" name="Объект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0401F0" w:rsidRPr="000401F0" w:rsidRDefault="000401F0" w:rsidP="000401F0">
      <w:pPr>
        <w:spacing w:line="240" w:lineRule="auto"/>
        <w:ind w:firstLine="708"/>
        <w:jc w:val="both"/>
        <w:rPr>
          <w:rFonts w:ascii="Times New Roman" w:eastAsia="Times New Roman" w:hAnsi="Times New Roman" w:cs="Times New Roman"/>
          <w:sz w:val="24"/>
          <w:szCs w:val="24"/>
        </w:rPr>
      </w:pPr>
      <w:r w:rsidRPr="000401F0">
        <w:rPr>
          <w:rFonts w:ascii="Times New Roman" w:eastAsia="Times New Roman" w:hAnsi="Times New Roman" w:cs="Times New Roman"/>
          <w:sz w:val="24"/>
          <w:szCs w:val="24"/>
        </w:rPr>
        <w:t>Комиссией за истекший период 2018 года по результатам рассмотрения административных материалов в отношении несовершеннолетних назначено 165 штрафов на сумму 196</w:t>
      </w:r>
      <w:r>
        <w:rPr>
          <w:rFonts w:ascii="Times New Roman" w:eastAsia="Times New Roman" w:hAnsi="Times New Roman" w:cs="Times New Roman"/>
          <w:sz w:val="24"/>
          <w:szCs w:val="24"/>
        </w:rPr>
        <w:t xml:space="preserve"> </w:t>
      </w:r>
      <w:r w:rsidRPr="000401F0">
        <w:rPr>
          <w:rFonts w:ascii="Times New Roman" w:eastAsia="Times New Roman" w:hAnsi="Times New Roman" w:cs="Times New Roman"/>
          <w:sz w:val="24"/>
          <w:szCs w:val="24"/>
        </w:rPr>
        <w:t xml:space="preserve">150 рублей, в отношении родителей </w:t>
      </w:r>
      <w:r>
        <w:rPr>
          <w:rFonts w:ascii="Times New Roman" w:eastAsia="Times New Roman" w:hAnsi="Times New Roman" w:cs="Times New Roman"/>
          <w:sz w:val="24"/>
          <w:szCs w:val="24"/>
        </w:rPr>
        <w:t>–</w:t>
      </w:r>
      <w:r w:rsidRPr="000401F0">
        <w:rPr>
          <w:rFonts w:ascii="Times New Roman" w:eastAsia="Times New Roman" w:hAnsi="Times New Roman" w:cs="Times New Roman"/>
          <w:sz w:val="24"/>
          <w:szCs w:val="24"/>
        </w:rPr>
        <w:t xml:space="preserve"> 642 штраф на сумму 645</w:t>
      </w:r>
      <w:r>
        <w:rPr>
          <w:rFonts w:ascii="Times New Roman" w:eastAsia="Times New Roman" w:hAnsi="Times New Roman" w:cs="Times New Roman"/>
          <w:sz w:val="24"/>
          <w:szCs w:val="24"/>
        </w:rPr>
        <w:t xml:space="preserve"> </w:t>
      </w:r>
      <w:r w:rsidRPr="000401F0">
        <w:rPr>
          <w:rFonts w:ascii="Times New Roman" w:eastAsia="Times New Roman" w:hAnsi="Times New Roman" w:cs="Times New Roman"/>
          <w:sz w:val="24"/>
          <w:szCs w:val="24"/>
        </w:rPr>
        <w:t>200 рублей. Взыскано с несовершеннолетних штрафов на общую сумму 30</w:t>
      </w:r>
      <w:r>
        <w:rPr>
          <w:rFonts w:ascii="Times New Roman" w:eastAsia="Times New Roman" w:hAnsi="Times New Roman" w:cs="Times New Roman"/>
          <w:sz w:val="24"/>
          <w:szCs w:val="24"/>
        </w:rPr>
        <w:t xml:space="preserve"> </w:t>
      </w:r>
      <w:r w:rsidRPr="000401F0">
        <w:rPr>
          <w:rFonts w:ascii="Times New Roman" w:eastAsia="Times New Roman" w:hAnsi="Times New Roman" w:cs="Times New Roman"/>
          <w:sz w:val="24"/>
          <w:szCs w:val="24"/>
        </w:rPr>
        <w:t>300 рублей, с родителей – 139</w:t>
      </w:r>
      <w:r>
        <w:rPr>
          <w:rFonts w:ascii="Times New Roman" w:eastAsia="Times New Roman" w:hAnsi="Times New Roman" w:cs="Times New Roman"/>
          <w:sz w:val="24"/>
          <w:szCs w:val="24"/>
        </w:rPr>
        <w:t xml:space="preserve"> </w:t>
      </w:r>
      <w:r w:rsidRPr="000401F0">
        <w:rPr>
          <w:rFonts w:ascii="Times New Roman" w:eastAsia="Times New Roman" w:hAnsi="Times New Roman" w:cs="Times New Roman"/>
          <w:sz w:val="24"/>
          <w:szCs w:val="24"/>
        </w:rPr>
        <w:t>500 рублей.</w:t>
      </w:r>
    </w:p>
    <w:p w:rsidR="000401F0" w:rsidRPr="000401F0" w:rsidRDefault="000401F0" w:rsidP="000401F0">
      <w:pPr>
        <w:spacing w:line="240" w:lineRule="auto"/>
        <w:ind w:firstLine="708"/>
        <w:jc w:val="both"/>
        <w:rPr>
          <w:rFonts w:ascii="Times New Roman" w:hAnsi="Times New Roman" w:cs="Times New Roman"/>
          <w:sz w:val="24"/>
          <w:szCs w:val="24"/>
        </w:rPr>
      </w:pPr>
      <w:r w:rsidRPr="000401F0">
        <w:rPr>
          <w:rFonts w:ascii="Times New Roman" w:hAnsi="Times New Roman" w:cs="Times New Roman"/>
          <w:sz w:val="24"/>
          <w:szCs w:val="24"/>
        </w:rPr>
        <w:t>Одним из основных направлений деятельности Комиссии по-прежнему остается профила</w:t>
      </w:r>
      <w:r w:rsidRPr="000401F0">
        <w:rPr>
          <w:rFonts w:ascii="Times New Roman" w:hAnsi="Times New Roman" w:cs="Times New Roman"/>
          <w:sz w:val="24"/>
          <w:szCs w:val="24"/>
        </w:rPr>
        <w:t>к</w:t>
      </w:r>
      <w:r w:rsidRPr="000401F0">
        <w:rPr>
          <w:rFonts w:ascii="Times New Roman" w:hAnsi="Times New Roman" w:cs="Times New Roman"/>
          <w:sz w:val="24"/>
          <w:szCs w:val="24"/>
        </w:rPr>
        <w:t>тика семейного неблагополучия и социального сиротства, работа с семьями, находящимися в с</w:t>
      </w:r>
      <w:r w:rsidRPr="000401F0">
        <w:rPr>
          <w:rFonts w:ascii="Times New Roman" w:hAnsi="Times New Roman" w:cs="Times New Roman"/>
          <w:sz w:val="24"/>
          <w:szCs w:val="24"/>
        </w:rPr>
        <w:t>о</w:t>
      </w:r>
      <w:r w:rsidRPr="000401F0">
        <w:rPr>
          <w:rFonts w:ascii="Times New Roman" w:hAnsi="Times New Roman" w:cs="Times New Roman"/>
          <w:sz w:val="24"/>
          <w:szCs w:val="24"/>
        </w:rPr>
        <w:t>циально опасном положении. На 01.01.2019 года</w:t>
      </w:r>
      <w:r w:rsidRPr="000401F0">
        <w:rPr>
          <w:rFonts w:ascii="Times New Roman" w:eastAsia="Times New Roman" w:hAnsi="Times New Roman" w:cs="Times New Roman"/>
          <w:sz w:val="24"/>
          <w:szCs w:val="24"/>
        </w:rPr>
        <w:t xml:space="preserve"> на межведомственно-социальном патронате с</w:t>
      </w:r>
      <w:r w:rsidRPr="000401F0">
        <w:rPr>
          <w:rFonts w:ascii="Times New Roman" w:eastAsia="Times New Roman" w:hAnsi="Times New Roman" w:cs="Times New Roman"/>
          <w:sz w:val="24"/>
          <w:szCs w:val="24"/>
        </w:rPr>
        <w:t>о</w:t>
      </w:r>
      <w:r w:rsidRPr="000401F0">
        <w:rPr>
          <w:rFonts w:ascii="Times New Roman" w:eastAsia="Times New Roman" w:hAnsi="Times New Roman" w:cs="Times New Roman"/>
          <w:sz w:val="24"/>
          <w:szCs w:val="24"/>
        </w:rPr>
        <w:t>стоит</w:t>
      </w:r>
      <w:r w:rsidRPr="000401F0">
        <w:rPr>
          <w:rFonts w:ascii="Times New Roman" w:eastAsia="Times New Roman" w:hAnsi="Times New Roman" w:cs="Times New Roman"/>
          <w:i/>
          <w:sz w:val="24"/>
          <w:szCs w:val="24"/>
        </w:rPr>
        <w:t xml:space="preserve"> </w:t>
      </w:r>
      <w:r w:rsidRPr="000401F0">
        <w:rPr>
          <w:rFonts w:ascii="Times New Roman" w:hAnsi="Times New Roman" w:cs="Times New Roman"/>
          <w:sz w:val="24"/>
          <w:szCs w:val="24"/>
        </w:rPr>
        <w:t>89 неблагополучных семей, в них 171 ребенок (аналогичный период прошлого года – 70 с</w:t>
      </w:r>
      <w:r w:rsidRPr="000401F0">
        <w:rPr>
          <w:rFonts w:ascii="Times New Roman" w:hAnsi="Times New Roman" w:cs="Times New Roman"/>
          <w:sz w:val="24"/>
          <w:szCs w:val="24"/>
        </w:rPr>
        <w:t>е</w:t>
      </w:r>
      <w:r w:rsidRPr="000401F0">
        <w:rPr>
          <w:rFonts w:ascii="Times New Roman" w:hAnsi="Times New Roman" w:cs="Times New Roman"/>
          <w:sz w:val="24"/>
          <w:szCs w:val="24"/>
        </w:rPr>
        <w:t>мей):</w:t>
      </w:r>
    </w:p>
    <w:p w:rsidR="000401F0" w:rsidRPr="000401F0" w:rsidRDefault="000401F0" w:rsidP="000D2D0C">
      <w:pPr>
        <w:numPr>
          <w:ilvl w:val="0"/>
          <w:numId w:val="41"/>
        </w:numPr>
        <w:tabs>
          <w:tab w:val="clear" w:pos="1778"/>
          <w:tab w:val="num" w:pos="502"/>
        </w:tabs>
        <w:spacing w:line="240" w:lineRule="auto"/>
        <w:ind w:left="0" w:firstLine="708"/>
        <w:jc w:val="both"/>
        <w:rPr>
          <w:rFonts w:ascii="Times New Roman" w:hAnsi="Times New Roman" w:cs="Times New Roman"/>
          <w:sz w:val="24"/>
          <w:szCs w:val="24"/>
        </w:rPr>
      </w:pPr>
      <w:r w:rsidRPr="000401F0">
        <w:rPr>
          <w:rFonts w:ascii="Times New Roman" w:hAnsi="Times New Roman" w:cs="Times New Roman"/>
          <w:sz w:val="24"/>
          <w:szCs w:val="24"/>
        </w:rPr>
        <w:t>На срочном  патронате 37 семей, в них детей 73;</w:t>
      </w:r>
    </w:p>
    <w:p w:rsidR="000401F0" w:rsidRPr="000401F0" w:rsidRDefault="000401F0" w:rsidP="000D2D0C">
      <w:pPr>
        <w:numPr>
          <w:ilvl w:val="0"/>
          <w:numId w:val="41"/>
        </w:numPr>
        <w:tabs>
          <w:tab w:val="clear" w:pos="1778"/>
          <w:tab w:val="num" w:pos="502"/>
        </w:tabs>
        <w:spacing w:line="240" w:lineRule="auto"/>
        <w:ind w:left="0" w:firstLine="708"/>
        <w:jc w:val="both"/>
        <w:rPr>
          <w:rFonts w:ascii="Times New Roman" w:hAnsi="Times New Roman" w:cs="Times New Roman"/>
          <w:sz w:val="24"/>
          <w:szCs w:val="24"/>
        </w:rPr>
      </w:pPr>
      <w:r w:rsidRPr="000401F0">
        <w:rPr>
          <w:rFonts w:ascii="Times New Roman" w:hAnsi="Times New Roman" w:cs="Times New Roman"/>
          <w:sz w:val="24"/>
          <w:szCs w:val="24"/>
        </w:rPr>
        <w:t>На обычном  патронате 40 семей, в них детей 73;</w:t>
      </w:r>
    </w:p>
    <w:p w:rsidR="000401F0" w:rsidRPr="000401F0" w:rsidRDefault="000401F0" w:rsidP="000D2D0C">
      <w:pPr>
        <w:pStyle w:val="a7"/>
        <w:numPr>
          <w:ilvl w:val="0"/>
          <w:numId w:val="41"/>
        </w:numPr>
        <w:tabs>
          <w:tab w:val="clear" w:pos="1778"/>
          <w:tab w:val="num" w:pos="1418"/>
        </w:tabs>
        <w:spacing w:line="240" w:lineRule="auto"/>
        <w:ind w:left="0" w:firstLine="708"/>
        <w:jc w:val="both"/>
        <w:rPr>
          <w:rFonts w:ascii="Times New Roman" w:hAnsi="Times New Roman"/>
          <w:sz w:val="24"/>
          <w:szCs w:val="24"/>
        </w:rPr>
      </w:pPr>
      <w:r w:rsidRPr="000401F0">
        <w:rPr>
          <w:rFonts w:ascii="Times New Roman" w:hAnsi="Times New Roman"/>
          <w:sz w:val="24"/>
          <w:szCs w:val="24"/>
        </w:rPr>
        <w:t>На контрольном патронате 12 семей, в них детей 25.</w:t>
      </w:r>
    </w:p>
    <w:p w:rsidR="000401F0" w:rsidRPr="000401F0" w:rsidRDefault="000401F0" w:rsidP="000401F0">
      <w:pPr>
        <w:spacing w:line="240" w:lineRule="auto"/>
        <w:ind w:firstLine="708"/>
        <w:jc w:val="both"/>
        <w:rPr>
          <w:rFonts w:ascii="Times New Roman" w:hAnsi="Times New Roman" w:cs="Times New Roman"/>
          <w:sz w:val="24"/>
          <w:szCs w:val="24"/>
        </w:rPr>
      </w:pPr>
      <w:r w:rsidRPr="000401F0">
        <w:rPr>
          <w:rFonts w:ascii="Times New Roman" w:hAnsi="Times New Roman" w:cs="Times New Roman"/>
          <w:sz w:val="24"/>
          <w:szCs w:val="24"/>
        </w:rPr>
        <w:t xml:space="preserve">За истекший период </w:t>
      </w:r>
      <w:r w:rsidRPr="000401F0">
        <w:rPr>
          <w:rFonts w:ascii="Times New Roman" w:eastAsia="Times New Roman" w:hAnsi="Times New Roman" w:cs="Times New Roman"/>
          <w:sz w:val="24"/>
          <w:szCs w:val="24"/>
        </w:rPr>
        <w:t>снято с патронажа 128 семьи, в них 264 детей (ан</w:t>
      </w:r>
      <w:r>
        <w:rPr>
          <w:rFonts w:ascii="Times New Roman" w:eastAsia="Times New Roman" w:hAnsi="Times New Roman" w:cs="Times New Roman"/>
          <w:sz w:val="24"/>
          <w:szCs w:val="24"/>
        </w:rPr>
        <w:t xml:space="preserve">алогичный период прошлого года </w:t>
      </w:r>
      <w:r w:rsidRPr="000401F0">
        <w:rPr>
          <w:rFonts w:ascii="Times New Roman" w:eastAsia="Times New Roman" w:hAnsi="Times New Roman" w:cs="Times New Roman"/>
          <w:sz w:val="24"/>
          <w:szCs w:val="24"/>
        </w:rPr>
        <w:t>– 125 семей, в них 230 ребенка)</w:t>
      </w:r>
      <w:r w:rsidRPr="000401F0">
        <w:rPr>
          <w:rFonts w:ascii="Times New Roman" w:hAnsi="Times New Roman" w:cs="Times New Roman"/>
          <w:sz w:val="24"/>
          <w:szCs w:val="24"/>
        </w:rPr>
        <w:t>.</w:t>
      </w:r>
    </w:p>
    <w:p w:rsidR="000401F0" w:rsidRPr="000401F0" w:rsidRDefault="000401F0" w:rsidP="000401F0">
      <w:pPr>
        <w:spacing w:line="240" w:lineRule="auto"/>
        <w:ind w:firstLine="708"/>
        <w:jc w:val="both"/>
        <w:rPr>
          <w:rFonts w:ascii="Times New Roman" w:hAnsi="Times New Roman" w:cs="Times New Roman"/>
          <w:sz w:val="24"/>
          <w:szCs w:val="24"/>
        </w:rPr>
      </w:pPr>
    </w:p>
    <w:p w:rsidR="000401F0" w:rsidRPr="000401F0" w:rsidRDefault="000401F0" w:rsidP="000401F0">
      <w:pPr>
        <w:spacing w:line="240" w:lineRule="auto"/>
        <w:ind w:firstLine="0"/>
        <w:jc w:val="center"/>
        <w:rPr>
          <w:rFonts w:ascii="Times New Roman" w:hAnsi="Times New Roman" w:cs="Times New Roman"/>
          <w:sz w:val="24"/>
          <w:szCs w:val="24"/>
        </w:rPr>
      </w:pPr>
      <w:r w:rsidRPr="000401F0">
        <w:rPr>
          <w:rFonts w:ascii="Times New Roman" w:hAnsi="Times New Roman" w:cs="Times New Roman"/>
          <w:noProof/>
          <w:sz w:val="24"/>
          <w:szCs w:val="24"/>
          <w:lang w:eastAsia="ru-RU"/>
        </w:rPr>
        <w:drawing>
          <wp:inline distT="0" distB="0" distL="0" distR="0" wp14:anchorId="39961E93" wp14:editId="4F1FC85D">
            <wp:extent cx="3040380" cy="1668780"/>
            <wp:effectExtent l="0" t="0" r="26670" b="26670"/>
            <wp:docPr id="11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r w:rsidRPr="000401F0">
        <w:rPr>
          <w:rFonts w:ascii="Times New Roman" w:hAnsi="Times New Roman" w:cs="Times New Roman"/>
          <w:noProof/>
          <w:sz w:val="24"/>
          <w:szCs w:val="24"/>
          <w:lang w:eastAsia="ru-RU"/>
        </w:rPr>
        <w:drawing>
          <wp:inline distT="0" distB="0" distL="0" distR="0" wp14:anchorId="11568542" wp14:editId="3F42F6EA">
            <wp:extent cx="3185160" cy="1668780"/>
            <wp:effectExtent l="0" t="0" r="15240" b="26670"/>
            <wp:docPr id="11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0401F0" w:rsidRPr="000401F0" w:rsidRDefault="000401F0" w:rsidP="000401F0">
      <w:pPr>
        <w:spacing w:line="240" w:lineRule="auto"/>
        <w:ind w:firstLine="708"/>
        <w:rPr>
          <w:rFonts w:ascii="Times New Roman" w:hAnsi="Times New Roman" w:cs="Times New Roman"/>
          <w:sz w:val="24"/>
          <w:szCs w:val="24"/>
        </w:rPr>
      </w:pPr>
    </w:p>
    <w:p w:rsidR="000401F0" w:rsidRDefault="000401F0" w:rsidP="000401F0">
      <w:pPr>
        <w:spacing w:line="240" w:lineRule="auto"/>
        <w:ind w:firstLine="708"/>
        <w:jc w:val="both"/>
        <w:rPr>
          <w:rFonts w:ascii="Times New Roman" w:eastAsia="Times New Roman" w:hAnsi="Times New Roman" w:cs="Times New Roman"/>
          <w:sz w:val="24"/>
          <w:szCs w:val="24"/>
        </w:rPr>
      </w:pPr>
      <w:r w:rsidRPr="000401F0">
        <w:rPr>
          <w:rFonts w:ascii="Times New Roman" w:eastAsia="Times New Roman" w:hAnsi="Times New Roman" w:cs="Times New Roman"/>
          <w:sz w:val="24"/>
          <w:szCs w:val="24"/>
        </w:rPr>
        <w:t>Остаётся высоким количество родителей, привлеченных к административной ответстве</w:t>
      </w:r>
      <w:r w:rsidRPr="000401F0">
        <w:rPr>
          <w:rFonts w:ascii="Times New Roman" w:eastAsia="Times New Roman" w:hAnsi="Times New Roman" w:cs="Times New Roman"/>
          <w:sz w:val="24"/>
          <w:szCs w:val="24"/>
        </w:rPr>
        <w:t>н</w:t>
      </w:r>
      <w:r w:rsidRPr="000401F0">
        <w:rPr>
          <w:rFonts w:ascii="Times New Roman" w:eastAsia="Times New Roman" w:hAnsi="Times New Roman" w:cs="Times New Roman"/>
          <w:sz w:val="24"/>
          <w:szCs w:val="24"/>
        </w:rPr>
        <w:t>ности по ст. 5.35 КоАП РФ «Неисполнение родителями или законными представителями обяза</w:t>
      </w:r>
      <w:r w:rsidRPr="000401F0">
        <w:rPr>
          <w:rFonts w:ascii="Times New Roman" w:eastAsia="Times New Roman" w:hAnsi="Times New Roman" w:cs="Times New Roman"/>
          <w:sz w:val="24"/>
          <w:szCs w:val="24"/>
        </w:rPr>
        <w:t>н</w:t>
      </w:r>
      <w:r w:rsidRPr="000401F0">
        <w:rPr>
          <w:rFonts w:ascii="Times New Roman" w:eastAsia="Times New Roman" w:hAnsi="Times New Roman" w:cs="Times New Roman"/>
          <w:sz w:val="24"/>
          <w:szCs w:val="24"/>
        </w:rPr>
        <w:t>ностей по содержанию и воспитанию несовершеннолетних»:</w:t>
      </w:r>
    </w:p>
    <w:p w:rsidR="000401F0" w:rsidRPr="000401F0" w:rsidRDefault="000401F0" w:rsidP="000401F0">
      <w:pPr>
        <w:spacing w:line="240" w:lineRule="auto"/>
        <w:ind w:firstLine="708"/>
        <w:jc w:val="both"/>
        <w:rPr>
          <w:rFonts w:ascii="Times New Roman" w:hAnsi="Times New Roman" w:cs="Times New Roman"/>
          <w:sz w:val="24"/>
          <w:szCs w:val="24"/>
        </w:rPr>
      </w:pPr>
    </w:p>
    <w:tbl>
      <w:tblPr>
        <w:tblStyle w:val="a9"/>
        <w:tblW w:w="0" w:type="auto"/>
        <w:jc w:val="center"/>
        <w:tblLook w:val="04A0" w:firstRow="1" w:lastRow="0" w:firstColumn="1" w:lastColumn="0" w:noHBand="0" w:noVBand="1"/>
      </w:tblPr>
      <w:tblGrid>
        <w:gridCol w:w="3232"/>
        <w:gridCol w:w="2121"/>
        <w:gridCol w:w="2126"/>
        <w:gridCol w:w="2127"/>
      </w:tblGrid>
      <w:tr w:rsidR="000401F0" w:rsidRPr="000401F0" w:rsidTr="00667F32">
        <w:trPr>
          <w:jc w:val="center"/>
        </w:trPr>
        <w:tc>
          <w:tcPr>
            <w:tcW w:w="3232" w:type="dxa"/>
          </w:tcPr>
          <w:p w:rsidR="000401F0" w:rsidRPr="000401F0" w:rsidRDefault="000401F0" w:rsidP="000401F0">
            <w:pPr>
              <w:jc w:val="both"/>
              <w:rPr>
                <w:rFonts w:ascii="Times New Roman" w:hAnsi="Times New Roman" w:cs="Times New Roman"/>
                <w:sz w:val="24"/>
                <w:szCs w:val="24"/>
              </w:rPr>
            </w:pPr>
          </w:p>
        </w:tc>
        <w:tc>
          <w:tcPr>
            <w:tcW w:w="2121" w:type="dxa"/>
          </w:tcPr>
          <w:p w:rsidR="000401F0" w:rsidRPr="000401F0" w:rsidRDefault="000401F0" w:rsidP="000401F0">
            <w:pPr>
              <w:jc w:val="center"/>
              <w:rPr>
                <w:rFonts w:ascii="Times New Roman" w:hAnsi="Times New Roman" w:cs="Times New Roman"/>
                <w:sz w:val="24"/>
                <w:szCs w:val="24"/>
              </w:rPr>
            </w:pPr>
            <w:r w:rsidRPr="000401F0">
              <w:rPr>
                <w:rFonts w:ascii="Times New Roman" w:hAnsi="Times New Roman" w:cs="Times New Roman"/>
                <w:sz w:val="24"/>
                <w:szCs w:val="24"/>
              </w:rPr>
              <w:t>2016</w:t>
            </w:r>
          </w:p>
        </w:tc>
        <w:tc>
          <w:tcPr>
            <w:tcW w:w="2126" w:type="dxa"/>
          </w:tcPr>
          <w:p w:rsidR="000401F0" w:rsidRPr="000401F0" w:rsidRDefault="000401F0" w:rsidP="000401F0">
            <w:pPr>
              <w:jc w:val="center"/>
              <w:rPr>
                <w:rFonts w:ascii="Times New Roman" w:hAnsi="Times New Roman" w:cs="Times New Roman"/>
                <w:sz w:val="24"/>
                <w:szCs w:val="24"/>
              </w:rPr>
            </w:pPr>
            <w:r w:rsidRPr="000401F0">
              <w:rPr>
                <w:rFonts w:ascii="Times New Roman" w:hAnsi="Times New Roman" w:cs="Times New Roman"/>
                <w:sz w:val="24"/>
                <w:szCs w:val="24"/>
              </w:rPr>
              <w:t>2017</w:t>
            </w:r>
          </w:p>
        </w:tc>
        <w:tc>
          <w:tcPr>
            <w:tcW w:w="2127" w:type="dxa"/>
          </w:tcPr>
          <w:p w:rsidR="000401F0" w:rsidRPr="000401F0" w:rsidRDefault="000401F0" w:rsidP="000401F0">
            <w:pPr>
              <w:jc w:val="center"/>
              <w:rPr>
                <w:rFonts w:ascii="Times New Roman" w:hAnsi="Times New Roman" w:cs="Times New Roman"/>
                <w:sz w:val="24"/>
                <w:szCs w:val="24"/>
              </w:rPr>
            </w:pPr>
            <w:r w:rsidRPr="000401F0">
              <w:rPr>
                <w:rFonts w:ascii="Times New Roman" w:hAnsi="Times New Roman" w:cs="Times New Roman"/>
                <w:sz w:val="24"/>
                <w:szCs w:val="24"/>
              </w:rPr>
              <w:t>2018</w:t>
            </w:r>
          </w:p>
        </w:tc>
      </w:tr>
      <w:tr w:rsidR="000401F0" w:rsidRPr="000401F0" w:rsidTr="00667F32">
        <w:trPr>
          <w:jc w:val="center"/>
        </w:trPr>
        <w:tc>
          <w:tcPr>
            <w:tcW w:w="3232" w:type="dxa"/>
          </w:tcPr>
          <w:p w:rsidR="000401F0" w:rsidRPr="000401F0" w:rsidRDefault="000401F0" w:rsidP="000401F0">
            <w:pPr>
              <w:jc w:val="both"/>
              <w:rPr>
                <w:rFonts w:ascii="Times New Roman" w:hAnsi="Times New Roman" w:cs="Times New Roman"/>
                <w:sz w:val="24"/>
                <w:szCs w:val="24"/>
              </w:rPr>
            </w:pPr>
            <w:r w:rsidRPr="000401F0">
              <w:rPr>
                <w:rFonts w:ascii="Times New Roman" w:hAnsi="Times New Roman" w:cs="Times New Roman"/>
                <w:sz w:val="24"/>
                <w:szCs w:val="24"/>
              </w:rPr>
              <w:t>Ст. 5.35</w:t>
            </w:r>
          </w:p>
        </w:tc>
        <w:tc>
          <w:tcPr>
            <w:tcW w:w="2121" w:type="dxa"/>
          </w:tcPr>
          <w:p w:rsidR="000401F0" w:rsidRPr="000401F0" w:rsidRDefault="000401F0" w:rsidP="000401F0">
            <w:pPr>
              <w:jc w:val="center"/>
              <w:rPr>
                <w:rFonts w:ascii="Times New Roman" w:hAnsi="Times New Roman" w:cs="Times New Roman"/>
                <w:sz w:val="24"/>
                <w:szCs w:val="24"/>
              </w:rPr>
            </w:pPr>
            <w:r w:rsidRPr="000401F0">
              <w:rPr>
                <w:rFonts w:ascii="Times New Roman" w:hAnsi="Times New Roman" w:cs="Times New Roman"/>
                <w:sz w:val="24"/>
                <w:szCs w:val="24"/>
              </w:rPr>
              <w:t>1926</w:t>
            </w:r>
          </w:p>
        </w:tc>
        <w:tc>
          <w:tcPr>
            <w:tcW w:w="2126" w:type="dxa"/>
          </w:tcPr>
          <w:p w:rsidR="000401F0" w:rsidRPr="000401F0" w:rsidRDefault="000401F0" w:rsidP="000401F0">
            <w:pPr>
              <w:jc w:val="center"/>
              <w:rPr>
                <w:rFonts w:ascii="Times New Roman" w:hAnsi="Times New Roman" w:cs="Times New Roman"/>
                <w:sz w:val="24"/>
                <w:szCs w:val="24"/>
              </w:rPr>
            </w:pPr>
            <w:r w:rsidRPr="000401F0">
              <w:rPr>
                <w:rFonts w:ascii="Times New Roman" w:hAnsi="Times New Roman" w:cs="Times New Roman"/>
                <w:sz w:val="24"/>
                <w:szCs w:val="24"/>
              </w:rPr>
              <w:t>1444</w:t>
            </w:r>
          </w:p>
        </w:tc>
        <w:tc>
          <w:tcPr>
            <w:tcW w:w="2127" w:type="dxa"/>
          </w:tcPr>
          <w:p w:rsidR="000401F0" w:rsidRPr="000401F0" w:rsidRDefault="000401F0" w:rsidP="000401F0">
            <w:pPr>
              <w:jc w:val="center"/>
              <w:rPr>
                <w:rFonts w:ascii="Times New Roman" w:hAnsi="Times New Roman" w:cs="Times New Roman"/>
                <w:sz w:val="24"/>
                <w:szCs w:val="24"/>
              </w:rPr>
            </w:pPr>
            <w:r w:rsidRPr="000401F0">
              <w:rPr>
                <w:rFonts w:ascii="Times New Roman" w:hAnsi="Times New Roman" w:cs="Times New Roman"/>
                <w:sz w:val="24"/>
                <w:szCs w:val="24"/>
              </w:rPr>
              <w:t>1022</w:t>
            </w:r>
          </w:p>
        </w:tc>
      </w:tr>
      <w:tr w:rsidR="000401F0" w:rsidRPr="000401F0" w:rsidTr="00667F32">
        <w:trPr>
          <w:jc w:val="center"/>
        </w:trPr>
        <w:tc>
          <w:tcPr>
            <w:tcW w:w="3232" w:type="dxa"/>
          </w:tcPr>
          <w:p w:rsidR="000401F0" w:rsidRPr="000401F0" w:rsidRDefault="000401F0" w:rsidP="000401F0">
            <w:pPr>
              <w:jc w:val="both"/>
              <w:rPr>
                <w:rFonts w:ascii="Times New Roman" w:hAnsi="Times New Roman" w:cs="Times New Roman"/>
                <w:sz w:val="24"/>
                <w:szCs w:val="24"/>
              </w:rPr>
            </w:pPr>
            <w:r w:rsidRPr="000401F0">
              <w:rPr>
                <w:rFonts w:ascii="Times New Roman" w:hAnsi="Times New Roman" w:cs="Times New Roman"/>
                <w:sz w:val="24"/>
                <w:szCs w:val="24"/>
              </w:rPr>
              <w:t>из них за употребление спиртными напитками</w:t>
            </w:r>
          </w:p>
        </w:tc>
        <w:tc>
          <w:tcPr>
            <w:tcW w:w="2121" w:type="dxa"/>
          </w:tcPr>
          <w:p w:rsidR="000401F0" w:rsidRPr="000401F0" w:rsidRDefault="000401F0" w:rsidP="000401F0">
            <w:pPr>
              <w:jc w:val="center"/>
              <w:rPr>
                <w:rFonts w:ascii="Times New Roman" w:hAnsi="Times New Roman" w:cs="Times New Roman"/>
                <w:sz w:val="24"/>
                <w:szCs w:val="24"/>
              </w:rPr>
            </w:pPr>
            <w:r w:rsidRPr="000401F0">
              <w:rPr>
                <w:rFonts w:ascii="Times New Roman" w:hAnsi="Times New Roman" w:cs="Times New Roman"/>
                <w:sz w:val="24"/>
                <w:szCs w:val="24"/>
              </w:rPr>
              <w:t>739</w:t>
            </w:r>
          </w:p>
        </w:tc>
        <w:tc>
          <w:tcPr>
            <w:tcW w:w="2126" w:type="dxa"/>
          </w:tcPr>
          <w:p w:rsidR="000401F0" w:rsidRPr="000401F0" w:rsidRDefault="000401F0" w:rsidP="000401F0">
            <w:pPr>
              <w:jc w:val="center"/>
              <w:rPr>
                <w:rFonts w:ascii="Times New Roman" w:hAnsi="Times New Roman" w:cs="Times New Roman"/>
                <w:sz w:val="24"/>
                <w:szCs w:val="24"/>
              </w:rPr>
            </w:pPr>
            <w:r w:rsidRPr="000401F0">
              <w:rPr>
                <w:rFonts w:ascii="Times New Roman" w:hAnsi="Times New Roman" w:cs="Times New Roman"/>
                <w:sz w:val="24"/>
                <w:szCs w:val="24"/>
              </w:rPr>
              <w:t>558</w:t>
            </w:r>
          </w:p>
        </w:tc>
        <w:tc>
          <w:tcPr>
            <w:tcW w:w="2127" w:type="dxa"/>
          </w:tcPr>
          <w:p w:rsidR="000401F0" w:rsidRPr="000401F0" w:rsidRDefault="000401F0" w:rsidP="000401F0">
            <w:pPr>
              <w:jc w:val="center"/>
              <w:rPr>
                <w:rFonts w:ascii="Times New Roman" w:hAnsi="Times New Roman" w:cs="Times New Roman"/>
                <w:sz w:val="24"/>
                <w:szCs w:val="24"/>
              </w:rPr>
            </w:pPr>
            <w:r w:rsidRPr="000401F0">
              <w:rPr>
                <w:rFonts w:ascii="Times New Roman" w:hAnsi="Times New Roman" w:cs="Times New Roman"/>
                <w:sz w:val="24"/>
                <w:szCs w:val="24"/>
              </w:rPr>
              <w:t>428</w:t>
            </w:r>
          </w:p>
        </w:tc>
      </w:tr>
    </w:tbl>
    <w:p w:rsidR="00667F32" w:rsidRDefault="00667F32" w:rsidP="000401F0">
      <w:pPr>
        <w:overflowPunct w:val="0"/>
        <w:autoSpaceDE w:val="0"/>
        <w:autoSpaceDN w:val="0"/>
        <w:adjustRightInd w:val="0"/>
        <w:spacing w:line="240" w:lineRule="auto"/>
        <w:ind w:firstLine="708"/>
        <w:jc w:val="both"/>
        <w:textAlignment w:val="baseline"/>
        <w:rPr>
          <w:rFonts w:ascii="Times New Roman" w:eastAsia="Times New Roman" w:hAnsi="Times New Roman" w:cs="Times New Roman"/>
          <w:sz w:val="24"/>
          <w:szCs w:val="24"/>
        </w:rPr>
      </w:pPr>
    </w:p>
    <w:p w:rsidR="000401F0" w:rsidRPr="000401F0" w:rsidRDefault="000401F0" w:rsidP="000401F0">
      <w:pPr>
        <w:overflowPunct w:val="0"/>
        <w:autoSpaceDE w:val="0"/>
        <w:autoSpaceDN w:val="0"/>
        <w:adjustRightInd w:val="0"/>
        <w:spacing w:line="240" w:lineRule="auto"/>
        <w:ind w:firstLine="708"/>
        <w:jc w:val="both"/>
        <w:textAlignment w:val="baseline"/>
        <w:rPr>
          <w:rFonts w:ascii="Times New Roman" w:eastAsia="Times New Roman" w:hAnsi="Times New Roman" w:cs="Times New Roman"/>
          <w:sz w:val="24"/>
          <w:szCs w:val="24"/>
        </w:rPr>
      </w:pPr>
      <w:r w:rsidRPr="000401F0">
        <w:rPr>
          <w:rFonts w:ascii="Times New Roman" w:eastAsia="Times New Roman" w:hAnsi="Times New Roman" w:cs="Times New Roman"/>
          <w:sz w:val="24"/>
          <w:szCs w:val="24"/>
        </w:rPr>
        <w:t>Членами комиссии таким родителям оказывается реабилитационная и  консультативная помощь. Одной из помощи таким родителям является, реализуемый в Нижнекамском муниц</w:t>
      </w:r>
      <w:r w:rsidRPr="000401F0">
        <w:rPr>
          <w:rFonts w:ascii="Times New Roman" w:eastAsia="Times New Roman" w:hAnsi="Times New Roman" w:cs="Times New Roman"/>
          <w:sz w:val="24"/>
          <w:szCs w:val="24"/>
        </w:rPr>
        <w:t>и</w:t>
      </w:r>
      <w:r w:rsidRPr="000401F0">
        <w:rPr>
          <w:rFonts w:ascii="Times New Roman" w:eastAsia="Times New Roman" w:hAnsi="Times New Roman" w:cs="Times New Roman"/>
          <w:sz w:val="24"/>
          <w:szCs w:val="24"/>
        </w:rPr>
        <w:t>пальном районе проект по профилактике социального сиротства «Точка трезвости». Это ко</w:t>
      </w:r>
      <w:r w:rsidRPr="000401F0">
        <w:rPr>
          <w:rFonts w:ascii="Times New Roman" w:eastAsia="Times New Roman" w:hAnsi="Times New Roman" w:cs="Times New Roman"/>
          <w:sz w:val="24"/>
          <w:szCs w:val="24"/>
        </w:rPr>
        <w:t>м</w:t>
      </w:r>
      <w:r w:rsidRPr="000401F0">
        <w:rPr>
          <w:rFonts w:ascii="Times New Roman" w:eastAsia="Times New Roman" w:hAnsi="Times New Roman" w:cs="Times New Roman"/>
          <w:sz w:val="24"/>
          <w:szCs w:val="24"/>
        </w:rPr>
        <w:t>плексная программа лечения алкогольной зависимости, которая основана на сочетании психот</w:t>
      </w:r>
      <w:r w:rsidRPr="000401F0">
        <w:rPr>
          <w:rFonts w:ascii="Times New Roman" w:eastAsia="Times New Roman" w:hAnsi="Times New Roman" w:cs="Times New Roman"/>
          <w:sz w:val="24"/>
          <w:szCs w:val="24"/>
        </w:rPr>
        <w:t>е</w:t>
      </w:r>
      <w:r w:rsidRPr="000401F0">
        <w:rPr>
          <w:rFonts w:ascii="Times New Roman" w:eastAsia="Times New Roman" w:hAnsi="Times New Roman" w:cs="Times New Roman"/>
          <w:sz w:val="24"/>
          <w:szCs w:val="24"/>
        </w:rPr>
        <w:t>рапии и последних достижений фармакотерапии, направленных на снижение влечения к алког</w:t>
      </w:r>
      <w:r w:rsidRPr="000401F0">
        <w:rPr>
          <w:rFonts w:ascii="Times New Roman" w:eastAsia="Times New Roman" w:hAnsi="Times New Roman" w:cs="Times New Roman"/>
          <w:sz w:val="24"/>
          <w:szCs w:val="24"/>
        </w:rPr>
        <w:t>о</w:t>
      </w:r>
      <w:r w:rsidRPr="000401F0">
        <w:rPr>
          <w:rFonts w:ascii="Times New Roman" w:eastAsia="Times New Roman" w:hAnsi="Times New Roman" w:cs="Times New Roman"/>
          <w:sz w:val="24"/>
          <w:szCs w:val="24"/>
        </w:rPr>
        <w:t>лю.</w:t>
      </w:r>
    </w:p>
    <w:p w:rsidR="000401F0" w:rsidRPr="000401F0" w:rsidRDefault="000401F0" w:rsidP="000401F0">
      <w:pPr>
        <w:pStyle w:val="af1"/>
        <w:ind w:firstLine="708"/>
        <w:jc w:val="both"/>
        <w:rPr>
          <w:rFonts w:ascii="Times New Roman" w:hAnsi="Times New Roman"/>
          <w:sz w:val="24"/>
          <w:szCs w:val="24"/>
        </w:rPr>
      </w:pPr>
      <w:r w:rsidRPr="000401F0">
        <w:rPr>
          <w:rFonts w:ascii="Times New Roman" w:hAnsi="Times New Roman"/>
          <w:sz w:val="24"/>
          <w:szCs w:val="24"/>
        </w:rPr>
        <w:t>Комиссией по делам несовершеннолетних и защиты их прав Нижнекамского муниципал</w:t>
      </w:r>
      <w:r w:rsidRPr="000401F0">
        <w:rPr>
          <w:rFonts w:ascii="Times New Roman" w:hAnsi="Times New Roman"/>
          <w:sz w:val="24"/>
          <w:szCs w:val="24"/>
        </w:rPr>
        <w:t>ь</w:t>
      </w:r>
      <w:r w:rsidRPr="000401F0">
        <w:rPr>
          <w:rFonts w:ascii="Times New Roman" w:hAnsi="Times New Roman"/>
          <w:sz w:val="24"/>
          <w:szCs w:val="24"/>
        </w:rPr>
        <w:t xml:space="preserve">ного района для участия в проекте «Точка трезвости» в 2018 году подобраны 10 женщин. Всего за 2018 год 123 </w:t>
      </w:r>
      <w:proofErr w:type="spellStart"/>
      <w:r w:rsidRPr="000401F0">
        <w:rPr>
          <w:rFonts w:ascii="Times New Roman" w:hAnsi="Times New Roman"/>
          <w:sz w:val="24"/>
          <w:szCs w:val="24"/>
        </w:rPr>
        <w:t>алкоголезависимых</w:t>
      </w:r>
      <w:proofErr w:type="spellEnd"/>
      <w:r w:rsidRPr="000401F0">
        <w:rPr>
          <w:rFonts w:ascii="Times New Roman" w:hAnsi="Times New Roman"/>
          <w:sz w:val="24"/>
          <w:szCs w:val="24"/>
        </w:rPr>
        <w:t xml:space="preserve"> родителя прошли лечение в Нижнекамском наркологическом диспансере.</w:t>
      </w:r>
    </w:p>
    <w:p w:rsidR="000401F0" w:rsidRPr="000401F0" w:rsidRDefault="000401F0" w:rsidP="000401F0">
      <w:pPr>
        <w:spacing w:line="240" w:lineRule="auto"/>
        <w:ind w:firstLine="708"/>
        <w:jc w:val="both"/>
        <w:rPr>
          <w:rFonts w:ascii="Times New Roman" w:hAnsi="Times New Roman" w:cs="Times New Roman"/>
          <w:sz w:val="24"/>
          <w:szCs w:val="24"/>
        </w:rPr>
      </w:pPr>
      <w:r w:rsidRPr="000401F0">
        <w:rPr>
          <w:rFonts w:ascii="Times New Roman" w:hAnsi="Times New Roman" w:cs="Times New Roman"/>
          <w:sz w:val="24"/>
          <w:szCs w:val="24"/>
        </w:rPr>
        <w:lastRenderedPageBreak/>
        <w:t>Действенной формой профилактики правонарушений несовершеннолетних является их д</w:t>
      </w:r>
      <w:r w:rsidRPr="000401F0">
        <w:rPr>
          <w:rFonts w:ascii="Times New Roman" w:hAnsi="Times New Roman" w:cs="Times New Roman"/>
          <w:sz w:val="24"/>
          <w:szCs w:val="24"/>
        </w:rPr>
        <w:t>о</w:t>
      </w:r>
      <w:r w:rsidRPr="000401F0">
        <w:rPr>
          <w:rFonts w:ascii="Times New Roman" w:hAnsi="Times New Roman" w:cs="Times New Roman"/>
          <w:sz w:val="24"/>
          <w:szCs w:val="24"/>
        </w:rPr>
        <w:t xml:space="preserve">суговая деятельность. </w:t>
      </w:r>
    </w:p>
    <w:p w:rsidR="000401F0" w:rsidRPr="000401F0" w:rsidRDefault="000401F0" w:rsidP="000401F0">
      <w:pPr>
        <w:spacing w:line="240" w:lineRule="auto"/>
        <w:ind w:firstLine="708"/>
        <w:jc w:val="both"/>
        <w:rPr>
          <w:rFonts w:ascii="Times New Roman" w:hAnsi="Times New Roman" w:cs="Times New Roman"/>
          <w:sz w:val="24"/>
          <w:szCs w:val="24"/>
          <w:highlight w:val="yellow"/>
        </w:rPr>
      </w:pPr>
      <w:r w:rsidRPr="000401F0">
        <w:rPr>
          <w:rFonts w:ascii="Times New Roman" w:hAnsi="Times New Roman" w:cs="Times New Roman"/>
          <w:sz w:val="24"/>
          <w:szCs w:val="24"/>
        </w:rPr>
        <w:t xml:space="preserve">Занятость и досуг подростков по месту жительства организуют специалисты </w:t>
      </w:r>
      <w:r w:rsidRPr="000401F0">
        <w:rPr>
          <w:rFonts w:ascii="Times New Roman" w:hAnsi="Times New Roman" w:cs="Times New Roman"/>
          <w:bCs/>
          <w:sz w:val="24"/>
          <w:szCs w:val="24"/>
        </w:rPr>
        <w:t>25</w:t>
      </w:r>
      <w:r w:rsidRPr="000401F0">
        <w:rPr>
          <w:rFonts w:ascii="Times New Roman" w:hAnsi="Times New Roman" w:cs="Times New Roman"/>
          <w:sz w:val="24"/>
          <w:szCs w:val="24"/>
        </w:rPr>
        <w:t xml:space="preserve"> подростк</w:t>
      </w:r>
      <w:r w:rsidRPr="000401F0">
        <w:rPr>
          <w:rFonts w:ascii="Times New Roman" w:hAnsi="Times New Roman" w:cs="Times New Roman"/>
          <w:sz w:val="24"/>
          <w:szCs w:val="24"/>
        </w:rPr>
        <w:t>о</w:t>
      </w:r>
      <w:r w:rsidRPr="000401F0">
        <w:rPr>
          <w:rFonts w:ascii="Times New Roman" w:hAnsi="Times New Roman" w:cs="Times New Roman"/>
          <w:sz w:val="24"/>
          <w:szCs w:val="24"/>
        </w:rPr>
        <w:t>вых клубов (24 клуба и 1 методический Центр Подростковых клубов).</w:t>
      </w:r>
    </w:p>
    <w:p w:rsidR="000401F0" w:rsidRPr="000401F0" w:rsidRDefault="000401F0" w:rsidP="000401F0">
      <w:pPr>
        <w:spacing w:line="240" w:lineRule="auto"/>
        <w:ind w:firstLine="708"/>
        <w:jc w:val="both"/>
        <w:rPr>
          <w:rFonts w:ascii="Times New Roman" w:hAnsi="Times New Roman" w:cs="Times New Roman"/>
          <w:sz w:val="24"/>
          <w:szCs w:val="24"/>
          <w:highlight w:val="yellow"/>
        </w:rPr>
      </w:pPr>
      <w:r w:rsidRPr="000401F0">
        <w:rPr>
          <w:rFonts w:ascii="Times New Roman" w:hAnsi="Times New Roman" w:cs="Times New Roman"/>
          <w:sz w:val="24"/>
          <w:szCs w:val="24"/>
        </w:rPr>
        <w:t>Дети, подростки и молодежь могут реализовать себя в 144 группах, в 57 кружках с общим охватом 2160 человек. А так же 24 группы свободного посещения 360 человек.</w:t>
      </w:r>
    </w:p>
    <w:p w:rsidR="000401F0" w:rsidRPr="000401F0" w:rsidRDefault="000401F0" w:rsidP="000401F0">
      <w:pPr>
        <w:widowControl w:val="0"/>
        <w:spacing w:line="240" w:lineRule="auto"/>
        <w:ind w:firstLine="708"/>
        <w:jc w:val="both"/>
        <w:rPr>
          <w:rFonts w:ascii="Times New Roman" w:hAnsi="Times New Roman" w:cs="Times New Roman"/>
          <w:sz w:val="24"/>
          <w:szCs w:val="24"/>
        </w:rPr>
      </w:pPr>
      <w:r w:rsidRPr="000401F0">
        <w:rPr>
          <w:rFonts w:ascii="Times New Roman" w:hAnsi="Times New Roman" w:cs="Times New Roman"/>
          <w:sz w:val="24"/>
          <w:szCs w:val="24"/>
        </w:rPr>
        <w:t>Подростковыми клубами за 12 месяцев 2018 года проведено более 3825  мероприятий, в том числе: викторины, выставки, акции, мероприятия, посвященные праздничным датам, развл</w:t>
      </w:r>
      <w:r w:rsidRPr="000401F0">
        <w:rPr>
          <w:rFonts w:ascii="Times New Roman" w:hAnsi="Times New Roman" w:cs="Times New Roman"/>
          <w:sz w:val="24"/>
          <w:szCs w:val="24"/>
        </w:rPr>
        <w:t>е</w:t>
      </w:r>
      <w:r w:rsidRPr="000401F0">
        <w:rPr>
          <w:rFonts w:ascii="Times New Roman" w:hAnsi="Times New Roman" w:cs="Times New Roman"/>
          <w:sz w:val="24"/>
          <w:szCs w:val="24"/>
        </w:rPr>
        <w:t>кательно-конкурсные мероприятия, встречи, мероприятия по правилам дорожного движения и по профилактике социально-негативных явлений, беседы. Общий охват составляет около 38105 чел</w:t>
      </w:r>
      <w:r w:rsidRPr="000401F0">
        <w:rPr>
          <w:rFonts w:ascii="Times New Roman" w:hAnsi="Times New Roman" w:cs="Times New Roman"/>
          <w:sz w:val="24"/>
          <w:szCs w:val="24"/>
        </w:rPr>
        <w:t>о</w:t>
      </w:r>
      <w:r w:rsidRPr="000401F0">
        <w:rPr>
          <w:rFonts w:ascii="Times New Roman" w:hAnsi="Times New Roman" w:cs="Times New Roman"/>
          <w:sz w:val="24"/>
          <w:szCs w:val="24"/>
        </w:rPr>
        <w:t>век.</w:t>
      </w:r>
    </w:p>
    <w:p w:rsidR="000401F0" w:rsidRPr="000401F0" w:rsidRDefault="000401F0" w:rsidP="000401F0">
      <w:pPr>
        <w:spacing w:line="240" w:lineRule="auto"/>
        <w:ind w:firstLine="708"/>
        <w:jc w:val="both"/>
        <w:rPr>
          <w:rFonts w:ascii="Times New Roman" w:hAnsi="Times New Roman" w:cs="Times New Roman"/>
          <w:sz w:val="24"/>
          <w:szCs w:val="24"/>
        </w:rPr>
      </w:pPr>
      <w:r w:rsidRPr="000401F0">
        <w:rPr>
          <w:rFonts w:ascii="Times New Roman" w:hAnsi="Times New Roman" w:cs="Times New Roman"/>
          <w:sz w:val="24"/>
          <w:szCs w:val="24"/>
        </w:rPr>
        <w:t>На профилактику суицидального поведения среди подростков направлена деятельность О</w:t>
      </w:r>
      <w:r w:rsidRPr="000401F0">
        <w:rPr>
          <w:rFonts w:ascii="Times New Roman" w:hAnsi="Times New Roman" w:cs="Times New Roman"/>
          <w:sz w:val="24"/>
          <w:szCs w:val="24"/>
        </w:rPr>
        <w:t>т</w:t>
      </w:r>
      <w:r w:rsidRPr="000401F0">
        <w:rPr>
          <w:rFonts w:ascii="Times New Roman" w:hAnsi="Times New Roman" w:cs="Times New Roman"/>
          <w:sz w:val="24"/>
          <w:szCs w:val="24"/>
        </w:rPr>
        <w:t>дела экстренной психологической помощи «Телефон доверия» Центра психолого-педагогической помощи детям и молодежи «</w:t>
      </w:r>
      <w:proofErr w:type="spellStart"/>
      <w:r w:rsidRPr="000401F0">
        <w:rPr>
          <w:rFonts w:ascii="Times New Roman" w:hAnsi="Times New Roman" w:cs="Times New Roman"/>
          <w:sz w:val="24"/>
          <w:szCs w:val="24"/>
        </w:rPr>
        <w:t>Эйдос</w:t>
      </w:r>
      <w:proofErr w:type="spellEnd"/>
      <w:r w:rsidRPr="000401F0">
        <w:rPr>
          <w:rFonts w:ascii="Times New Roman" w:hAnsi="Times New Roman" w:cs="Times New Roman"/>
          <w:sz w:val="24"/>
          <w:szCs w:val="24"/>
        </w:rPr>
        <w:t xml:space="preserve">». </w:t>
      </w:r>
    </w:p>
    <w:p w:rsidR="000401F0" w:rsidRPr="000401F0" w:rsidRDefault="000401F0" w:rsidP="000401F0">
      <w:pPr>
        <w:spacing w:line="240" w:lineRule="auto"/>
        <w:ind w:firstLine="708"/>
        <w:jc w:val="both"/>
        <w:rPr>
          <w:rFonts w:ascii="Times New Roman" w:hAnsi="Times New Roman" w:cs="Times New Roman"/>
          <w:sz w:val="24"/>
          <w:szCs w:val="24"/>
        </w:rPr>
      </w:pPr>
      <w:r w:rsidRPr="000401F0">
        <w:rPr>
          <w:rFonts w:ascii="Times New Roman" w:hAnsi="Times New Roman" w:cs="Times New Roman"/>
          <w:sz w:val="24"/>
          <w:szCs w:val="24"/>
        </w:rPr>
        <w:t>За 12 месяцев 2018 года на Телефон доверия поступило 3011</w:t>
      </w:r>
      <w:r w:rsidRPr="000401F0">
        <w:rPr>
          <w:rFonts w:ascii="Times New Roman" w:hAnsi="Times New Roman" w:cs="Times New Roman"/>
          <w:b/>
          <w:sz w:val="24"/>
          <w:szCs w:val="24"/>
        </w:rPr>
        <w:t xml:space="preserve"> </w:t>
      </w:r>
      <w:r w:rsidRPr="000401F0">
        <w:rPr>
          <w:rFonts w:ascii="Times New Roman" w:hAnsi="Times New Roman" w:cs="Times New Roman"/>
          <w:sz w:val="24"/>
          <w:szCs w:val="24"/>
        </w:rPr>
        <w:t>обращений, из них 350 – от мужчин и 2455 – от женщин, в том числе звонки «молчания» – 206.</w:t>
      </w:r>
    </w:p>
    <w:p w:rsidR="000401F0" w:rsidRPr="000401F0" w:rsidRDefault="000401F0" w:rsidP="000401F0">
      <w:pPr>
        <w:tabs>
          <w:tab w:val="num" w:pos="340"/>
        </w:tabs>
        <w:spacing w:line="240" w:lineRule="auto"/>
        <w:ind w:firstLine="708"/>
        <w:jc w:val="both"/>
        <w:rPr>
          <w:rFonts w:ascii="Times New Roman" w:hAnsi="Times New Roman" w:cs="Times New Roman"/>
          <w:sz w:val="24"/>
          <w:szCs w:val="24"/>
        </w:rPr>
      </w:pPr>
      <w:r w:rsidRPr="000401F0">
        <w:rPr>
          <w:rFonts w:ascii="Times New Roman" w:hAnsi="Times New Roman" w:cs="Times New Roman"/>
          <w:sz w:val="24"/>
          <w:szCs w:val="24"/>
        </w:rPr>
        <w:t xml:space="preserve">Из всех заявленных проблем, где требовалась </w:t>
      </w:r>
      <w:proofErr w:type="spellStart"/>
      <w:r w:rsidRPr="000401F0">
        <w:rPr>
          <w:rFonts w:ascii="Times New Roman" w:hAnsi="Times New Roman" w:cs="Times New Roman"/>
          <w:sz w:val="24"/>
          <w:szCs w:val="24"/>
        </w:rPr>
        <w:t>психокоррекционная</w:t>
      </w:r>
      <w:proofErr w:type="spellEnd"/>
      <w:r w:rsidRPr="000401F0">
        <w:rPr>
          <w:rFonts w:ascii="Times New Roman" w:hAnsi="Times New Roman" w:cs="Times New Roman"/>
          <w:sz w:val="24"/>
          <w:szCs w:val="24"/>
        </w:rPr>
        <w:t xml:space="preserve"> работа, наиболее акт</w:t>
      </w:r>
      <w:r w:rsidRPr="000401F0">
        <w:rPr>
          <w:rFonts w:ascii="Times New Roman" w:hAnsi="Times New Roman" w:cs="Times New Roman"/>
          <w:sz w:val="24"/>
          <w:szCs w:val="24"/>
        </w:rPr>
        <w:t>у</w:t>
      </w:r>
      <w:r w:rsidRPr="000401F0">
        <w:rPr>
          <w:rFonts w:ascii="Times New Roman" w:hAnsi="Times New Roman" w:cs="Times New Roman"/>
          <w:sz w:val="24"/>
          <w:szCs w:val="24"/>
        </w:rPr>
        <w:t xml:space="preserve">альными оказались следующие проблемы: </w:t>
      </w:r>
    </w:p>
    <w:p w:rsidR="000401F0" w:rsidRPr="000401F0" w:rsidRDefault="000401F0" w:rsidP="000401F0">
      <w:pPr>
        <w:tabs>
          <w:tab w:val="num" w:pos="340"/>
        </w:tabs>
        <w:spacing w:line="240" w:lineRule="auto"/>
        <w:ind w:firstLine="708"/>
        <w:jc w:val="both"/>
        <w:rPr>
          <w:rFonts w:ascii="Times New Roman" w:hAnsi="Times New Roman" w:cs="Times New Roman"/>
          <w:sz w:val="24"/>
          <w:szCs w:val="24"/>
        </w:rPr>
      </w:pPr>
      <w:r w:rsidRPr="000401F0">
        <w:rPr>
          <w:rFonts w:ascii="Times New Roman" w:hAnsi="Times New Roman" w:cs="Times New Roman"/>
          <w:sz w:val="24"/>
          <w:szCs w:val="24"/>
        </w:rPr>
        <w:t>- «семейные и супружеские взаимоотношения» – 266 обращений;</w:t>
      </w:r>
    </w:p>
    <w:p w:rsidR="000401F0" w:rsidRPr="000401F0" w:rsidRDefault="000401F0" w:rsidP="000401F0">
      <w:pPr>
        <w:tabs>
          <w:tab w:val="num" w:pos="340"/>
        </w:tabs>
        <w:spacing w:line="240" w:lineRule="auto"/>
        <w:ind w:firstLine="708"/>
        <w:jc w:val="both"/>
        <w:rPr>
          <w:rFonts w:ascii="Times New Roman" w:hAnsi="Times New Roman" w:cs="Times New Roman"/>
          <w:sz w:val="24"/>
          <w:szCs w:val="24"/>
        </w:rPr>
      </w:pPr>
      <w:r w:rsidRPr="000401F0">
        <w:rPr>
          <w:rFonts w:ascii="Times New Roman" w:hAnsi="Times New Roman" w:cs="Times New Roman"/>
          <w:sz w:val="24"/>
          <w:szCs w:val="24"/>
        </w:rPr>
        <w:t>- «взаимоотношения детей и родителей» – 61</w:t>
      </w:r>
      <w:r w:rsidRPr="000401F0">
        <w:rPr>
          <w:rFonts w:ascii="Times New Roman" w:hAnsi="Times New Roman" w:cs="Times New Roman"/>
          <w:b/>
          <w:sz w:val="24"/>
          <w:szCs w:val="24"/>
        </w:rPr>
        <w:t xml:space="preserve"> </w:t>
      </w:r>
      <w:r w:rsidRPr="000401F0">
        <w:rPr>
          <w:rFonts w:ascii="Times New Roman" w:hAnsi="Times New Roman" w:cs="Times New Roman"/>
          <w:sz w:val="24"/>
          <w:szCs w:val="24"/>
        </w:rPr>
        <w:t xml:space="preserve">обращение; </w:t>
      </w:r>
    </w:p>
    <w:p w:rsidR="000401F0" w:rsidRPr="000401F0" w:rsidRDefault="000401F0" w:rsidP="000401F0">
      <w:pPr>
        <w:tabs>
          <w:tab w:val="num" w:pos="340"/>
        </w:tabs>
        <w:spacing w:line="240" w:lineRule="auto"/>
        <w:ind w:firstLine="708"/>
        <w:jc w:val="both"/>
        <w:rPr>
          <w:rFonts w:ascii="Times New Roman" w:hAnsi="Times New Roman" w:cs="Times New Roman"/>
          <w:sz w:val="24"/>
          <w:szCs w:val="24"/>
        </w:rPr>
      </w:pPr>
      <w:r w:rsidRPr="000401F0">
        <w:rPr>
          <w:rFonts w:ascii="Times New Roman" w:hAnsi="Times New Roman" w:cs="Times New Roman"/>
          <w:sz w:val="24"/>
          <w:szCs w:val="24"/>
        </w:rPr>
        <w:t>- «любовные отношения» – 26 обращений,</w:t>
      </w:r>
    </w:p>
    <w:p w:rsidR="000401F0" w:rsidRPr="000401F0" w:rsidRDefault="000401F0" w:rsidP="000401F0">
      <w:pPr>
        <w:tabs>
          <w:tab w:val="num" w:pos="340"/>
        </w:tabs>
        <w:spacing w:line="240" w:lineRule="auto"/>
        <w:ind w:firstLine="708"/>
        <w:jc w:val="both"/>
        <w:rPr>
          <w:rFonts w:ascii="Times New Roman" w:hAnsi="Times New Roman" w:cs="Times New Roman"/>
          <w:sz w:val="24"/>
          <w:szCs w:val="24"/>
        </w:rPr>
      </w:pPr>
      <w:r w:rsidRPr="000401F0">
        <w:rPr>
          <w:rFonts w:ascii="Times New Roman" w:hAnsi="Times New Roman" w:cs="Times New Roman"/>
          <w:sz w:val="24"/>
          <w:szCs w:val="24"/>
        </w:rPr>
        <w:t>- «недостаток внимания» – 871 обращение.</w:t>
      </w:r>
    </w:p>
    <w:p w:rsidR="000401F0" w:rsidRPr="000401F0" w:rsidRDefault="000401F0" w:rsidP="000401F0">
      <w:pPr>
        <w:spacing w:line="240" w:lineRule="auto"/>
        <w:ind w:firstLine="708"/>
        <w:jc w:val="both"/>
        <w:rPr>
          <w:rFonts w:ascii="Times New Roman" w:hAnsi="Times New Roman" w:cs="Times New Roman"/>
          <w:sz w:val="24"/>
          <w:szCs w:val="24"/>
        </w:rPr>
      </w:pPr>
      <w:r w:rsidRPr="000401F0">
        <w:rPr>
          <w:rFonts w:ascii="Times New Roman" w:hAnsi="Times New Roman" w:cs="Times New Roman"/>
          <w:sz w:val="24"/>
          <w:szCs w:val="24"/>
        </w:rPr>
        <w:t>Большое внимание уделялось организации летнего отдыха учащихся. Координация работы по данному направлению возложена на межведомственную комиссию по организации отдыха, оздоровления, занятости детей и молодежи.</w:t>
      </w:r>
    </w:p>
    <w:p w:rsidR="000401F0" w:rsidRPr="000401F0" w:rsidRDefault="000401F0" w:rsidP="000401F0">
      <w:pPr>
        <w:pStyle w:val="af4"/>
        <w:spacing w:after="0" w:line="240" w:lineRule="auto"/>
        <w:ind w:firstLine="708"/>
        <w:jc w:val="both"/>
        <w:rPr>
          <w:rFonts w:ascii="Times New Roman" w:hAnsi="Times New Roman"/>
          <w:sz w:val="24"/>
          <w:szCs w:val="24"/>
        </w:rPr>
      </w:pPr>
      <w:r w:rsidRPr="000401F0">
        <w:rPr>
          <w:rFonts w:ascii="Times New Roman" w:hAnsi="Times New Roman"/>
          <w:sz w:val="24"/>
          <w:szCs w:val="24"/>
        </w:rPr>
        <w:t xml:space="preserve">Утверждена Программа, согласно которой, в период школьных летних каникул, организовывался отдых детей: </w:t>
      </w:r>
    </w:p>
    <w:p w:rsidR="000401F0" w:rsidRPr="000401F0" w:rsidRDefault="000401F0" w:rsidP="000401F0">
      <w:pPr>
        <w:pStyle w:val="af4"/>
        <w:spacing w:after="0" w:line="240" w:lineRule="auto"/>
        <w:ind w:firstLine="708"/>
        <w:jc w:val="both"/>
        <w:rPr>
          <w:rFonts w:ascii="Times New Roman" w:hAnsi="Times New Roman"/>
          <w:sz w:val="24"/>
          <w:szCs w:val="24"/>
        </w:rPr>
      </w:pPr>
      <w:r w:rsidRPr="000401F0">
        <w:rPr>
          <w:rFonts w:ascii="Times New Roman" w:hAnsi="Times New Roman"/>
          <w:sz w:val="24"/>
          <w:szCs w:val="24"/>
        </w:rPr>
        <w:t>- в 36 пришкольных оздоровительных лагерях, отдохнуло 4300 детей;</w:t>
      </w:r>
    </w:p>
    <w:p w:rsidR="000401F0" w:rsidRPr="000401F0" w:rsidRDefault="000401F0" w:rsidP="000401F0">
      <w:pPr>
        <w:pStyle w:val="af4"/>
        <w:spacing w:after="0" w:line="240" w:lineRule="auto"/>
        <w:ind w:firstLine="708"/>
        <w:jc w:val="both"/>
        <w:rPr>
          <w:rFonts w:ascii="Times New Roman" w:hAnsi="Times New Roman"/>
          <w:sz w:val="24"/>
          <w:szCs w:val="24"/>
        </w:rPr>
      </w:pPr>
      <w:r w:rsidRPr="000401F0">
        <w:rPr>
          <w:rFonts w:ascii="Times New Roman" w:hAnsi="Times New Roman"/>
          <w:sz w:val="24"/>
          <w:szCs w:val="24"/>
        </w:rPr>
        <w:t>- в 36 пришкольных лагерях труда и отдыха, для учащихся с 5 по 10 классов, в летний период была организована работа охватом 700 детей;</w:t>
      </w:r>
    </w:p>
    <w:p w:rsidR="000401F0" w:rsidRPr="000401F0" w:rsidRDefault="000401F0" w:rsidP="000401F0">
      <w:pPr>
        <w:pStyle w:val="af4"/>
        <w:spacing w:after="0" w:line="240" w:lineRule="auto"/>
        <w:ind w:firstLine="708"/>
        <w:jc w:val="both"/>
        <w:rPr>
          <w:rFonts w:ascii="Times New Roman" w:hAnsi="Times New Roman"/>
          <w:sz w:val="24"/>
          <w:szCs w:val="24"/>
        </w:rPr>
      </w:pPr>
      <w:r w:rsidRPr="000401F0">
        <w:rPr>
          <w:rFonts w:ascii="Times New Roman" w:hAnsi="Times New Roman"/>
          <w:sz w:val="24"/>
          <w:szCs w:val="24"/>
        </w:rPr>
        <w:t>- в</w:t>
      </w:r>
      <w:r w:rsidRPr="000401F0">
        <w:rPr>
          <w:rFonts w:ascii="Times New Roman" w:hAnsi="Times New Roman"/>
          <w:b/>
          <w:sz w:val="24"/>
          <w:szCs w:val="24"/>
        </w:rPr>
        <w:t xml:space="preserve"> </w:t>
      </w:r>
      <w:r w:rsidRPr="000401F0">
        <w:rPr>
          <w:rFonts w:ascii="Times New Roman" w:hAnsi="Times New Roman"/>
          <w:sz w:val="24"/>
          <w:szCs w:val="24"/>
        </w:rPr>
        <w:t>6 стационарных лагерях, отдохнуло 6 086 детей.</w:t>
      </w:r>
    </w:p>
    <w:p w:rsidR="000401F0" w:rsidRPr="000401F0" w:rsidRDefault="000401F0" w:rsidP="000401F0">
      <w:pPr>
        <w:spacing w:line="240" w:lineRule="auto"/>
        <w:ind w:firstLine="708"/>
        <w:jc w:val="both"/>
        <w:rPr>
          <w:rFonts w:ascii="Times New Roman" w:hAnsi="Times New Roman" w:cs="Times New Roman"/>
          <w:sz w:val="24"/>
          <w:szCs w:val="24"/>
        </w:rPr>
      </w:pPr>
      <w:r w:rsidRPr="000401F0">
        <w:rPr>
          <w:rFonts w:ascii="Times New Roman" w:hAnsi="Times New Roman" w:cs="Times New Roman"/>
          <w:sz w:val="24"/>
          <w:szCs w:val="24"/>
        </w:rPr>
        <w:t>На территории Нижнекамского муниципального района была организована работа пал</w:t>
      </w:r>
      <w:r w:rsidRPr="000401F0">
        <w:rPr>
          <w:rFonts w:ascii="Times New Roman" w:hAnsi="Times New Roman" w:cs="Times New Roman"/>
          <w:sz w:val="24"/>
          <w:szCs w:val="24"/>
        </w:rPr>
        <w:t>а</w:t>
      </w:r>
      <w:r w:rsidRPr="000401F0">
        <w:rPr>
          <w:rFonts w:ascii="Times New Roman" w:hAnsi="Times New Roman" w:cs="Times New Roman"/>
          <w:sz w:val="24"/>
          <w:szCs w:val="24"/>
        </w:rPr>
        <w:t>точного лагеря военно-прикладной и спортивно-технической направленности, с целью привлеч</w:t>
      </w:r>
      <w:r w:rsidRPr="000401F0">
        <w:rPr>
          <w:rFonts w:ascii="Times New Roman" w:hAnsi="Times New Roman" w:cs="Times New Roman"/>
          <w:sz w:val="24"/>
          <w:szCs w:val="24"/>
        </w:rPr>
        <w:t>е</w:t>
      </w:r>
      <w:r w:rsidRPr="000401F0">
        <w:rPr>
          <w:rFonts w:ascii="Times New Roman" w:hAnsi="Times New Roman" w:cs="Times New Roman"/>
          <w:sz w:val="24"/>
          <w:szCs w:val="24"/>
        </w:rPr>
        <w:t>ния ребят к здоровому образу жизни и подготовки к военной службе. Подростки ознакомились с военно-прикладными и техническими видами спорта. 400 ребят стали участниками данного лаг</w:t>
      </w:r>
      <w:r w:rsidRPr="000401F0">
        <w:rPr>
          <w:rFonts w:ascii="Times New Roman" w:hAnsi="Times New Roman" w:cs="Times New Roman"/>
          <w:sz w:val="24"/>
          <w:szCs w:val="24"/>
        </w:rPr>
        <w:t>е</w:t>
      </w:r>
      <w:r w:rsidRPr="000401F0">
        <w:rPr>
          <w:rFonts w:ascii="Times New Roman" w:hAnsi="Times New Roman" w:cs="Times New Roman"/>
          <w:sz w:val="24"/>
          <w:szCs w:val="24"/>
        </w:rPr>
        <w:t>ря.</w:t>
      </w:r>
    </w:p>
    <w:p w:rsidR="000401F0" w:rsidRPr="000401F0" w:rsidRDefault="000401F0" w:rsidP="000401F0">
      <w:pPr>
        <w:pStyle w:val="af4"/>
        <w:spacing w:after="0" w:line="240" w:lineRule="auto"/>
        <w:ind w:firstLine="708"/>
        <w:jc w:val="both"/>
        <w:rPr>
          <w:rFonts w:ascii="Times New Roman" w:hAnsi="Times New Roman"/>
          <w:sz w:val="24"/>
          <w:szCs w:val="24"/>
        </w:rPr>
      </w:pPr>
      <w:r w:rsidRPr="000401F0">
        <w:rPr>
          <w:rFonts w:ascii="Times New Roman" w:hAnsi="Times New Roman"/>
          <w:sz w:val="24"/>
          <w:szCs w:val="24"/>
        </w:rPr>
        <w:t>Четыре палаточных лагеря организованы Управлением образования с охватом 200 детей.</w:t>
      </w:r>
    </w:p>
    <w:p w:rsidR="000401F0" w:rsidRPr="000401F0" w:rsidRDefault="000401F0" w:rsidP="000401F0">
      <w:pPr>
        <w:spacing w:line="240" w:lineRule="auto"/>
        <w:ind w:firstLine="708"/>
        <w:jc w:val="both"/>
        <w:rPr>
          <w:rFonts w:ascii="Times New Roman" w:hAnsi="Times New Roman" w:cs="Times New Roman"/>
          <w:sz w:val="24"/>
          <w:szCs w:val="24"/>
        </w:rPr>
      </w:pPr>
      <w:r w:rsidRPr="000401F0">
        <w:rPr>
          <w:rFonts w:ascii="Times New Roman" w:hAnsi="Times New Roman" w:cs="Times New Roman"/>
          <w:sz w:val="24"/>
          <w:szCs w:val="24"/>
        </w:rPr>
        <w:t>Бесплатно смогли отдохнуть в муниципальных загородных лагерях «Заря» и «</w:t>
      </w:r>
      <w:proofErr w:type="spellStart"/>
      <w:r w:rsidRPr="000401F0">
        <w:rPr>
          <w:rFonts w:ascii="Times New Roman" w:hAnsi="Times New Roman" w:cs="Times New Roman"/>
          <w:sz w:val="24"/>
          <w:szCs w:val="24"/>
        </w:rPr>
        <w:t>Зәнгәр</w:t>
      </w:r>
      <w:proofErr w:type="spellEnd"/>
      <w:proofErr w:type="gramStart"/>
      <w:r w:rsidRPr="000401F0">
        <w:rPr>
          <w:rFonts w:ascii="Times New Roman" w:hAnsi="Times New Roman" w:cs="Times New Roman"/>
          <w:sz w:val="24"/>
          <w:szCs w:val="24"/>
        </w:rPr>
        <w:t xml:space="preserve"> </w:t>
      </w:r>
      <w:proofErr w:type="spellStart"/>
      <w:r w:rsidRPr="000401F0">
        <w:rPr>
          <w:rFonts w:ascii="Times New Roman" w:hAnsi="Times New Roman" w:cs="Times New Roman"/>
          <w:sz w:val="24"/>
          <w:szCs w:val="24"/>
        </w:rPr>
        <w:t>К</w:t>
      </w:r>
      <w:proofErr w:type="gramEnd"/>
      <w:r w:rsidRPr="000401F0">
        <w:rPr>
          <w:rFonts w:ascii="Times New Roman" w:hAnsi="Times New Roman" w:cs="Times New Roman"/>
          <w:sz w:val="24"/>
          <w:szCs w:val="24"/>
        </w:rPr>
        <w:t>үл</w:t>
      </w:r>
      <w:proofErr w:type="spellEnd"/>
      <w:r w:rsidRPr="000401F0">
        <w:rPr>
          <w:rFonts w:ascii="Times New Roman" w:hAnsi="Times New Roman" w:cs="Times New Roman"/>
          <w:sz w:val="24"/>
          <w:szCs w:val="24"/>
        </w:rPr>
        <w:t>» 19 детей, состоящий на учете в ПДН УМВД России по Нижнекамскому району.</w:t>
      </w:r>
    </w:p>
    <w:p w:rsidR="000401F0" w:rsidRPr="000401F0" w:rsidRDefault="000401F0" w:rsidP="000401F0">
      <w:pPr>
        <w:spacing w:line="240" w:lineRule="auto"/>
        <w:ind w:firstLine="708"/>
        <w:jc w:val="both"/>
        <w:rPr>
          <w:rFonts w:ascii="Times New Roman" w:hAnsi="Times New Roman" w:cs="Times New Roman"/>
          <w:sz w:val="24"/>
          <w:szCs w:val="24"/>
        </w:rPr>
      </w:pPr>
      <w:r w:rsidRPr="000401F0">
        <w:rPr>
          <w:rFonts w:ascii="Times New Roman" w:hAnsi="Times New Roman" w:cs="Times New Roman"/>
          <w:sz w:val="24"/>
          <w:szCs w:val="24"/>
        </w:rPr>
        <w:t>Так же бесплатно были предоставлены путевки в оздоровительные организации 176</w:t>
      </w:r>
      <w:r w:rsidRPr="000401F0">
        <w:rPr>
          <w:rFonts w:ascii="Times New Roman" w:hAnsi="Times New Roman" w:cs="Times New Roman"/>
          <w:b/>
          <w:sz w:val="24"/>
          <w:szCs w:val="24"/>
        </w:rPr>
        <w:t xml:space="preserve"> </w:t>
      </w:r>
      <w:r w:rsidRPr="000401F0">
        <w:rPr>
          <w:rFonts w:ascii="Times New Roman" w:hAnsi="Times New Roman" w:cs="Times New Roman"/>
          <w:sz w:val="24"/>
          <w:szCs w:val="24"/>
        </w:rPr>
        <w:t>нес</w:t>
      </w:r>
      <w:r w:rsidRPr="000401F0">
        <w:rPr>
          <w:rFonts w:ascii="Times New Roman" w:hAnsi="Times New Roman" w:cs="Times New Roman"/>
          <w:sz w:val="24"/>
          <w:szCs w:val="24"/>
        </w:rPr>
        <w:t>о</w:t>
      </w:r>
      <w:r w:rsidRPr="000401F0">
        <w:rPr>
          <w:rFonts w:ascii="Times New Roman" w:hAnsi="Times New Roman" w:cs="Times New Roman"/>
          <w:sz w:val="24"/>
          <w:szCs w:val="24"/>
        </w:rPr>
        <w:t>вершеннолетним, это дети-сироты, дети из малообеспеченных семей, инвалиды, дети, находящи</w:t>
      </w:r>
      <w:r w:rsidRPr="000401F0">
        <w:rPr>
          <w:rFonts w:ascii="Times New Roman" w:hAnsi="Times New Roman" w:cs="Times New Roman"/>
          <w:sz w:val="24"/>
          <w:szCs w:val="24"/>
        </w:rPr>
        <w:t>е</w:t>
      </w:r>
      <w:r w:rsidRPr="000401F0">
        <w:rPr>
          <w:rFonts w:ascii="Times New Roman" w:hAnsi="Times New Roman" w:cs="Times New Roman"/>
          <w:sz w:val="24"/>
          <w:szCs w:val="24"/>
        </w:rPr>
        <w:t>ся в социально опасном положении.</w:t>
      </w:r>
    </w:p>
    <w:p w:rsidR="000401F0" w:rsidRPr="000401F0" w:rsidRDefault="000401F0" w:rsidP="000401F0">
      <w:pPr>
        <w:spacing w:line="240" w:lineRule="auto"/>
        <w:ind w:firstLine="708"/>
        <w:jc w:val="both"/>
        <w:rPr>
          <w:rFonts w:ascii="Times New Roman" w:hAnsi="Times New Roman" w:cs="Times New Roman"/>
          <w:sz w:val="24"/>
          <w:szCs w:val="24"/>
        </w:rPr>
      </w:pPr>
      <w:r w:rsidRPr="000401F0">
        <w:rPr>
          <w:rFonts w:ascii="Times New Roman" w:hAnsi="Times New Roman" w:cs="Times New Roman"/>
          <w:sz w:val="24"/>
          <w:szCs w:val="24"/>
        </w:rPr>
        <w:t xml:space="preserve">98 детей детского дома Нижнекамского муниципального района отдохнули в четыре смены в муниципальном лагере «Заря». </w:t>
      </w:r>
    </w:p>
    <w:p w:rsidR="000401F0" w:rsidRPr="000401F0" w:rsidRDefault="000401F0" w:rsidP="000401F0">
      <w:pPr>
        <w:pStyle w:val="af1"/>
        <w:shd w:val="clear" w:color="auto" w:fill="FEFEFE"/>
        <w:ind w:firstLine="708"/>
        <w:jc w:val="both"/>
        <w:rPr>
          <w:rFonts w:ascii="Times New Roman" w:hAnsi="Times New Roman"/>
          <w:sz w:val="24"/>
          <w:szCs w:val="24"/>
        </w:rPr>
      </w:pPr>
      <w:r w:rsidRPr="000401F0">
        <w:rPr>
          <w:rFonts w:ascii="Times New Roman" w:hAnsi="Times New Roman"/>
          <w:sz w:val="24"/>
          <w:szCs w:val="24"/>
        </w:rPr>
        <w:t>Летнее трудоустройство несовершеннолетних граждан является значимой частью системы профилактики безнадзорности и правонарушений подростков.</w:t>
      </w:r>
    </w:p>
    <w:p w:rsidR="000401F0" w:rsidRPr="000401F0" w:rsidRDefault="000401F0" w:rsidP="000401F0">
      <w:pPr>
        <w:pStyle w:val="af1"/>
        <w:shd w:val="clear" w:color="auto" w:fill="FEFEFE"/>
        <w:ind w:firstLine="708"/>
        <w:jc w:val="both"/>
        <w:rPr>
          <w:rFonts w:ascii="Times New Roman" w:hAnsi="Times New Roman"/>
          <w:sz w:val="24"/>
          <w:szCs w:val="24"/>
        </w:rPr>
      </w:pPr>
      <w:r w:rsidRPr="000401F0">
        <w:rPr>
          <w:rFonts w:ascii="Times New Roman" w:hAnsi="Times New Roman"/>
          <w:sz w:val="24"/>
          <w:szCs w:val="24"/>
        </w:rPr>
        <w:t>Первоочередным правом на трудоустройство в летний период 2018 года пользовались несовершеннолетние из семей, находящихся в социально-опасном положении, из неблагополу</w:t>
      </w:r>
      <w:r w:rsidRPr="000401F0">
        <w:rPr>
          <w:rFonts w:ascii="Times New Roman" w:hAnsi="Times New Roman"/>
          <w:sz w:val="24"/>
          <w:szCs w:val="24"/>
        </w:rPr>
        <w:t>ч</w:t>
      </w:r>
      <w:r w:rsidRPr="000401F0">
        <w:rPr>
          <w:rFonts w:ascii="Times New Roman" w:hAnsi="Times New Roman"/>
          <w:sz w:val="24"/>
          <w:szCs w:val="24"/>
        </w:rPr>
        <w:t xml:space="preserve">ных семей, дети-сироты, дети, оставшиеся без попечения родителей, дети из многодетных семей. </w:t>
      </w:r>
    </w:p>
    <w:p w:rsidR="000401F0" w:rsidRPr="000401F0" w:rsidRDefault="000401F0" w:rsidP="000401F0">
      <w:pPr>
        <w:pStyle w:val="af1"/>
        <w:shd w:val="clear" w:color="auto" w:fill="FEFEFE"/>
        <w:ind w:firstLine="708"/>
        <w:jc w:val="both"/>
        <w:rPr>
          <w:rFonts w:ascii="Times New Roman" w:hAnsi="Times New Roman"/>
          <w:sz w:val="24"/>
          <w:szCs w:val="24"/>
        </w:rPr>
      </w:pPr>
      <w:proofErr w:type="gramStart"/>
      <w:r w:rsidRPr="000401F0">
        <w:rPr>
          <w:rFonts w:ascii="Times New Roman" w:hAnsi="Times New Roman"/>
          <w:sz w:val="24"/>
          <w:szCs w:val="24"/>
        </w:rPr>
        <w:t xml:space="preserve">На данный период трудоустроено 2014 несовершеннолетних, из них </w:t>
      </w:r>
      <w:r w:rsidR="00667F32">
        <w:rPr>
          <w:rFonts w:ascii="Times New Roman" w:hAnsi="Times New Roman"/>
          <w:sz w:val="24"/>
          <w:szCs w:val="24"/>
        </w:rPr>
        <w:t>120 человек труд</w:t>
      </w:r>
      <w:r w:rsidR="00667F32">
        <w:rPr>
          <w:rFonts w:ascii="Times New Roman" w:hAnsi="Times New Roman"/>
          <w:sz w:val="24"/>
          <w:szCs w:val="24"/>
        </w:rPr>
        <w:t>о</w:t>
      </w:r>
      <w:r w:rsidR="00667F32">
        <w:rPr>
          <w:rFonts w:ascii="Times New Roman" w:hAnsi="Times New Roman"/>
          <w:sz w:val="24"/>
          <w:szCs w:val="24"/>
        </w:rPr>
        <w:t xml:space="preserve">устроены в </w:t>
      </w:r>
      <w:proofErr w:type="spellStart"/>
      <w:r w:rsidR="00667F32">
        <w:rPr>
          <w:rFonts w:ascii="Times New Roman" w:hAnsi="Times New Roman"/>
          <w:sz w:val="24"/>
          <w:szCs w:val="24"/>
        </w:rPr>
        <w:t>пг</w:t>
      </w:r>
      <w:r w:rsidRPr="000401F0">
        <w:rPr>
          <w:rFonts w:ascii="Times New Roman" w:hAnsi="Times New Roman"/>
          <w:sz w:val="24"/>
          <w:szCs w:val="24"/>
        </w:rPr>
        <w:t>т</w:t>
      </w:r>
      <w:proofErr w:type="spellEnd"/>
      <w:r w:rsidRPr="000401F0">
        <w:rPr>
          <w:rFonts w:ascii="Times New Roman" w:hAnsi="Times New Roman"/>
          <w:sz w:val="24"/>
          <w:szCs w:val="24"/>
        </w:rPr>
        <w:t>.</w:t>
      </w:r>
      <w:proofErr w:type="gramEnd"/>
      <w:r w:rsidRPr="000401F0">
        <w:rPr>
          <w:rFonts w:ascii="Times New Roman" w:hAnsi="Times New Roman"/>
          <w:sz w:val="24"/>
          <w:szCs w:val="24"/>
        </w:rPr>
        <w:t xml:space="preserve"> Камские Поляны. По категориям граждан: дети из неполных семей – 409; дети из многодетных семей – 209; дети из неблагополучных семей – 8 человек; дети-сироты – 11 человек; </w:t>
      </w:r>
      <w:r w:rsidRPr="000401F0">
        <w:rPr>
          <w:rFonts w:ascii="Times New Roman" w:hAnsi="Times New Roman"/>
          <w:sz w:val="24"/>
          <w:szCs w:val="24"/>
        </w:rPr>
        <w:lastRenderedPageBreak/>
        <w:t xml:space="preserve">состоящие на учете в ПДН УМВД РФ по Нижнекамскому району – 42 человека; дети-инвалиды – 6 человек. </w:t>
      </w:r>
    </w:p>
    <w:p w:rsidR="000401F0" w:rsidRPr="000401F0" w:rsidRDefault="000401F0" w:rsidP="000401F0">
      <w:pPr>
        <w:spacing w:line="240" w:lineRule="auto"/>
        <w:ind w:firstLine="708"/>
        <w:jc w:val="both"/>
        <w:rPr>
          <w:rFonts w:ascii="Times New Roman" w:eastAsia="Times New Roman" w:hAnsi="Times New Roman" w:cs="Times New Roman"/>
          <w:sz w:val="24"/>
          <w:szCs w:val="24"/>
        </w:rPr>
      </w:pPr>
      <w:r w:rsidRPr="000401F0">
        <w:rPr>
          <w:rFonts w:ascii="Times New Roman" w:eastAsia="Times New Roman" w:hAnsi="Times New Roman" w:cs="Times New Roman"/>
          <w:sz w:val="24"/>
          <w:szCs w:val="24"/>
        </w:rPr>
        <w:t>В исполнение реализации Закона Республики Татарстан № 7 «Об общественных воспитат</w:t>
      </w:r>
      <w:r w:rsidRPr="000401F0">
        <w:rPr>
          <w:rFonts w:ascii="Times New Roman" w:eastAsia="Times New Roman" w:hAnsi="Times New Roman" w:cs="Times New Roman"/>
          <w:sz w:val="24"/>
          <w:szCs w:val="24"/>
        </w:rPr>
        <w:t>е</w:t>
      </w:r>
      <w:r w:rsidRPr="000401F0">
        <w:rPr>
          <w:rFonts w:ascii="Times New Roman" w:eastAsia="Times New Roman" w:hAnsi="Times New Roman" w:cs="Times New Roman"/>
          <w:sz w:val="24"/>
          <w:szCs w:val="24"/>
        </w:rPr>
        <w:t>лях несовершеннолетних» подобрано и закреплено 188 общественных воспитателя. На каждого несовершеннолетнего заведено личное дело и разработана индивидуальная программа реабилит</w:t>
      </w:r>
      <w:r w:rsidRPr="000401F0">
        <w:rPr>
          <w:rFonts w:ascii="Times New Roman" w:eastAsia="Times New Roman" w:hAnsi="Times New Roman" w:cs="Times New Roman"/>
          <w:sz w:val="24"/>
          <w:szCs w:val="24"/>
        </w:rPr>
        <w:t>а</w:t>
      </w:r>
      <w:r w:rsidRPr="000401F0">
        <w:rPr>
          <w:rFonts w:ascii="Times New Roman" w:eastAsia="Times New Roman" w:hAnsi="Times New Roman" w:cs="Times New Roman"/>
          <w:sz w:val="24"/>
          <w:szCs w:val="24"/>
        </w:rPr>
        <w:t>ции.</w:t>
      </w:r>
    </w:p>
    <w:p w:rsidR="000401F0" w:rsidRPr="000401F0" w:rsidRDefault="000401F0" w:rsidP="000401F0">
      <w:pPr>
        <w:spacing w:line="240" w:lineRule="auto"/>
        <w:ind w:firstLine="708"/>
        <w:jc w:val="both"/>
        <w:rPr>
          <w:rFonts w:ascii="Times New Roman" w:eastAsia="Times New Roman" w:hAnsi="Times New Roman" w:cs="Times New Roman"/>
          <w:sz w:val="24"/>
          <w:szCs w:val="24"/>
        </w:rPr>
      </w:pPr>
      <w:r w:rsidRPr="000401F0">
        <w:rPr>
          <w:rFonts w:ascii="Times New Roman" w:eastAsia="Times New Roman" w:hAnsi="Times New Roman" w:cs="Times New Roman"/>
          <w:sz w:val="24"/>
          <w:szCs w:val="24"/>
        </w:rPr>
        <w:t>Проводятся семинары и обучения общественных воспитателей. На заседаниях комиссии по делам несовершеннолетних и защите их прав Нижнекамского муниципального ежеквартально з</w:t>
      </w:r>
      <w:r w:rsidRPr="000401F0">
        <w:rPr>
          <w:rFonts w:ascii="Times New Roman" w:eastAsia="Times New Roman" w:hAnsi="Times New Roman" w:cs="Times New Roman"/>
          <w:sz w:val="24"/>
          <w:szCs w:val="24"/>
        </w:rPr>
        <w:t>а</w:t>
      </w:r>
      <w:r w:rsidRPr="000401F0">
        <w:rPr>
          <w:rFonts w:ascii="Times New Roman" w:eastAsia="Times New Roman" w:hAnsi="Times New Roman" w:cs="Times New Roman"/>
          <w:sz w:val="24"/>
          <w:szCs w:val="24"/>
        </w:rPr>
        <w:t>слушиваются общественные воспитатели. Так, за 12 месяцев 2018 года на заседаниях комиссии заслушаны 40 общественных воспита</w:t>
      </w:r>
      <w:r w:rsidR="00667F32">
        <w:rPr>
          <w:rFonts w:ascii="Times New Roman" w:eastAsia="Times New Roman" w:hAnsi="Times New Roman" w:cs="Times New Roman"/>
          <w:sz w:val="24"/>
          <w:szCs w:val="24"/>
        </w:rPr>
        <w:t>телей.</w:t>
      </w:r>
    </w:p>
    <w:p w:rsidR="000401F0" w:rsidRPr="000401F0" w:rsidRDefault="000401F0" w:rsidP="000401F0">
      <w:pPr>
        <w:spacing w:line="240" w:lineRule="auto"/>
        <w:ind w:firstLine="708"/>
        <w:jc w:val="both"/>
        <w:rPr>
          <w:rFonts w:ascii="Times New Roman" w:eastAsia="Times New Roman" w:hAnsi="Times New Roman" w:cs="Times New Roman"/>
          <w:sz w:val="24"/>
          <w:szCs w:val="24"/>
        </w:rPr>
      </w:pPr>
      <w:proofErr w:type="gramStart"/>
      <w:r w:rsidRPr="000401F0">
        <w:rPr>
          <w:rFonts w:ascii="Times New Roman" w:eastAsia="Times New Roman" w:hAnsi="Times New Roman" w:cs="Times New Roman"/>
          <w:sz w:val="24"/>
          <w:szCs w:val="24"/>
        </w:rPr>
        <w:t xml:space="preserve">В соответствии с планом по реализации </w:t>
      </w:r>
      <w:r w:rsidRPr="000401F0">
        <w:rPr>
          <w:rFonts w:ascii="Times New Roman" w:hAnsi="Times New Roman" w:cs="Times New Roman"/>
          <w:sz w:val="24"/>
          <w:szCs w:val="24"/>
        </w:rPr>
        <w:t>закона РТ от 14.10.2010 года № 71-ЗРТ «О мерах по предупреждению причинения вреда здоровью детей, их физическому, интеллектуальному, пс</w:t>
      </w:r>
      <w:r w:rsidRPr="000401F0">
        <w:rPr>
          <w:rFonts w:ascii="Times New Roman" w:hAnsi="Times New Roman" w:cs="Times New Roman"/>
          <w:sz w:val="24"/>
          <w:szCs w:val="24"/>
        </w:rPr>
        <w:t>и</w:t>
      </w:r>
      <w:r w:rsidRPr="000401F0">
        <w:rPr>
          <w:rFonts w:ascii="Times New Roman" w:hAnsi="Times New Roman" w:cs="Times New Roman"/>
          <w:sz w:val="24"/>
          <w:szCs w:val="24"/>
        </w:rPr>
        <w:t xml:space="preserve">хическому, духовному и нравственному развитию в РТ» </w:t>
      </w:r>
      <w:r w:rsidRPr="000401F0">
        <w:rPr>
          <w:rFonts w:ascii="Times New Roman" w:eastAsia="Times New Roman" w:hAnsi="Times New Roman" w:cs="Times New Roman"/>
          <w:sz w:val="24"/>
          <w:szCs w:val="24"/>
        </w:rPr>
        <w:t>КДН и ЗП Нижнекамского муниципал</w:t>
      </w:r>
      <w:r w:rsidRPr="000401F0">
        <w:rPr>
          <w:rFonts w:ascii="Times New Roman" w:eastAsia="Times New Roman" w:hAnsi="Times New Roman" w:cs="Times New Roman"/>
          <w:sz w:val="24"/>
          <w:szCs w:val="24"/>
        </w:rPr>
        <w:t>ь</w:t>
      </w:r>
      <w:r w:rsidRPr="000401F0">
        <w:rPr>
          <w:rFonts w:ascii="Times New Roman" w:eastAsia="Times New Roman" w:hAnsi="Times New Roman" w:cs="Times New Roman"/>
          <w:sz w:val="24"/>
          <w:szCs w:val="24"/>
        </w:rPr>
        <w:t>ного района совместно с субъектами профилактики за 12 месяцев 2018 года проведено 76 со</w:t>
      </w:r>
      <w:r w:rsidRPr="000401F0">
        <w:rPr>
          <w:rFonts w:ascii="Times New Roman" w:eastAsia="Times New Roman" w:hAnsi="Times New Roman" w:cs="Times New Roman"/>
          <w:sz w:val="24"/>
          <w:szCs w:val="24"/>
        </w:rPr>
        <w:t>в</w:t>
      </w:r>
      <w:r w:rsidRPr="000401F0">
        <w:rPr>
          <w:rFonts w:ascii="Times New Roman" w:eastAsia="Times New Roman" w:hAnsi="Times New Roman" w:cs="Times New Roman"/>
          <w:sz w:val="24"/>
          <w:szCs w:val="24"/>
        </w:rPr>
        <w:t>местных рейдов, где 130 подростка выявлены в местах, в которых их нахождение запрещено</w:t>
      </w:r>
      <w:proofErr w:type="gramEnd"/>
      <w:r w:rsidRPr="000401F0">
        <w:rPr>
          <w:rFonts w:ascii="Times New Roman" w:eastAsia="Times New Roman" w:hAnsi="Times New Roman" w:cs="Times New Roman"/>
          <w:sz w:val="24"/>
          <w:szCs w:val="24"/>
        </w:rPr>
        <w:t xml:space="preserve"> или ограничено. Административные материалы на родителей по ст.3.11 КоАП РТ рассмотрены на з</w:t>
      </w:r>
      <w:r w:rsidRPr="000401F0">
        <w:rPr>
          <w:rFonts w:ascii="Times New Roman" w:eastAsia="Times New Roman" w:hAnsi="Times New Roman" w:cs="Times New Roman"/>
          <w:sz w:val="24"/>
          <w:szCs w:val="24"/>
        </w:rPr>
        <w:t>а</w:t>
      </w:r>
      <w:r w:rsidRPr="000401F0">
        <w:rPr>
          <w:rFonts w:ascii="Times New Roman" w:eastAsia="Times New Roman" w:hAnsi="Times New Roman" w:cs="Times New Roman"/>
          <w:sz w:val="24"/>
          <w:szCs w:val="24"/>
        </w:rPr>
        <w:t>седаниях КДН и ЗП, на 76 родителей назначено предупреждение, на 56 родителей назначены штрафы предусмотренные законодательством.</w:t>
      </w:r>
    </w:p>
    <w:p w:rsidR="000401F0" w:rsidRPr="000401F0" w:rsidRDefault="000401F0" w:rsidP="000401F0">
      <w:pPr>
        <w:pStyle w:val="af1"/>
        <w:ind w:firstLine="708"/>
        <w:jc w:val="both"/>
        <w:rPr>
          <w:rFonts w:ascii="Times New Roman" w:hAnsi="Times New Roman"/>
          <w:sz w:val="24"/>
          <w:szCs w:val="24"/>
        </w:rPr>
      </w:pPr>
      <w:r w:rsidRPr="000401F0">
        <w:rPr>
          <w:rFonts w:ascii="Times New Roman" w:hAnsi="Times New Roman"/>
          <w:sz w:val="24"/>
          <w:szCs w:val="24"/>
        </w:rPr>
        <w:t xml:space="preserve">К сожалению, за 12 месяцев 2018 года 2 несовершеннолетних погибло, из них несчастный случай, повлекший смерть – 1 человек, в результате ДТП – 1 человек. </w:t>
      </w:r>
    </w:p>
    <w:p w:rsidR="000401F0" w:rsidRPr="000401F0" w:rsidRDefault="000401F0" w:rsidP="000401F0">
      <w:pPr>
        <w:spacing w:line="240" w:lineRule="auto"/>
        <w:ind w:firstLine="708"/>
        <w:jc w:val="both"/>
        <w:rPr>
          <w:rFonts w:ascii="Times New Roman" w:eastAsia="Times New Roman" w:hAnsi="Times New Roman" w:cs="Times New Roman"/>
          <w:sz w:val="24"/>
          <w:szCs w:val="24"/>
        </w:rPr>
      </w:pPr>
      <w:proofErr w:type="gramStart"/>
      <w:r w:rsidRPr="000401F0">
        <w:rPr>
          <w:rFonts w:ascii="Times New Roman" w:eastAsia="Times New Roman" w:hAnsi="Times New Roman" w:cs="Times New Roman"/>
          <w:sz w:val="24"/>
          <w:szCs w:val="24"/>
        </w:rPr>
        <w:t>Исходя из анализа работы комиссии считаем</w:t>
      </w:r>
      <w:proofErr w:type="gramEnd"/>
      <w:r w:rsidRPr="000401F0">
        <w:rPr>
          <w:rFonts w:ascii="Times New Roman" w:eastAsia="Times New Roman" w:hAnsi="Times New Roman" w:cs="Times New Roman"/>
          <w:sz w:val="24"/>
          <w:szCs w:val="24"/>
        </w:rPr>
        <w:t xml:space="preserve"> необходимым определить следующие приор</w:t>
      </w:r>
      <w:r w:rsidRPr="000401F0">
        <w:rPr>
          <w:rFonts w:ascii="Times New Roman" w:eastAsia="Times New Roman" w:hAnsi="Times New Roman" w:cs="Times New Roman"/>
          <w:sz w:val="24"/>
          <w:szCs w:val="24"/>
        </w:rPr>
        <w:t>и</w:t>
      </w:r>
      <w:r w:rsidRPr="000401F0">
        <w:rPr>
          <w:rFonts w:ascii="Times New Roman" w:eastAsia="Times New Roman" w:hAnsi="Times New Roman" w:cs="Times New Roman"/>
          <w:sz w:val="24"/>
          <w:szCs w:val="24"/>
        </w:rPr>
        <w:t>тетные задачи на 2019 г.:</w:t>
      </w:r>
    </w:p>
    <w:p w:rsidR="000401F0" w:rsidRPr="000401F0" w:rsidRDefault="000401F0" w:rsidP="000401F0">
      <w:pPr>
        <w:spacing w:line="240" w:lineRule="auto"/>
        <w:ind w:firstLine="708"/>
        <w:jc w:val="both"/>
        <w:rPr>
          <w:rFonts w:ascii="Times New Roman" w:eastAsia="Times New Roman" w:hAnsi="Times New Roman" w:cs="Times New Roman"/>
          <w:sz w:val="24"/>
          <w:szCs w:val="24"/>
        </w:rPr>
      </w:pPr>
      <w:r w:rsidRPr="000401F0">
        <w:rPr>
          <w:rFonts w:ascii="Times New Roman" w:eastAsia="Times New Roman" w:hAnsi="Times New Roman" w:cs="Times New Roman"/>
          <w:sz w:val="24"/>
          <w:szCs w:val="24"/>
        </w:rPr>
        <w:t>- осуществление мер по координации деятельности органов и учреждений системы проф</w:t>
      </w:r>
      <w:r w:rsidRPr="000401F0">
        <w:rPr>
          <w:rFonts w:ascii="Times New Roman" w:eastAsia="Times New Roman" w:hAnsi="Times New Roman" w:cs="Times New Roman"/>
          <w:sz w:val="24"/>
          <w:szCs w:val="24"/>
        </w:rPr>
        <w:t>и</w:t>
      </w:r>
      <w:r w:rsidRPr="000401F0">
        <w:rPr>
          <w:rFonts w:ascii="Times New Roman" w:eastAsia="Times New Roman" w:hAnsi="Times New Roman" w:cs="Times New Roman"/>
          <w:sz w:val="24"/>
          <w:szCs w:val="24"/>
        </w:rPr>
        <w:t>лактики безнадзорности и правонарушений несовершеннолетних;</w:t>
      </w:r>
    </w:p>
    <w:p w:rsidR="000401F0" w:rsidRPr="000401F0" w:rsidRDefault="000401F0" w:rsidP="000401F0">
      <w:pPr>
        <w:spacing w:line="240" w:lineRule="auto"/>
        <w:ind w:firstLine="708"/>
        <w:jc w:val="both"/>
        <w:rPr>
          <w:rFonts w:ascii="Times New Roman" w:hAnsi="Times New Roman" w:cs="Times New Roman"/>
          <w:sz w:val="24"/>
          <w:szCs w:val="24"/>
          <w:shd w:val="clear" w:color="auto" w:fill="FFFFFF"/>
        </w:rPr>
      </w:pPr>
      <w:r w:rsidRPr="000401F0">
        <w:rPr>
          <w:rFonts w:ascii="Times New Roman" w:eastAsia="Times New Roman" w:hAnsi="Times New Roman" w:cs="Times New Roman"/>
          <w:color w:val="000000"/>
          <w:sz w:val="24"/>
          <w:szCs w:val="24"/>
        </w:rPr>
        <w:t>- выявление, анализ и устранение причин и условий, способствующих беспризорности и правонарушениям и антиобщественным действиям несовершеннолетних;</w:t>
      </w:r>
    </w:p>
    <w:p w:rsidR="000401F0" w:rsidRPr="000401F0" w:rsidRDefault="000401F0" w:rsidP="000401F0">
      <w:pPr>
        <w:spacing w:line="240" w:lineRule="auto"/>
        <w:ind w:firstLine="708"/>
        <w:jc w:val="both"/>
        <w:rPr>
          <w:rFonts w:ascii="Times New Roman" w:eastAsia="Times New Roman" w:hAnsi="Times New Roman" w:cs="Times New Roman"/>
          <w:sz w:val="24"/>
          <w:szCs w:val="24"/>
        </w:rPr>
      </w:pPr>
      <w:r w:rsidRPr="000401F0">
        <w:rPr>
          <w:rFonts w:ascii="Times New Roman" w:hAnsi="Times New Roman" w:cs="Times New Roman"/>
          <w:sz w:val="24"/>
          <w:szCs w:val="24"/>
          <w:shd w:val="clear" w:color="auto" w:fill="FFFFFF"/>
        </w:rPr>
        <w:t xml:space="preserve">- </w:t>
      </w:r>
      <w:r w:rsidRPr="000401F0">
        <w:rPr>
          <w:rFonts w:ascii="Times New Roman" w:eastAsia="Times New Roman" w:hAnsi="Times New Roman" w:cs="Times New Roman"/>
          <w:sz w:val="24"/>
          <w:szCs w:val="24"/>
        </w:rPr>
        <w:t>активизация работы по профилактике раннего выявления</w:t>
      </w:r>
      <w:r w:rsidRPr="000401F0">
        <w:rPr>
          <w:rFonts w:ascii="Times New Roman" w:hAnsi="Times New Roman" w:cs="Times New Roman"/>
          <w:sz w:val="24"/>
          <w:szCs w:val="24"/>
        </w:rPr>
        <w:t xml:space="preserve"> подростков, склонных к суиц</w:t>
      </w:r>
      <w:r w:rsidRPr="000401F0">
        <w:rPr>
          <w:rFonts w:ascii="Times New Roman" w:hAnsi="Times New Roman" w:cs="Times New Roman"/>
          <w:sz w:val="24"/>
          <w:szCs w:val="24"/>
        </w:rPr>
        <w:t>и</w:t>
      </w:r>
      <w:r w:rsidRPr="000401F0">
        <w:rPr>
          <w:rFonts w:ascii="Times New Roman" w:hAnsi="Times New Roman" w:cs="Times New Roman"/>
          <w:sz w:val="24"/>
          <w:szCs w:val="24"/>
        </w:rPr>
        <w:t>дальному поведению;</w:t>
      </w:r>
    </w:p>
    <w:p w:rsidR="000401F0" w:rsidRPr="000401F0" w:rsidRDefault="000401F0" w:rsidP="000401F0">
      <w:pPr>
        <w:spacing w:line="240" w:lineRule="auto"/>
        <w:ind w:firstLine="708"/>
        <w:jc w:val="both"/>
        <w:rPr>
          <w:rFonts w:ascii="Times New Roman" w:eastAsia="Times New Roman" w:hAnsi="Times New Roman" w:cs="Times New Roman"/>
          <w:sz w:val="24"/>
          <w:szCs w:val="24"/>
        </w:rPr>
      </w:pPr>
      <w:r w:rsidRPr="000401F0">
        <w:rPr>
          <w:rFonts w:ascii="Times New Roman" w:eastAsia="Times New Roman" w:hAnsi="Times New Roman" w:cs="Times New Roman"/>
          <w:sz w:val="24"/>
          <w:szCs w:val="24"/>
        </w:rPr>
        <w:t>- внедрение эффективных технологий работы по раннему выявлению семейного неблагоп</w:t>
      </w:r>
      <w:r w:rsidRPr="000401F0">
        <w:rPr>
          <w:rFonts w:ascii="Times New Roman" w:eastAsia="Times New Roman" w:hAnsi="Times New Roman" w:cs="Times New Roman"/>
          <w:sz w:val="24"/>
          <w:szCs w:val="24"/>
        </w:rPr>
        <w:t>о</w:t>
      </w:r>
      <w:r w:rsidRPr="000401F0">
        <w:rPr>
          <w:rFonts w:ascii="Times New Roman" w:eastAsia="Times New Roman" w:hAnsi="Times New Roman" w:cs="Times New Roman"/>
          <w:sz w:val="24"/>
          <w:szCs w:val="24"/>
        </w:rPr>
        <w:t>лучия, диагностики и вмешательству в кризисные ситуации в семье.</w:t>
      </w:r>
    </w:p>
    <w:p w:rsidR="000401F0" w:rsidRPr="000401F0" w:rsidRDefault="000401F0" w:rsidP="000401F0">
      <w:pPr>
        <w:shd w:val="clear" w:color="auto" w:fill="FFFFFF"/>
        <w:spacing w:line="240" w:lineRule="auto"/>
        <w:ind w:firstLine="708"/>
        <w:jc w:val="both"/>
        <w:rPr>
          <w:rFonts w:ascii="Times New Roman" w:eastAsia="Times New Roman" w:hAnsi="Times New Roman" w:cs="Times New Roman"/>
          <w:color w:val="000000"/>
          <w:sz w:val="24"/>
          <w:szCs w:val="24"/>
        </w:rPr>
      </w:pPr>
      <w:r w:rsidRPr="000401F0">
        <w:rPr>
          <w:rFonts w:ascii="Times New Roman" w:eastAsia="Times New Roman" w:hAnsi="Times New Roman" w:cs="Times New Roman"/>
          <w:color w:val="000000"/>
          <w:sz w:val="24"/>
          <w:szCs w:val="24"/>
        </w:rPr>
        <w:t>- защита и восстановление прав и охраняемых законом интересов несовершеннолетних во всех сферах жизнедеятельности и содействие несовершеннолетним в реализации их прав; </w:t>
      </w:r>
    </w:p>
    <w:p w:rsidR="000401F0" w:rsidRPr="000401F0" w:rsidRDefault="000401F0" w:rsidP="000401F0">
      <w:pPr>
        <w:shd w:val="clear" w:color="auto" w:fill="FFFFFF"/>
        <w:spacing w:line="240" w:lineRule="auto"/>
        <w:ind w:firstLine="708"/>
        <w:jc w:val="both"/>
        <w:rPr>
          <w:rFonts w:ascii="Times New Roman" w:eastAsia="Times New Roman" w:hAnsi="Times New Roman" w:cs="Times New Roman"/>
          <w:color w:val="000000"/>
          <w:sz w:val="24"/>
          <w:szCs w:val="24"/>
        </w:rPr>
      </w:pPr>
      <w:r w:rsidRPr="000401F0">
        <w:rPr>
          <w:rFonts w:ascii="Times New Roman" w:eastAsia="Times New Roman" w:hAnsi="Times New Roman" w:cs="Times New Roman"/>
          <w:color w:val="000000"/>
          <w:sz w:val="24"/>
          <w:szCs w:val="24"/>
        </w:rPr>
        <w:t>- принятие мер по обеспечению защиты несовершеннолетних от физического психического, сексуального, психологического и иных форм насилия, а также от вовлечения в различные виды антиобщественного поведения;</w:t>
      </w:r>
    </w:p>
    <w:p w:rsidR="000401F0" w:rsidRPr="00161A97" w:rsidRDefault="000401F0" w:rsidP="00161A97">
      <w:pPr>
        <w:shd w:val="clear" w:color="auto" w:fill="FFFFFF"/>
        <w:spacing w:line="240" w:lineRule="auto"/>
        <w:ind w:firstLine="708"/>
        <w:contextualSpacing/>
        <w:jc w:val="both"/>
        <w:rPr>
          <w:rFonts w:ascii="Times New Roman" w:eastAsia="Times New Roman" w:hAnsi="Times New Roman" w:cs="Times New Roman"/>
          <w:color w:val="000000"/>
          <w:sz w:val="24"/>
          <w:szCs w:val="24"/>
        </w:rPr>
      </w:pPr>
      <w:r w:rsidRPr="000401F0">
        <w:rPr>
          <w:rFonts w:ascii="Times New Roman" w:eastAsia="Times New Roman" w:hAnsi="Times New Roman" w:cs="Times New Roman"/>
          <w:color w:val="000000"/>
          <w:sz w:val="24"/>
          <w:szCs w:val="24"/>
        </w:rPr>
        <w:t>- осуществление контроля в пределах установленных законом полномочий за предоставл</w:t>
      </w:r>
      <w:r w:rsidRPr="000401F0">
        <w:rPr>
          <w:rFonts w:ascii="Times New Roman" w:eastAsia="Times New Roman" w:hAnsi="Times New Roman" w:cs="Times New Roman"/>
          <w:color w:val="000000"/>
          <w:sz w:val="24"/>
          <w:szCs w:val="24"/>
        </w:rPr>
        <w:t>е</w:t>
      </w:r>
      <w:r w:rsidRPr="000401F0">
        <w:rPr>
          <w:rFonts w:ascii="Times New Roman" w:eastAsia="Times New Roman" w:hAnsi="Times New Roman" w:cs="Times New Roman"/>
          <w:color w:val="000000"/>
          <w:sz w:val="24"/>
          <w:szCs w:val="24"/>
        </w:rPr>
        <w:t>нием несовершеннолетним гарантированных прав в области содержания, воспитания, образов</w:t>
      </w:r>
      <w:r w:rsidRPr="000401F0">
        <w:rPr>
          <w:rFonts w:ascii="Times New Roman" w:eastAsia="Times New Roman" w:hAnsi="Times New Roman" w:cs="Times New Roman"/>
          <w:color w:val="000000"/>
          <w:sz w:val="24"/>
          <w:szCs w:val="24"/>
        </w:rPr>
        <w:t>а</w:t>
      </w:r>
      <w:r w:rsidRPr="000401F0">
        <w:rPr>
          <w:rFonts w:ascii="Times New Roman" w:eastAsia="Times New Roman" w:hAnsi="Times New Roman" w:cs="Times New Roman"/>
          <w:color w:val="000000"/>
          <w:sz w:val="24"/>
          <w:szCs w:val="24"/>
        </w:rPr>
        <w:t>ния, охраны здоровья, социального обеспечения, труда, занятости и иных социальных прав, а та</w:t>
      </w:r>
      <w:r w:rsidRPr="000401F0">
        <w:rPr>
          <w:rFonts w:ascii="Times New Roman" w:eastAsia="Times New Roman" w:hAnsi="Times New Roman" w:cs="Times New Roman"/>
          <w:color w:val="000000"/>
          <w:sz w:val="24"/>
          <w:szCs w:val="24"/>
        </w:rPr>
        <w:t>к</w:t>
      </w:r>
      <w:r w:rsidRPr="000401F0">
        <w:rPr>
          <w:rFonts w:ascii="Times New Roman" w:eastAsia="Times New Roman" w:hAnsi="Times New Roman" w:cs="Times New Roman"/>
          <w:color w:val="000000"/>
          <w:sz w:val="24"/>
          <w:szCs w:val="24"/>
        </w:rPr>
        <w:t>же за обращением с несовершеннолетними в учреждения системы профилактики безна</w:t>
      </w:r>
      <w:r w:rsidRPr="00161A97">
        <w:rPr>
          <w:rFonts w:ascii="Times New Roman" w:eastAsia="Times New Roman" w:hAnsi="Times New Roman" w:cs="Times New Roman"/>
          <w:color w:val="000000"/>
          <w:sz w:val="24"/>
          <w:szCs w:val="24"/>
        </w:rPr>
        <w:t>дзорности и правонарушений несовершеннолетних.</w:t>
      </w:r>
    </w:p>
    <w:p w:rsidR="000401F0" w:rsidRPr="00161A97" w:rsidRDefault="000401F0" w:rsidP="00161A97">
      <w:pPr>
        <w:spacing w:line="240" w:lineRule="auto"/>
        <w:ind w:firstLine="708"/>
        <w:contextualSpacing/>
        <w:jc w:val="both"/>
        <w:rPr>
          <w:rFonts w:ascii="Times New Roman" w:hAnsi="Times New Roman" w:cs="Times New Roman"/>
          <w:sz w:val="24"/>
          <w:szCs w:val="24"/>
        </w:rPr>
      </w:pPr>
    </w:p>
    <w:p w:rsidR="001932F9" w:rsidRDefault="001932F9" w:rsidP="00161A97">
      <w:pPr>
        <w:spacing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(ПЕНСИОННЫЙ)</w:t>
      </w:r>
    </w:p>
    <w:p w:rsidR="00161A97" w:rsidRPr="00161A97" w:rsidRDefault="00161A97" w:rsidP="00161A97">
      <w:pPr>
        <w:spacing w:line="240" w:lineRule="auto"/>
        <w:ind w:firstLine="708"/>
        <w:contextualSpacing/>
        <w:jc w:val="both"/>
        <w:rPr>
          <w:rFonts w:ascii="Times New Roman" w:hAnsi="Times New Roman" w:cs="Times New Roman"/>
          <w:sz w:val="24"/>
          <w:szCs w:val="24"/>
        </w:rPr>
      </w:pPr>
      <w:r w:rsidRPr="00161A97">
        <w:rPr>
          <w:rFonts w:ascii="Times New Roman" w:hAnsi="Times New Roman" w:cs="Times New Roman"/>
          <w:sz w:val="24"/>
          <w:szCs w:val="24"/>
        </w:rPr>
        <w:t xml:space="preserve">ГУ </w:t>
      </w:r>
      <w:r w:rsidR="0017027A">
        <w:rPr>
          <w:rFonts w:ascii="Times New Roman" w:hAnsi="Times New Roman" w:cs="Times New Roman"/>
          <w:sz w:val="24"/>
          <w:szCs w:val="24"/>
        </w:rPr>
        <w:t>–</w:t>
      </w:r>
      <w:r w:rsidRPr="00161A97">
        <w:rPr>
          <w:rFonts w:ascii="Times New Roman" w:hAnsi="Times New Roman" w:cs="Times New Roman"/>
          <w:sz w:val="24"/>
          <w:szCs w:val="24"/>
        </w:rPr>
        <w:t xml:space="preserve"> Управление ПФР в Нижнекамском районе и г.</w:t>
      </w:r>
      <w:r w:rsidR="0017027A">
        <w:rPr>
          <w:rFonts w:ascii="Times New Roman" w:hAnsi="Times New Roman" w:cs="Times New Roman"/>
          <w:sz w:val="24"/>
          <w:szCs w:val="24"/>
        </w:rPr>
        <w:t xml:space="preserve"> </w:t>
      </w:r>
      <w:r w:rsidRPr="00161A97">
        <w:rPr>
          <w:rFonts w:ascii="Times New Roman" w:hAnsi="Times New Roman" w:cs="Times New Roman"/>
          <w:sz w:val="24"/>
          <w:szCs w:val="24"/>
        </w:rPr>
        <w:t>Нижнекамск РТ на запрос от 14.01.2019 направляет информацию по пенсионному обеспечению в Нижнекамском районе и г.</w:t>
      </w:r>
      <w:r w:rsidR="0017027A">
        <w:rPr>
          <w:rFonts w:ascii="Times New Roman" w:hAnsi="Times New Roman" w:cs="Times New Roman"/>
          <w:sz w:val="24"/>
          <w:szCs w:val="24"/>
        </w:rPr>
        <w:t xml:space="preserve"> </w:t>
      </w:r>
      <w:r w:rsidRPr="00161A97">
        <w:rPr>
          <w:rFonts w:ascii="Times New Roman" w:hAnsi="Times New Roman" w:cs="Times New Roman"/>
          <w:sz w:val="24"/>
          <w:szCs w:val="24"/>
        </w:rPr>
        <w:t>Нижнекамске Республики Татарстан за 2018 год.</w:t>
      </w:r>
    </w:p>
    <w:p w:rsidR="00161A97" w:rsidRPr="00161A97" w:rsidRDefault="00161A97" w:rsidP="00161A97">
      <w:pPr>
        <w:tabs>
          <w:tab w:val="left" w:pos="851"/>
        </w:tabs>
        <w:spacing w:line="240" w:lineRule="auto"/>
        <w:ind w:firstLine="708"/>
        <w:contextualSpacing/>
        <w:jc w:val="both"/>
        <w:rPr>
          <w:rFonts w:ascii="Times New Roman" w:hAnsi="Times New Roman" w:cs="Times New Roman"/>
          <w:sz w:val="24"/>
          <w:szCs w:val="24"/>
        </w:rPr>
      </w:pPr>
    </w:p>
    <w:p w:rsidR="00161A97" w:rsidRDefault="00161A97" w:rsidP="0017027A">
      <w:pPr>
        <w:tabs>
          <w:tab w:val="left" w:pos="851"/>
        </w:tabs>
        <w:spacing w:line="240" w:lineRule="auto"/>
        <w:ind w:firstLine="0"/>
        <w:contextualSpacing/>
        <w:jc w:val="center"/>
        <w:rPr>
          <w:rFonts w:ascii="Times New Roman" w:hAnsi="Times New Roman" w:cs="Times New Roman"/>
          <w:b/>
          <w:sz w:val="24"/>
          <w:szCs w:val="24"/>
        </w:rPr>
      </w:pPr>
      <w:r w:rsidRPr="00161A97">
        <w:rPr>
          <w:rFonts w:ascii="Times New Roman" w:hAnsi="Times New Roman" w:cs="Times New Roman"/>
          <w:b/>
          <w:noProof/>
          <w:sz w:val="24"/>
          <w:szCs w:val="24"/>
          <w:lang w:eastAsia="ru-RU"/>
        </w:rPr>
        <w:lastRenderedPageBreak/>
        <w:drawing>
          <wp:inline distT="0" distB="0" distL="0" distR="0" wp14:anchorId="4BF5FDAE" wp14:editId="3711E6E9">
            <wp:extent cx="4860481" cy="3517900"/>
            <wp:effectExtent l="0" t="0" r="0" b="635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0"/>
                    <a:srcRect r="695" b="4167"/>
                    <a:stretch/>
                  </pic:blipFill>
                  <pic:spPr bwMode="auto">
                    <a:xfrm>
                      <a:off x="0" y="0"/>
                      <a:ext cx="4863188" cy="3519859"/>
                    </a:xfrm>
                    <a:prstGeom prst="rect">
                      <a:avLst/>
                    </a:prstGeom>
                    <a:ln>
                      <a:noFill/>
                    </a:ln>
                    <a:extLst>
                      <a:ext uri="{53640926-AAD7-44D8-BBD7-CCE9431645EC}">
                        <a14:shadowObscured xmlns:a14="http://schemas.microsoft.com/office/drawing/2010/main"/>
                      </a:ext>
                    </a:extLst>
                  </pic:spPr>
                </pic:pic>
              </a:graphicData>
            </a:graphic>
          </wp:inline>
        </w:drawing>
      </w:r>
    </w:p>
    <w:p w:rsidR="00161A97" w:rsidRPr="00161A97" w:rsidRDefault="00161A97" w:rsidP="00161A97">
      <w:pPr>
        <w:tabs>
          <w:tab w:val="left" w:pos="851"/>
        </w:tabs>
        <w:spacing w:line="240" w:lineRule="auto"/>
        <w:ind w:firstLine="708"/>
        <w:contextualSpacing/>
        <w:jc w:val="both"/>
        <w:rPr>
          <w:rFonts w:ascii="Times New Roman" w:hAnsi="Times New Roman" w:cs="Times New Roman"/>
          <w:b/>
          <w:sz w:val="24"/>
          <w:szCs w:val="24"/>
        </w:rPr>
      </w:pPr>
    </w:p>
    <w:p w:rsidR="00161A97" w:rsidRPr="00161A97" w:rsidRDefault="00161A97" w:rsidP="00161A97">
      <w:pPr>
        <w:tabs>
          <w:tab w:val="left" w:pos="851"/>
        </w:tabs>
        <w:spacing w:line="240" w:lineRule="auto"/>
        <w:ind w:firstLine="708"/>
        <w:contextualSpacing/>
        <w:jc w:val="both"/>
        <w:rPr>
          <w:rFonts w:ascii="Times New Roman" w:hAnsi="Times New Roman" w:cs="Times New Roman"/>
          <w:sz w:val="24"/>
          <w:szCs w:val="24"/>
        </w:rPr>
      </w:pPr>
      <w:r w:rsidRPr="00161A97">
        <w:rPr>
          <w:rFonts w:ascii="Times New Roman" w:hAnsi="Times New Roman" w:cs="Times New Roman"/>
          <w:sz w:val="24"/>
          <w:szCs w:val="24"/>
        </w:rPr>
        <w:t xml:space="preserve">По состоянию </w:t>
      </w:r>
      <w:r w:rsidRPr="00161A97">
        <w:rPr>
          <w:rFonts w:ascii="Times New Roman" w:hAnsi="Times New Roman" w:cs="Times New Roman"/>
          <w:b/>
          <w:sz w:val="24"/>
          <w:szCs w:val="24"/>
          <w:u w:val="single"/>
        </w:rPr>
        <w:t>на 01.01.2019 года</w:t>
      </w:r>
      <w:r w:rsidRPr="00161A97">
        <w:rPr>
          <w:rFonts w:ascii="Times New Roman" w:hAnsi="Times New Roman" w:cs="Times New Roman"/>
          <w:sz w:val="24"/>
          <w:szCs w:val="24"/>
        </w:rPr>
        <w:t xml:space="preserve"> на учете в Управлении ПФР состоят:</w:t>
      </w:r>
    </w:p>
    <w:p w:rsidR="00161A97" w:rsidRDefault="00161A97" w:rsidP="000D2D0C">
      <w:pPr>
        <w:numPr>
          <w:ilvl w:val="0"/>
          <w:numId w:val="22"/>
        </w:numPr>
        <w:tabs>
          <w:tab w:val="left" w:pos="284"/>
        </w:tabs>
        <w:spacing w:line="240" w:lineRule="auto"/>
        <w:ind w:left="0" w:firstLine="708"/>
        <w:contextualSpacing/>
        <w:jc w:val="both"/>
        <w:rPr>
          <w:rFonts w:ascii="Times New Roman" w:hAnsi="Times New Roman" w:cs="Times New Roman"/>
          <w:b/>
          <w:sz w:val="24"/>
          <w:szCs w:val="24"/>
        </w:rPr>
      </w:pPr>
      <w:r w:rsidRPr="00161A97">
        <w:rPr>
          <w:rFonts w:ascii="Times New Roman" w:hAnsi="Times New Roman" w:cs="Times New Roman"/>
          <w:b/>
          <w:sz w:val="24"/>
          <w:szCs w:val="24"/>
          <w:u w:val="single"/>
        </w:rPr>
        <w:t>80371</w:t>
      </w:r>
      <w:r w:rsidRPr="00161A97">
        <w:rPr>
          <w:rFonts w:ascii="Times New Roman" w:hAnsi="Times New Roman" w:cs="Times New Roman"/>
          <w:sz w:val="24"/>
          <w:szCs w:val="24"/>
        </w:rPr>
        <w:t xml:space="preserve"> пенсионер (на 01.01.2014 – 73321 пенсионер, на 01.01.2015 – 74908 пенсион</w:t>
      </w:r>
      <w:r w:rsidRPr="00161A97">
        <w:rPr>
          <w:rFonts w:ascii="Times New Roman" w:hAnsi="Times New Roman" w:cs="Times New Roman"/>
          <w:sz w:val="24"/>
          <w:szCs w:val="24"/>
        </w:rPr>
        <w:t>е</w:t>
      </w:r>
      <w:r w:rsidRPr="00161A97">
        <w:rPr>
          <w:rFonts w:ascii="Times New Roman" w:hAnsi="Times New Roman" w:cs="Times New Roman"/>
          <w:sz w:val="24"/>
          <w:szCs w:val="24"/>
        </w:rPr>
        <w:t xml:space="preserve">ров, на 01.01.2016 – 76762 пенсионера, на 01.01.2017 – 78124, на 01.01.2018 </w:t>
      </w:r>
      <w:r w:rsidR="00EB1B83">
        <w:rPr>
          <w:rFonts w:ascii="Times New Roman" w:hAnsi="Times New Roman" w:cs="Times New Roman"/>
          <w:sz w:val="24"/>
          <w:szCs w:val="24"/>
        </w:rPr>
        <w:t>–</w:t>
      </w:r>
      <w:r w:rsidRPr="00161A97">
        <w:rPr>
          <w:rFonts w:ascii="Times New Roman" w:hAnsi="Times New Roman" w:cs="Times New Roman"/>
          <w:sz w:val="24"/>
          <w:szCs w:val="24"/>
        </w:rPr>
        <w:t xml:space="preserve"> 79076). Таким обр</w:t>
      </w:r>
      <w:r w:rsidRPr="00161A97">
        <w:rPr>
          <w:rFonts w:ascii="Times New Roman" w:hAnsi="Times New Roman" w:cs="Times New Roman"/>
          <w:sz w:val="24"/>
          <w:szCs w:val="24"/>
        </w:rPr>
        <w:t>а</w:t>
      </w:r>
      <w:r w:rsidRPr="00161A97">
        <w:rPr>
          <w:rFonts w:ascii="Times New Roman" w:hAnsi="Times New Roman" w:cs="Times New Roman"/>
          <w:sz w:val="24"/>
          <w:szCs w:val="24"/>
        </w:rPr>
        <w:t xml:space="preserve">зом, за 2018 год прирост пенсионеров составил </w:t>
      </w:r>
      <w:r w:rsidRPr="00161A97">
        <w:rPr>
          <w:rFonts w:ascii="Times New Roman" w:hAnsi="Times New Roman" w:cs="Times New Roman"/>
          <w:b/>
          <w:sz w:val="24"/>
          <w:szCs w:val="24"/>
          <w:u w:val="single"/>
        </w:rPr>
        <w:t>1295</w:t>
      </w:r>
      <w:r w:rsidRPr="00161A97">
        <w:rPr>
          <w:rFonts w:ascii="Times New Roman" w:hAnsi="Times New Roman" w:cs="Times New Roman"/>
          <w:sz w:val="24"/>
          <w:szCs w:val="24"/>
        </w:rPr>
        <w:t xml:space="preserve"> человек, или </w:t>
      </w:r>
      <w:r w:rsidRPr="00161A97">
        <w:rPr>
          <w:rFonts w:ascii="Times New Roman" w:hAnsi="Times New Roman" w:cs="Times New Roman"/>
          <w:b/>
          <w:sz w:val="24"/>
          <w:szCs w:val="24"/>
        </w:rPr>
        <w:t>1,6%.</w:t>
      </w:r>
    </w:p>
    <w:p w:rsidR="00EB1B83" w:rsidRPr="00161A97" w:rsidRDefault="00EB1B83" w:rsidP="00EB1B83">
      <w:pPr>
        <w:tabs>
          <w:tab w:val="left" w:pos="284"/>
        </w:tabs>
        <w:spacing w:line="240" w:lineRule="auto"/>
        <w:ind w:left="708" w:firstLine="0"/>
        <w:contextualSpacing/>
        <w:jc w:val="both"/>
        <w:rPr>
          <w:rFonts w:ascii="Times New Roman" w:hAnsi="Times New Roman" w:cs="Times New Roman"/>
          <w:b/>
          <w:sz w:val="24"/>
          <w:szCs w:val="24"/>
        </w:rPr>
      </w:pPr>
    </w:p>
    <w:p w:rsidR="00161A97" w:rsidRDefault="00667F32" w:rsidP="00EB1B83">
      <w:pPr>
        <w:tabs>
          <w:tab w:val="left" w:pos="284"/>
        </w:tabs>
        <w:spacing w:line="240" w:lineRule="auto"/>
        <w:ind w:firstLine="0"/>
        <w:contextualSpacing/>
        <w:jc w:val="center"/>
        <w:rPr>
          <w:rFonts w:ascii="Times New Roman" w:hAnsi="Times New Roman" w:cs="Times New Roman"/>
          <w:sz w:val="24"/>
          <w:szCs w:val="24"/>
        </w:rPr>
      </w:pPr>
      <w:r w:rsidRPr="00667F32">
        <w:rPr>
          <w:rFonts w:ascii="Times New Roman" w:hAnsi="Times New Roman" w:cs="Times New Roman"/>
          <w:noProof/>
          <w:sz w:val="24"/>
          <w:szCs w:val="24"/>
          <w:lang w:eastAsia="ru-RU"/>
        </w:rPr>
        <w:drawing>
          <wp:inline distT="0" distB="0" distL="0" distR="0" wp14:anchorId="65CFC779" wp14:editId="6F2461D8">
            <wp:extent cx="5437389" cy="381000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
                    <a:srcRect b="6573"/>
                    <a:stretch/>
                  </pic:blipFill>
                  <pic:spPr bwMode="auto">
                    <a:xfrm>
                      <a:off x="0" y="0"/>
                      <a:ext cx="5452005" cy="3820241"/>
                    </a:xfrm>
                    <a:prstGeom prst="rect">
                      <a:avLst/>
                    </a:prstGeom>
                    <a:ln>
                      <a:noFill/>
                    </a:ln>
                    <a:extLst>
                      <a:ext uri="{53640926-AAD7-44D8-BBD7-CCE9431645EC}">
                        <a14:shadowObscured xmlns:a14="http://schemas.microsoft.com/office/drawing/2010/main"/>
                      </a:ext>
                    </a:extLst>
                  </pic:spPr>
                </pic:pic>
              </a:graphicData>
            </a:graphic>
          </wp:inline>
        </w:drawing>
      </w:r>
    </w:p>
    <w:p w:rsidR="00667F32" w:rsidRDefault="00667F32" w:rsidP="00EB1B83">
      <w:pPr>
        <w:tabs>
          <w:tab w:val="left" w:pos="284"/>
        </w:tabs>
        <w:spacing w:line="240" w:lineRule="auto"/>
        <w:ind w:firstLine="0"/>
        <w:contextualSpacing/>
        <w:jc w:val="center"/>
        <w:rPr>
          <w:rFonts w:ascii="Times New Roman" w:hAnsi="Times New Roman" w:cs="Times New Roman"/>
          <w:sz w:val="24"/>
          <w:szCs w:val="24"/>
        </w:rPr>
      </w:pPr>
    </w:p>
    <w:p w:rsidR="00161A97" w:rsidRPr="00161A97" w:rsidRDefault="00161A97" w:rsidP="000D2D0C">
      <w:pPr>
        <w:numPr>
          <w:ilvl w:val="0"/>
          <w:numId w:val="22"/>
        </w:numPr>
        <w:tabs>
          <w:tab w:val="left" w:pos="284"/>
        </w:tabs>
        <w:spacing w:line="240" w:lineRule="auto"/>
        <w:ind w:left="0" w:firstLine="708"/>
        <w:contextualSpacing/>
        <w:jc w:val="both"/>
        <w:rPr>
          <w:rFonts w:ascii="Times New Roman" w:hAnsi="Times New Roman" w:cs="Times New Roman"/>
          <w:sz w:val="24"/>
          <w:szCs w:val="24"/>
        </w:rPr>
      </w:pPr>
      <w:r w:rsidRPr="00161A97">
        <w:rPr>
          <w:rFonts w:ascii="Times New Roman" w:hAnsi="Times New Roman" w:cs="Times New Roman"/>
          <w:b/>
          <w:sz w:val="24"/>
          <w:szCs w:val="24"/>
          <w:u w:val="single"/>
        </w:rPr>
        <w:t>21536</w:t>
      </w:r>
      <w:r w:rsidRPr="00161A97">
        <w:rPr>
          <w:rFonts w:ascii="Times New Roman" w:hAnsi="Times New Roman" w:cs="Times New Roman"/>
          <w:sz w:val="24"/>
          <w:szCs w:val="24"/>
        </w:rPr>
        <w:t xml:space="preserve"> федеральных льготников – получателей ежемесячных денежных выплат (на 01.01.2014 – 23082 чел., на 01.01.2015 – 23133 чел., на 01.01.2016 – 22487 чел., на 01.01.2017 – 22079 чел., на 01.01.2018 </w:t>
      </w:r>
      <w:r w:rsidR="00EB1B83">
        <w:rPr>
          <w:rFonts w:ascii="Times New Roman" w:hAnsi="Times New Roman" w:cs="Times New Roman"/>
          <w:sz w:val="24"/>
          <w:szCs w:val="24"/>
        </w:rPr>
        <w:t>–</w:t>
      </w:r>
      <w:r w:rsidRPr="00161A97">
        <w:rPr>
          <w:rFonts w:ascii="Times New Roman" w:hAnsi="Times New Roman" w:cs="Times New Roman"/>
          <w:sz w:val="24"/>
          <w:szCs w:val="24"/>
        </w:rPr>
        <w:t xml:space="preserve"> 21777). За 2018 год снижение количества федеральных льготников с</w:t>
      </w:r>
      <w:r w:rsidRPr="00161A97">
        <w:rPr>
          <w:rFonts w:ascii="Times New Roman" w:hAnsi="Times New Roman" w:cs="Times New Roman"/>
          <w:sz w:val="24"/>
          <w:szCs w:val="24"/>
        </w:rPr>
        <w:t>о</w:t>
      </w:r>
      <w:r w:rsidRPr="00161A97">
        <w:rPr>
          <w:rFonts w:ascii="Times New Roman" w:hAnsi="Times New Roman" w:cs="Times New Roman"/>
          <w:sz w:val="24"/>
          <w:szCs w:val="24"/>
        </w:rPr>
        <w:t xml:space="preserve">ставило </w:t>
      </w:r>
      <w:r w:rsidRPr="00161A97">
        <w:rPr>
          <w:rFonts w:ascii="Times New Roman" w:hAnsi="Times New Roman" w:cs="Times New Roman"/>
          <w:b/>
          <w:sz w:val="24"/>
          <w:szCs w:val="24"/>
          <w:u w:val="single"/>
        </w:rPr>
        <w:t>241</w:t>
      </w:r>
      <w:r w:rsidR="00EB1B83">
        <w:rPr>
          <w:rFonts w:ascii="Times New Roman" w:hAnsi="Times New Roman" w:cs="Times New Roman"/>
          <w:sz w:val="24"/>
          <w:szCs w:val="24"/>
        </w:rPr>
        <w:t xml:space="preserve"> человек.</w:t>
      </w:r>
    </w:p>
    <w:p w:rsidR="00161A97" w:rsidRPr="00161A97" w:rsidRDefault="00161A97" w:rsidP="00161A97">
      <w:pPr>
        <w:tabs>
          <w:tab w:val="left" w:pos="851"/>
        </w:tabs>
        <w:spacing w:line="240" w:lineRule="auto"/>
        <w:ind w:firstLine="708"/>
        <w:contextualSpacing/>
        <w:jc w:val="both"/>
        <w:rPr>
          <w:rFonts w:ascii="Times New Roman" w:hAnsi="Times New Roman" w:cs="Times New Roman"/>
          <w:sz w:val="24"/>
          <w:szCs w:val="24"/>
        </w:rPr>
      </w:pPr>
      <w:r w:rsidRPr="00161A97">
        <w:rPr>
          <w:rFonts w:ascii="Times New Roman" w:hAnsi="Times New Roman" w:cs="Times New Roman"/>
          <w:sz w:val="24"/>
          <w:szCs w:val="24"/>
        </w:rPr>
        <w:lastRenderedPageBreak/>
        <w:t xml:space="preserve">Количество работающих пенсионеров </w:t>
      </w:r>
      <w:r w:rsidRPr="00161A97">
        <w:rPr>
          <w:rFonts w:ascii="Times New Roman" w:hAnsi="Times New Roman" w:cs="Times New Roman"/>
          <w:b/>
          <w:sz w:val="24"/>
          <w:szCs w:val="24"/>
          <w:u w:val="single"/>
        </w:rPr>
        <w:t>на 01.01.2019 года</w:t>
      </w:r>
      <w:r w:rsidRPr="00161A97">
        <w:rPr>
          <w:rFonts w:ascii="Times New Roman" w:hAnsi="Times New Roman" w:cs="Times New Roman"/>
          <w:sz w:val="24"/>
          <w:szCs w:val="24"/>
        </w:rPr>
        <w:t xml:space="preserve"> составило </w:t>
      </w:r>
      <w:r w:rsidRPr="00161A97">
        <w:rPr>
          <w:rFonts w:ascii="Times New Roman" w:hAnsi="Times New Roman" w:cs="Times New Roman"/>
          <w:b/>
          <w:sz w:val="24"/>
          <w:szCs w:val="24"/>
        </w:rPr>
        <w:t xml:space="preserve">21390 </w:t>
      </w:r>
      <w:r w:rsidRPr="00161A97">
        <w:rPr>
          <w:rFonts w:ascii="Times New Roman" w:hAnsi="Times New Roman" w:cs="Times New Roman"/>
          <w:sz w:val="24"/>
          <w:szCs w:val="24"/>
        </w:rPr>
        <w:t xml:space="preserve">человек (на 01.01.2014 – 33711, на 01.01.2015 </w:t>
      </w:r>
      <w:r w:rsidR="00EB1B83">
        <w:rPr>
          <w:rFonts w:ascii="Times New Roman" w:hAnsi="Times New Roman" w:cs="Times New Roman"/>
          <w:sz w:val="24"/>
          <w:szCs w:val="24"/>
        </w:rPr>
        <w:t>–</w:t>
      </w:r>
      <w:r w:rsidRPr="00161A97">
        <w:rPr>
          <w:rFonts w:ascii="Times New Roman" w:hAnsi="Times New Roman" w:cs="Times New Roman"/>
          <w:sz w:val="24"/>
          <w:szCs w:val="24"/>
        </w:rPr>
        <w:t xml:space="preserve"> 35506 человек, на 01.01.2016 – 37821 чел., на 01.01.2017 – 22802 чел., </w:t>
      </w:r>
      <w:proofErr w:type="gramStart"/>
      <w:r w:rsidRPr="00161A97">
        <w:rPr>
          <w:rFonts w:ascii="Times New Roman" w:hAnsi="Times New Roman" w:cs="Times New Roman"/>
          <w:sz w:val="24"/>
          <w:szCs w:val="24"/>
        </w:rPr>
        <w:t>на</w:t>
      </w:r>
      <w:proofErr w:type="gramEnd"/>
      <w:r w:rsidRPr="00161A97">
        <w:rPr>
          <w:rFonts w:ascii="Times New Roman" w:hAnsi="Times New Roman" w:cs="Times New Roman"/>
          <w:sz w:val="24"/>
          <w:szCs w:val="24"/>
        </w:rPr>
        <w:t xml:space="preserve"> 01.01.2018 </w:t>
      </w:r>
      <w:r w:rsidR="00EB1B83">
        <w:rPr>
          <w:rFonts w:ascii="Times New Roman" w:hAnsi="Times New Roman" w:cs="Times New Roman"/>
          <w:sz w:val="24"/>
          <w:szCs w:val="24"/>
        </w:rPr>
        <w:t>–</w:t>
      </w:r>
      <w:r w:rsidRPr="00161A97">
        <w:rPr>
          <w:rFonts w:ascii="Times New Roman" w:hAnsi="Times New Roman" w:cs="Times New Roman"/>
          <w:sz w:val="24"/>
          <w:szCs w:val="24"/>
        </w:rPr>
        <w:t xml:space="preserve"> 22141).</w:t>
      </w:r>
    </w:p>
    <w:p w:rsidR="00161A97" w:rsidRPr="00161A97" w:rsidRDefault="00161A97" w:rsidP="00161A97">
      <w:pPr>
        <w:tabs>
          <w:tab w:val="left" w:pos="851"/>
        </w:tabs>
        <w:spacing w:line="240" w:lineRule="auto"/>
        <w:ind w:firstLine="708"/>
        <w:contextualSpacing/>
        <w:jc w:val="both"/>
        <w:rPr>
          <w:rFonts w:ascii="Times New Roman" w:hAnsi="Times New Roman" w:cs="Times New Roman"/>
          <w:sz w:val="24"/>
          <w:szCs w:val="24"/>
        </w:rPr>
      </w:pPr>
    </w:p>
    <w:p w:rsidR="00161A97" w:rsidRDefault="00161A97" w:rsidP="00161A97">
      <w:pPr>
        <w:spacing w:line="240" w:lineRule="auto"/>
        <w:ind w:firstLine="708"/>
        <w:contextualSpacing/>
        <w:jc w:val="both"/>
        <w:rPr>
          <w:rFonts w:ascii="Times New Roman" w:hAnsi="Times New Roman" w:cs="Times New Roman"/>
          <w:sz w:val="24"/>
          <w:szCs w:val="24"/>
        </w:rPr>
      </w:pPr>
      <w:r w:rsidRPr="00161A97">
        <w:rPr>
          <w:rFonts w:ascii="Times New Roman" w:hAnsi="Times New Roman" w:cs="Times New Roman"/>
          <w:b/>
          <w:sz w:val="24"/>
          <w:szCs w:val="24"/>
          <w:u w:val="single"/>
        </w:rPr>
        <w:t>За 2018 год</w:t>
      </w:r>
      <w:r w:rsidRPr="00161A97">
        <w:rPr>
          <w:rFonts w:ascii="Times New Roman" w:hAnsi="Times New Roman" w:cs="Times New Roman"/>
          <w:sz w:val="24"/>
          <w:szCs w:val="24"/>
        </w:rPr>
        <w:t xml:space="preserve"> Управлением ПФР назначено </w:t>
      </w:r>
      <w:r w:rsidRPr="00161A97">
        <w:rPr>
          <w:rFonts w:ascii="Times New Roman" w:hAnsi="Times New Roman" w:cs="Times New Roman"/>
          <w:b/>
          <w:sz w:val="24"/>
          <w:szCs w:val="24"/>
          <w:u w:val="single"/>
        </w:rPr>
        <w:t>4767</w:t>
      </w:r>
      <w:r w:rsidRPr="00161A97">
        <w:rPr>
          <w:rFonts w:ascii="Times New Roman" w:hAnsi="Times New Roman" w:cs="Times New Roman"/>
          <w:b/>
          <w:sz w:val="24"/>
          <w:szCs w:val="24"/>
        </w:rPr>
        <w:t xml:space="preserve"> </w:t>
      </w:r>
      <w:r w:rsidRPr="00161A97">
        <w:rPr>
          <w:rFonts w:ascii="Times New Roman" w:hAnsi="Times New Roman" w:cs="Times New Roman"/>
          <w:sz w:val="24"/>
          <w:szCs w:val="24"/>
        </w:rPr>
        <w:t>пенсий (в 2016 году – 4875 пенсий, в 2018 – 4545 пенсий).</w:t>
      </w:r>
    </w:p>
    <w:p w:rsidR="00EB1B83" w:rsidRPr="00161A97" w:rsidRDefault="00EB1B83" w:rsidP="00161A97">
      <w:pPr>
        <w:spacing w:line="240" w:lineRule="auto"/>
        <w:ind w:firstLine="708"/>
        <w:contextualSpacing/>
        <w:jc w:val="both"/>
        <w:rPr>
          <w:rFonts w:ascii="Times New Roman" w:hAnsi="Times New Roman" w:cs="Times New Roman"/>
          <w:sz w:val="24"/>
          <w:szCs w:val="24"/>
        </w:rPr>
      </w:pPr>
    </w:p>
    <w:p w:rsidR="00161A97" w:rsidRPr="00161A97" w:rsidRDefault="00EB1B83" w:rsidP="00EB1B83">
      <w:pPr>
        <w:spacing w:line="240" w:lineRule="auto"/>
        <w:ind w:firstLine="0"/>
        <w:contextualSpacing/>
        <w:jc w:val="center"/>
        <w:rPr>
          <w:rFonts w:ascii="Times New Roman" w:hAnsi="Times New Roman" w:cs="Times New Roman"/>
          <w:b/>
          <w:sz w:val="24"/>
          <w:szCs w:val="24"/>
        </w:rPr>
      </w:pPr>
      <w:r w:rsidRPr="0017027A">
        <w:rPr>
          <w:rFonts w:ascii="Times New Roman" w:hAnsi="Times New Roman" w:cs="Times New Roman"/>
          <w:b/>
          <w:noProof/>
          <w:sz w:val="24"/>
          <w:szCs w:val="24"/>
          <w:lang w:eastAsia="ru-RU"/>
        </w:rPr>
        <w:drawing>
          <wp:inline distT="0" distB="0" distL="0" distR="0" wp14:anchorId="1E325B82" wp14:editId="0CED5A8E">
            <wp:extent cx="4508500" cy="3381375"/>
            <wp:effectExtent l="0" t="0" r="6350" b="952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4521311" cy="3390984"/>
                    </a:xfrm>
                    <a:prstGeom prst="rect">
                      <a:avLst/>
                    </a:prstGeom>
                  </pic:spPr>
                </pic:pic>
              </a:graphicData>
            </a:graphic>
          </wp:inline>
        </w:drawing>
      </w:r>
    </w:p>
    <w:p w:rsidR="00EB1B83" w:rsidRDefault="00EB1B83" w:rsidP="00161A97">
      <w:pPr>
        <w:tabs>
          <w:tab w:val="left" w:pos="990"/>
          <w:tab w:val="left" w:pos="1260"/>
          <w:tab w:val="left" w:pos="3150"/>
          <w:tab w:val="center" w:pos="5103"/>
        </w:tabs>
        <w:spacing w:line="240" w:lineRule="auto"/>
        <w:ind w:firstLine="708"/>
        <w:contextualSpacing/>
        <w:jc w:val="both"/>
        <w:rPr>
          <w:rFonts w:ascii="Times New Roman" w:hAnsi="Times New Roman" w:cs="Times New Roman"/>
          <w:sz w:val="24"/>
          <w:szCs w:val="24"/>
        </w:rPr>
      </w:pPr>
    </w:p>
    <w:p w:rsidR="00161A97" w:rsidRPr="00161A97" w:rsidRDefault="00161A97" w:rsidP="00161A97">
      <w:pPr>
        <w:tabs>
          <w:tab w:val="left" w:pos="990"/>
          <w:tab w:val="left" w:pos="1260"/>
          <w:tab w:val="left" w:pos="3150"/>
          <w:tab w:val="center" w:pos="5103"/>
        </w:tabs>
        <w:spacing w:line="240" w:lineRule="auto"/>
        <w:ind w:firstLine="708"/>
        <w:contextualSpacing/>
        <w:jc w:val="both"/>
        <w:rPr>
          <w:rFonts w:ascii="Times New Roman" w:hAnsi="Times New Roman" w:cs="Times New Roman"/>
          <w:b/>
          <w:sz w:val="24"/>
          <w:szCs w:val="24"/>
        </w:rPr>
      </w:pPr>
      <w:r w:rsidRPr="00161A97">
        <w:rPr>
          <w:rFonts w:ascii="Times New Roman" w:hAnsi="Times New Roman" w:cs="Times New Roman"/>
          <w:sz w:val="24"/>
          <w:szCs w:val="24"/>
        </w:rPr>
        <w:t xml:space="preserve">В </w:t>
      </w:r>
      <w:r w:rsidRPr="00161A97">
        <w:rPr>
          <w:rFonts w:ascii="Times New Roman" w:hAnsi="Times New Roman" w:cs="Times New Roman"/>
          <w:b/>
          <w:sz w:val="24"/>
          <w:szCs w:val="24"/>
          <w:u w:val="single"/>
        </w:rPr>
        <w:t>2018 году</w:t>
      </w:r>
      <w:r w:rsidRPr="00161A97">
        <w:rPr>
          <w:rFonts w:ascii="Times New Roman" w:hAnsi="Times New Roman" w:cs="Times New Roman"/>
          <w:sz w:val="24"/>
          <w:szCs w:val="24"/>
          <w:u w:val="single"/>
        </w:rPr>
        <w:t xml:space="preserve"> </w:t>
      </w:r>
      <w:r w:rsidRPr="00161A97">
        <w:rPr>
          <w:rFonts w:ascii="Times New Roman" w:hAnsi="Times New Roman" w:cs="Times New Roman"/>
          <w:sz w:val="24"/>
          <w:szCs w:val="24"/>
        </w:rPr>
        <w:t xml:space="preserve">были проведены следующие плановые индексации и перерасчеты пенсий: </w:t>
      </w:r>
    </w:p>
    <w:p w:rsidR="00161A97" w:rsidRPr="00161A97" w:rsidRDefault="00161A97" w:rsidP="000D2D0C">
      <w:pPr>
        <w:numPr>
          <w:ilvl w:val="0"/>
          <w:numId w:val="13"/>
        </w:numPr>
        <w:tabs>
          <w:tab w:val="left" w:pos="900"/>
        </w:tabs>
        <w:suppressAutoHyphens/>
        <w:spacing w:line="240" w:lineRule="auto"/>
        <w:ind w:left="0" w:firstLine="0"/>
        <w:contextualSpacing/>
        <w:jc w:val="both"/>
        <w:rPr>
          <w:rFonts w:ascii="Times New Roman" w:hAnsi="Times New Roman" w:cs="Times New Roman"/>
          <w:b/>
          <w:sz w:val="24"/>
          <w:szCs w:val="24"/>
          <w:u w:val="single"/>
        </w:rPr>
      </w:pPr>
      <w:r w:rsidRPr="00161A97">
        <w:rPr>
          <w:rFonts w:ascii="Times New Roman" w:hAnsi="Times New Roman" w:cs="Times New Roman"/>
          <w:b/>
          <w:sz w:val="24"/>
          <w:szCs w:val="24"/>
          <w:u w:val="single"/>
        </w:rPr>
        <w:t>с 1 января:</w:t>
      </w:r>
    </w:p>
    <w:p w:rsidR="00161A97" w:rsidRPr="00161A97" w:rsidRDefault="00161A97" w:rsidP="000D2D0C">
      <w:pPr>
        <w:numPr>
          <w:ilvl w:val="0"/>
          <w:numId w:val="17"/>
        </w:numPr>
        <w:tabs>
          <w:tab w:val="left" w:pos="900"/>
        </w:tabs>
        <w:suppressAutoHyphens/>
        <w:spacing w:line="240" w:lineRule="auto"/>
        <w:ind w:left="0" w:firstLine="0"/>
        <w:contextualSpacing/>
        <w:jc w:val="both"/>
        <w:rPr>
          <w:rFonts w:ascii="Times New Roman" w:hAnsi="Times New Roman" w:cs="Times New Roman"/>
          <w:b/>
          <w:sz w:val="24"/>
          <w:szCs w:val="24"/>
          <w:u w:val="single"/>
        </w:rPr>
      </w:pPr>
      <w:r w:rsidRPr="00161A97">
        <w:rPr>
          <w:rFonts w:ascii="Times New Roman" w:hAnsi="Times New Roman" w:cs="Times New Roman"/>
          <w:sz w:val="24"/>
          <w:szCs w:val="24"/>
        </w:rPr>
        <w:t xml:space="preserve">страховые пенсии были проиндексированы (стоимость 1 пенсионного балла составила 81,49 руб.) на </w:t>
      </w:r>
      <w:r w:rsidRPr="00161A97">
        <w:rPr>
          <w:rFonts w:ascii="Times New Roman" w:hAnsi="Times New Roman" w:cs="Times New Roman"/>
          <w:b/>
          <w:sz w:val="24"/>
          <w:szCs w:val="24"/>
          <w:u w:val="single"/>
        </w:rPr>
        <w:t>3,7%;</w:t>
      </w:r>
      <w:r w:rsidRPr="00161A97">
        <w:rPr>
          <w:rFonts w:ascii="Times New Roman" w:hAnsi="Times New Roman" w:cs="Times New Roman"/>
          <w:sz w:val="24"/>
          <w:szCs w:val="24"/>
        </w:rPr>
        <w:t xml:space="preserve"> </w:t>
      </w:r>
    </w:p>
    <w:p w:rsidR="00161A97" w:rsidRPr="00161A97" w:rsidRDefault="00161A97" w:rsidP="000D2D0C">
      <w:pPr>
        <w:numPr>
          <w:ilvl w:val="0"/>
          <w:numId w:val="20"/>
        </w:numPr>
        <w:tabs>
          <w:tab w:val="left" w:pos="900"/>
        </w:tabs>
        <w:suppressAutoHyphens/>
        <w:spacing w:line="240" w:lineRule="auto"/>
        <w:ind w:left="0" w:firstLine="0"/>
        <w:contextualSpacing/>
        <w:jc w:val="both"/>
        <w:rPr>
          <w:rFonts w:ascii="Times New Roman" w:hAnsi="Times New Roman" w:cs="Times New Roman"/>
          <w:b/>
          <w:sz w:val="24"/>
          <w:szCs w:val="24"/>
          <w:u w:val="single"/>
        </w:rPr>
      </w:pPr>
      <w:r w:rsidRPr="00161A97">
        <w:rPr>
          <w:rFonts w:ascii="Times New Roman" w:hAnsi="Times New Roman" w:cs="Times New Roman"/>
          <w:b/>
          <w:sz w:val="24"/>
          <w:szCs w:val="24"/>
          <w:u w:val="single"/>
        </w:rPr>
        <w:t>с 1 февраля:</w:t>
      </w:r>
    </w:p>
    <w:p w:rsidR="00161A97" w:rsidRPr="00161A97" w:rsidRDefault="00161A97" w:rsidP="000D2D0C">
      <w:pPr>
        <w:numPr>
          <w:ilvl w:val="0"/>
          <w:numId w:val="21"/>
        </w:numPr>
        <w:tabs>
          <w:tab w:val="left" w:pos="709"/>
        </w:tabs>
        <w:suppressAutoHyphens/>
        <w:spacing w:line="240" w:lineRule="auto"/>
        <w:ind w:left="0" w:firstLine="0"/>
        <w:contextualSpacing/>
        <w:jc w:val="both"/>
        <w:rPr>
          <w:rFonts w:ascii="Times New Roman" w:hAnsi="Times New Roman" w:cs="Times New Roman"/>
          <w:b/>
          <w:sz w:val="24"/>
          <w:szCs w:val="24"/>
          <w:u w:val="single"/>
        </w:rPr>
      </w:pPr>
      <w:r w:rsidRPr="00161A97">
        <w:rPr>
          <w:rFonts w:ascii="Times New Roman" w:hAnsi="Times New Roman" w:cs="Times New Roman"/>
          <w:sz w:val="24"/>
          <w:szCs w:val="24"/>
        </w:rPr>
        <w:t xml:space="preserve">ежемесячные денежные выплаты и набор социальных услуг </w:t>
      </w:r>
      <w:r w:rsidR="00667F32">
        <w:rPr>
          <w:rFonts w:ascii="Times New Roman" w:hAnsi="Times New Roman" w:cs="Times New Roman"/>
          <w:sz w:val="24"/>
          <w:szCs w:val="24"/>
        </w:rPr>
        <w:t>–</w:t>
      </w:r>
      <w:r w:rsidRPr="00161A97">
        <w:rPr>
          <w:rFonts w:ascii="Times New Roman" w:hAnsi="Times New Roman" w:cs="Times New Roman"/>
          <w:sz w:val="24"/>
          <w:szCs w:val="24"/>
        </w:rPr>
        <w:t xml:space="preserve"> на </w:t>
      </w:r>
      <w:r w:rsidRPr="00161A97">
        <w:rPr>
          <w:rFonts w:ascii="Times New Roman" w:hAnsi="Times New Roman" w:cs="Times New Roman"/>
          <w:b/>
          <w:sz w:val="24"/>
          <w:szCs w:val="24"/>
          <w:u w:val="single"/>
        </w:rPr>
        <w:t>2,5%;</w:t>
      </w:r>
    </w:p>
    <w:p w:rsidR="00161A97" w:rsidRPr="00161A97" w:rsidRDefault="00161A97" w:rsidP="000D2D0C">
      <w:pPr>
        <w:numPr>
          <w:ilvl w:val="0"/>
          <w:numId w:val="13"/>
        </w:numPr>
        <w:tabs>
          <w:tab w:val="left" w:pos="900"/>
        </w:tabs>
        <w:suppressAutoHyphens/>
        <w:spacing w:line="240" w:lineRule="auto"/>
        <w:ind w:left="0" w:firstLine="0"/>
        <w:contextualSpacing/>
        <w:jc w:val="both"/>
        <w:rPr>
          <w:rFonts w:ascii="Times New Roman" w:hAnsi="Times New Roman" w:cs="Times New Roman"/>
          <w:b/>
          <w:sz w:val="24"/>
          <w:szCs w:val="24"/>
          <w:u w:val="single"/>
        </w:rPr>
      </w:pPr>
      <w:r w:rsidRPr="00161A97">
        <w:rPr>
          <w:rFonts w:ascii="Times New Roman" w:hAnsi="Times New Roman" w:cs="Times New Roman"/>
          <w:b/>
          <w:sz w:val="24"/>
          <w:szCs w:val="24"/>
          <w:u w:val="single"/>
        </w:rPr>
        <w:t>с 1 апреля:</w:t>
      </w:r>
      <w:r w:rsidRPr="00161A97">
        <w:rPr>
          <w:rFonts w:ascii="Times New Roman" w:hAnsi="Times New Roman" w:cs="Times New Roman"/>
          <w:sz w:val="24"/>
          <w:szCs w:val="24"/>
        </w:rPr>
        <w:t xml:space="preserve"> </w:t>
      </w:r>
    </w:p>
    <w:p w:rsidR="00161A97" w:rsidRPr="00161A97" w:rsidRDefault="00161A97" w:rsidP="000D2D0C">
      <w:pPr>
        <w:numPr>
          <w:ilvl w:val="0"/>
          <w:numId w:val="18"/>
        </w:numPr>
        <w:tabs>
          <w:tab w:val="left" w:pos="900"/>
        </w:tabs>
        <w:suppressAutoHyphens/>
        <w:spacing w:line="240" w:lineRule="auto"/>
        <w:ind w:left="0" w:firstLine="0"/>
        <w:contextualSpacing/>
        <w:jc w:val="both"/>
        <w:rPr>
          <w:rFonts w:ascii="Times New Roman" w:hAnsi="Times New Roman" w:cs="Times New Roman"/>
          <w:b/>
          <w:sz w:val="24"/>
          <w:szCs w:val="24"/>
          <w:u w:val="single"/>
        </w:rPr>
      </w:pPr>
      <w:r w:rsidRPr="00161A97">
        <w:rPr>
          <w:rFonts w:ascii="Times New Roman" w:hAnsi="Times New Roman" w:cs="Times New Roman"/>
          <w:sz w:val="24"/>
          <w:szCs w:val="24"/>
        </w:rPr>
        <w:t xml:space="preserve">проиндексированы социальные пенсии </w:t>
      </w:r>
      <w:r w:rsidR="00667F32">
        <w:rPr>
          <w:rFonts w:ascii="Times New Roman" w:hAnsi="Times New Roman" w:cs="Times New Roman"/>
          <w:sz w:val="24"/>
          <w:szCs w:val="24"/>
        </w:rPr>
        <w:t>–</w:t>
      </w:r>
      <w:r w:rsidRPr="00161A97">
        <w:rPr>
          <w:rFonts w:ascii="Times New Roman" w:hAnsi="Times New Roman" w:cs="Times New Roman"/>
          <w:sz w:val="24"/>
          <w:szCs w:val="24"/>
        </w:rPr>
        <w:t xml:space="preserve"> на </w:t>
      </w:r>
      <w:r w:rsidR="00667F32">
        <w:rPr>
          <w:rFonts w:ascii="Times New Roman" w:hAnsi="Times New Roman" w:cs="Times New Roman"/>
          <w:b/>
          <w:sz w:val="24"/>
          <w:szCs w:val="24"/>
          <w:u w:val="single"/>
        </w:rPr>
        <w:t>2,9%;</w:t>
      </w:r>
    </w:p>
    <w:p w:rsidR="00161A97" w:rsidRPr="00161A97" w:rsidRDefault="00161A97" w:rsidP="000D2D0C">
      <w:pPr>
        <w:numPr>
          <w:ilvl w:val="0"/>
          <w:numId w:val="13"/>
        </w:numPr>
        <w:tabs>
          <w:tab w:val="left" w:pos="900"/>
        </w:tabs>
        <w:suppressAutoHyphens/>
        <w:spacing w:line="240" w:lineRule="auto"/>
        <w:ind w:left="0" w:firstLine="0"/>
        <w:contextualSpacing/>
        <w:jc w:val="both"/>
        <w:rPr>
          <w:rFonts w:ascii="Times New Roman" w:hAnsi="Times New Roman" w:cs="Times New Roman"/>
          <w:sz w:val="24"/>
          <w:szCs w:val="24"/>
        </w:rPr>
      </w:pPr>
      <w:r w:rsidRPr="00161A97">
        <w:rPr>
          <w:rFonts w:ascii="Times New Roman" w:hAnsi="Times New Roman" w:cs="Times New Roman"/>
          <w:b/>
          <w:sz w:val="24"/>
          <w:szCs w:val="24"/>
          <w:u w:val="single"/>
        </w:rPr>
        <w:t>с 1 августа:</w:t>
      </w:r>
    </w:p>
    <w:p w:rsidR="00161A97" w:rsidRDefault="00161A97" w:rsidP="000D2D0C">
      <w:pPr>
        <w:numPr>
          <w:ilvl w:val="0"/>
          <w:numId w:val="19"/>
        </w:numPr>
        <w:tabs>
          <w:tab w:val="left" w:pos="900"/>
        </w:tabs>
        <w:suppressAutoHyphens/>
        <w:spacing w:line="240" w:lineRule="auto"/>
        <w:ind w:left="0" w:firstLine="0"/>
        <w:contextualSpacing/>
        <w:jc w:val="both"/>
        <w:rPr>
          <w:rFonts w:ascii="Times New Roman" w:hAnsi="Times New Roman" w:cs="Times New Roman"/>
          <w:sz w:val="24"/>
          <w:szCs w:val="24"/>
        </w:rPr>
      </w:pPr>
      <w:r w:rsidRPr="00161A97">
        <w:rPr>
          <w:rFonts w:ascii="Times New Roman" w:hAnsi="Times New Roman" w:cs="Times New Roman"/>
          <w:sz w:val="24"/>
          <w:szCs w:val="24"/>
        </w:rPr>
        <w:t xml:space="preserve">произведен </w:t>
      </w:r>
      <w:proofErr w:type="spellStart"/>
      <w:r w:rsidRPr="00161A97">
        <w:rPr>
          <w:rFonts w:ascii="Times New Roman" w:hAnsi="Times New Roman" w:cs="Times New Roman"/>
          <w:sz w:val="24"/>
          <w:szCs w:val="24"/>
        </w:rPr>
        <w:t>беззаявительный</w:t>
      </w:r>
      <w:proofErr w:type="spellEnd"/>
      <w:r w:rsidRPr="00161A97">
        <w:rPr>
          <w:rFonts w:ascii="Times New Roman" w:hAnsi="Times New Roman" w:cs="Times New Roman"/>
          <w:sz w:val="24"/>
          <w:szCs w:val="24"/>
        </w:rPr>
        <w:t xml:space="preserve"> перерасчет размеров страховых пенсий работающим пенсионерам.</w:t>
      </w:r>
    </w:p>
    <w:p w:rsidR="00905E13" w:rsidRPr="00161A97" w:rsidRDefault="00905E13" w:rsidP="008C2C14">
      <w:pPr>
        <w:tabs>
          <w:tab w:val="left" w:pos="900"/>
        </w:tabs>
        <w:suppressAutoHyphens/>
        <w:spacing w:line="240" w:lineRule="auto"/>
        <w:ind w:firstLine="0"/>
        <w:contextualSpacing/>
        <w:jc w:val="both"/>
        <w:rPr>
          <w:rFonts w:ascii="Times New Roman" w:hAnsi="Times New Roman" w:cs="Times New Roman"/>
          <w:sz w:val="24"/>
          <w:szCs w:val="24"/>
        </w:rPr>
      </w:pPr>
    </w:p>
    <w:p w:rsidR="00161A97" w:rsidRPr="00161A97" w:rsidRDefault="00EB1B83" w:rsidP="00EB1B83">
      <w:pPr>
        <w:tabs>
          <w:tab w:val="left" w:pos="900"/>
        </w:tabs>
        <w:suppressAutoHyphens/>
        <w:spacing w:line="240" w:lineRule="auto"/>
        <w:ind w:firstLine="0"/>
        <w:contextualSpacing/>
        <w:jc w:val="center"/>
        <w:rPr>
          <w:rFonts w:ascii="Times New Roman" w:hAnsi="Times New Roman" w:cs="Times New Roman"/>
          <w:sz w:val="24"/>
          <w:szCs w:val="24"/>
        </w:rPr>
      </w:pPr>
      <w:r w:rsidRPr="0017027A">
        <w:rPr>
          <w:rFonts w:ascii="Times New Roman" w:hAnsi="Times New Roman" w:cs="Times New Roman"/>
          <w:b/>
          <w:noProof/>
          <w:sz w:val="24"/>
          <w:szCs w:val="24"/>
          <w:lang w:eastAsia="ru-RU"/>
        </w:rPr>
        <w:lastRenderedPageBreak/>
        <w:drawing>
          <wp:inline distT="0" distB="0" distL="0" distR="0" wp14:anchorId="528A42F5" wp14:editId="1D379257">
            <wp:extent cx="5774265" cy="433070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791705" cy="4343780"/>
                    </a:xfrm>
                    <a:prstGeom prst="rect">
                      <a:avLst/>
                    </a:prstGeom>
                  </pic:spPr>
                </pic:pic>
              </a:graphicData>
            </a:graphic>
          </wp:inline>
        </w:drawing>
      </w:r>
    </w:p>
    <w:p w:rsidR="00EB1B83" w:rsidRDefault="00EB1B83" w:rsidP="00161A97">
      <w:pPr>
        <w:tabs>
          <w:tab w:val="left" w:pos="990"/>
          <w:tab w:val="left" w:pos="1260"/>
          <w:tab w:val="left" w:pos="3150"/>
          <w:tab w:val="center" w:pos="5103"/>
        </w:tabs>
        <w:spacing w:line="240" w:lineRule="auto"/>
        <w:ind w:firstLine="708"/>
        <w:contextualSpacing/>
        <w:jc w:val="both"/>
        <w:rPr>
          <w:rFonts w:ascii="Times New Roman" w:hAnsi="Times New Roman" w:cs="Times New Roman"/>
          <w:sz w:val="24"/>
          <w:szCs w:val="24"/>
        </w:rPr>
      </w:pPr>
    </w:p>
    <w:p w:rsidR="00161A97" w:rsidRPr="00161A97" w:rsidRDefault="00161A97" w:rsidP="00161A97">
      <w:pPr>
        <w:tabs>
          <w:tab w:val="left" w:pos="990"/>
          <w:tab w:val="left" w:pos="1260"/>
          <w:tab w:val="left" w:pos="3150"/>
          <w:tab w:val="center" w:pos="5103"/>
        </w:tabs>
        <w:spacing w:line="240" w:lineRule="auto"/>
        <w:ind w:firstLine="708"/>
        <w:contextualSpacing/>
        <w:jc w:val="both"/>
        <w:rPr>
          <w:rFonts w:ascii="Times New Roman" w:hAnsi="Times New Roman" w:cs="Times New Roman"/>
          <w:sz w:val="24"/>
          <w:szCs w:val="24"/>
        </w:rPr>
      </w:pPr>
      <w:r w:rsidRPr="00161A97">
        <w:rPr>
          <w:rFonts w:ascii="Times New Roman" w:hAnsi="Times New Roman" w:cs="Times New Roman"/>
          <w:sz w:val="24"/>
          <w:szCs w:val="24"/>
        </w:rPr>
        <w:t xml:space="preserve">По состоянию на </w:t>
      </w:r>
      <w:r w:rsidRPr="00161A97">
        <w:rPr>
          <w:rFonts w:ascii="Times New Roman" w:hAnsi="Times New Roman" w:cs="Times New Roman"/>
          <w:b/>
          <w:sz w:val="24"/>
          <w:szCs w:val="24"/>
          <w:u w:val="single"/>
        </w:rPr>
        <w:t>01.01.2019 года</w:t>
      </w:r>
      <w:r w:rsidRPr="00161A97">
        <w:rPr>
          <w:rFonts w:ascii="Times New Roman" w:hAnsi="Times New Roman" w:cs="Times New Roman"/>
          <w:sz w:val="24"/>
          <w:szCs w:val="24"/>
        </w:rPr>
        <w:t xml:space="preserve"> уровень пенсионного обеспечения выглядит следующим образом:</w:t>
      </w:r>
    </w:p>
    <w:p w:rsidR="00161A97" w:rsidRPr="00161A97" w:rsidRDefault="00161A97" w:rsidP="000D2D0C">
      <w:pPr>
        <w:numPr>
          <w:ilvl w:val="0"/>
          <w:numId w:val="16"/>
        </w:numPr>
        <w:tabs>
          <w:tab w:val="left" w:pos="709"/>
          <w:tab w:val="left" w:pos="3150"/>
          <w:tab w:val="center" w:pos="5103"/>
        </w:tabs>
        <w:spacing w:line="240" w:lineRule="auto"/>
        <w:ind w:left="0" w:firstLine="0"/>
        <w:contextualSpacing/>
        <w:jc w:val="both"/>
        <w:rPr>
          <w:rFonts w:ascii="Times New Roman" w:hAnsi="Times New Roman" w:cs="Times New Roman"/>
          <w:sz w:val="24"/>
          <w:szCs w:val="24"/>
        </w:rPr>
      </w:pPr>
      <w:r w:rsidRPr="00161A97">
        <w:rPr>
          <w:rFonts w:ascii="Times New Roman" w:hAnsi="Times New Roman" w:cs="Times New Roman"/>
          <w:sz w:val="24"/>
          <w:szCs w:val="24"/>
        </w:rPr>
        <w:t xml:space="preserve">средний размер страховых пенсий по старости составил – </w:t>
      </w:r>
      <w:r w:rsidRPr="00161A97">
        <w:rPr>
          <w:rFonts w:ascii="Times New Roman" w:hAnsi="Times New Roman" w:cs="Times New Roman"/>
          <w:b/>
          <w:sz w:val="24"/>
          <w:szCs w:val="24"/>
          <w:u w:val="single"/>
        </w:rPr>
        <w:t>14818,37 руб.</w:t>
      </w:r>
    </w:p>
    <w:p w:rsidR="00161A97" w:rsidRPr="00161A97" w:rsidRDefault="00161A97" w:rsidP="000D2D0C">
      <w:pPr>
        <w:numPr>
          <w:ilvl w:val="0"/>
          <w:numId w:val="16"/>
        </w:numPr>
        <w:tabs>
          <w:tab w:val="left" w:pos="709"/>
          <w:tab w:val="left" w:pos="3150"/>
          <w:tab w:val="center" w:pos="5103"/>
        </w:tabs>
        <w:spacing w:line="240" w:lineRule="auto"/>
        <w:ind w:left="0" w:firstLine="0"/>
        <w:contextualSpacing/>
        <w:jc w:val="both"/>
        <w:rPr>
          <w:rFonts w:ascii="Times New Roman" w:hAnsi="Times New Roman" w:cs="Times New Roman"/>
          <w:sz w:val="24"/>
          <w:szCs w:val="24"/>
        </w:rPr>
      </w:pPr>
      <w:r w:rsidRPr="00161A97">
        <w:rPr>
          <w:rFonts w:ascii="Times New Roman" w:hAnsi="Times New Roman" w:cs="Times New Roman"/>
          <w:sz w:val="24"/>
          <w:szCs w:val="24"/>
        </w:rPr>
        <w:t xml:space="preserve">средний размер страховых пенсий по инвалидности – </w:t>
      </w:r>
      <w:r w:rsidRPr="00161A97">
        <w:rPr>
          <w:rFonts w:ascii="Times New Roman" w:hAnsi="Times New Roman" w:cs="Times New Roman"/>
          <w:b/>
          <w:sz w:val="24"/>
          <w:szCs w:val="24"/>
          <w:u w:val="single"/>
        </w:rPr>
        <w:t>9459,94 руб.</w:t>
      </w:r>
    </w:p>
    <w:p w:rsidR="00161A97" w:rsidRPr="00161A97" w:rsidRDefault="00161A97" w:rsidP="000D2D0C">
      <w:pPr>
        <w:numPr>
          <w:ilvl w:val="0"/>
          <w:numId w:val="16"/>
        </w:numPr>
        <w:tabs>
          <w:tab w:val="left" w:pos="709"/>
          <w:tab w:val="left" w:pos="3150"/>
          <w:tab w:val="center" w:pos="5103"/>
        </w:tabs>
        <w:spacing w:line="240" w:lineRule="auto"/>
        <w:ind w:left="0" w:firstLine="0"/>
        <w:contextualSpacing/>
        <w:jc w:val="both"/>
        <w:rPr>
          <w:rFonts w:ascii="Times New Roman" w:hAnsi="Times New Roman" w:cs="Times New Roman"/>
          <w:sz w:val="24"/>
          <w:szCs w:val="24"/>
        </w:rPr>
      </w:pPr>
      <w:r w:rsidRPr="00161A97">
        <w:rPr>
          <w:rFonts w:ascii="Times New Roman" w:hAnsi="Times New Roman" w:cs="Times New Roman"/>
          <w:sz w:val="24"/>
          <w:szCs w:val="24"/>
        </w:rPr>
        <w:t xml:space="preserve">средний размер страховых пенсий по случаю потери кормильца – </w:t>
      </w:r>
      <w:r w:rsidRPr="00161A97">
        <w:rPr>
          <w:rFonts w:ascii="Times New Roman" w:hAnsi="Times New Roman" w:cs="Times New Roman"/>
          <w:b/>
          <w:sz w:val="24"/>
          <w:szCs w:val="24"/>
          <w:u w:val="single"/>
        </w:rPr>
        <w:t>11027,12 руб.</w:t>
      </w:r>
    </w:p>
    <w:p w:rsidR="00161A97" w:rsidRPr="00161A97" w:rsidRDefault="00161A97" w:rsidP="000D2D0C">
      <w:pPr>
        <w:numPr>
          <w:ilvl w:val="0"/>
          <w:numId w:val="16"/>
        </w:numPr>
        <w:tabs>
          <w:tab w:val="left" w:pos="709"/>
          <w:tab w:val="left" w:pos="3150"/>
          <w:tab w:val="center" w:pos="5103"/>
        </w:tabs>
        <w:spacing w:line="240" w:lineRule="auto"/>
        <w:ind w:left="0" w:firstLine="0"/>
        <w:contextualSpacing/>
        <w:jc w:val="both"/>
        <w:rPr>
          <w:rFonts w:ascii="Times New Roman" w:hAnsi="Times New Roman" w:cs="Times New Roman"/>
          <w:sz w:val="24"/>
          <w:szCs w:val="24"/>
        </w:rPr>
      </w:pPr>
      <w:r w:rsidRPr="00161A97">
        <w:rPr>
          <w:rFonts w:ascii="Times New Roman" w:hAnsi="Times New Roman" w:cs="Times New Roman"/>
          <w:sz w:val="24"/>
          <w:szCs w:val="24"/>
        </w:rPr>
        <w:t>средний раз</w:t>
      </w:r>
      <w:r w:rsidR="00EB1B83">
        <w:rPr>
          <w:rFonts w:ascii="Times New Roman" w:hAnsi="Times New Roman" w:cs="Times New Roman"/>
          <w:sz w:val="24"/>
          <w:szCs w:val="24"/>
        </w:rPr>
        <w:t>мер социальных пенсий составил –</w:t>
      </w:r>
      <w:r w:rsidRPr="00161A97">
        <w:rPr>
          <w:rFonts w:ascii="Times New Roman" w:hAnsi="Times New Roman" w:cs="Times New Roman"/>
          <w:sz w:val="24"/>
          <w:szCs w:val="24"/>
        </w:rPr>
        <w:t xml:space="preserve"> </w:t>
      </w:r>
      <w:r w:rsidRPr="00161A97">
        <w:rPr>
          <w:rFonts w:ascii="Times New Roman" w:hAnsi="Times New Roman" w:cs="Times New Roman"/>
          <w:b/>
          <w:sz w:val="24"/>
          <w:szCs w:val="24"/>
          <w:u w:val="single"/>
        </w:rPr>
        <w:t>8327,41 руб.</w:t>
      </w:r>
      <w:r w:rsidRPr="00161A97">
        <w:rPr>
          <w:rFonts w:ascii="Times New Roman" w:hAnsi="Times New Roman" w:cs="Times New Roman"/>
          <w:sz w:val="24"/>
          <w:szCs w:val="24"/>
        </w:rPr>
        <w:t xml:space="preserve"> </w:t>
      </w:r>
    </w:p>
    <w:p w:rsidR="00161A97" w:rsidRPr="00161A97" w:rsidRDefault="00161A97" w:rsidP="00EB1B83">
      <w:pPr>
        <w:tabs>
          <w:tab w:val="left" w:pos="990"/>
          <w:tab w:val="left" w:pos="1260"/>
          <w:tab w:val="left" w:pos="3150"/>
          <w:tab w:val="center" w:pos="5103"/>
        </w:tabs>
        <w:spacing w:line="240" w:lineRule="auto"/>
        <w:ind w:firstLine="0"/>
        <w:contextualSpacing/>
        <w:jc w:val="both"/>
        <w:rPr>
          <w:rFonts w:ascii="Times New Roman" w:hAnsi="Times New Roman" w:cs="Times New Roman"/>
          <w:sz w:val="24"/>
          <w:szCs w:val="24"/>
        </w:rPr>
      </w:pPr>
    </w:p>
    <w:p w:rsidR="00161A97" w:rsidRPr="00161A97" w:rsidRDefault="00161A97" w:rsidP="00161A97">
      <w:pPr>
        <w:tabs>
          <w:tab w:val="left" w:pos="990"/>
          <w:tab w:val="left" w:pos="1260"/>
          <w:tab w:val="left" w:pos="3150"/>
          <w:tab w:val="center" w:pos="5103"/>
        </w:tabs>
        <w:spacing w:line="240" w:lineRule="auto"/>
        <w:ind w:firstLine="708"/>
        <w:contextualSpacing/>
        <w:jc w:val="both"/>
        <w:rPr>
          <w:rFonts w:ascii="Times New Roman" w:hAnsi="Times New Roman" w:cs="Times New Roman"/>
          <w:sz w:val="24"/>
          <w:szCs w:val="24"/>
        </w:rPr>
      </w:pPr>
      <w:r w:rsidRPr="00161A97">
        <w:rPr>
          <w:rFonts w:ascii="Times New Roman" w:hAnsi="Times New Roman" w:cs="Times New Roman"/>
          <w:sz w:val="24"/>
          <w:szCs w:val="24"/>
        </w:rPr>
        <w:t xml:space="preserve">Из федерального бюджета </w:t>
      </w:r>
      <w:r w:rsidRPr="00161A97">
        <w:rPr>
          <w:rFonts w:ascii="Times New Roman" w:hAnsi="Times New Roman" w:cs="Times New Roman"/>
          <w:b/>
          <w:sz w:val="24"/>
          <w:szCs w:val="24"/>
          <w:u w:val="single"/>
        </w:rPr>
        <w:t>за 2018 год</w:t>
      </w:r>
      <w:r w:rsidRPr="00161A97">
        <w:rPr>
          <w:rFonts w:ascii="Times New Roman" w:hAnsi="Times New Roman" w:cs="Times New Roman"/>
          <w:b/>
          <w:sz w:val="24"/>
          <w:szCs w:val="24"/>
        </w:rPr>
        <w:t xml:space="preserve"> </w:t>
      </w:r>
      <w:r w:rsidRPr="00161A97">
        <w:rPr>
          <w:rFonts w:ascii="Times New Roman" w:hAnsi="Times New Roman" w:cs="Times New Roman"/>
          <w:sz w:val="24"/>
          <w:szCs w:val="24"/>
        </w:rPr>
        <w:t>в Нижнекамском районе и г.</w:t>
      </w:r>
      <w:r w:rsidR="00EB1B83">
        <w:rPr>
          <w:rFonts w:ascii="Times New Roman" w:hAnsi="Times New Roman" w:cs="Times New Roman"/>
          <w:sz w:val="24"/>
          <w:szCs w:val="24"/>
        </w:rPr>
        <w:t xml:space="preserve"> </w:t>
      </w:r>
      <w:r w:rsidRPr="00161A97">
        <w:rPr>
          <w:rFonts w:ascii="Times New Roman" w:hAnsi="Times New Roman" w:cs="Times New Roman"/>
          <w:sz w:val="24"/>
          <w:szCs w:val="24"/>
        </w:rPr>
        <w:t xml:space="preserve">Нижнекамск выплачено пенсий и других социальных выплат на сумму более </w:t>
      </w:r>
      <w:r w:rsidRPr="00161A97">
        <w:rPr>
          <w:rFonts w:ascii="Times New Roman" w:hAnsi="Times New Roman" w:cs="Times New Roman"/>
          <w:b/>
          <w:sz w:val="24"/>
          <w:szCs w:val="24"/>
          <w:u w:val="single"/>
        </w:rPr>
        <w:t>13,7 млрд</w:t>
      </w:r>
      <w:r w:rsidRPr="00161A97">
        <w:rPr>
          <w:rFonts w:ascii="Times New Roman" w:hAnsi="Times New Roman" w:cs="Times New Roman"/>
          <w:b/>
          <w:sz w:val="24"/>
          <w:szCs w:val="24"/>
        </w:rPr>
        <w:t>.</w:t>
      </w:r>
      <w:r w:rsidRPr="00161A97">
        <w:rPr>
          <w:rFonts w:ascii="Times New Roman" w:hAnsi="Times New Roman" w:cs="Times New Roman"/>
          <w:sz w:val="24"/>
          <w:szCs w:val="24"/>
        </w:rPr>
        <w:t xml:space="preserve"> рублей (за 2016 – 12,2 млрд.</w:t>
      </w:r>
      <w:r w:rsidR="00EB1B83">
        <w:rPr>
          <w:rFonts w:ascii="Times New Roman" w:hAnsi="Times New Roman" w:cs="Times New Roman"/>
          <w:sz w:val="24"/>
          <w:szCs w:val="24"/>
        </w:rPr>
        <w:t xml:space="preserve"> </w:t>
      </w:r>
      <w:r w:rsidRPr="00161A97">
        <w:rPr>
          <w:rFonts w:ascii="Times New Roman" w:hAnsi="Times New Roman" w:cs="Times New Roman"/>
          <w:sz w:val="24"/>
          <w:szCs w:val="24"/>
        </w:rPr>
        <w:t>руб., за 2017 – более 13,4 млрд.</w:t>
      </w:r>
      <w:r w:rsidR="00EB1B83">
        <w:rPr>
          <w:rFonts w:ascii="Times New Roman" w:hAnsi="Times New Roman" w:cs="Times New Roman"/>
          <w:sz w:val="24"/>
          <w:szCs w:val="24"/>
        </w:rPr>
        <w:t xml:space="preserve"> </w:t>
      </w:r>
      <w:r w:rsidRPr="00161A97">
        <w:rPr>
          <w:rFonts w:ascii="Times New Roman" w:hAnsi="Times New Roman" w:cs="Times New Roman"/>
          <w:sz w:val="24"/>
          <w:szCs w:val="24"/>
        </w:rPr>
        <w:t>руб.).</w:t>
      </w:r>
    </w:p>
    <w:p w:rsidR="00161A97" w:rsidRDefault="00161A97" w:rsidP="00232F23">
      <w:pPr>
        <w:tabs>
          <w:tab w:val="left" w:pos="2760"/>
        </w:tabs>
        <w:spacing w:line="240" w:lineRule="auto"/>
        <w:ind w:firstLine="708"/>
        <w:contextualSpacing/>
        <w:jc w:val="both"/>
        <w:rPr>
          <w:rFonts w:ascii="Times New Roman" w:hAnsi="Times New Roman" w:cs="Times New Roman"/>
          <w:sz w:val="24"/>
          <w:szCs w:val="24"/>
        </w:rPr>
      </w:pPr>
      <w:r w:rsidRPr="00161A97">
        <w:rPr>
          <w:rFonts w:ascii="Times New Roman" w:hAnsi="Times New Roman" w:cs="Times New Roman"/>
          <w:sz w:val="24"/>
          <w:szCs w:val="24"/>
        </w:rPr>
        <w:t xml:space="preserve">В целях поддержания доходов неработающих пенсионеров на уровне не ниже величины прожиточного минимума пенсионера, начиная </w:t>
      </w:r>
      <w:r w:rsidRPr="00161A97">
        <w:rPr>
          <w:rFonts w:ascii="Times New Roman" w:hAnsi="Times New Roman" w:cs="Times New Roman"/>
          <w:b/>
          <w:sz w:val="24"/>
          <w:szCs w:val="24"/>
          <w:u w:val="single"/>
        </w:rPr>
        <w:t>с 01.01.2010 года,</w:t>
      </w:r>
      <w:r w:rsidRPr="00161A97">
        <w:rPr>
          <w:rFonts w:ascii="Times New Roman" w:hAnsi="Times New Roman" w:cs="Times New Roman"/>
          <w:sz w:val="24"/>
          <w:szCs w:val="24"/>
        </w:rPr>
        <w:t xml:space="preserve"> была введена Федеральная соц</w:t>
      </w:r>
      <w:r w:rsidRPr="00161A97">
        <w:rPr>
          <w:rFonts w:ascii="Times New Roman" w:hAnsi="Times New Roman" w:cs="Times New Roman"/>
          <w:sz w:val="24"/>
          <w:szCs w:val="24"/>
        </w:rPr>
        <w:t>и</w:t>
      </w:r>
      <w:r w:rsidRPr="00161A97">
        <w:rPr>
          <w:rFonts w:ascii="Times New Roman" w:hAnsi="Times New Roman" w:cs="Times New Roman"/>
          <w:sz w:val="24"/>
          <w:szCs w:val="24"/>
        </w:rPr>
        <w:t>альная доплата (ФСД) к пенсиям неработающим пенсионерам.</w:t>
      </w:r>
    </w:p>
    <w:p w:rsidR="00EB1B83" w:rsidRDefault="00EB1B83" w:rsidP="00161A97">
      <w:pPr>
        <w:spacing w:line="240" w:lineRule="auto"/>
        <w:ind w:firstLine="708"/>
        <w:contextualSpacing/>
        <w:jc w:val="both"/>
        <w:rPr>
          <w:rFonts w:ascii="Times New Roman" w:hAnsi="Times New Roman" w:cs="Times New Roman"/>
          <w:sz w:val="24"/>
          <w:szCs w:val="24"/>
        </w:rPr>
      </w:pPr>
    </w:p>
    <w:p w:rsidR="00EB1B83" w:rsidRDefault="00EB1B83" w:rsidP="00EB1B83">
      <w:pPr>
        <w:spacing w:line="240" w:lineRule="auto"/>
        <w:ind w:firstLine="0"/>
        <w:contextualSpacing/>
        <w:jc w:val="center"/>
        <w:rPr>
          <w:rFonts w:ascii="Times New Roman" w:hAnsi="Times New Roman" w:cs="Times New Roman"/>
          <w:sz w:val="24"/>
          <w:szCs w:val="24"/>
        </w:rPr>
      </w:pPr>
      <w:r w:rsidRPr="0017027A">
        <w:rPr>
          <w:rFonts w:ascii="Times New Roman" w:hAnsi="Times New Roman" w:cs="Times New Roman"/>
          <w:b/>
          <w:noProof/>
          <w:sz w:val="24"/>
          <w:szCs w:val="24"/>
          <w:lang w:eastAsia="ru-RU"/>
        </w:rPr>
        <w:lastRenderedPageBreak/>
        <w:drawing>
          <wp:inline distT="0" distB="0" distL="0" distR="0" wp14:anchorId="60951881" wp14:editId="52DA0533">
            <wp:extent cx="5334000" cy="4000501"/>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337130" cy="4002848"/>
                    </a:xfrm>
                    <a:prstGeom prst="rect">
                      <a:avLst/>
                    </a:prstGeom>
                  </pic:spPr>
                </pic:pic>
              </a:graphicData>
            </a:graphic>
          </wp:inline>
        </w:drawing>
      </w:r>
    </w:p>
    <w:p w:rsidR="00905E13" w:rsidRPr="00161A97" w:rsidRDefault="00905E13" w:rsidP="00EB1B83">
      <w:pPr>
        <w:spacing w:line="240" w:lineRule="auto"/>
        <w:ind w:firstLine="0"/>
        <w:contextualSpacing/>
        <w:jc w:val="center"/>
        <w:rPr>
          <w:rFonts w:ascii="Times New Roman" w:hAnsi="Times New Roman" w:cs="Times New Roman"/>
          <w:sz w:val="24"/>
          <w:szCs w:val="24"/>
        </w:rPr>
      </w:pPr>
    </w:p>
    <w:p w:rsidR="00161A97" w:rsidRPr="00161A97" w:rsidRDefault="00161A97" w:rsidP="00161A97">
      <w:pPr>
        <w:spacing w:line="240" w:lineRule="auto"/>
        <w:ind w:firstLine="708"/>
        <w:contextualSpacing/>
        <w:jc w:val="both"/>
        <w:rPr>
          <w:rFonts w:ascii="Times New Roman" w:hAnsi="Times New Roman" w:cs="Times New Roman"/>
          <w:sz w:val="24"/>
          <w:szCs w:val="24"/>
        </w:rPr>
      </w:pPr>
      <w:r w:rsidRPr="00161A97">
        <w:rPr>
          <w:rFonts w:ascii="Times New Roman" w:hAnsi="Times New Roman" w:cs="Times New Roman"/>
          <w:b/>
          <w:sz w:val="24"/>
          <w:szCs w:val="24"/>
          <w:u w:val="single"/>
        </w:rPr>
        <w:t>На 01.01.2019 года</w:t>
      </w:r>
      <w:r w:rsidRPr="00161A97">
        <w:rPr>
          <w:rFonts w:ascii="Times New Roman" w:hAnsi="Times New Roman" w:cs="Times New Roman"/>
          <w:sz w:val="24"/>
          <w:szCs w:val="24"/>
        </w:rPr>
        <w:t xml:space="preserve"> Управлением выплачиваются Федеральные социальные доплаты к пе</w:t>
      </w:r>
      <w:r w:rsidRPr="00161A97">
        <w:rPr>
          <w:rFonts w:ascii="Times New Roman" w:hAnsi="Times New Roman" w:cs="Times New Roman"/>
          <w:sz w:val="24"/>
          <w:szCs w:val="24"/>
        </w:rPr>
        <w:t>н</w:t>
      </w:r>
      <w:r w:rsidRPr="00161A97">
        <w:rPr>
          <w:rFonts w:ascii="Times New Roman" w:hAnsi="Times New Roman" w:cs="Times New Roman"/>
          <w:sz w:val="24"/>
          <w:szCs w:val="24"/>
        </w:rPr>
        <w:t xml:space="preserve">сии </w:t>
      </w:r>
      <w:r w:rsidRPr="00161A97">
        <w:rPr>
          <w:rFonts w:ascii="Times New Roman" w:hAnsi="Times New Roman" w:cs="Times New Roman"/>
          <w:b/>
          <w:sz w:val="24"/>
          <w:szCs w:val="24"/>
          <w:u w:val="single"/>
        </w:rPr>
        <w:t>3992</w:t>
      </w:r>
      <w:r w:rsidRPr="00161A97">
        <w:rPr>
          <w:rFonts w:ascii="Times New Roman" w:hAnsi="Times New Roman" w:cs="Times New Roman"/>
          <w:sz w:val="24"/>
          <w:szCs w:val="24"/>
        </w:rPr>
        <w:t xml:space="preserve"> неработающим пенсионерам (на 01.01.2014 ФСД были установлены 2219 пенсионерам, на 01.01.2015 социальные доплаты к пенсии были установлены 2730 получателям, на 01.01.2016 – 3289 пенсионерам, на 01.01.2017 – 4356 неработающим пенсионерам, </w:t>
      </w:r>
      <w:proofErr w:type="gramStart"/>
      <w:r w:rsidRPr="00161A97">
        <w:rPr>
          <w:rFonts w:ascii="Times New Roman" w:hAnsi="Times New Roman" w:cs="Times New Roman"/>
          <w:sz w:val="24"/>
          <w:szCs w:val="24"/>
        </w:rPr>
        <w:t>на</w:t>
      </w:r>
      <w:proofErr w:type="gramEnd"/>
      <w:r w:rsidRPr="00161A97">
        <w:rPr>
          <w:rFonts w:ascii="Times New Roman" w:hAnsi="Times New Roman" w:cs="Times New Roman"/>
          <w:sz w:val="24"/>
          <w:szCs w:val="24"/>
        </w:rPr>
        <w:t xml:space="preserve"> 01.01.2018 – 4537 нераб</w:t>
      </w:r>
      <w:r w:rsidRPr="00161A97">
        <w:rPr>
          <w:rFonts w:ascii="Times New Roman" w:hAnsi="Times New Roman" w:cs="Times New Roman"/>
          <w:sz w:val="24"/>
          <w:szCs w:val="24"/>
        </w:rPr>
        <w:t>о</w:t>
      </w:r>
      <w:r w:rsidRPr="00161A97">
        <w:rPr>
          <w:rFonts w:ascii="Times New Roman" w:hAnsi="Times New Roman" w:cs="Times New Roman"/>
          <w:sz w:val="24"/>
          <w:szCs w:val="24"/>
        </w:rPr>
        <w:t xml:space="preserve">тающим пенсионерам). </w:t>
      </w:r>
    </w:p>
    <w:p w:rsidR="00161A97" w:rsidRPr="00161A97" w:rsidRDefault="00161A97" w:rsidP="00161A97">
      <w:pPr>
        <w:spacing w:line="240" w:lineRule="auto"/>
        <w:ind w:firstLine="708"/>
        <w:contextualSpacing/>
        <w:jc w:val="both"/>
        <w:rPr>
          <w:rFonts w:ascii="Times New Roman" w:hAnsi="Times New Roman" w:cs="Times New Roman"/>
          <w:sz w:val="24"/>
          <w:szCs w:val="24"/>
        </w:rPr>
      </w:pPr>
      <w:r w:rsidRPr="00161A97">
        <w:rPr>
          <w:rFonts w:ascii="Times New Roman" w:hAnsi="Times New Roman" w:cs="Times New Roman"/>
          <w:sz w:val="24"/>
          <w:szCs w:val="24"/>
        </w:rPr>
        <w:t>Количество получателей ФСД за 2018 год снизилось на 545 пенсионеров.</w:t>
      </w:r>
    </w:p>
    <w:p w:rsidR="00161A97" w:rsidRPr="00161A97" w:rsidRDefault="00161A97" w:rsidP="00161A97">
      <w:pPr>
        <w:spacing w:line="240" w:lineRule="auto"/>
        <w:ind w:firstLine="708"/>
        <w:contextualSpacing/>
        <w:jc w:val="both"/>
        <w:rPr>
          <w:rFonts w:ascii="Times New Roman" w:hAnsi="Times New Roman" w:cs="Times New Roman"/>
          <w:sz w:val="24"/>
          <w:szCs w:val="24"/>
        </w:rPr>
      </w:pPr>
      <w:r w:rsidRPr="00161A97">
        <w:rPr>
          <w:rFonts w:ascii="Times New Roman" w:hAnsi="Times New Roman" w:cs="Times New Roman"/>
          <w:sz w:val="24"/>
          <w:szCs w:val="24"/>
        </w:rPr>
        <w:t xml:space="preserve">В </w:t>
      </w:r>
      <w:r w:rsidR="00EB1B83">
        <w:rPr>
          <w:rFonts w:ascii="Times New Roman" w:hAnsi="Times New Roman" w:cs="Times New Roman"/>
          <w:sz w:val="24"/>
          <w:szCs w:val="24"/>
        </w:rPr>
        <w:t xml:space="preserve">Республике </w:t>
      </w:r>
      <w:r w:rsidRPr="00161A97">
        <w:rPr>
          <w:rFonts w:ascii="Times New Roman" w:hAnsi="Times New Roman" w:cs="Times New Roman"/>
          <w:sz w:val="24"/>
          <w:szCs w:val="24"/>
        </w:rPr>
        <w:t>Татарстан прожиточный минимум пенсионера установлен:</w:t>
      </w:r>
    </w:p>
    <w:p w:rsidR="00161A97" w:rsidRPr="00161A97" w:rsidRDefault="00161A97" w:rsidP="000D2D0C">
      <w:pPr>
        <w:numPr>
          <w:ilvl w:val="0"/>
          <w:numId w:val="14"/>
        </w:numPr>
        <w:spacing w:line="240" w:lineRule="auto"/>
        <w:ind w:left="0" w:firstLine="708"/>
        <w:contextualSpacing/>
        <w:jc w:val="both"/>
        <w:rPr>
          <w:rFonts w:ascii="Times New Roman" w:hAnsi="Times New Roman" w:cs="Times New Roman"/>
          <w:sz w:val="24"/>
          <w:szCs w:val="24"/>
        </w:rPr>
      </w:pPr>
      <w:r w:rsidRPr="00161A97">
        <w:rPr>
          <w:rFonts w:ascii="Times New Roman" w:hAnsi="Times New Roman" w:cs="Times New Roman"/>
          <w:sz w:val="24"/>
          <w:szCs w:val="24"/>
        </w:rPr>
        <w:t xml:space="preserve">на 2012 год в размере 4302 рубля, </w:t>
      </w:r>
    </w:p>
    <w:p w:rsidR="00161A97" w:rsidRPr="00161A97" w:rsidRDefault="00161A97" w:rsidP="000D2D0C">
      <w:pPr>
        <w:numPr>
          <w:ilvl w:val="0"/>
          <w:numId w:val="14"/>
        </w:numPr>
        <w:spacing w:line="240" w:lineRule="auto"/>
        <w:ind w:left="0" w:firstLine="708"/>
        <w:contextualSpacing/>
        <w:jc w:val="both"/>
        <w:rPr>
          <w:rFonts w:ascii="Times New Roman" w:hAnsi="Times New Roman" w:cs="Times New Roman"/>
          <w:sz w:val="24"/>
          <w:szCs w:val="24"/>
        </w:rPr>
      </w:pPr>
      <w:r w:rsidRPr="00161A97">
        <w:rPr>
          <w:rFonts w:ascii="Times New Roman" w:hAnsi="Times New Roman" w:cs="Times New Roman"/>
          <w:sz w:val="24"/>
          <w:szCs w:val="24"/>
        </w:rPr>
        <w:t xml:space="preserve">на 2013 год </w:t>
      </w:r>
      <w:r w:rsidR="00EB1B83">
        <w:rPr>
          <w:rFonts w:ascii="Times New Roman" w:hAnsi="Times New Roman" w:cs="Times New Roman"/>
          <w:sz w:val="24"/>
          <w:szCs w:val="24"/>
        </w:rPr>
        <w:t>–</w:t>
      </w:r>
      <w:r w:rsidRPr="00161A97">
        <w:rPr>
          <w:rFonts w:ascii="Times New Roman" w:hAnsi="Times New Roman" w:cs="Times New Roman"/>
          <w:sz w:val="24"/>
          <w:szCs w:val="24"/>
        </w:rPr>
        <w:t xml:space="preserve"> в размере 4870,00 руб., </w:t>
      </w:r>
    </w:p>
    <w:p w:rsidR="00161A97" w:rsidRPr="00161A97" w:rsidRDefault="00161A97" w:rsidP="000D2D0C">
      <w:pPr>
        <w:numPr>
          <w:ilvl w:val="0"/>
          <w:numId w:val="14"/>
        </w:numPr>
        <w:spacing w:line="240" w:lineRule="auto"/>
        <w:ind w:left="0" w:firstLine="708"/>
        <w:contextualSpacing/>
        <w:jc w:val="both"/>
        <w:rPr>
          <w:rFonts w:ascii="Times New Roman" w:hAnsi="Times New Roman" w:cs="Times New Roman"/>
          <w:sz w:val="24"/>
          <w:szCs w:val="24"/>
        </w:rPr>
      </w:pPr>
      <w:r w:rsidRPr="00161A97">
        <w:rPr>
          <w:rFonts w:ascii="Times New Roman" w:hAnsi="Times New Roman" w:cs="Times New Roman"/>
          <w:sz w:val="24"/>
          <w:szCs w:val="24"/>
        </w:rPr>
        <w:t xml:space="preserve">на 2014 год – в размере 5912,00 руб., </w:t>
      </w:r>
    </w:p>
    <w:p w:rsidR="00161A97" w:rsidRPr="00161A97" w:rsidRDefault="00161A97" w:rsidP="000D2D0C">
      <w:pPr>
        <w:numPr>
          <w:ilvl w:val="0"/>
          <w:numId w:val="14"/>
        </w:numPr>
        <w:spacing w:line="240" w:lineRule="auto"/>
        <w:ind w:left="0" w:firstLine="708"/>
        <w:contextualSpacing/>
        <w:jc w:val="both"/>
        <w:rPr>
          <w:rFonts w:ascii="Times New Roman" w:hAnsi="Times New Roman" w:cs="Times New Roman"/>
          <w:sz w:val="24"/>
          <w:szCs w:val="24"/>
        </w:rPr>
      </w:pPr>
      <w:r w:rsidRPr="00161A97">
        <w:rPr>
          <w:rFonts w:ascii="Times New Roman" w:hAnsi="Times New Roman" w:cs="Times New Roman"/>
          <w:sz w:val="24"/>
          <w:szCs w:val="24"/>
        </w:rPr>
        <w:t xml:space="preserve">на 2015 год – в размере 6310,00 руб., </w:t>
      </w:r>
    </w:p>
    <w:p w:rsidR="00161A97" w:rsidRPr="00161A97" w:rsidRDefault="00161A97" w:rsidP="000D2D0C">
      <w:pPr>
        <w:numPr>
          <w:ilvl w:val="0"/>
          <w:numId w:val="14"/>
        </w:numPr>
        <w:spacing w:line="240" w:lineRule="auto"/>
        <w:ind w:left="0" w:firstLine="708"/>
        <w:contextualSpacing/>
        <w:jc w:val="both"/>
        <w:rPr>
          <w:rFonts w:ascii="Times New Roman" w:hAnsi="Times New Roman" w:cs="Times New Roman"/>
          <w:sz w:val="24"/>
          <w:szCs w:val="24"/>
        </w:rPr>
      </w:pPr>
      <w:r w:rsidRPr="00161A97">
        <w:rPr>
          <w:rFonts w:ascii="Times New Roman" w:hAnsi="Times New Roman" w:cs="Times New Roman"/>
          <w:sz w:val="24"/>
          <w:szCs w:val="24"/>
        </w:rPr>
        <w:t xml:space="preserve">на 2016 год – в размере 7526,00 руб., </w:t>
      </w:r>
    </w:p>
    <w:p w:rsidR="00161A97" w:rsidRPr="00161A97" w:rsidRDefault="00161A97" w:rsidP="000D2D0C">
      <w:pPr>
        <w:numPr>
          <w:ilvl w:val="0"/>
          <w:numId w:val="14"/>
        </w:numPr>
        <w:spacing w:line="240" w:lineRule="auto"/>
        <w:ind w:left="0" w:firstLine="708"/>
        <w:contextualSpacing/>
        <w:jc w:val="both"/>
        <w:rPr>
          <w:rFonts w:ascii="Times New Roman" w:hAnsi="Times New Roman" w:cs="Times New Roman"/>
          <w:sz w:val="24"/>
          <w:szCs w:val="24"/>
        </w:rPr>
      </w:pPr>
      <w:r w:rsidRPr="00161A97">
        <w:rPr>
          <w:rFonts w:ascii="Times New Roman" w:hAnsi="Times New Roman" w:cs="Times New Roman"/>
          <w:sz w:val="24"/>
          <w:szCs w:val="24"/>
        </w:rPr>
        <w:t>на 2017-2019 годы – в размере 8232,00 руб</w:t>
      </w:r>
      <w:proofErr w:type="gramStart"/>
      <w:r w:rsidRPr="00161A97">
        <w:rPr>
          <w:rFonts w:ascii="Times New Roman" w:hAnsi="Times New Roman" w:cs="Times New Roman"/>
          <w:sz w:val="24"/>
          <w:szCs w:val="24"/>
        </w:rPr>
        <w:t>.</w:t>
      </w:r>
      <w:r w:rsidR="00EB1B83">
        <w:rPr>
          <w:rFonts w:ascii="Times New Roman" w:hAnsi="Times New Roman" w:cs="Times New Roman"/>
          <w:sz w:val="24"/>
          <w:szCs w:val="24"/>
        </w:rPr>
        <w:t>.</w:t>
      </w:r>
      <w:proofErr w:type="gramEnd"/>
    </w:p>
    <w:p w:rsidR="00232F23" w:rsidRDefault="00232F23" w:rsidP="00EB1B83">
      <w:pPr>
        <w:tabs>
          <w:tab w:val="left" w:pos="990"/>
          <w:tab w:val="left" w:pos="1260"/>
          <w:tab w:val="left" w:pos="3150"/>
          <w:tab w:val="center" w:pos="5103"/>
        </w:tabs>
        <w:spacing w:line="240" w:lineRule="auto"/>
        <w:contextualSpacing/>
        <w:jc w:val="both"/>
        <w:rPr>
          <w:rFonts w:ascii="Times New Roman" w:hAnsi="Times New Roman" w:cs="Times New Roman"/>
          <w:b/>
          <w:sz w:val="24"/>
          <w:szCs w:val="24"/>
          <w:u w:val="single"/>
        </w:rPr>
      </w:pPr>
    </w:p>
    <w:p w:rsidR="00EB1B83" w:rsidRDefault="00161A97" w:rsidP="00EB1B83">
      <w:pPr>
        <w:tabs>
          <w:tab w:val="left" w:pos="990"/>
          <w:tab w:val="left" w:pos="1260"/>
          <w:tab w:val="left" w:pos="3150"/>
          <w:tab w:val="center" w:pos="5103"/>
        </w:tabs>
        <w:spacing w:line="240" w:lineRule="auto"/>
        <w:contextualSpacing/>
        <w:jc w:val="both"/>
        <w:rPr>
          <w:rFonts w:ascii="Times New Roman" w:hAnsi="Times New Roman" w:cs="Times New Roman"/>
          <w:sz w:val="24"/>
          <w:szCs w:val="24"/>
        </w:rPr>
      </w:pPr>
      <w:r w:rsidRPr="00161A97">
        <w:rPr>
          <w:rFonts w:ascii="Times New Roman" w:hAnsi="Times New Roman" w:cs="Times New Roman"/>
          <w:b/>
          <w:sz w:val="24"/>
          <w:szCs w:val="24"/>
          <w:u w:val="single"/>
        </w:rPr>
        <w:t>С 01.01.2007</w:t>
      </w:r>
      <w:r w:rsidRPr="00161A97">
        <w:rPr>
          <w:rFonts w:ascii="Times New Roman" w:hAnsi="Times New Roman" w:cs="Times New Roman"/>
          <w:sz w:val="24"/>
          <w:szCs w:val="24"/>
        </w:rPr>
        <w:t xml:space="preserve"> реализуется программа, направленная на увеличение рождаемости. Если на начало действия программы размер материнского (семейного) капитала составлял </w:t>
      </w:r>
      <w:r w:rsidRPr="00161A97">
        <w:rPr>
          <w:rFonts w:ascii="Times New Roman" w:hAnsi="Times New Roman" w:cs="Times New Roman"/>
          <w:b/>
          <w:sz w:val="24"/>
          <w:szCs w:val="24"/>
          <w:u w:val="single"/>
        </w:rPr>
        <w:t>250000 руб</w:t>
      </w:r>
      <w:r w:rsidRPr="00161A97">
        <w:rPr>
          <w:rFonts w:ascii="Times New Roman" w:hAnsi="Times New Roman" w:cs="Times New Roman"/>
          <w:sz w:val="24"/>
          <w:szCs w:val="24"/>
        </w:rPr>
        <w:t xml:space="preserve">., то </w:t>
      </w:r>
      <w:r w:rsidRPr="00161A97">
        <w:rPr>
          <w:rFonts w:ascii="Times New Roman" w:hAnsi="Times New Roman" w:cs="Times New Roman"/>
          <w:b/>
          <w:sz w:val="24"/>
          <w:szCs w:val="24"/>
          <w:u w:val="single"/>
        </w:rPr>
        <w:t>с 01.01.2015 года</w:t>
      </w:r>
      <w:r w:rsidRPr="00161A97">
        <w:rPr>
          <w:rFonts w:ascii="Times New Roman" w:hAnsi="Times New Roman" w:cs="Times New Roman"/>
          <w:sz w:val="24"/>
          <w:szCs w:val="24"/>
        </w:rPr>
        <w:t xml:space="preserve">, (после последней индексации) размер материнского (семейного) капитала был проиндексирован и составил </w:t>
      </w:r>
      <w:r w:rsidRPr="00161A97">
        <w:rPr>
          <w:rFonts w:ascii="Times New Roman" w:hAnsi="Times New Roman" w:cs="Times New Roman"/>
          <w:b/>
          <w:sz w:val="24"/>
          <w:szCs w:val="24"/>
          <w:u w:val="single"/>
        </w:rPr>
        <w:t xml:space="preserve">453026,00 </w:t>
      </w:r>
      <w:r w:rsidRPr="00161A97">
        <w:rPr>
          <w:rFonts w:ascii="Times New Roman" w:hAnsi="Times New Roman" w:cs="Times New Roman"/>
          <w:sz w:val="24"/>
          <w:szCs w:val="24"/>
        </w:rPr>
        <w:t>руб.</w:t>
      </w:r>
    </w:p>
    <w:p w:rsidR="00EB1B83" w:rsidRDefault="00161A97" w:rsidP="00EB1B83">
      <w:pPr>
        <w:tabs>
          <w:tab w:val="left" w:pos="990"/>
          <w:tab w:val="left" w:pos="1260"/>
          <w:tab w:val="left" w:pos="3150"/>
          <w:tab w:val="center" w:pos="5103"/>
        </w:tabs>
        <w:spacing w:line="240" w:lineRule="auto"/>
        <w:contextualSpacing/>
        <w:jc w:val="both"/>
        <w:rPr>
          <w:rFonts w:ascii="Times New Roman" w:hAnsi="Times New Roman" w:cs="Times New Roman"/>
          <w:sz w:val="24"/>
          <w:szCs w:val="24"/>
        </w:rPr>
      </w:pPr>
      <w:r w:rsidRPr="00161A97">
        <w:rPr>
          <w:rFonts w:ascii="Times New Roman" w:hAnsi="Times New Roman" w:cs="Times New Roman"/>
          <w:b/>
          <w:sz w:val="24"/>
          <w:szCs w:val="24"/>
          <w:u w:val="single"/>
        </w:rPr>
        <w:t>На 31.12.2018 года</w:t>
      </w:r>
      <w:r w:rsidRPr="00161A97">
        <w:rPr>
          <w:rFonts w:ascii="Times New Roman" w:hAnsi="Times New Roman" w:cs="Times New Roman"/>
          <w:sz w:val="24"/>
          <w:szCs w:val="24"/>
        </w:rPr>
        <w:t xml:space="preserve"> Управлением ПФР выдано </w:t>
      </w:r>
      <w:r w:rsidRPr="00161A97">
        <w:rPr>
          <w:rFonts w:ascii="Times New Roman" w:hAnsi="Times New Roman" w:cs="Times New Roman"/>
          <w:b/>
          <w:sz w:val="24"/>
          <w:szCs w:val="24"/>
          <w:u w:val="single"/>
        </w:rPr>
        <w:t>20210</w:t>
      </w:r>
      <w:r w:rsidRPr="00161A97">
        <w:rPr>
          <w:rFonts w:ascii="Times New Roman" w:hAnsi="Times New Roman" w:cs="Times New Roman"/>
          <w:sz w:val="24"/>
          <w:szCs w:val="24"/>
        </w:rPr>
        <w:t xml:space="preserve"> сертификатов на материнский (семе</w:t>
      </w:r>
      <w:r w:rsidRPr="00161A97">
        <w:rPr>
          <w:rFonts w:ascii="Times New Roman" w:hAnsi="Times New Roman" w:cs="Times New Roman"/>
          <w:sz w:val="24"/>
          <w:szCs w:val="24"/>
        </w:rPr>
        <w:t>й</w:t>
      </w:r>
      <w:r w:rsidRPr="00161A97">
        <w:rPr>
          <w:rFonts w:ascii="Times New Roman" w:hAnsi="Times New Roman" w:cs="Times New Roman"/>
          <w:sz w:val="24"/>
          <w:szCs w:val="24"/>
        </w:rPr>
        <w:t xml:space="preserve">ный) капитал (в </w:t>
      </w:r>
      <w:proofErr w:type="spellStart"/>
      <w:r w:rsidRPr="00161A97">
        <w:rPr>
          <w:rFonts w:ascii="Times New Roman" w:hAnsi="Times New Roman" w:cs="Times New Roman"/>
          <w:sz w:val="24"/>
          <w:szCs w:val="24"/>
        </w:rPr>
        <w:t>т.ч</w:t>
      </w:r>
      <w:proofErr w:type="spellEnd"/>
      <w:r w:rsidRPr="00161A97">
        <w:rPr>
          <w:rFonts w:ascii="Times New Roman" w:hAnsi="Times New Roman" w:cs="Times New Roman"/>
          <w:sz w:val="24"/>
          <w:szCs w:val="24"/>
        </w:rPr>
        <w:t xml:space="preserve">. 1933 </w:t>
      </w:r>
      <w:r w:rsidR="00EB1B83">
        <w:rPr>
          <w:rFonts w:ascii="Times New Roman" w:hAnsi="Times New Roman" w:cs="Times New Roman"/>
          <w:sz w:val="24"/>
          <w:szCs w:val="24"/>
        </w:rPr>
        <w:t>–</w:t>
      </w:r>
      <w:r w:rsidRPr="00161A97">
        <w:rPr>
          <w:rFonts w:ascii="Times New Roman" w:hAnsi="Times New Roman" w:cs="Times New Roman"/>
          <w:sz w:val="24"/>
          <w:szCs w:val="24"/>
        </w:rPr>
        <w:t xml:space="preserve"> в 2013 году, 1637 </w:t>
      </w:r>
      <w:r w:rsidR="00EB1B83">
        <w:rPr>
          <w:rFonts w:ascii="Times New Roman" w:hAnsi="Times New Roman" w:cs="Times New Roman"/>
          <w:sz w:val="24"/>
          <w:szCs w:val="24"/>
        </w:rPr>
        <w:t>–</w:t>
      </w:r>
      <w:r w:rsidRPr="00161A97">
        <w:rPr>
          <w:rFonts w:ascii="Times New Roman" w:hAnsi="Times New Roman" w:cs="Times New Roman"/>
          <w:sz w:val="24"/>
          <w:szCs w:val="24"/>
        </w:rPr>
        <w:t xml:space="preserve"> в 2014 году, 1994 </w:t>
      </w:r>
      <w:r w:rsidR="00EB1B83">
        <w:rPr>
          <w:rFonts w:ascii="Times New Roman" w:hAnsi="Times New Roman" w:cs="Times New Roman"/>
          <w:sz w:val="24"/>
          <w:szCs w:val="24"/>
        </w:rPr>
        <w:t>–</w:t>
      </w:r>
      <w:r w:rsidRPr="00161A97">
        <w:rPr>
          <w:rFonts w:ascii="Times New Roman" w:hAnsi="Times New Roman" w:cs="Times New Roman"/>
          <w:sz w:val="24"/>
          <w:szCs w:val="24"/>
        </w:rPr>
        <w:t xml:space="preserve"> в 2015, 2089 – в 2016 году, </w:t>
      </w:r>
      <w:proofErr w:type="gramStart"/>
      <w:r w:rsidRPr="00161A97">
        <w:rPr>
          <w:rFonts w:ascii="Times New Roman" w:hAnsi="Times New Roman" w:cs="Times New Roman"/>
          <w:sz w:val="24"/>
          <w:szCs w:val="24"/>
        </w:rPr>
        <w:t>в</w:t>
      </w:r>
      <w:proofErr w:type="gramEnd"/>
      <w:r w:rsidRPr="00161A97">
        <w:rPr>
          <w:rFonts w:ascii="Times New Roman" w:hAnsi="Times New Roman" w:cs="Times New Roman"/>
          <w:sz w:val="24"/>
          <w:szCs w:val="24"/>
        </w:rPr>
        <w:t xml:space="preserve"> 2017 – 1634, в 2018 </w:t>
      </w:r>
      <w:r w:rsidR="00EB1B83">
        <w:rPr>
          <w:rFonts w:ascii="Times New Roman" w:hAnsi="Times New Roman" w:cs="Times New Roman"/>
          <w:sz w:val="24"/>
          <w:szCs w:val="24"/>
        </w:rPr>
        <w:t>–</w:t>
      </w:r>
      <w:r w:rsidRPr="00161A97">
        <w:rPr>
          <w:rFonts w:ascii="Times New Roman" w:hAnsi="Times New Roman" w:cs="Times New Roman"/>
          <w:sz w:val="24"/>
          <w:szCs w:val="24"/>
        </w:rPr>
        <w:t xml:space="preserve"> 1637).  </w:t>
      </w:r>
    </w:p>
    <w:p w:rsidR="00161A97" w:rsidRDefault="00161A97" w:rsidP="00EB1B83">
      <w:pPr>
        <w:tabs>
          <w:tab w:val="left" w:pos="990"/>
          <w:tab w:val="left" w:pos="1260"/>
          <w:tab w:val="left" w:pos="3150"/>
          <w:tab w:val="center" w:pos="5103"/>
        </w:tabs>
        <w:spacing w:line="240" w:lineRule="auto"/>
        <w:contextualSpacing/>
        <w:jc w:val="both"/>
        <w:rPr>
          <w:rFonts w:ascii="Times New Roman" w:hAnsi="Times New Roman" w:cs="Times New Roman"/>
          <w:sz w:val="24"/>
          <w:szCs w:val="24"/>
        </w:rPr>
      </w:pPr>
      <w:r w:rsidRPr="00161A97">
        <w:rPr>
          <w:rFonts w:ascii="Times New Roman" w:hAnsi="Times New Roman" w:cs="Times New Roman"/>
          <w:b/>
          <w:sz w:val="24"/>
          <w:szCs w:val="24"/>
          <w:u w:val="single"/>
        </w:rPr>
        <w:t xml:space="preserve">15984 </w:t>
      </w:r>
      <w:r w:rsidRPr="00161A97">
        <w:rPr>
          <w:rFonts w:ascii="Times New Roman" w:hAnsi="Times New Roman" w:cs="Times New Roman"/>
          <w:sz w:val="24"/>
          <w:szCs w:val="24"/>
        </w:rPr>
        <w:t xml:space="preserve">семьи (в </w:t>
      </w:r>
      <w:proofErr w:type="spellStart"/>
      <w:r w:rsidRPr="00161A97">
        <w:rPr>
          <w:rFonts w:ascii="Times New Roman" w:hAnsi="Times New Roman" w:cs="Times New Roman"/>
          <w:sz w:val="24"/>
          <w:szCs w:val="24"/>
        </w:rPr>
        <w:t>т.ч</w:t>
      </w:r>
      <w:proofErr w:type="spellEnd"/>
      <w:r w:rsidRPr="00161A97">
        <w:rPr>
          <w:rFonts w:ascii="Times New Roman" w:hAnsi="Times New Roman" w:cs="Times New Roman"/>
          <w:sz w:val="24"/>
          <w:szCs w:val="24"/>
        </w:rPr>
        <w:t xml:space="preserve">., в 2013 </w:t>
      </w:r>
      <w:r w:rsidR="00EB1B83">
        <w:rPr>
          <w:rFonts w:ascii="Times New Roman" w:hAnsi="Times New Roman" w:cs="Times New Roman"/>
          <w:sz w:val="24"/>
          <w:szCs w:val="24"/>
        </w:rPr>
        <w:t>–</w:t>
      </w:r>
      <w:r w:rsidRPr="00161A97">
        <w:rPr>
          <w:rFonts w:ascii="Times New Roman" w:hAnsi="Times New Roman" w:cs="Times New Roman"/>
          <w:sz w:val="24"/>
          <w:szCs w:val="24"/>
        </w:rPr>
        <w:t xml:space="preserve"> 1490 семей, в 2014 </w:t>
      </w:r>
      <w:r w:rsidR="00EB1B83">
        <w:rPr>
          <w:rFonts w:ascii="Times New Roman" w:hAnsi="Times New Roman" w:cs="Times New Roman"/>
          <w:sz w:val="24"/>
          <w:szCs w:val="24"/>
        </w:rPr>
        <w:t>–</w:t>
      </w:r>
      <w:r w:rsidRPr="00161A97">
        <w:rPr>
          <w:rFonts w:ascii="Times New Roman" w:hAnsi="Times New Roman" w:cs="Times New Roman"/>
          <w:sz w:val="24"/>
          <w:szCs w:val="24"/>
        </w:rPr>
        <w:t xml:space="preserve"> 1472 семьи, в 2015 – 1550, в 2016 – 2126 семей, </w:t>
      </w:r>
      <w:proofErr w:type="gramStart"/>
      <w:r w:rsidRPr="00161A97">
        <w:rPr>
          <w:rFonts w:ascii="Times New Roman" w:hAnsi="Times New Roman" w:cs="Times New Roman"/>
          <w:sz w:val="24"/>
          <w:szCs w:val="24"/>
        </w:rPr>
        <w:t>в</w:t>
      </w:r>
      <w:proofErr w:type="gramEnd"/>
      <w:r w:rsidRPr="00161A97">
        <w:rPr>
          <w:rFonts w:ascii="Times New Roman" w:hAnsi="Times New Roman" w:cs="Times New Roman"/>
          <w:sz w:val="24"/>
          <w:szCs w:val="24"/>
        </w:rPr>
        <w:t xml:space="preserve"> 2017 – 1513, </w:t>
      </w:r>
      <w:proofErr w:type="gramStart"/>
      <w:r w:rsidRPr="00161A97">
        <w:rPr>
          <w:rFonts w:ascii="Times New Roman" w:hAnsi="Times New Roman" w:cs="Times New Roman"/>
          <w:sz w:val="24"/>
          <w:szCs w:val="24"/>
        </w:rPr>
        <w:t>в</w:t>
      </w:r>
      <w:proofErr w:type="gramEnd"/>
      <w:r w:rsidRPr="00161A97">
        <w:rPr>
          <w:rFonts w:ascii="Times New Roman" w:hAnsi="Times New Roman" w:cs="Times New Roman"/>
          <w:sz w:val="24"/>
          <w:szCs w:val="24"/>
        </w:rPr>
        <w:t xml:space="preserve"> 2018 </w:t>
      </w:r>
      <w:r w:rsidR="00EB1B83">
        <w:rPr>
          <w:rFonts w:ascii="Times New Roman" w:hAnsi="Times New Roman" w:cs="Times New Roman"/>
          <w:sz w:val="24"/>
          <w:szCs w:val="24"/>
        </w:rPr>
        <w:t>–</w:t>
      </w:r>
      <w:r w:rsidRPr="00161A97">
        <w:rPr>
          <w:rFonts w:ascii="Times New Roman" w:hAnsi="Times New Roman" w:cs="Times New Roman"/>
          <w:sz w:val="24"/>
          <w:szCs w:val="24"/>
        </w:rPr>
        <w:t xml:space="preserve"> 2680) направили средства материнского (семейного) капитала на улучшение жилищных условий, на оплату образовательных услуг детей, на накопительную пе</w:t>
      </w:r>
      <w:r w:rsidRPr="00161A97">
        <w:rPr>
          <w:rFonts w:ascii="Times New Roman" w:hAnsi="Times New Roman" w:cs="Times New Roman"/>
          <w:sz w:val="24"/>
          <w:szCs w:val="24"/>
        </w:rPr>
        <w:t>н</w:t>
      </w:r>
      <w:r w:rsidRPr="00161A97">
        <w:rPr>
          <w:rFonts w:ascii="Times New Roman" w:hAnsi="Times New Roman" w:cs="Times New Roman"/>
          <w:sz w:val="24"/>
          <w:szCs w:val="24"/>
        </w:rPr>
        <w:t>сию матери.</w:t>
      </w:r>
    </w:p>
    <w:p w:rsidR="00F72F42" w:rsidRPr="00161A97" w:rsidRDefault="00F72F42" w:rsidP="00EB1B83">
      <w:pPr>
        <w:tabs>
          <w:tab w:val="left" w:pos="990"/>
          <w:tab w:val="left" w:pos="1260"/>
          <w:tab w:val="left" w:pos="3150"/>
          <w:tab w:val="center" w:pos="5103"/>
        </w:tabs>
        <w:spacing w:line="240" w:lineRule="auto"/>
        <w:contextualSpacing/>
        <w:jc w:val="both"/>
        <w:rPr>
          <w:rFonts w:ascii="Times New Roman" w:hAnsi="Times New Roman" w:cs="Times New Roman"/>
          <w:sz w:val="24"/>
          <w:szCs w:val="24"/>
        </w:rPr>
      </w:pPr>
    </w:p>
    <w:p w:rsidR="00161A97" w:rsidRPr="00161A97" w:rsidRDefault="00EB1B83" w:rsidP="00EB1B83">
      <w:pPr>
        <w:spacing w:line="240" w:lineRule="auto"/>
        <w:ind w:firstLine="0"/>
        <w:contextualSpacing/>
        <w:jc w:val="center"/>
        <w:rPr>
          <w:rFonts w:ascii="Times New Roman" w:hAnsi="Times New Roman" w:cs="Times New Roman"/>
          <w:b/>
          <w:sz w:val="24"/>
          <w:szCs w:val="24"/>
        </w:rPr>
      </w:pPr>
      <w:r w:rsidRPr="0017027A">
        <w:rPr>
          <w:rFonts w:ascii="Times New Roman" w:hAnsi="Times New Roman" w:cs="Times New Roman"/>
          <w:noProof/>
          <w:sz w:val="24"/>
          <w:szCs w:val="24"/>
          <w:lang w:eastAsia="ru-RU"/>
        </w:rPr>
        <w:lastRenderedPageBreak/>
        <w:drawing>
          <wp:inline distT="0" distB="0" distL="0" distR="0" wp14:anchorId="0A8ABCFE" wp14:editId="078100B1">
            <wp:extent cx="5149046" cy="368300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5"/>
                    <a:srcRect b="4629"/>
                    <a:stretch/>
                  </pic:blipFill>
                  <pic:spPr bwMode="auto">
                    <a:xfrm>
                      <a:off x="0" y="0"/>
                      <a:ext cx="5143812" cy="3679256"/>
                    </a:xfrm>
                    <a:prstGeom prst="rect">
                      <a:avLst/>
                    </a:prstGeom>
                    <a:ln>
                      <a:noFill/>
                    </a:ln>
                    <a:extLst>
                      <a:ext uri="{53640926-AAD7-44D8-BBD7-CCE9431645EC}">
                        <a14:shadowObscured xmlns:a14="http://schemas.microsoft.com/office/drawing/2010/main"/>
                      </a:ext>
                    </a:extLst>
                  </pic:spPr>
                </pic:pic>
              </a:graphicData>
            </a:graphic>
          </wp:inline>
        </w:drawing>
      </w:r>
    </w:p>
    <w:p w:rsidR="00EB1B83" w:rsidRDefault="00EB1B83" w:rsidP="00161A97">
      <w:pPr>
        <w:spacing w:line="240" w:lineRule="auto"/>
        <w:ind w:firstLine="708"/>
        <w:contextualSpacing/>
        <w:jc w:val="both"/>
        <w:rPr>
          <w:rFonts w:ascii="Times New Roman" w:hAnsi="Times New Roman" w:cs="Times New Roman"/>
          <w:sz w:val="24"/>
          <w:szCs w:val="24"/>
        </w:rPr>
      </w:pPr>
    </w:p>
    <w:p w:rsidR="00161A97" w:rsidRPr="00161A97" w:rsidRDefault="00161A97" w:rsidP="00161A97">
      <w:pPr>
        <w:spacing w:line="240" w:lineRule="auto"/>
        <w:ind w:firstLine="708"/>
        <w:contextualSpacing/>
        <w:jc w:val="both"/>
        <w:rPr>
          <w:rFonts w:ascii="Times New Roman" w:hAnsi="Times New Roman" w:cs="Times New Roman"/>
          <w:sz w:val="24"/>
          <w:szCs w:val="24"/>
        </w:rPr>
      </w:pPr>
      <w:r w:rsidRPr="00161A97">
        <w:rPr>
          <w:rFonts w:ascii="Times New Roman" w:hAnsi="Times New Roman" w:cs="Times New Roman"/>
          <w:sz w:val="24"/>
          <w:szCs w:val="24"/>
        </w:rPr>
        <w:t xml:space="preserve">По состоянию </w:t>
      </w:r>
      <w:r w:rsidRPr="00161A97">
        <w:rPr>
          <w:rFonts w:ascii="Times New Roman" w:hAnsi="Times New Roman" w:cs="Times New Roman"/>
          <w:b/>
          <w:sz w:val="24"/>
          <w:szCs w:val="24"/>
          <w:u w:val="single"/>
        </w:rPr>
        <w:t>на 01.01.2019</w:t>
      </w:r>
      <w:r w:rsidRPr="00161A97">
        <w:rPr>
          <w:rFonts w:ascii="Times New Roman" w:hAnsi="Times New Roman" w:cs="Times New Roman"/>
          <w:sz w:val="24"/>
          <w:szCs w:val="24"/>
        </w:rPr>
        <w:t xml:space="preserve"> на учете в УПФР в Нижнекамском районе и г.</w:t>
      </w:r>
      <w:r w:rsidR="00EB1B83">
        <w:rPr>
          <w:rFonts w:ascii="Times New Roman" w:hAnsi="Times New Roman" w:cs="Times New Roman"/>
          <w:sz w:val="24"/>
          <w:szCs w:val="24"/>
        </w:rPr>
        <w:t xml:space="preserve"> </w:t>
      </w:r>
      <w:r w:rsidRPr="00161A97">
        <w:rPr>
          <w:rFonts w:ascii="Times New Roman" w:hAnsi="Times New Roman" w:cs="Times New Roman"/>
          <w:sz w:val="24"/>
          <w:szCs w:val="24"/>
        </w:rPr>
        <w:t>Нижнекамск с</w:t>
      </w:r>
      <w:r w:rsidRPr="00161A97">
        <w:rPr>
          <w:rFonts w:ascii="Times New Roman" w:hAnsi="Times New Roman" w:cs="Times New Roman"/>
          <w:sz w:val="24"/>
          <w:szCs w:val="24"/>
        </w:rPr>
        <w:t>о</w:t>
      </w:r>
      <w:r w:rsidRPr="00161A97">
        <w:rPr>
          <w:rFonts w:ascii="Times New Roman" w:hAnsi="Times New Roman" w:cs="Times New Roman"/>
          <w:sz w:val="24"/>
          <w:szCs w:val="24"/>
        </w:rPr>
        <w:t xml:space="preserve">стоит </w:t>
      </w:r>
      <w:r w:rsidRPr="00161A97">
        <w:rPr>
          <w:rFonts w:ascii="Times New Roman" w:hAnsi="Times New Roman" w:cs="Times New Roman"/>
          <w:b/>
          <w:sz w:val="24"/>
          <w:szCs w:val="24"/>
          <w:u w:val="single"/>
        </w:rPr>
        <w:t>9722</w:t>
      </w:r>
      <w:r w:rsidRPr="00161A97">
        <w:rPr>
          <w:rFonts w:ascii="Times New Roman" w:hAnsi="Times New Roman" w:cs="Times New Roman"/>
          <w:sz w:val="24"/>
          <w:szCs w:val="24"/>
        </w:rPr>
        <w:t xml:space="preserve"> страхователя (организации и индивидуальные предприниматели). </w:t>
      </w:r>
    </w:p>
    <w:p w:rsidR="00161A97" w:rsidRPr="00161A97" w:rsidRDefault="00161A97" w:rsidP="00161A97">
      <w:pPr>
        <w:spacing w:line="240" w:lineRule="auto"/>
        <w:ind w:firstLine="708"/>
        <w:contextualSpacing/>
        <w:jc w:val="both"/>
        <w:rPr>
          <w:rFonts w:ascii="Times New Roman" w:hAnsi="Times New Roman" w:cs="Times New Roman"/>
          <w:sz w:val="24"/>
          <w:szCs w:val="24"/>
        </w:rPr>
      </w:pPr>
      <w:r w:rsidRPr="00161A97">
        <w:rPr>
          <w:rFonts w:ascii="Times New Roman" w:hAnsi="Times New Roman" w:cs="Times New Roman"/>
          <w:sz w:val="24"/>
          <w:szCs w:val="24"/>
        </w:rPr>
        <w:t>Количество страхователей по годам:</w:t>
      </w:r>
    </w:p>
    <w:p w:rsidR="00161A97" w:rsidRPr="00161A97" w:rsidRDefault="00161A97" w:rsidP="000D2D0C">
      <w:pPr>
        <w:numPr>
          <w:ilvl w:val="0"/>
          <w:numId w:val="15"/>
        </w:numPr>
        <w:tabs>
          <w:tab w:val="left" w:pos="142"/>
        </w:tabs>
        <w:spacing w:line="240" w:lineRule="auto"/>
        <w:ind w:left="0" w:firstLine="708"/>
        <w:contextualSpacing/>
        <w:jc w:val="both"/>
        <w:rPr>
          <w:rFonts w:ascii="Times New Roman" w:hAnsi="Times New Roman" w:cs="Times New Roman"/>
          <w:sz w:val="24"/>
          <w:szCs w:val="24"/>
        </w:rPr>
      </w:pPr>
      <w:r w:rsidRPr="00161A97">
        <w:rPr>
          <w:rFonts w:ascii="Times New Roman" w:hAnsi="Times New Roman" w:cs="Times New Roman"/>
          <w:sz w:val="24"/>
          <w:szCs w:val="24"/>
        </w:rPr>
        <w:t xml:space="preserve">на 01.01.2012 </w:t>
      </w:r>
      <w:r w:rsidR="00EB1B83">
        <w:rPr>
          <w:rFonts w:ascii="Times New Roman" w:hAnsi="Times New Roman" w:cs="Times New Roman"/>
          <w:sz w:val="24"/>
          <w:szCs w:val="24"/>
        </w:rPr>
        <w:t>–</w:t>
      </w:r>
      <w:r w:rsidRPr="00161A97">
        <w:rPr>
          <w:rFonts w:ascii="Times New Roman" w:hAnsi="Times New Roman" w:cs="Times New Roman"/>
          <w:sz w:val="24"/>
          <w:szCs w:val="24"/>
        </w:rPr>
        <w:t xml:space="preserve"> 12735; </w:t>
      </w:r>
    </w:p>
    <w:p w:rsidR="00161A97" w:rsidRPr="00161A97" w:rsidRDefault="00161A97" w:rsidP="000D2D0C">
      <w:pPr>
        <w:numPr>
          <w:ilvl w:val="0"/>
          <w:numId w:val="15"/>
        </w:numPr>
        <w:tabs>
          <w:tab w:val="left" w:pos="142"/>
        </w:tabs>
        <w:spacing w:line="240" w:lineRule="auto"/>
        <w:ind w:left="0" w:firstLine="708"/>
        <w:contextualSpacing/>
        <w:jc w:val="both"/>
        <w:rPr>
          <w:rFonts w:ascii="Times New Roman" w:hAnsi="Times New Roman" w:cs="Times New Roman"/>
          <w:sz w:val="24"/>
          <w:szCs w:val="24"/>
        </w:rPr>
      </w:pPr>
      <w:r w:rsidRPr="00161A97">
        <w:rPr>
          <w:rFonts w:ascii="Times New Roman" w:hAnsi="Times New Roman" w:cs="Times New Roman"/>
          <w:sz w:val="24"/>
          <w:szCs w:val="24"/>
        </w:rPr>
        <w:t xml:space="preserve">на 01.01.2013 </w:t>
      </w:r>
      <w:r w:rsidR="00EB1B83">
        <w:rPr>
          <w:rFonts w:ascii="Times New Roman" w:hAnsi="Times New Roman" w:cs="Times New Roman"/>
          <w:sz w:val="24"/>
          <w:szCs w:val="24"/>
        </w:rPr>
        <w:t>–</w:t>
      </w:r>
      <w:r w:rsidRPr="00161A97">
        <w:rPr>
          <w:rFonts w:ascii="Times New Roman" w:hAnsi="Times New Roman" w:cs="Times New Roman"/>
          <w:sz w:val="24"/>
          <w:szCs w:val="24"/>
        </w:rPr>
        <w:t xml:space="preserve"> 11897; </w:t>
      </w:r>
    </w:p>
    <w:p w:rsidR="00161A97" w:rsidRPr="00161A97" w:rsidRDefault="00161A97" w:rsidP="000D2D0C">
      <w:pPr>
        <w:numPr>
          <w:ilvl w:val="0"/>
          <w:numId w:val="15"/>
        </w:numPr>
        <w:tabs>
          <w:tab w:val="left" w:pos="142"/>
        </w:tabs>
        <w:spacing w:line="240" w:lineRule="auto"/>
        <w:ind w:left="0" w:firstLine="708"/>
        <w:contextualSpacing/>
        <w:jc w:val="both"/>
        <w:rPr>
          <w:rFonts w:ascii="Times New Roman" w:hAnsi="Times New Roman" w:cs="Times New Roman"/>
          <w:sz w:val="24"/>
          <w:szCs w:val="24"/>
        </w:rPr>
      </w:pPr>
      <w:r w:rsidRPr="00161A97">
        <w:rPr>
          <w:rFonts w:ascii="Times New Roman" w:hAnsi="Times New Roman" w:cs="Times New Roman"/>
          <w:sz w:val="24"/>
          <w:szCs w:val="24"/>
        </w:rPr>
        <w:t xml:space="preserve">на 01.01.2014 </w:t>
      </w:r>
      <w:r w:rsidR="00EB1B83">
        <w:rPr>
          <w:rFonts w:ascii="Times New Roman" w:hAnsi="Times New Roman" w:cs="Times New Roman"/>
          <w:sz w:val="24"/>
          <w:szCs w:val="24"/>
        </w:rPr>
        <w:t>–</w:t>
      </w:r>
      <w:r w:rsidRPr="00161A97">
        <w:rPr>
          <w:rFonts w:ascii="Times New Roman" w:hAnsi="Times New Roman" w:cs="Times New Roman"/>
          <w:sz w:val="24"/>
          <w:szCs w:val="24"/>
        </w:rPr>
        <w:t xml:space="preserve"> 10627, </w:t>
      </w:r>
    </w:p>
    <w:p w:rsidR="00161A97" w:rsidRPr="00161A97" w:rsidRDefault="00161A97" w:rsidP="000D2D0C">
      <w:pPr>
        <w:numPr>
          <w:ilvl w:val="0"/>
          <w:numId w:val="15"/>
        </w:numPr>
        <w:tabs>
          <w:tab w:val="left" w:pos="142"/>
        </w:tabs>
        <w:spacing w:line="240" w:lineRule="auto"/>
        <w:ind w:left="0" w:firstLine="708"/>
        <w:contextualSpacing/>
        <w:jc w:val="both"/>
        <w:rPr>
          <w:rFonts w:ascii="Times New Roman" w:hAnsi="Times New Roman" w:cs="Times New Roman"/>
          <w:sz w:val="24"/>
          <w:szCs w:val="24"/>
        </w:rPr>
      </w:pPr>
      <w:r w:rsidRPr="00161A97">
        <w:rPr>
          <w:rFonts w:ascii="Times New Roman" w:hAnsi="Times New Roman" w:cs="Times New Roman"/>
          <w:sz w:val="24"/>
          <w:szCs w:val="24"/>
        </w:rPr>
        <w:t xml:space="preserve">на 01.01.2015 – 10439, </w:t>
      </w:r>
    </w:p>
    <w:p w:rsidR="00161A97" w:rsidRPr="00161A97" w:rsidRDefault="00161A97" w:rsidP="000D2D0C">
      <w:pPr>
        <w:numPr>
          <w:ilvl w:val="0"/>
          <w:numId w:val="15"/>
        </w:numPr>
        <w:tabs>
          <w:tab w:val="left" w:pos="142"/>
        </w:tabs>
        <w:spacing w:line="240" w:lineRule="auto"/>
        <w:ind w:left="0" w:firstLine="708"/>
        <w:contextualSpacing/>
        <w:jc w:val="both"/>
        <w:rPr>
          <w:rFonts w:ascii="Times New Roman" w:hAnsi="Times New Roman" w:cs="Times New Roman"/>
          <w:b/>
          <w:sz w:val="24"/>
          <w:szCs w:val="24"/>
        </w:rPr>
      </w:pPr>
      <w:r w:rsidRPr="00161A97">
        <w:rPr>
          <w:rFonts w:ascii="Times New Roman" w:hAnsi="Times New Roman" w:cs="Times New Roman"/>
          <w:sz w:val="24"/>
          <w:szCs w:val="24"/>
        </w:rPr>
        <w:t>на 01.01.2016 – 10291,</w:t>
      </w:r>
    </w:p>
    <w:p w:rsidR="00161A97" w:rsidRPr="00161A97" w:rsidRDefault="00161A97" w:rsidP="000D2D0C">
      <w:pPr>
        <w:numPr>
          <w:ilvl w:val="0"/>
          <w:numId w:val="15"/>
        </w:numPr>
        <w:tabs>
          <w:tab w:val="left" w:pos="142"/>
        </w:tabs>
        <w:spacing w:line="240" w:lineRule="auto"/>
        <w:ind w:left="0" w:firstLine="708"/>
        <w:contextualSpacing/>
        <w:jc w:val="both"/>
        <w:rPr>
          <w:rFonts w:ascii="Times New Roman" w:hAnsi="Times New Roman" w:cs="Times New Roman"/>
          <w:b/>
          <w:sz w:val="24"/>
          <w:szCs w:val="24"/>
        </w:rPr>
      </w:pPr>
      <w:r w:rsidRPr="00161A97">
        <w:rPr>
          <w:rFonts w:ascii="Times New Roman" w:hAnsi="Times New Roman" w:cs="Times New Roman"/>
          <w:sz w:val="24"/>
          <w:szCs w:val="24"/>
        </w:rPr>
        <w:t>на 01.01.2017 – 10072,</w:t>
      </w:r>
    </w:p>
    <w:p w:rsidR="00161A97" w:rsidRDefault="00161A97" w:rsidP="000D2D0C">
      <w:pPr>
        <w:numPr>
          <w:ilvl w:val="0"/>
          <w:numId w:val="15"/>
        </w:numPr>
        <w:tabs>
          <w:tab w:val="left" w:pos="142"/>
        </w:tabs>
        <w:spacing w:line="240" w:lineRule="auto"/>
        <w:ind w:left="0" w:firstLine="708"/>
        <w:contextualSpacing/>
        <w:jc w:val="both"/>
        <w:rPr>
          <w:rFonts w:ascii="Times New Roman" w:hAnsi="Times New Roman" w:cs="Times New Roman"/>
          <w:sz w:val="24"/>
          <w:szCs w:val="24"/>
        </w:rPr>
      </w:pPr>
      <w:r w:rsidRPr="00161A97">
        <w:rPr>
          <w:rFonts w:ascii="Times New Roman" w:hAnsi="Times New Roman" w:cs="Times New Roman"/>
          <w:sz w:val="24"/>
          <w:szCs w:val="24"/>
        </w:rPr>
        <w:t>на 01.01.2018 – 10062.</w:t>
      </w:r>
    </w:p>
    <w:p w:rsidR="00905E13" w:rsidRDefault="00905E13" w:rsidP="00905E13">
      <w:pPr>
        <w:tabs>
          <w:tab w:val="left" w:pos="142"/>
        </w:tabs>
        <w:spacing w:line="240" w:lineRule="auto"/>
        <w:contextualSpacing/>
        <w:jc w:val="both"/>
        <w:rPr>
          <w:rFonts w:ascii="Times New Roman" w:hAnsi="Times New Roman" w:cs="Times New Roman"/>
          <w:sz w:val="24"/>
          <w:szCs w:val="24"/>
        </w:rPr>
      </w:pPr>
    </w:p>
    <w:p w:rsidR="00905E13" w:rsidRDefault="00905E13" w:rsidP="00905E13">
      <w:pPr>
        <w:tabs>
          <w:tab w:val="left" w:pos="142"/>
        </w:tabs>
        <w:spacing w:line="240" w:lineRule="auto"/>
        <w:contextualSpacing/>
        <w:jc w:val="both"/>
        <w:rPr>
          <w:rFonts w:ascii="Times New Roman" w:hAnsi="Times New Roman" w:cs="Times New Roman"/>
          <w:sz w:val="24"/>
          <w:szCs w:val="24"/>
        </w:rPr>
      </w:pPr>
    </w:p>
    <w:p w:rsidR="00905E13" w:rsidRDefault="00905E13" w:rsidP="00905E13">
      <w:pPr>
        <w:tabs>
          <w:tab w:val="left" w:pos="142"/>
        </w:tabs>
        <w:spacing w:line="240" w:lineRule="auto"/>
        <w:contextualSpacing/>
        <w:jc w:val="both"/>
        <w:rPr>
          <w:rFonts w:ascii="Times New Roman" w:hAnsi="Times New Roman" w:cs="Times New Roman"/>
          <w:sz w:val="24"/>
          <w:szCs w:val="24"/>
        </w:rPr>
      </w:pPr>
    </w:p>
    <w:p w:rsidR="00905E13" w:rsidRDefault="00905E13" w:rsidP="00905E13">
      <w:pPr>
        <w:tabs>
          <w:tab w:val="left" w:pos="142"/>
        </w:tabs>
        <w:spacing w:line="240" w:lineRule="auto"/>
        <w:contextualSpacing/>
        <w:jc w:val="both"/>
        <w:rPr>
          <w:rFonts w:ascii="Times New Roman" w:hAnsi="Times New Roman" w:cs="Times New Roman"/>
          <w:sz w:val="24"/>
          <w:szCs w:val="24"/>
        </w:rPr>
      </w:pPr>
    </w:p>
    <w:p w:rsidR="00905E13" w:rsidRDefault="00905E13" w:rsidP="00905E13">
      <w:pPr>
        <w:tabs>
          <w:tab w:val="left" w:pos="142"/>
        </w:tabs>
        <w:spacing w:line="240" w:lineRule="auto"/>
        <w:contextualSpacing/>
        <w:jc w:val="both"/>
        <w:rPr>
          <w:rFonts w:ascii="Times New Roman" w:hAnsi="Times New Roman" w:cs="Times New Roman"/>
          <w:sz w:val="24"/>
          <w:szCs w:val="24"/>
        </w:rPr>
      </w:pPr>
    </w:p>
    <w:p w:rsidR="00905E13" w:rsidRDefault="00905E13" w:rsidP="00905E13">
      <w:pPr>
        <w:tabs>
          <w:tab w:val="left" w:pos="142"/>
        </w:tabs>
        <w:spacing w:line="240" w:lineRule="auto"/>
        <w:contextualSpacing/>
        <w:jc w:val="both"/>
        <w:rPr>
          <w:rFonts w:ascii="Times New Roman" w:hAnsi="Times New Roman" w:cs="Times New Roman"/>
          <w:sz w:val="24"/>
          <w:szCs w:val="24"/>
        </w:rPr>
      </w:pPr>
    </w:p>
    <w:p w:rsidR="00905E13" w:rsidRDefault="00905E13" w:rsidP="00905E13">
      <w:pPr>
        <w:tabs>
          <w:tab w:val="left" w:pos="142"/>
        </w:tabs>
        <w:spacing w:line="240" w:lineRule="auto"/>
        <w:contextualSpacing/>
        <w:jc w:val="both"/>
        <w:rPr>
          <w:rFonts w:ascii="Times New Roman" w:hAnsi="Times New Roman" w:cs="Times New Roman"/>
          <w:sz w:val="24"/>
          <w:szCs w:val="24"/>
        </w:rPr>
      </w:pPr>
    </w:p>
    <w:p w:rsidR="00905E13" w:rsidRDefault="00905E13" w:rsidP="00905E13">
      <w:pPr>
        <w:tabs>
          <w:tab w:val="left" w:pos="142"/>
        </w:tabs>
        <w:spacing w:line="240" w:lineRule="auto"/>
        <w:contextualSpacing/>
        <w:jc w:val="both"/>
        <w:rPr>
          <w:rFonts w:ascii="Times New Roman" w:hAnsi="Times New Roman" w:cs="Times New Roman"/>
          <w:sz w:val="24"/>
          <w:szCs w:val="24"/>
        </w:rPr>
      </w:pPr>
    </w:p>
    <w:p w:rsidR="00905E13" w:rsidRDefault="00905E13" w:rsidP="00905E13">
      <w:pPr>
        <w:tabs>
          <w:tab w:val="left" w:pos="142"/>
        </w:tabs>
        <w:spacing w:line="240" w:lineRule="auto"/>
        <w:contextualSpacing/>
        <w:jc w:val="both"/>
        <w:rPr>
          <w:rFonts w:ascii="Times New Roman" w:hAnsi="Times New Roman" w:cs="Times New Roman"/>
          <w:sz w:val="24"/>
          <w:szCs w:val="24"/>
        </w:rPr>
      </w:pPr>
    </w:p>
    <w:p w:rsidR="001F042E" w:rsidRDefault="001F042E" w:rsidP="00905E13">
      <w:pPr>
        <w:tabs>
          <w:tab w:val="left" w:pos="142"/>
        </w:tabs>
        <w:spacing w:line="240" w:lineRule="auto"/>
        <w:contextualSpacing/>
        <w:jc w:val="both"/>
        <w:rPr>
          <w:rFonts w:ascii="Times New Roman" w:hAnsi="Times New Roman" w:cs="Times New Roman"/>
          <w:sz w:val="24"/>
          <w:szCs w:val="24"/>
        </w:rPr>
      </w:pPr>
    </w:p>
    <w:p w:rsidR="001F042E" w:rsidRDefault="001F042E" w:rsidP="00905E13">
      <w:pPr>
        <w:tabs>
          <w:tab w:val="left" w:pos="142"/>
        </w:tabs>
        <w:spacing w:line="240" w:lineRule="auto"/>
        <w:contextualSpacing/>
        <w:jc w:val="both"/>
        <w:rPr>
          <w:rFonts w:ascii="Times New Roman" w:hAnsi="Times New Roman" w:cs="Times New Roman"/>
          <w:sz w:val="24"/>
          <w:szCs w:val="24"/>
        </w:rPr>
      </w:pPr>
    </w:p>
    <w:p w:rsidR="001F042E" w:rsidRDefault="001F042E" w:rsidP="00905E13">
      <w:pPr>
        <w:tabs>
          <w:tab w:val="left" w:pos="142"/>
        </w:tabs>
        <w:spacing w:line="240" w:lineRule="auto"/>
        <w:contextualSpacing/>
        <w:jc w:val="both"/>
        <w:rPr>
          <w:rFonts w:ascii="Times New Roman" w:hAnsi="Times New Roman" w:cs="Times New Roman"/>
          <w:sz w:val="24"/>
          <w:szCs w:val="24"/>
        </w:rPr>
      </w:pPr>
    </w:p>
    <w:p w:rsidR="001F042E" w:rsidRDefault="001F042E" w:rsidP="00905E13">
      <w:pPr>
        <w:tabs>
          <w:tab w:val="left" w:pos="142"/>
        </w:tabs>
        <w:spacing w:line="240" w:lineRule="auto"/>
        <w:contextualSpacing/>
        <w:jc w:val="both"/>
        <w:rPr>
          <w:rFonts w:ascii="Times New Roman" w:hAnsi="Times New Roman" w:cs="Times New Roman"/>
          <w:sz w:val="24"/>
          <w:szCs w:val="24"/>
        </w:rPr>
      </w:pPr>
    </w:p>
    <w:p w:rsidR="001F042E" w:rsidRDefault="001F042E" w:rsidP="00905E13">
      <w:pPr>
        <w:tabs>
          <w:tab w:val="left" w:pos="142"/>
        </w:tabs>
        <w:spacing w:line="240" w:lineRule="auto"/>
        <w:contextualSpacing/>
        <w:jc w:val="both"/>
        <w:rPr>
          <w:rFonts w:ascii="Times New Roman" w:hAnsi="Times New Roman" w:cs="Times New Roman"/>
          <w:sz w:val="24"/>
          <w:szCs w:val="24"/>
        </w:rPr>
      </w:pPr>
    </w:p>
    <w:p w:rsidR="001F042E" w:rsidRDefault="001F042E" w:rsidP="00905E13">
      <w:pPr>
        <w:tabs>
          <w:tab w:val="left" w:pos="142"/>
        </w:tabs>
        <w:spacing w:line="240" w:lineRule="auto"/>
        <w:contextualSpacing/>
        <w:jc w:val="both"/>
        <w:rPr>
          <w:rFonts w:ascii="Times New Roman" w:hAnsi="Times New Roman" w:cs="Times New Roman"/>
          <w:sz w:val="24"/>
          <w:szCs w:val="24"/>
        </w:rPr>
      </w:pPr>
    </w:p>
    <w:p w:rsidR="001F042E" w:rsidRDefault="001F042E" w:rsidP="00905E13">
      <w:pPr>
        <w:tabs>
          <w:tab w:val="left" w:pos="142"/>
        </w:tabs>
        <w:spacing w:line="240" w:lineRule="auto"/>
        <w:contextualSpacing/>
        <w:jc w:val="both"/>
        <w:rPr>
          <w:rFonts w:ascii="Times New Roman" w:hAnsi="Times New Roman" w:cs="Times New Roman"/>
          <w:sz w:val="24"/>
          <w:szCs w:val="24"/>
        </w:rPr>
      </w:pPr>
    </w:p>
    <w:p w:rsidR="001F042E" w:rsidRDefault="001F042E" w:rsidP="00905E13">
      <w:pPr>
        <w:tabs>
          <w:tab w:val="left" w:pos="142"/>
        </w:tabs>
        <w:spacing w:line="240" w:lineRule="auto"/>
        <w:contextualSpacing/>
        <w:jc w:val="both"/>
        <w:rPr>
          <w:rFonts w:ascii="Times New Roman" w:hAnsi="Times New Roman" w:cs="Times New Roman"/>
          <w:sz w:val="24"/>
          <w:szCs w:val="24"/>
        </w:rPr>
      </w:pPr>
    </w:p>
    <w:p w:rsidR="00905E13" w:rsidRDefault="00905E13" w:rsidP="00905E13">
      <w:pPr>
        <w:tabs>
          <w:tab w:val="left" w:pos="142"/>
        </w:tabs>
        <w:spacing w:line="240" w:lineRule="auto"/>
        <w:contextualSpacing/>
        <w:jc w:val="both"/>
        <w:rPr>
          <w:rFonts w:ascii="Times New Roman" w:hAnsi="Times New Roman" w:cs="Times New Roman"/>
          <w:sz w:val="24"/>
          <w:szCs w:val="24"/>
        </w:rPr>
      </w:pPr>
    </w:p>
    <w:p w:rsidR="00905E13" w:rsidRDefault="00905E13" w:rsidP="00905E13">
      <w:pPr>
        <w:tabs>
          <w:tab w:val="left" w:pos="142"/>
        </w:tabs>
        <w:spacing w:line="240" w:lineRule="auto"/>
        <w:contextualSpacing/>
        <w:jc w:val="both"/>
        <w:rPr>
          <w:rFonts w:ascii="Times New Roman" w:hAnsi="Times New Roman" w:cs="Times New Roman"/>
          <w:sz w:val="24"/>
          <w:szCs w:val="24"/>
        </w:rPr>
      </w:pPr>
    </w:p>
    <w:p w:rsidR="00905E13" w:rsidRDefault="00905E13" w:rsidP="00905E13">
      <w:pPr>
        <w:tabs>
          <w:tab w:val="left" w:pos="142"/>
        </w:tabs>
        <w:spacing w:line="240" w:lineRule="auto"/>
        <w:contextualSpacing/>
        <w:jc w:val="both"/>
        <w:rPr>
          <w:rFonts w:ascii="Times New Roman" w:hAnsi="Times New Roman" w:cs="Times New Roman"/>
          <w:sz w:val="24"/>
          <w:szCs w:val="24"/>
        </w:rPr>
      </w:pPr>
    </w:p>
    <w:p w:rsidR="00905E13" w:rsidRDefault="00905E13" w:rsidP="00905E13">
      <w:pPr>
        <w:tabs>
          <w:tab w:val="left" w:pos="142"/>
        </w:tabs>
        <w:spacing w:line="240" w:lineRule="auto"/>
        <w:contextualSpacing/>
        <w:jc w:val="both"/>
        <w:rPr>
          <w:rFonts w:ascii="Times New Roman" w:hAnsi="Times New Roman" w:cs="Times New Roman"/>
          <w:sz w:val="24"/>
          <w:szCs w:val="24"/>
        </w:rPr>
      </w:pPr>
    </w:p>
    <w:p w:rsidR="008D7B25" w:rsidRPr="006E353A" w:rsidRDefault="00A41E00" w:rsidP="00795368">
      <w:pPr>
        <w:spacing w:line="240" w:lineRule="auto"/>
        <w:ind w:firstLine="0"/>
        <w:jc w:val="center"/>
        <w:rPr>
          <w:rFonts w:ascii="Times New Roman" w:hAnsi="Times New Roman" w:cs="Times New Roman"/>
          <w:b/>
          <w:sz w:val="32"/>
          <w:szCs w:val="32"/>
        </w:rPr>
      </w:pPr>
      <w:r w:rsidRPr="006E353A">
        <w:rPr>
          <w:rFonts w:ascii="Times New Roman" w:hAnsi="Times New Roman" w:cs="Times New Roman"/>
          <w:b/>
          <w:sz w:val="32"/>
          <w:szCs w:val="32"/>
        </w:rPr>
        <w:lastRenderedPageBreak/>
        <w:t>Э</w:t>
      </w:r>
      <w:r w:rsidR="00795368" w:rsidRPr="006E353A">
        <w:rPr>
          <w:rFonts w:ascii="Times New Roman" w:hAnsi="Times New Roman" w:cs="Times New Roman"/>
          <w:b/>
          <w:sz w:val="32"/>
          <w:szCs w:val="32"/>
        </w:rPr>
        <w:t>кология</w:t>
      </w:r>
      <w:r w:rsidR="00AB15C2" w:rsidRPr="006E353A">
        <w:rPr>
          <w:rFonts w:ascii="Times New Roman" w:hAnsi="Times New Roman" w:cs="Times New Roman"/>
          <w:b/>
          <w:sz w:val="32"/>
          <w:szCs w:val="32"/>
        </w:rPr>
        <w:t>. Охрана труда</w:t>
      </w:r>
    </w:p>
    <w:p w:rsidR="008F3C8B" w:rsidRPr="00EB3531" w:rsidRDefault="008F3C8B" w:rsidP="008F3C8B">
      <w:pPr>
        <w:spacing w:line="240" w:lineRule="auto"/>
        <w:ind w:right="-1" w:firstLine="851"/>
        <w:contextualSpacing/>
        <w:jc w:val="center"/>
        <w:rPr>
          <w:rFonts w:ascii="Times New Roman" w:eastAsia="Times New Roman" w:hAnsi="Times New Roman" w:cs="Times New Roman"/>
          <w:b/>
          <w:sz w:val="27"/>
          <w:szCs w:val="27"/>
        </w:rPr>
      </w:pPr>
    </w:p>
    <w:p w:rsidR="00E73C3B" w:rsidRPr="00E73C3B" w:rsidRDefault="00E73C3B" w:rsidP="00E73C3B">
      <w:pPr>
        <w:spacing w:line="240" w:lineRule="auto"/>
        <w:jc w:val="both"/>
        <w:rPr>
          <w:rFonts w:ascii="Times New Roman" w:eastAsia="Times New Roman" w:hAnsi="Times New Roman" w:cs="Times New Roman"/>
          <w:sz w:val="24"/>
          <w:szCs w:val="24"/>
        </w:rPr>
      </w:pPr>
      <w:r w:rsidRPr="00E73C3B">
        <w:rPr>
          <w:rFonts w:ascii="Times New Roman" w:eastAsia="Times New Roman" w:hAnsi="Times New Roman" w:cs="Times New Roman"/>
          <w:sz w:val="24"/>
          <w:szCs w:val="24"/>
        </w:rPr>
        <w:t>В 2018 году реализация ряда природоохранных мероприятий позволило последовательно снизить экологическую нагрузку и создать условия для обеспечения экологически ориентирова</w:t>
      </w:r>
      <w:r w:rsidRPr="00E73C3B">
        <w:rPr>
          <w:rFonts w:ascii="Times New Roman" w:eastAsia="Times New Roman" w:hAnsi="Times New Roman" w:cs="Times New Roman"/>
          <w:sz w:val="24"/>
          <w:szCs w:val="24"/>
        </w:rPr>
        <w:t>н</w:t>
      </w:r>
      <w:r w:rsidRPr="00E73C3B">
        <w:rPr>
          <w:rFonts w:ascii="Times New Roman" w:eastAsia="Times New Roman" w:hAnsi="Times New Roman" w:cs="Times New Roman"/>
          <w:sz w:val="24"/>
          <w:szCs w:val="24"/>
        </w:rPr>
        <w:t xml:space="preserve">ного роста экономики. </w:t>
      </w:r>
    </w:p>
    <w:p w:rsidR="00E73C3B" w:rsidRPr="00E73C3B" w:rsidRDefault="00E73C3B" w:rsidP="00E73C3B">
      <w:pPr>
        <w:spacing w:line="240" w:lineRule="auto"/>
        <w:jc w:val="both"/>
        <w:rPr>
          <w:rFonts w:ascii="Times New Roman" w:eastAsia="Times New Roman" w:hAnsi="Times New Roman" w:cs="Times New Roman"/>
          <w:sz w:val="24"/>
          <w:szCs w:val="24"/>
        </w:rPr>
      </w:pPr>
      <w:r w:rsidRPr="00E73C3B">
        <w:rPr>
          <w:rFonts w:ascii="Times New Roman" w:eastAsia="Times New Roman" w:hAnsi="Times New Roman" w:cs="Times New Roman"/>
          <w:sz w:val="24"/>
          <w:szCs w:val="24"/>
        </w:rPr>
        <w:t>При поддержке Республики Татарстан в Нижнекамском муниципальном районе продолж</w:t>
      </w:r>
      <w:r w:rsidRPr="00E73C3B">
        <w:rPr>
          <w:rFonts w:ascii="Times New Roman" w:eastAsia="Times New Roman" w:hAnsi="Times New Roman" w:cs="Times New Roman"/>
          <w:sz w:val="24"/>
          <w:szCs w:val="24"/>
        </w:rPr>
        <w:t>а</w:t>
      </w:r>
      <w:r w:rsidRPr="00E73C3B">
        <w:rPr>
          <w:rFonts w:ascii="Times New Roman" w:eastAsia="Times New Roman" w:hAnsi="Times New Roman" w:cs="Times New Roman"/>
          <w:sz w:val="24"/>
          <w:szCs w:val="24"/>
        </w:rPr>
        <w:t>ется реализация государственной программы «Охрана окружающей среды, воспроизводство и и</w:t>
      </w:r>
      <w:r w:rsidRPr="00E73C3B">
        <w:rPr>
          <w:rFonts w:ascii="Times New Roman" w:eastAsia="Times New Roman" w:hAnsi="Times New Roman" w:cs="Times New Roman"/>
          <w:sz w:val="24"/>
          <w:szCs w:val="24"/>
        </w:rPr>
        <w:t>с</w:t>
      </w:r>
      <w:r w:rsidRPr="00E73C3B">
        <w:rPr>
          <w:rFonts w:ascii="Times New Roman" w:eastAsia="Times New Roman" w:hAnsi="Times New Roman" w:cs="Times New Roman"/>
          <w:sz w:val="24"/>
          <w:szCs w:val="24"/>
        </w:rPr>
        <w:t>пользование природных ресурсов Республики Татарстан на 2014-2020 годы». В пределах, выд</w:t>
      </w:r>
      <w:r w:rsidRPr="00E73C3B">
        <w:rPr>
          <w:rFonts w:ascii="Times New Roman" w:eastAsia="Times New Roman" w:hAnsi="Times New Roman" w:cs="Times New Roman"/>
          <w:sz w:val="24"/>
          <w:szCs w:val="24"/>
        </w:rPr>
        <w:t>е</w:t>
      </w:r>
      <w:r w:rsidRPr="00E73C3B">
        <w:rPr>
          <w:rFonts w:ascii="Times New Roman" w:eastAsia="Times New Roman" w:hAnsi="Times New Roman" w:cs="Times New Roman"/>
          <w:sz w:val="24"/>
          <w:szCs w:val="24"/>
        </w:rPr>
        <w:t>ленных из бюджета Республики Татарстан субсидий, в 2017 году реализованы следующие прир</w:t>
      </w:r>
      <w:r w:rsidRPr="00E73C3B">
        <w:rPr>
          <w:rFonts w:ascii="Times New Roman" w:eastAsia="Times New Roman" w:hAnsi="Times New Roman" w:cs="Times New Roman"/>
          <w:sz w:val="24"/>
          <w:szCs w:val="24"/>
        </w:rPr>
        <w:t>о</w:t>
      </w:r>
      <w:r w:rsidRPr="00E73C3B">
        <w:rPr>
          <w:rFonts w:ascii="Times New Roman" w:eastAsia="Times New Roman" w:hAnsi="Times New Roman" w:cs="Times New Roman"/>
          <w:sz w:val="24"/>
          <w:szCs w:val="24"/>
        </w:rPr>
        <w:t>доохранные мероприятия:</w:t>
      </w:r>
    </w:p>
    <w:p w:rsidR="00E73C3B" w:rsidRPr="00E73C3B" w:rsidRDefault="00E73C3B" w:rsidP="00E73C3B">
      <w:pPr>
        <w:pStyle w:val="a7"/>
        <w:numPr>
          <w:ilvl w:val="0"/>
          <w:numId w:val="10"/>
        </w:numPr>
        <w:spacing w:line="240" w:lineRule="auto"/>
        <w:ind w:left="0" w:firstLine="709"/>
        <w:jc w:val="both"/>
        <w:rPr>
          <w:rFonts w:ascii="Times New Roman" w:eastAsia="Times New Roman" w:hAnsi="Times New Roman"/>
          <w:sz w:val="24"/>
          <w:szCs w:val="24"/>
        </w:rPr>
      </w:pPr>
      <w:r w:rsidRPr="00E73C3B">
        <w:rPr>
          <w:rFonts w:ascii="Times New Roman" w:eastAsia="Times New Roman" w:hAnsi="Times New Roman"/>
          <w:sz w:val="24"/>
          <w:szCs w:val="24"/>
        </w:rPr>
        <w:t>начат ремонт гидротехнического сооружения (пруд) в д.</w:t>
      </w:r>
      <w:r>
        <w:rPr>
          <w:rFonts w:ascii="Times New Roman" w:eastAsia="Times New Roman" w:hAnsi="Times New Roman"/>
          <w:sz w:val="24"/>
          <w:szCs w:val="24"/>
        </w:rPr>
        <w:t xml:space="preserve"> </w:t>
      </w:r>
      <w:r w:rsidRPr="00E73C3B">
        <w:rPr>
          <w:rFonts w:ascii="Times New Roman" w:eastAsia="Times New Roman" w:hAnsi="Times New Roman"/>
          <w:sz w:val="24"/>
          <w:szCs w:val="24"/>
        </w:rPr>
        <w:t xml:space="preserve">Большие </w:t>
      </w:r>
      <w:proofErr w:type="spellStart"/>
      <w:r w:rsidRPr="00E73C3B">
        <w:rPr>
          <w:rFonts w:ascii="Times New Roman" w:eastAsia="Times New Roman" w:hAnsi="Times New Roman"/>
          <w:sz w:val="24"/>
          <w:szCs w:val="24"/>
        </w:rPr>
        <w:t>Аты</w:t>
      </w:r>
      <w:proofErr w:type="spellEnd"/>
      <w:r w:rsidRPr="00E73C3B">
        <w:rPr>
          <w:rFonts w:ascii="Times New Roman" w:eastAsia="Times New Roman" w:hAnsi="Times New Roman"/>
          <w:sz w:val="24"/>
          <w:szCs w:val="24"/>
        </w:rPr>
        <w:t xml:space="preserve"> Нижнека</w:t>
      </w:r>
      <w:r w:rsidRPr="00E73C3B">
        <w:rPr>
          <w:rFonts w:ascii="Times New Roman" w:eastAsia="Times New Roman" w:hAnsi="Times New Roman"/>
          <w:sz w:val="24"/>
          <w:szCs w:val="24"/>
        </w:rPr>
        <w:t>м</w:t>
      </w:r>
      <w:r w:rsidRPr="00E73C3B">
        <w:rPr>
          <w:rFonts w:ascii="Times New Roman" w:eastAsia="Times New Roman" w:hAnsi="Times New Roman"/>
          <w:sz w:val="24"/>
          <w:szCs w:val="24"/>
        </w:rPr>
        <w:t>ского муниципального района, освоено (255,5 тыс. руб.);</w:t>
      </w:r>
    </w:p>
    <w:p w:rsidR="00E73C3B" w:rsidRPr="00E73C3B" w:rsidRDefault="00E73C3B" w:rsidP="00E73C3B">
      <w:pPr>
        <w:pStyle w:val="a7"/>
        <w:numPr>
          <w:ilvl w:val="0"/>
          <w:numId w:val="10"/>
        </w:numPr>
        <w:spacing w:line="240" w:lineRule="auto"/>
        <w:ind w:left="0" w:firstLine="709"/>
        <w:jc w:val="both"/>
        <w:rPr>
          <w:rFonts w:ascii="Times New Roman" w:eastAsia="Times New Roman" w:hAnsi="Times New Roman"/>
          <w:sz w:val="24"/>
          <w:szCs w:val="24"/>
        </w:rPr>
      </w:pPr>
      <w:r w:rsidRPr="00E73C3B">
        <w:rPr>
          <w:rFonts w:ascii="Times New Roman" w:eastAsia="Times New Roman" w:hAnsi="Times New Roman"/>
          <w:sz w:val="24"/>
          <w:szCs w:val="24"/>
        </w:rPr>
        <w:t xml:space="preserve">завершено строительство полигона ТБО в </w:t>
      </w:r>
      <w:proofErr w:type="spellStart"/>
      <w:r w:rsidRPr="00E73C3B">
        <w:rPr>
          <w:rFonts w:ascii="Times New Roman" w:eastAsia="Times New Roman" w:hAnsi="Times New Roman"/>
          <w:sz w:val="24"/>
          <w:szCs w:val="24"/>
        </w:rPr>
        <w:t>пгт</w:t>
      </w:r>
      <w:proofErr w:type="spellEnd"/>
      <w:r>
        <w:rPr>
          <w:rFonts w:ascii="Times New Roman" w:eastAsia="Times New Roman" w:hAnsi="Times New Roman"/>
          <w:sz w:val="24"/>
          <w:szCs w:val="24"/>
        </w:rPr>
        <w:t>.</w:t>
      </w:r>
      <w:r w:rsidRPr="00E73C3B">
        <w:rPr>
          <w:rFonts w:ascii="Times New Roman" w:eastAsia="Times New Roman" w:hAnsi="Times New Roman"/>
          <w:sz w:val="24"/>
          <w:szCs w:val="24"/>
        </w:rPr>
        <w:t xml:space="preserve"> Камские Поляны. Лимит финансир</w:t>
      </w:r>
      <w:r w:rsidRPr="00E73C3B">
        <w:rPr>
          <w:rFonts w:ascii="Times New Roman" w:eastAsia="Times New Roman" w:hAnsi="Times New Roman"/>
          <w:sz w:val="24"/>
          <w:szCs w:val="24"/>
        </w:rPr>
        <w:t>о</w:t>
      </w:r>
      <w:r w:rsidRPr="00E73C3B">
        <w:rPr>
          <w:rFonts w:ascii="Times New Roman" w:eastAsia="Times New Roman" w:hAnsi="Times New Roman"/>
          <w:sz w:val="24"/>
          <w:szCs w:val="24"/>
        </w:rPr>
        <w:t>вания субсидий РТ, заложенный на 2018год составил 1442,3 тыс. руб.</w:t>
      </w:r>
    </w:p>
    <w:p w:rsidR="00E73C3B" w:rsidRPr="00E73C3B" w:rsidRDefault="00E73C3B" w:rsidP="00E73C3B">
      <w:pPr>
        <w:numPr>
          <w:ilvl w:val="0"/>
          <w:numId w:val="10"/>
        </w:numPr>
        <w:spacing w:line="240" w:lineRule="auto"/>
        <w:ind w:left="0" w:firstLine="709"/>
        <w:jc w:val="both"/>
        <w:rPr>
          <w:rFonts w:ascii="Times New Roman" w:eastAsia="Times New Roman" w:hAnsi="Times New Roman" w:cs="Times New Roman"/>
          <w:sz w:val="24"/>
          <w:szCs w:val="24"/>
        </w:rPr>
      </w:pPr>
      <w:r w:rsidRPr="00E73C3B">
        <w:rPr>
          <w:rFonts w:ascii="Times New Roman" w:eastAsia="Times New Roman" w:hAnsi="Times New Roman" w:cs="Times New Roman"/>
          <w:sz w:val="24"/>
          <w:szCs w:val="24"/>
        </w:rPr>
        <w:t>по содержанию биотермической ямы с.</w:t>
      </w:r>
      <w:r>
        <w:rPr>
          <w:rFonts w:ascii="Times New Roman" w:eastAsia="Times New Roman" w:hAnsi="Times New Roman" w:cs="Times New Roman"/>
          <w:sz w:val="24"/>
          <w:szCs w:val="24"/>
        </w:rPr>
        <w:t xml:space="preserve"> </w:t>
      </w:r>
      <w:r w:rsidRPr="00E73C3B">
        <w:rPr>
          <w:rFonts w:ascii="Times New Roman" w:eastAsia="Times New Roman" w:hAnsi="Times New Roman" w:cs="Times New Roman"/>
          <w:sz w:val="24"/>
          <w:szCs w:val="24"/>
        </w:rPr>
        <w:t xml:space="preserve">Поповка, </w:t>
      </w:r>
      <w:proofErr w:type="spellStart"/>
      <w:r w:rsidRPr="00E73C3B">
        <w:rPr>
          <w:rFonts w:ascii="Times New Roman" w:eastAsia="Times New Roman" w:hAnsi="Times New Roman" w:cs="Times New Roman"/>
          <w:sz w:val="24"/>
          <w:szCs w:val="24"/>
        </w:rPr>
        <w:t>Шереметьевское</w:t>
      </w:r>
      <w:proofErr w:type="spellEnd"/>
      <w:r w:rsidRPr="00E73C3B">
        <w:rPr>
          <w:rFonts w:ascii="Times New Roman" w:eastAsia="Times New Roman" w:hAnsi="Times New Roman" w:cs="Times New Roman"/>
          <w:sz w:val="24"/>
          <w:szCs w:val="24"/>
        </w:rPr>
        <w:t xml:space="preserve"> </w:t>
      </w:r>
      <w:proofErr w:type="gramStart"/>
      <w:r w:rsidRPr="00E73C3B">
        <w:rPr>
          <w:rFonts w:ascii="Times New Roman" w:eastAsia="Times New Roman" w:hAnsi="Times New Roman" w:cs="Times New Roman"/>
          <w:sz w:val="24"/>
          <w:szCs w:val="24"/>
        </w:rPr>
        <w:t>сельское</w:t>
      </w:r>
      <w:proofErr w:type="gramEnd"/>
      <w:r w:rsidRPr="00E73C3B">
        <w:rPr>
          <w:rFonts w:ascii="Times New Roman" w:eastAsia="Times New Roman" w:hAnsi="Times New Roman" w:cs="Times New Roman"/>
          <w:sz w:val="24"/>
          <w:szCs w:val="24"/>
        </w:rPr>
        <w:t xml:space="preserve"> посел</w:t>
      </w:r>
      <w:r w:rsidRPr="00E73C3B">
        <w:rPr>
          <w:rFonts w:ascii="Times New Roman" w:eastAsia="Times New Roman" w:hAnsi="Times New Roman" w:cs="Times New Roman"/>
          <w:sz w:val="24"/>
          <w:szCs w:val="24"/>
        </w:rPr>
        <w:t>е</w:t>
      </w:r>
      <w:r w:rsidRPr="00E73C3B">
        <w:rPr>
          <w:rFonts w:ascii="Times New Roman" w:eastAsia="Times New Roman" w:hAnsi="Times New Roman" w:cs="Times New Roman"/>
          <w:sz w:val="24"/>
          <w:szCs w:val="24"/>
        </w:rPr>
        <w:t>ния НМР (97,1 тыс. руб.).</w:t>
      </w:r>
    </w:p>
    <w:p w:rsidR="00E73C3B" w:rsidRPr="00E73C3B" w:rsidRDefault="00E73C3B" w:rsidP="00E73C3B">
      <w:pPr>
        <w:tabs>
          <w:tab w:val="left" w:pos="709"/>
        </w:tabs>
        <w:spacing w:line="240" w:lineRule="auto"/>
        <w:jc w:val="both"/>
        <w:rPr>
          <w:rFonts w:ascii="Times New Roman" w:eastAsia="Times New Roman" w:hAnsi="Times New Roman" w:cs="Times New Roman"/>
          <w:sz w:val="24"/>
          <w:szCs w:val="24"/>
        </w:rPr>
      </w:pPr>
      <w:r w:rsidRPr="00E73C3B">
        <w:rPr>
          <w:rFonts w:ascii="Times New Roman" w:eastAsia="Times New Roman" w:hAnsi="Times New Roman" w:cs="Times New Roman"/>
          <w:sz w:val="24"/>
          <w:szCs w:val="24"/>
        </w:rPr>
        <w:t>Участие бюджета Нижнекамского муниципального района в реализации природоохранных программ продолжено на общих основаниях в соответствии с поручением Президента Республики Татарстан Р.Н.Минниханова от 14.02.2011 № ПР-25 о направлении средств бюджетов муниц</w:t>
      </w:r>
      <w:r w:rsidRPr="00E73C3B">
        <w:rPr>
          <w:rFonts w:ascii="Times New Roman" w:eastAsia="Times New Roman" w:hAnsi="Times New Roman" w:cs="Times New Roman"/>
          <w:sz w:val="24"/>
          <w:szCs w:val="24"/>
        </w:rPr>
        <w:t>и</w:t>
      </w:r>
      <w:r w:rsidRPr="00E73C3B">
        <w:rPr>
          <w:rFonts w:ascii="Times New Roman" w:eastAsia="Times New Roman" w:hAnsi="Times New Roman" w:cs="Times New Roman"/>
          <w:sz w:val="24"/>
          <w:szCs w:val="24"/>
        </w:rPr>
        <w:t>пальных образований на финансирование природоохранных мероприятий в объеме доходов, п</w:t>
      </w:r>
      <w:r w:rsidRPr="00E73C3B">
        <w:rPr>
          <w:rFonts w:ascii="Times New Roman" w:eastAsia="Times New Roman" w:hAnsi="Times New Roman" w:cs="Times New Roman"/>
          <w:sz w:val="24"/>
          <w:szCs w:val="24"/>
        </w:rPr>
        <w:t>о</w:t>
      </w:r>
      <w:r w:rsidRPr="00E73C3B">
        <w:rPr>
          <w:rFonts w:ascii="Times New Roman" w:eastAsia="Times New Roman" w:hAnsi="Times New Roman" w:cs="Times New Roman"/>
          <w:sz w:val="24"/>
          <w:szCs w:val="24"/>
        </w:rPr>
        <w:t>ступающих в качестве платы за негативное воздействие на окружающую среду. На 2018 год было запланировано выполнение 20 мероприятий на сумму 35 885,5 тыс. руб., на сегодняшний день в</w:t>
      </w:r>
      <w:r w:rsidRPr="00E73C3B">
        <w:rPr>
          <w:rFonts w:ascii="Times New Roman" w:eastAsia="Times New Roman" w:hAnsi="Times New Roman" w:cs="Times New Roman"/>
          <w:sz w:val="24"/>
          <w:szCs w:val="24"/>
        </w:rPr>
        <w:t>ы</w:t>
      </w:r>
      <w:r w:rsidRPr="00E73C3B">
        <w:rPr>
          <w:rFonts w:ascii="Times New Roman" w:eastAsia="Times New Roman" w:hAnsi="Times New Roman" w:cs="Times New Roman"/>
          <w:sz w:val="24"/>
          <w:szCs w:val="24"/>
        </w:rPr>
        <w:t xml:space="preserve">полнено 15 мероприятий, по 5 мероприятиям договора </w:t>
      </w:r>
      <w:proofErr w:type="gramStart"/>
      <w:r w:rsidRPr="00E73C3B">
        <w:rPr>
          <w:rFonts w:ascii="Times New Roman" w:eastAsia="Times New Roman" w:hAnsi="Times New Roman" w:cs="Times New Roman"/>
          <w:sz w:val="24"/>
          <w:szCs w:val="24"/>
        </w:rPr>
        <w:t>заключены</w:t>
      </w:r>
      <w:proofErr w:type="gramEnd"/>
      <w:r w:rsidRPr="00E73C3B">
        <w:rPr>
          <w:rFonts w:ascii="Times New Roman" w:eastAsia="Times New Roman" w:hAnsi="Times New Roman" w:cs="Times New Roman"/>
          <w:sz w:val="24"/>
          <w:szCs w:val="24"/>
        </w:rPr>
        <w:t xml:space="preserve"> и работы будут завершены в 2019 году. На 2019 год запланировано 34 </w:t>
      </w:r>
      <w:r>
        <w:rPr>
          <w:rFonts w:ascii="Times New Roman" w:eastAsia="Times New Roman" w:hAnsi="Times New Roman" w:cs="Times New Roman"/>
          <w:sz w:val="24"/>
          <w:szCs w:val="24"/>
        </w:rPr>
        <w:t>878,</w:t>
      </w:r>
      <w:r w:rsidRPr="00E73C3B">
        <w:rPr>
          <w:rFonts w:ascii="Times New Roman" w:eastAsia="Times New Roman" w:hAnsi="Times New Roman" w:cs="Times New Roman"/>
          <w:sz w:val="24"/>
          <w:szCs w:val="24"/>
        </w:rPr>
        <w:t>5 тыс. руб</w:t>
      </w:r>
      <w:proofErr w:type="gramStart"/>
      <w:r w:rsidRPr="00E73C3B">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E73C3B">
        <w:rPr>
          <w:rFonts w:ascii="Times New Roman" w:eastAsia="Times New Roman" w:hAnsi="Times New Roman" w:cs="Times New Roman"/>
          <w:sz w:val="24"/>
          <w:szCs w:val="24"/>
        </w:rPr>
        <w:t xml:space="preserve"> </w:t>
      </w:r>
      <w:proofErr w:type="gramEnd"/>
    </w:p>
    <w:p w:rsidR="00E73C3B" w:rsidRPr="00E73C3B" w:rsidRDefault="00E73C3B" w:rsidP="00E73C3B">
      <w:pPr>
        <w:tabs>
          <w:tab w:val="left" w:pos="709"/>
        </w:tabs>
        <w:spacing w:line="240" w:lineRule="auto"/>
        <w:jc w:val="both"/>
        <w:rPr>
          <w:rFonts w:ascii="Times New Roman" w:eastAsia="Times New Roman" w:hAnsi="Times New Roman" w:cs="Times New Roman"/>
          <w:sz w:val="24"/>
          <w:szCs w:val="24"/>
        </w:rPr>
      </w:pPr>
      <w:r w:rsidRPr="00E73C3B">
        <w:rPr>
          <w:rFonts w:ascii="Times New Roman" w:eastAsia="Times New Roman" w:hAnsi="Times New Roman" w:cs="Times New Roman"/>
          <w:sz w:val="24"/>
          <w:szCs w:val="24"/>
        </w:rPr>
        <w:t xml:space="preserve">Значимые реализованные мероприятия </w:t>
      </w:r>
      <w:r w:rsidRPr="00E73C3B">
        <w:rPr>
          <w:rFonts w:ascii="Times New Roman" w:eastAsia="Times New Roman" w:hAnsi="Times New Roman" w:cs="Times New Roman"/>
          <w:sz w:val="24"/>
          <w:szCs w:val="24"/>
          <w:lang w:val="tt-RU"/>
        </w:rPr>
        <w:t>в 2018 году:</w:t>
      </w:r>
    </w:p>
    <w:p w:rsidR="00E73C3B" w:rsidRPr="00E73C3B" w:rsidRDefault="00E73C3B" w:rsidP="00E73C3B">
      <w:pPr>
        <w:pStyle w:val="a7"/>
        <w:numPr>
          <w:ilvl w:val="0"/>
          <w:numId w:val="9"/>
        </w:numPr>
        <w:tabs>
          <w:tab w:val="left" w:pos="709"/>
        </w:tabs>
        <w:spacing w:line="240" w:lineRule="auto"/>
        <w:ind w:left="0" w:firstLine="709"/>
        <w:jc w:val="both"/>
        <w:rPr>
          <w:rFonts w:ascii="Times New Roman" w:eastAsia="Times New Roman" w:hAnsi="Times New Roman"/>
          <w:sz w:val="24"/>
          <w:szCs w:val="24"/>
        </w:rPr>
      </w:pPr>
      <w:r w:rsidRPr="00E73C3B">
        <w:rPr>
          <w:rFonts w:ascii="Times New Roman" w:eastAsia="Times New Roman" w:hAnsi="Times New Roman"/>
          <w:sz w:val="24"/>
          <w:szCs w:val="24"/>
        </w:rPr>
        <w:t>выполнены работы по благоустройству источников питьевого и хозяйственно-бытового водоснабжения в сельских населенных пунктах Нижнекамского муниципального рай</w:t>
      </w:r>
      <w:r w:rsidRPr="00E73C3B">
        <w:rPr>
          <w:rFonts w:ascii="Times New Roman" w:eastAsia="Times New Roman" w:hAnsi="Times New Roman"/>
          <w:sz w:val="24"/>
          <w:szCs w:val="24"/>
        </w:rPr>
        <w:t>о</w:t>
      </w:r>
      <w:r w:rsidRPr="00E73C3B">
        <w:rPr>
          <w:rFonts w:ascii="Times New Roman" w:eastAsia="Times New Roman" w:hAnsi="Times New Roman"/>
          <w:sz w:val="24"/>
          <w:szCs w:val="24"/>
        </w:rPr>
        <w:t>на, на территориях 10 скважин в 4 населенных пунктах (2 626,8 тыс. руб.),</w:t>
      </w:r>
    </w:p>
    <w:p w:rsidR="00E73C3B" w:rsidRPr="00E73C3B" w:rsidRDefault="00E73C3B" w:rsidP="00E73C3B">
      <w:pPr>
        <w:pStyle w:val="a7"/>
        <w:numPr>
          <w:ilvl w:val="0"/>
          <w:numId w:val="9"/>
        </w:numPr>
        <w:tabs>
          <w:tab w:val="left" w:pos="709"/>
        </w:tabs>
        <w:spacing w:line="240" w:lineRule="auto"/>
        <w:ind w:left="0" w:firstLine="709"/>
        <w:jc w:val="both"/>
        <w:rPr>
          <w:rFonts w:ascii="Times New Roman" w:eastAsia="Times New Roman" w:hAnsi="Times New Roman"/>
          <w:sz w:val="24"/>
          <w:szCs w:val="24"/>
        </w:rPr>
      </w:pPr>
      <w:r w:rsidRPr="00E73C3B">
        <w:rPr>
          <w:rFonts w:ascii="Times New Roman" w:eastAsia="Times New Roman" w:hAnsi="Times New Roman"/>
          <w:sz w:val="24"/>
          <w:szCs w:val="24"/>
        </w:rPr>
        <w:t xml:space="preserve">выполнены мероприятия по комплексному обследованию озера </w:t>
      </w:r>
      <w:proofErr w:type="spellStart"/>
      <w:r w:rsidRPr="00E73C3B">
        <w:rPr>
          <w:rFonts w:ascii="Times New Roman" w:eastAsia="Times New Roman" w:hAnsi="Times New Roman"/>
          <w:sz w:val="24"/>
          <w:szCs w:val="24"/>
        </w:rPr>
        <w:t>Соболековское</w:t>
      </w:r>
      <w:proofErr w:type="spellEnd"/>
      <w:r w:rsidRPr="00E73C3B">
        <w:rPr>
          <w:rFonts w:ascii="Times New Roman" w:eastAsia="Times New Roman" w:hAnsi="Times New Roman"/>
          <w:sz w:val="24"/>
          <w:szCs w:val="24"/>
        </w:rPr>
        <w:t xml:space="preserve"> с ц</w:t>
      </w:r>
      <w:r w:rsidRPr="00E73C3B">
        <w:rPr>
          <w:rFonts w:ascii="Times New Roman" w:eastAsia="Times New Roman" w:hAnsi="Times New Roman"/>
          <w:sz w:val="24"/>
          <w:szCs w:val="24"/>
        </w:rPr>
        <w:t>е</w:t>
      </w:r>
      <w:r w:rsidRPr="00E73C3B">
        <w:rPr>
          <w:rFonts w:ascii="Times New Roman" w:eastAsia="Times New Roman" w:hAnsi="Times New Roman"/>
          <w:sz w:val="24"/>
          <w:szCs w:val="24"/>
        </w:rPr>
        <w:t>лью дальнейшего проведения работ по улучшению состояния водного объекта (2 900,00 тыс. руб.),</w:t>
      </w:r>
    </w:p>
    <w:p w:rsidR="00E73C3B" w:rsidRPr="00E73C3B" w:rsidRDefault="00E73C3B" w:rsidP="00E73C3B">
      <w:pPr>
        <w:pStyle w:val="a7"/>
        <w:numPr>
          <w:ilvl w:val="0"/>
          <w:numId w:val="9"/>
        </w:numPr>
        <w:tabs>
          <w:tab w:val="left" w:pos="709"/>
        </w:tabs>
        <w:spacing w:line="240" w:lineRule="auto"/>
        <w:ind w:left="0" w:firstLine="709"/>
        <w:jc w:val="both"/>
        <w:rPr>
          <w:rFonts w:ascii="Times New Roman" w:eastAsia="Times New Roman" w:hAnsi="Times New Roman"/>
          <w:sz w:val="24"/>
          <w:szCs w:val="24"/>
        </w:rPr>
      </w:pPr>
      <w:r w:rsidRPr="00E73C3B">
        <w:rPr>
          <w:rFonts w:ascii="Times New Roman" w:eastAsia="Times New Roman" w:hAnsi="Times New Roman"/>
          <w:sz w:val="24"/>
          <w:szCs w:val="24"/>
        </w:rPr>
        <w:t xml:space="preserve">выполнен капитальный ремонт </w:t>
      </w:r>
      <w:proofErr w:type="spellStart"/>
      <w:r w:rsidRPr="00E73C3B">
        <w:rPr>
          <w:rFonts w:ascii="Times New Roman" w:eastAsia="Times New Roman" w:hAnsi="Times New Roman"/>
          <w:sz w:val="24"/>
          <w:szCs w:val="24"/>
        </w:rPr>
        <w:t>аэротенка</w:t>
      </w:r>
      <w:proofErr w:type="spellEnd"/>
      <w:r w:rsidRPr="00E73C3B">
        <w:rPr>
          <w:rFonts w:ascii="Times New Roman" w:eastAsia="Times New Roman" w:hAnsi="Times New Roman"/>
          <w:sz w:val="24"/>
          <w:szCs w:val="24"/>
        </w:rPr>
        <w:t xml:space="preserve"> на канализационных очистных сооружен</w:t>
      </w:r>
      <w:r w:rsidRPr="00E73C3B">
        <w:rPr>
          <w:rFonts w:ascii="Times New Roman" w:eastAsia="Times New Roman" w:hAnsi="Times New Roman"/>
          <w:sz w:val="24"/>
          <w:szCs w:val="24"/>
        </w:rPr>
        <w:t>и</w:t>
      </w:r>
      <w:r w:rsidRPr="00E73C3B">
        <w:rPr>
          <w:rFonts w:ascii="Times New Roman" w:eastAsia="Times New Roman" w:hAnsi="Times New Roman"/>
          <w:sz w:val="24"/>
          <w:szCs w:val="24"/>
        </w:rPr>
        <w:t xml:space="preserve">ях в </w:t>
      </w:r>
      <w:proofErr w:type="spellStart"/>
      <w:r w:rsidRPr="00E73C3B">
        <w:rPr>
          <w:rFonts w:ascii="Times New Roman" w:eastAsia="Times New Roman" w:hAnsi="Times New Roman"/>
          <w:sz w:val="24"/>
          <w:szCs w:val="24"/>
        </w:rPr>
        <w:t>пгт</w:t>
      </w:r>
      <w:proofErr w:type="spellEnd"/>
      <w:r w:rsidRPr="00E73C3B">
        <w:rPr>
          <w:rFonts w:ascii="Times New Roman" w:eastAsia="Times New Roman" w:hAnsi="Times New Roman"/>
          <w:sz w:val="24"/>
          <w:szCs w:val="24"/>
        </w:rPr>
        <w:t>. Камские Поляны (713,6 тыс. руб.),</w:t>
      </w:r>
    </w:p>
    <w:p w:rsidR="00E73C3B" w:rsidRPr="00E73C3B" w:rsidRDefault="00E73C3B" w:rsidP="00E73C3B">
      <w:pPr>
        <w:pStyle w:val="a7"/>
        <w:numPr>
          <w:ilvl w:val="0"/>
          <w:numId w:val="9"/>
        </w:numPr>
        <w:tabs>
          <w:tab w:val="left" w:pos="709"/>
        </w:tabs>
        <w:spacing w:line="240" w:lineRule="auto"/>
        <w:ind w:left="0" w:firstLine="709"/>
        <w:jc w:val="both"/>
        <w:rPr>
          <w:rFonts w:ascii="Times New Roman" w:eastAsia="Times New Roman" w:hAnsi="Times New Roman"/>
          <w:sz w:val="24"/>
          <w:szCs w:val="24"/>
        </w:rPr>
      </w:pPr>
      <w:r w:rsidRPr="00E73C3B">
        <w:rPr>
          <w:rFonts w:ascii="Times New Roman" w:eastAsia="Times New Roman" w:hAnsi="Times New Roman"/>
          <w:sz w:val="24"/>
          <w:szCs w:val="24"/>
        </w:rPr>
        <w:t>реализованы проекты по ликвидации несанкционированных свалок на ул. Первопр</w:t>
      </w:r>
      <w:r w:rsidRPr="00E73C3B">
        <w:rPr>
          <w:rFonts w:ascii="Times New Roman" w:eastAsia="Times New Roman" w:hAnsi="Times New Roman"/>
          <w:sz w:val="24"/>
          <w:szCs w:val="24"/>
        </w:rPr>
        <w:t>о</w:t>
      </w:r>
      <w:r w:rsidRPr="00E73C3B">
        <w:rPr>
          <w:rFonts w:ascii="Times New Roman" w:eastAsia="Times New Roman" w:hAnsi="Times New Roman"/>
          <w:sz w:val="24"/>
          <w:szCs w:val="24"/>
        </w:rPr>
        <w:t>ходцев, г. Нижнекамск и с. Большое Афанасово (2 021,5 тыс. руб.),</w:t>
      </w:r>
    </w:p>
    <w:p w:rsidR="00E73C3B" w:rsidRPr="00E73C3B" w:rsidRDefault="00E73C3B" w:rsidP="00E73C3B">
      <w:pPr>
        <w:pStyle w:val="a7"/>
        <w:numPr>
          <w:ilvl w:val="0"/>
          <w:numId w:val="9"/>
        </w:numPr>
        <w:tabs>
          <w:tab w:val="left" w:pos="709"/>
        </w:tabs>
        <w:spacing w:line="240" w:lineRule="auto"/>
        <w:ind w:left="0" w:firstLine="709"/>
        <w:jc w:val="both"/>
        <w:rPr>
          <w:rFonts w:ascii="Times New Roman" w:eastAsia="Times New Roman" w:hAnsi="Times New Roman"/>
          <w:sz w:val="24"/>
          <w:szCs w:val="24"/>
        </w:rPr>
      </w:pPr>
      <w:r w:rsidRPr="00E73C3B">
        <w:rPr>
          <w:rFonts w:ascii="Times New Roman" w:eastAsia="Times New Roman" w:hAnsi="Times New Roman"/>
          <w:sz w:val="24"/>
          <w:szCs w:val="24"/>
        </w:rPr>
        <w:t>ведутся мероприятия по сокращению санитарно-защитной зоны сибиреязвенного з</w:t>
      </w:r>
      <w:r w:rsidRPr="00E73C3B">
        <w:rPr>
          <w:rFonts w:ascii="Times New Roman" w:eastAsia="Times New Roman" w:hAnsi="Times New Roman"/>
          <w:sz w:val="24"/>
          <w:szCs w:val="24"/>
        </w:rPr>
        <w:t>а</w:t>
      </w:r>
      <w:r w:rsidRPr="00E73C3B">
        <w:rPr>
          <w:rFonts w:ascii="Times New Roman" w:eastAsia="Times New Roman" w:hAnsi="Times New Roman"/>
          <w:sz w:val="24"/>
          <w:szCs w:val="24"/>
        </w:rPr>
        <w:t>хоронения на ул. Школьный Бульвар, (2 500, 6 тыс. руб</w:t>
      </w:r>
      <w:r>
        <w:rPr>
          <w:rFonts w:ascii="Times New Roman" w:eastAsia="Times New Roman" w:hAnsi="Times New Roman"/>
          <w:sz w:val="24"/>
          <w:szCs w:val="24"/>
        </w:rPr>
        <w:t>.</w:t>
      </w:r>
      <w:r w:rsidRPr="00E73C3B">
        <w:rPr>
          <w:rFonts w:ascii="Times New Roman" w:eastAsia="Times New Roman" w:hAnsi="Times New Roman"/>
          <w:sz w:val="24"/>
          <w:szCs w:val="24"/>
        </w:rPr>
        <w:t>). Начаты работы по сокращению санита</w:t>
      </w:r>
      <w:r w:rsidRPr="00E73C3B">
        <w:rPr>
          <w:rFonts w:ascii="Times New Roman" w:eastAsia="Times New Roman" w:hAnsi="Times New Roman"/>
          <w:sz w:val="24"/>
          <w:szCs w:val="24"/>
        </w:rPr>
        <w:t>р</w:t>
      </w:r>
      <w:r w:rsidRPr="00E73C3B">
        <w:rPr>
          <w:rFonts w:ascii="Times New Roman" w:eastAsia="Times New Roman" w:hAnsi="Times New Roman"/>
          <w:sz w:val="24"/>
          <w:szCs w:val="24"/>
        </w:rPr>
        <w:t xml:space="preserve">но-защитной зоны сибиреязвенных захоронений в 36 </w:t>
      </w:r>
      <w:proofErr w:type="spellStart"/>
      <w:r w:rsidRPr="00E73C3B">
        <w:rPr>
          <w:rFonts w:ascii="Times New Roman" w:eastAsia="Times New Roman" w:hAnsi="Times New Roman"/>
          <w:sz w:val="24"/>
          <w:szCs w:val="24"/>
        </w:rPr>
        <w:t>мкр</w:t>
      </w:r>
      <w:proofErr w:type="spellEnd"/>
      <w:r w:rsidRPr="00E73C3B">
        <w:rPr>
          <w:rFonts w:ascii="Times New Roman" w:eastAsia="Times New Roman" w:hAnsi="Times New Roman"/>
          <w:sz w:val="24"/>
          <w:szCs w:val="24"/>
        </w:rPr>
        <w:t xml:space="preserve">. г. Нижнекамск и </w:t>
      </w:r>
      <w:proofErr w:type="gramStart"/>
      <w:r w:rsidRPr="00E73C3B">
        <w:rPr>
          <w:rFonts w:ascii="Times New Roman" w:eastAsia="Times New Roman" w:hAnsi="Times New Roman"/>
          <w:sz w:val="24"/>
          <w:szCs w:val="24"/>
        </w:rPr>
        <w:t>в</w:t>
      </w:r>
      <w:proofErr w:type="gramEnd"/>
      <w:r w:rsidRPr="00E73C3B">
        <w:rPr>
          <w:rFonts w:ascii="Times New Roman" w:eastAsia="Times New Roman" w:hAnsi="Times New Roman"/>
          <w:sz w:val="24"/>
          <w:szCs w:val="24"/>
        </w:rPr>
        <w:t xml:space="preserve"> </w:t>
      </w:r>
      <w:proofErr w:type="gramStart"/>
      <w:r w:rsidRPr="00E73C3B">
        <w:rPr>
          <w:rFonts w:ascii="Times New Roman" w:eastAsia="Times New Roman" w:hAnsi="Times New Roman"/>
          <w:sz w:val="24"/>
          <w:szCs w:val="24"/>
        </w:rPr>
        <w:t>с</w:t>
      </w:r>
      <w:proofErr w:type="gramEnd"/>
      <w:r w:rsidRPr="00E73C3B">
        <w:rPr>
          <w:rFonts w:ascii="Times New Roman" w:eastAsia="Times New Roman" w:hAnsi="Times New Roman"/>
          <w:sz w:val="24"/>
          <w:szCs w:val="24"/>
        </w:rPr>
        <w:t>. Шереметьевка, Нижнекамского муниципального района (5 300,0 тыс. руб.),</w:t>
      </w:r>
    </w:p>
    <w:p w:rsidR="00E73C3B" w:rsidRPr="00E73C3B" w:rsidRDefault="00E73C3B" w:rsidP="00E73C3B">
      <w:pPr>
        <w:spacing w:line="240" w:lineRule="auto"/>
        <w:jc w:val="both"/>
        <w:rPr>
          <w:rFonts w:ascii="Times New Roman" w:eastAsia="Times New Roman" w:hAnsi="Times New Roman" w:cs="Times New Roman"/>
          <w:sz w:val="24"/>
          <w:szCs w:val="24"/>
          <w:lang w:eastAsia="ru-RU"/>
        </w:rPr>
      </w:pPr>
      <w:r w:rsidRPr="00E73C3B">
        <w:rPr>
          <w:rFonts w:ascii="Times New Roman" w:eastAsia="Times New Roman" w:hAnsi="Times New Roman" w:cs="Times New Roman"/>
          <w:sz w:val="24"/>
          <w:szCs w:val="24"/>
          <w:lang w:eastAsia="ru-RU"/>
        </w:rPr>
        <w:t xml:space="preserve">В целях обеспечения непрерывного </w:t>
      </w:r>
      <w:proofErr w:type="gramStart"/>
      <w:r w:rsidRPr="00E73C3B">
        <w:rPr>
          <w:rFonts w:ascii="Times New Roman" w:eastAsia="Times New Roman" w:hAnsi="Times New Roman" w:cs="Times New Roman"/>
          <w:sz w:val="24"/>
          <w:szCs w:val="24"/>
          <w:lang w:eastAsia="ru-RU"/>
        </w:rPr>
        <w:t>контроля за</w:t>
      </w:r>
      <w:proofErr w:type="gramEnd"/>
      <w:r w:rsidRPr="00E73C3B">
        <w:rPr>
          <w:rFonts w:ascii="Times New Roman" w:eastAsia="Times New Roman" w:hAnsi="Times New Roman" w:cs="Times New Roman"/>
          <w:sz w:val="24"/>
          <w:szCs w:val="24"/>
          <w:lang w:eastAsia="ru-RU"/>
        </w:rPr>
        <w:t xml:space="preserve"> качеством атмосферного воздуха на терр</w:t>
      </w:r>
      <w:r w:rsidRPr="00E73C3B">
        <w:rPr>
          <w:rFonts w:ascii="Times New Roman" w:eastAsia="Times New Roman" w:hAnsi="Times New Roman" w:cs="Times New Roman"/>
          <w:sz w:val="24"/>
          <w:szCs w:val="24"/>
          <w:lang w:eastAsia="ru-RU"/>
        </w:rPr>
        <w:t>и</w:t>
      </w:r>
      <w:r w:rsidRPr="00E73C3B">
        <w:rPr>
          <w:rFonts w:ascii="Times New Roman" w:eastAsia="Times New Roman" w:hAnsi="Times New Roman" w:cs="Times New Roman"/>
          <w:sz w:val="24"/>
          <w:szCs w:val="24"/>
          <w:lang w:eastAsia="ru-RU"/>
        </w:rPr>
        <w:t>тории Нижнекамского муниципального района сформирована территориальная система наблюд</w:t>
      </w:r>
      <w:r w:rsidRPr="00E73C3B">
        <w:rPr>
          <w:rFonts w:ascii="Times New Roman" w:eastAsia="Times New Roman" w:hAnsi="Times New Roman" w:cs="Times New Roman"/>
          <w:sz w:val="24"/>
          <w:szCs w:val="24"/>
          <w:lang w:eastAsia="ru-RU"/>
        </w:rPr>
        <w:t>е</w:t>
      </w:r>
      <w:r w:rsidRPr="00E73C3B">
        <w:rPr>
          <w:rFonts w:ascii="Times New Roman" w:eastAsia="Times New Roman" w:hAnsi="Times New Roman" w:cs="Times New Roman"/>
          <w:sz w:val="24"/>
          <w:szCs w:val="24"/>
          <w:lang w:eastAsia="ru-RU"/>
        </w:rPr>
        <w:t>ния за загрязнением атмосферного воздуха.</w:t>
      </w:r>
    </w:p>
    <w:p w:rsidR="00E73C3B" w:rsidRPr="00E73C3B" w:rsidRDefault="00E73C3B" w:rsidP="00E73C3B">
      <w:pPr>
        <w:spacing w:line="240" w:lineRule="auto"/>
        <w:jc w:val="both"/>
        <w:rPr>
          <w:rFonts w:ascii="Times New Roman" w:eastAsia="Times New Roman" w:hAnsi="Times New Roman" w:cs="Times New Roman"/>
          <w:sz w:val="24"/>
          <w:szCs w:val="24"/>
          <w:lang w:eastAsia="ru-RU"/>
        </w:rPr>
      </w:pPr>
      <w:r w:rsidRPr="00E73C3B">
        <w:rPr>
          <w:rFonts w:ascii="Times New Roman" w:eastAsia="Times New Roman" w:hAnsi="Times New Roman" w:cs="Times New Roman"/>
          <w:sz w:val="24"/>
          <w:szCs w:val="24"/>
          <w:lang w:eastAsia="ru-RU"/>
        </w:rPr>
        <w:t>Работа данной системы позволяет оперативно выявлять факты ухудшения качества атм</w:t>
      </w:r>
      <w:r w:rsidRPr="00E73C3B">
        <w:rPr>
          <w:rFonts w:ascii="Times New Roman" w:eastAsia="Times New Roman" w:hAnsi="Times New Roman" w:cs="Times New Roman"/>
          <w:sz w:val="24"/>
          <w:szCs w:val="24"/>
          <w:lang w:eastAsia="ru-RU"/>
        </w:rPr>
        <w:t>о</w:t>
      </w:r>
      <w:r w:rsidRPr="00E73C3B">
        <w:rPr>
          <w:rFonts w:ascii="Times New Roman" w:eastAsia="Times New Roman" w:hAnsi="Times New Roman" w:cs="Times New Roman"/>
          <w:sz w:val="24"/>
          <w:szCs w:val="24"/>
          <w:lang w:eastAsia="ru-RU"/>
        </w:rPr>
        <w:t>сферного воздуха и является доказательной базой при дальнейшем определении виновника з</w:t>
      </w:r>
      <w:r w:rsidRPr="00E73C3B">
        <w:rPr>
          <w:rFonts w:ascii="Times New Roman" w:eastAsia="Times New Roman" w:hAnsi="Times New Roman" w:cs="Times New Roman"/>
          <w:sz w:val="24"/>
          <w:szCs w:val="24"/>
          <w:lang w:eastAsia="ru-RU"/>
        </w:rPr>
        <w:t>а</w:t>
      </w:r>
      <w:r w:rsidRPr="00E73C3B">
        <w:rPr>
          <w:rFonts w:ascii="Times New Roman" w:eastAsia="Times New Roman" w:hAnsi="Times New Roman" w:cs="Times New Roman"/>
          <w:sz w:val="24"/>
          <w:szCs w:val="24"/>
          <w:lang w:eastAsia="ru-RU"/>
        </w:rPr>
        <w:t>грязнения в судебном порядке. В настоящее время функционируют 5 автоматических станций контроля загрязнения атмосферного воздуха, из них 4 – в г. Нижнекамск, 1 – на территории с.</w:t>
      </w:r>
      <w:r>
        <w:rPr>
          <w:rFonts w:ascii="Times New Roman" w:eastAsia="Times New Roman" w:hAnsi="Times New Roman" w:cs="Times New Roman"/>
          <w:sz w:val="24"/>
          <w:szCs w:val="24"/>
          <w:lang w:eastAsia="ru-RU"/>
        </w:rPr>
        <w:t xml:space="preserve"> </w:t>
      </w:r>
      <w:r w:rsidRPr="00E73C3B">
        <w:rPr>
          <w:rFonts w:ascii="Times New Roman" w:eastAsia="Times New Roman" w:hAnsi="Times New Roman" w:cs="Times New Roman"/>
          <w:sz w:val="24"/>
          <w:szCs w:val="24"/>
          <w:lang w:eastAsia="ru-RU"/>
        </w:rPr>
        <w:t>Большое Афанасово и одна передвижная экологическая лаборатория</w:t>
      </w:r>
      <w:proofErr w:type="gramStart"/>
      <w:r w:rsidRPr="00E73C3B">
        <w:rPr>
          <w:rFonts w:ascii="Times New Roman" w:eastAsia="Times New Roman" w:hAnsi="Times New Roman" w:cs="Times New Roman"/>
          <w:sz w:val="24"/>
          <w:szCs w:val="24"/>
          <w:lang w:eastAsia="ru-RU"/>
        </w:rPr>
        <w:t>.</w:t>
      </w:r>
      <w:proofErr w:type="gramEnd"/>
      <w:r w:rsidRPr="00E73C3B">
        <w:rPr>
          <w:rFonts w:ascii="Times New Roman" w:eastAsia="Times New Roman" w:hAnsi="Times New Roman" w:cs="Times New Roman"/>
          <w:sz w:val="24"/>
          <w:szCs w:val="24"/>
          <w:lang w:eastAsia="ru-RU"/>
        </w:rPr>
        <w:t xml:space="preserve"> (</w:t>
      </w:r>
      <w:proofErr w:type="gramStart"/>
      <w:r w:rsidRPr="00E73C3B">
        <w:rPr>
          <w:rFonts w:ascii="Times New Roman" w:eastAsia="Times New Roman" w:hAnsi="Times New Roman" w:cs="Times New Roman"/>
          <w:sz w:val="24"/>
          <w:szCs w:val="24"/>
          <w:lang w:eastAsia="ru-RU"/>
        </w:rPr>
        <w:t>д</w:t>
      </w:r>
      <w:proofErr w:type="gramEnd"/>
      <w:r w:rsidRPr="00E73C3B">
        <w:rPr>
          <w:rFonts w:ascii="Times New Roman" w:eastAsia="Times New Roman" w:hAnsi="Times New Roman" w:cs="Times New Roman"/>
          <w:sz w:val="24"/>
          <w:szCs w:val="24"/>
          <w:lang w:eastAsia="ru-RU"/>
        </w:rPr>
        <w:t xml:space="preserve">ля сравнения: в Казани – 4 станции, в Наб. </w:t>
      </w:r>
      <w:proofErr w:type="gramStart"/>
      <w:r w:rsidRPr="00E73C3B">
        <w:rPr>
          <w:rFonts w:ascii="Times New Roman" w:eastAsia="Times New Roman" w:hAnsi="Times New Roman" w:cs="Times New Roman"/>
          <w:sz w:val="24"/>
          <w:szCs w:val="24"/>
          <w:lang w:eastAsia="ru-RU"/>
        </w:rPr>
        <w:t>Челнах,  Альметьевске – по 2 станции, в Елабуге, Азнакаево,</w:t>
      </w:r>
      <w:r w:rsidR="001B6DA4">
        <w:rPr>
          <w:rFonts w:ascii="Times New Roman" w:eastAsia="Times New Roman" w:hAnsi="Times New Roman" w:cs="Times New Roman"/>
          <w:sz w:val="24"/>
          <w:szCs w:val="24"/>
          <w:lang w:eastAsia="ru-RU"/>
        </w:rPr>
        <w:t xml:space="preserve"> Менделеевске – по 1 станции).</w:t>
      </w:r>
      <w:proofErr w:type="gramEnd"/>
    </w:p>
    <w:p w:rsidR="00E73C3B" w:rsidRPr="00E73C3B" w:rsidRDefault="00E73C3B" w:rsidP="00E73C3B">
      <w:pPr>
        <w:shd w:val="clear" w:color="auto" w:fill="FFFFFF"/>
        <w:spacing w:line="240" w:lineRule="auto"/>
        <w:jc w:val="both"/>
        <w:outlineLvl w:val="3"/>
        <w:rPr>
          <w:rFonts w:ascii="Times New Roman" w:eastAsia="Times New Roman" w:hAnsi="Times New Roman" w:cs="Times New Roman"/>
          <w:bCs/>
          <w:sz w:val="24"/>
          <w:szCs w:val="24"/>
          <w:lang w:eastAsia="ru-RU"/>
        </w:rPr>
      </w:pPr>
      <w:r w:rsidRPr="00E73C3B">
        <w:rPr>
          <w:rFonts w:ascii="Times New Roman" w:eastAsia="Times New Roman" w:hAnsi="Times New Roman" w:cs="Times New Roman"/>
          <w:sz w:val="24"/>
          <w:szCs w:val="24"/>
          <w:lang w:eastAsia="ru-RU"/>
        </w:rPr>
        <w:t>В рамках реализации</w:t>
      </w:r>
      <w:r w:rsidRPr="00E73C3B">
        <w:rPr>
          <w:rFonts w:ascii="Times New Roman" w:eastAsia="Times New Roman" w:hAnsi="Times New Roman" w:cs="Times New Roman"/>
          <w:bCs/>
          <w:sz w:val="24"/>
          <w:szCs w:val="24"/>
          <w:lang w:eastAsia="ru-RU"/>
        </w:rPr>
        <w:t xml:space="preserve"> мер по стимулированию использования экологически чистого тран</w:t>
      </w:r>
      <w:r w:rsidRPr="00E73C3B">
        <w:rPr>
          <w:rFonts w:ascii="Times New Roman" w:eastAsia="Times New Roman" w:hAnsi="Times New Roman" w:cs="Times New Roman"/>
          <w:bCs/>
          <w:sz w:val="24"/>
          <w:szCs w:val="24"/>
          <w:lang w:eastAsia="ru-RU"/>
        </w:rPr>
        <w:t>с</w:t>
      </w:r>
      <w:r w:rsidRPr="00E73C3B">
        <w:rPr>
          <w:rFonts w:ascii="Times New Roman" w:eastAsia="Times New Roman" w:hAnsi="Times New Roman" w:cs="Times New Roman"/>
          <w:bCs/>
          <w:sz w:val="24"/>
          <w:szCs w:val="24"/>
          <w:lang w:eastAsia="ru-RU"/>
        </w:rPr>
        <w:t>порта за 2018 год предприятиями Нижнекамского муниципального района переоборудовано и п</w:t>
      </w:r>
      <w:r w:rsidRPr="00E73C3B">
        <w:rPr>
          <w:rFonts w:ascii="Times New Roman" w:eastAsia="Times New Roman" w:hAnsi="Times New Roman" w:cs="Times New Roman"/>
          <w:bCs/>
          <w:sz w:val="24"/>
          <w:szCs w:val="24"/>
          <w:lang w:eastAsia="ru-RU"/>
        </w:rPr>
        <w:t>е</w:t>
      </w:r>
      <w:r w:rsidRPr="00E73C3B">
        <w:rPr>
          <w:rFonts w:ascii="Times New Roman" w:eastAsia="Times New Roman" w:hAnsi="Times New Roman" w:cs="Times New Roman"/>
          <w:bCs/>
          <w:sz w:val="24"/>
          <w:szCs w:val="24"/>
          <w:lang w:eastAsia="ru-RU"/>
        </w:rPr>
        <w:t>реведено на компримированный природный газ (метан)3 единиц техники, приобретено в заво</w:t>
      </w:r>
      <w:r w:rsidRPr="00E73C3B">
        <w:rPr>
          <w:rFonts w:ascii="Times New Roman" w:eastAsia="Times New Roman" w:hAnsi="Times New Roman" w:cs="Times New Roman"/>
          <w:bCs/>
          <w:sz w:val="24"/>
          <w:szCs w:val="24"/>
          <w:lang w:eastAsia="ru-RU"/>
        </w:rPr>
        <w:t>д</w:t>
      </w:r>
      <w:r w:rsidRPr="00E73C3B">
        <w:rPr>
          <w:rFonts w:ascii="Times New Roman" w:eastAsia="Times New Roman" w:hAnsi="Times New Roman" w:cs="Times New Roman"/>
          <w:bCs/>
          <w:sz w:val="24"/>
          <w:szCs w:val="24"/>
          <w:lang w:eastAsia="ru-RU"/>
        </w:rPr>
        <w:t>ском исполнении 2 единицы.</w:t>
      </w:r>
    </w:p>
    <w:p w:rsidR="00E73C3B" w:rsidRPr="00E73C3B" w:rsidRDefault="00E73C3B" w:rsidP="00E73C3B">
      <w:pPr>
        <w:shd w:val="clear" w:color="auto" w:fill="FFFFFF"/>
        <w:spacing w:line="240" w:lineRule="auto"/>
        <w:jc w:val="both"/>
        <w:outlineLvl w:val="3"/>
        <w:rPr>
          <w:rFonts w:ascii="Times New Roman" w:eastAsia="Times New Roman" w:hAnsi="Times New Roman" w:cs="Times New Roman"/>
          <w:bCs/>
          <w:sz w:val="24"/>
          <w:szCs w:val="24"/>
          <w:lang w:eastAsia="ru-RU"/>
        </w:rPr>
      </w:pPr>
      <w:r w:rsidRPr="00E73C3B">
        <w:rPr>
          <w:rFonts w:ascii="Times New Roman" w:eastAsia="Times New Roman" w:hAnsi="Times New Roman" w:cs="Times New Roman"/>
          <w:bCs/>
          <w:sz w:val="24"/>
          <w:szCs w:val="24"/>
          <w:lang w:eastAsia="ru-RU"/>
        </w:rPr>
        <w:lastRenderedPageBreak/>
        <w:t xml:space="preserve">Общее количество переоборудованной предприятиями Нижнекамского района техники на </w:t>
      </w:r>
      <w:r w:rsidRPr="00E73C3B">
        <w:rPr>
          <w:rFonts w:ascii="Times New Roman" w:eastAsia="Times New Roman" w:hAnsi="Times New Roman" w:cs="Times New Roman"/>
          <w:b/>
          <w:bCs/>
          <w:sz w:val="24"/>
          <w:szCs w:val="24"/>
          <w:lang w:eastAsia="ru-RU"/>
        </w:rPr>
        <w:t>метан</w:t>
      </w:r>
      <w:r w:rsidRPr="00E73C3B">
        <w:rPr>
          <w:rFonts w:ascii="Times New Roman" w:eastAsia="Times New Roman" w:hAnsi="Times New Roman" w:cs="Times New Roman"/>
          <w:bCs/>
          <w:sz w:val="24"/>
          <w:szCs w:val="24"/>
          <w:lang w:eastAsia="ru-RU"/>
        </w:rPr>
        <w:t xml:space="preserve"> на сегодняшний день составляет </w:t>
      </w:r>
      <w:r w:rsidRPr="00E73C3B">
        <w:rPr>
          <w:rFonts w:ascii="Times New Roman" w:eastAsia="Times New Roman" w:hAnsi="Times New Roman" w:cs="Times New Roman"/>
          <w:b/>
          <w:bCs/>
          <w:sz w:val="24"/>
          <w:szCs w:val="24"/>
          <w:lang w:eastAsia="ru-RU"/>
        </w:rPr>
        <w:t>197 единиц.</w:t>
      </w:r>
    </w:p>
    <w:p w:rsidR="00E73C3B" w:rsidRPr="00E73C3B" w:rsidRDefault="00E73C3B" w:rsidP="00E73C3B">
      <w:pPr>
        <w:shd w:val="clear" w:color="auto" w:fill="FFFFFF"/>
        <w:spacing w:line="240" w:lineRule="auto"/>
        <w:jc w:val="both"/>
        <w:outlineLvl w:val="3"/>
        <w:rPr>
          <w:rFonts w:ascii="Times New Roman" w:eastAsia="Times New Roman" w:hAnsi="Times New Roman" w:cs="Times New Roman"/>
          <w:bCs/>
          <w:sz w:val="24"/>
          <w:szCs w:val="24"/>
          <w:lang w:eastAsia="ru-RU"/>
        </w:rPr>
      </w:pPr>
      <w:r w:rsidRPr="00E73C3B">
        <w:rPr>
          <w:rFonts w:ascii="Times New Roman" w:eastAsia="Times New Roman" w:hAnsi="Times New Roman" w:cs="Times New Roman"/>
          <w:bCs/>
          <w:sz w:val="24"/>
          <w:szCs w:val="24"/>
          <w:lang w:eastAsia="ru-RU"/>
        </w:rPr>
        <w:t xml:space="preserve">Количество переведенных на природный газ </w:t>
      </w:r>
      <w:r w:rsidRPr="00E73C3B">
        <w:rPr>
          <w:rFonts w:ascii="Times New Roman" w:eastAsia="Times New Roman" w:hAnsi="Times New Roman" w:cs="Times New Roman"/>
          <w:b/>
          <w:bCs/>
          <w:sz w:val="24"/>
          <w:szCs w:val="24"/>
          <w:lang w:eastAsia="ru-RU"/>
        </w:rPr>
        <w:t xml:space="preserve">(пропан) </w:t>
      </w:r>
      <w:r w:rsidRPr="00E73C3B">
        <w:rPr>
          <w:rFonts w:ascii="Times New Roman" w:eastAsia="Times New Roman" w:hAnsi="Times New Roman" w:cs="Times New Roman"/>
          <w:bCs/>
          <w:sz w:val="24"/>
          <w:szCs w:val="24"/>
          <w:lang w:eastAsia="ru-RU"/>
        </w:rPr>
        <w:t>транспортных средств в 2018 году составило</w:t>
      </w:r>
      <w:r w:rsidRPr="00E73C3B">
        <w:rPr>
          <w:rFonts w:ascii="Times New Roman" w:eastAsia="Times New Roman" w:hAnsi="Times New Roman" w:cs="Times New Roman"/>
          <w:b/>
          <w:bCs/>
          <w:sz w:val="24"/>
          <w:szCs w:val="24"/>
          <w:lang w:eastAsia="ru-RU"/>
        </w:rPr>
        <w:t>154 единицы</w:t>
      </w:r>
      <w:r w:rsidRPr="00E73C3B">
        <w:rPr>
          <w:rFonts w:ascii="Times New Roman" w:eastAsia="Times New Roman" w:hAnsi="Times New Roman" w:cs="Times New Roman"/>
          <w:bCs/>
          <w:sz w:val="24"/>
          <w:szCs w:val="24"/>
          <w:lang w:eastAsia="ru-RU"/>
        </w:rPr>
        <w:t>.</w:t>
      </w:r>
    </w:p>
    <w:p w:rsidR="00E73C3B" w:rsidRPr="00E73C3B" w:rsidRDefault="00E73C3B" w:rsidP="00E73C3B">
      <w:pPr>
        <w:spacing w:line="240" w:lineRule="auto"/>
        <w:jc w:val="both"/>
        <w:rPr>
          <w:rFonts w:ascii="Times New Roman" w:eastAsia="Times New Roman" w:hAnsi="Times New Roman" w:cs="Times New Roman"/>
          <w:sz w:val="24"/>
          <w:szCs w:val="24"/>
          <w:lang w:eastAsia="ru-RU"/>
        </w:rPr>
      </w:pPr>
      <w:r w:rsidRPr="00E73C3B">
        <w:rPr>
          <w:rFonts w:ascii="Times New Roman" w:eastAsia="Times New Roman" w:hAnsi="Times New Roman" w:cs="Times New Roman"/>
          <w:sz w:val="24"/>
          <w:szCs w:val="24"/>
          <w:lang w:eastAsia="ru-RU"/>
        </w:rPr>
        <w:t>В 2018 году промышленными предприятиями Нижнекамска проведен ряд акций по зары</w:t>
      </w:r>
      <w:r w:rsidRPr="00E73C3B">
        <w:rPr>
          <w:rFonts w:ascii="Times New Roman" w:eastAsia="Times New Roman" w:hAnsi="Times New Roman" w:cs="Times New Roman"/>
          <w:sz w:val="24"/>
          <w:szCs w:val="24"/>
          <w:lang w:eastAsia="ru-RU"/>
        </w:rPr>
        <w:t>б</w:t>
      </w:r>
      <w:r w:rsidRPr="00E73C3B">
        <w:rPr>
          <w:rFonts w:ascii="Times New Roman" w:eastAsia="Times New Roman" w:hAnsi="Times New Roman" w:cs="Times New Roman"/>
          <w:sz w:val="24"/>
          <w:szCs w:val="24"/>
          <w:lang w:eastAsia="ru-RU"/>
        </w:rPr>
        <w:t xml:space="preserve">лению акватории реки Кама в </w:t>
      </w:r>
      <w:proofErr w:type="spellStart"/>
      <w:r w:rsidRPr="00E73C3B">
        <w:rPr>
          <w:rFonts w:ascii="Times New Roman" w:eastAsia="Times New Roman" w:hAnsi="Times New Roman" w:cs="Times New Roman"/>
          <w:sz w:val="24"/>
          <w:szCs w:val="24"/>
          <w:lang w:eastAsia="ru-RU"/>
        </w:rPr>
        <w:t>рамкахкомпенсации</w:t>
      </w:r>
      <w:proofErr w:type="spellEnd"/>
      <w:r w:rsidRPr="00E73C3B">
        <w:rPr>
          <w:rFonts w:ascii="Times New Roman" w:eastAsia="Times New Roman" w:hAnsi="Times New Roman" w:cs="Times New Roman"/>
          <w:sz w:val="24"/>
          <w:szCs w:val="24"/>
          <w:lang w:eastAsia="ru-RU"/>
        </w:rPr>
        <w:t xml:space="preserve"> ущерба, наносимого водным ресурсам. 24 о</w:t>
      </w:r>
      <w:r w:rsidRPr="00E73C3B">
        <w:rPr>
          <w:rFonts w:ascii="Times New Roman" w:eastAsia="Times New Roman" w:hAnsi="Times New Roman" w:cs="Times New Roman"/>
          <w:sz w:val="24"/>
          <w:szCs w:val="24"/>
          <w:lang w:eastAsia="ru-RU"/>
        </w:rPr>
        <w:t>к</w:t>
      </w:r>
      <w:r w:rsidRPr="00E73C3B">
        <w:rPr>
          <w:rFonts w:ascii="Times New Roman" w:eastAsia="Times New Roman" w:hAnsi="Times New Roman" w:cs="Times New Roman"/>
          <w:sz w:val="24"/>
          <w:szCs w:val="24"/>
          <w:lang w:eastAsia="ru-RU"/>
        </w:rPr>
        <w:t xml:space="preserve">тября </w:t>
      </w:r>
      <w:r w:rsidRPr="00E73C3B">
        <w:rPr>
          <w:rFonts w:ascii="Times New Roman" w:eastAsia="Times New Roman" w:hAnsi="Times New Roman" w:cs="Times New Roman"/>
          <w:b/>
          <w:sz w:val="24"/>
          <w:szCs w:val="24"/>
          <w:lang w:eastAsia="ru-RU"/>
        </w:rPr>
        <w:t>АО «</w:t>
      </w:r>
      <w:proofErr w:type="spellStart"/>
      <w:r w:rsidRPr="00E73C3B">
        <w:rPr>
          <w:rFonts w:ascii="Times New Roman" w:eastAsia="Times New Roman" w:hAnsi="Times New Roman" w:cs="Times New Roman"/>
          <w:b/>
          <w:sz w:val="24"/>
          <w:szCs w:val="24"/>
          <w:lang w:eastAsia="ru-RU"/>
        </w:rPr>
        <w:t>ТАНЕКО</w:t>
      </w:r>
      <w:proofErr w:type="gramStart"/>
      <w:r w:rsidRPr="00E73C3B">
        <w:rPr>
          <w:rFonts w:ascii="Times New Roman" w:eastAsia="Times New Roman" w:hAnsi="Times New Roman" w:cs="Times New Roman"/>
          <w:b/>
          <w:sz w:val="24"/>
          <w:szCs w:val="24"/>
          <w:lang w:eastAsia="ru-RU"/>
        </w:rPr>
        <w:t>»</w:t>
      </w:r>
      <w:r w:rsidRPr="00E73C3B">
        <w:rPr>
          <w:rFonts w:ascii="Times New Roman" w:eastAsia="Times New Roman" w:hAnsi="Times New Roman" w:cs="Times New Roman"/>
          <w:sz w:val="24"/>
          <w:szCs w:val="24"/>
          <w:lang w:eastAsia="ru-RU"/>
        </w:rPr>
        <w:t>и</w:t>
      </w:r>
      <w:proofErr w:type="spellEnd"/>
      <w:proofErr w:type="gramEnd"/>
      <w:r w:rsidRPr="00E73C3B">
        <w:rPr>
          <w:rFonts w:ascii="Times New Roman" w:eastAsia="Times New Roman" w:hAnsi="Times New Roman" w:cs="Times New Roman"/>
          <w:sz w:val="24"/>
          <w:szCs w:val="24"/>
          <w:lang w:eastAsia="ru-RU"/>
        </w:rPr>
        <w:t xml:space="preserve"> 7 ноября </w:t>
      </w:r>
      <w:r w:rsidRPr="00E73C3B">
        <w:rPr>
          <w:rFonts w:ascii="Times New Roman" w:eastAsia="Times New Roman" w:hAnsi="Times New Roman" w:cs="Times New Roman"/>
          <w:b/>
          <w:sz w:val="24"/>
          <w:szCs w:val="24"/>
          <w:lang w:eastAsia="ru-RU"/>
        </w:rPr>
        <w:t>ПАО «Нижнекамскнефтехим»</w:t>
      </w:r>
      <w:r w:rsidRPr="00E73C3B">
        <w:rPr>
          <w:rFonts w:ascii="Times New Roman" w:eastAsia="Times New Roman" w:hAnsi="Times New Roman" w:cs="Times New Roman"/>
          <w:sz w:val="24"/>
          <w:szCs w:val="24"/>
          <w:lang w:eastAsia="ru-RU"/>
        </w:rPr>
        <w:t xml:space="preserve"> в общей сложности выпустило в камские воды свыше </w:t>
      </w:r>
      <w:r w:rsidRPr="00E73C3B">
        <w:rPr>
          <w:rFonts w:ascii="Times New Roman" w:eastAsia="Times New Roman" w:hAnsi="Times New Roman" w:cs="Times New Roman"/>
          <w:b/>
          <w:sz w:val="24"/>
          <w:szCs w:val="24"/>
          <w:lang w:eastAsia="ru-RU"/>
        </w:rPr>
        <w:t>15,6 тыс. молоди сазана</w:t>
      </w:r>
      <w:r w:rsidRPr="00E73C3B">
        <w:rPr>
          <w:rFonts w:ascii="Times New Roman" w:eastAsia="Times New Roman" w:hAnsi="Times New Roman" w:cs="Times New Roman"/>
          <w:sz w:val="24"/>
          <w:szCs w:val="24"/>
          <w:lang w:eastAsia="ru-RU"/>
        </w:rPr>
        <w:t>.</w:t>
      </w:r>
    </w:p>
    <w:p w:rsidR="00E73C3B" w:rsidRPr="00E73C3B" w:rsidRDefault="00E73C3B" w:rsidP="00E73C3B">
      <w:pPr>
        <w:spacing w:line="240" w:lineRule="auto"/>
        <w:jc w:val="both"/>
        <w:rPr>
          <w:rFonts w:ascii="Times New Roman" w:eastAsia="Times New Roman" w:hAnsi="Times New Roman" w:cs="Times New Roman"/>
          <w:sz w:val="24"/>
          <w:szCs w:val="24"/>
          <w:lang w:eastAsia="ru-RU"/>
        </w:rPr>
      </w:pPr>
      <w:r w:rsidRPr="00E73C3B">
        <w:rPr>
          <w:rFonts w:ascii="Times New Roman" w:eastAsia="Times New Roman" w:hAnsi="Times New Roman" w:cs="Times New Roman"/>
          <w:sz w:val="24"/>
          <w:szCs w:val="24"/>
          <w:lang w:eastAsia="ru-RU"/>
        </w:rPr>
        <w:t>Важным направлением является развитие системы экологического образования, воспитания и просвещения населения разных возрастных категорий. Лидирующее место в данной работе з</w:t>
      </w:r>
      <w:r w:rsidRPr="00E73C3B">
        <w:rPr>
          <w:rFonts w:ascii="Times New Roman" w:eastAsia="Times New Roman" w:hAnsi="Times New Roman" w:cs="Times New Roman"/>
          <w:sz w:val="24"/>
          <w:szCs w:val="24"/>
          <w:lang w:eastAsia="ru-RU"/>
        </w:rPr>
        <w:t>а</w:t>
      </w:r>
      <w:r w:rsidRPr="00E73C3B">
        <w:rPr>
          <w:rFonts w:ascii="Times New Roman" w:eastAsia="Times New Roman" w:hAnsi="Times New Roman" w:cs="Times New Roman"/>
          <w:sz w:val="24"/>
          <w:szCs w:val="24"/>
          <w:lang w:eastAsia="ru-RU"/>
        </w:rPr>
        <w:t xml:space="preserve">нимает МБУ </w:t>
      </w:r>
      <w:proofErr w:type="gramStart"/>
      <w:r w:rsidRPr="00E73C3B">
        <w:rPr>
          <w:rFonts w:ascii="Times New Roman" w:eastAsia="Times New Roman" w:hAnsi="Times New Roman" w:cs="Times New Roman"/>
          <w:sz w:val="24"/>
          <w:szCs w:val="24"/>
          <w:lang w:eastAsia="ru-RU"/>
        </w:rPr>
        <w:t>ДО</w:t>
      </w:r>
      <w:proofErr w:type="gramEnd"/>
      <w:r w:rsidRPr="00E73C3B">
        <w:rPr>
          <w:rFonts w:ascii="Times New Roman" w:eastAsia="Times New Roman" w:hAnsi="Times New Roman" w:cs="Times New Roman"/>
          <w:sz w:val="24"/>
          <w:szCs w:val="24"/>
          <w:lang w:eastAsia="ru-RU"/>
        </w:rPr>
        <w:t xml:space="preserve"> «</w:t>
      </w:r>
      <w:proofErr w:type="gramStart"/>
      <w:r w:rsidRPr="00E73C3B">
        <w:rPr>
          <w:rFonts w:ascii="Times New Roman" w:eastAsia="Times New Roman" w:hAnsi="Times New Roman" w:cs="Times New Roman"/>
          <w:sz w:val="24"/>
          <w:szCs w:val="24"/>
          <w:lang w:eastAsia="ru-RU"/>
        </w:rPr>
        <w:t>Детский</w:t>
      </w:r>
      <w:proofErr w:type="gramEnd"/>
      <w:r w:rsidRPr="00E73C3B">
        <w:rPr>
          <w:rFonts w:ascii="Times New Roman" w:eastAsia="Times New Roman" w:hAnsi="Times New Roman" w:cs="Times New Roman"/>
          <w:sz w:val="24"/>
          <w:szCs w:val="24"/>
          <w:lang w:eastAsia="ru-RU"/>
        </w:rPr>
        <w:t xml:space="preserve"> эколого-биологический центр» Нижнекамского муниципального рай</w:t>
      </w:r>
      <w:r w:rsidRPr="00E73C3B">
        <w:rPr>
          <w:rFonts w:ascii="Times New Roman" w:eastAsia="Times New Roman" w:hAnsi="Times New Roman" w:cs="Times New Roman"/>
          <w:sz w:val="24"/>
          <w:szCs w:val="24"/>
          <w:lang w:eastAsia="ru-RU"/>
        </w:rPr>
        <w:t>о</w:t>
      </w:r>
      <w:r w:rsidRPr="00E73C3B">
        <w:rPr>
          <w:rFonts w:ascii="Times New Roman" w:eastAsia="Times New Roman" w:hAnsi="Times New Roman" w:cs="Times New Roman"/>
          <w:sz w:val="24"/>
          <w:szCs w:val="24"/>
          <w:lang w:eastAsia="ru-RU"/>
        </w:rPr>
        <w:t>на. В 2018 году ДЭБЦ стал победителем конкурса «УДО года» в Нижнекамском муниципальном районе. Центр ежегодно успешно реализует в городе и районе Республиканский конкурс «Школ</w:t>
      </w:r>
      <w:r w:rsidRPr="00E73C3B">
        <w:rPr>
          <w:rFonts w:ascii="Times New Roman" w:eastAsia="Times New Roman" w:hAnsi="Times New Roman" w:cs="Times New Roman"/>
          <w:sz w:val="24"/>
          <w:szCs w:val="24"/>
          <w:lang w:eastAsia="ru-RU"/>
        </w:rPr>
        <w:t>ь</w:t>
      </w:r>
      <w:r w:rsidRPr="00E73C3B">
        <w:rPr>
          <w:rFonts w:ascii="Times New Roman" w:eastAsia="Times New Roman" w:hAnsi="Times New Roman" w:cs="Times New Roman"/>
          <w:sz w:val="24"/>
          <w:szCs w:val="24"/>
          <w:lang w:eastAsia="ru-RU"/>
        </w:rPr>
        <w:t xml:space="preserve">ный </w:t>
      </w:r>
      <w:proofErr w:type="spellStart"/>
      <w:r w:rsidRPr="00E73C3B">
        <w:rPr>
          <w:rFonts w:ascii="Times New Roman" w:eastAsia="Times New Roman" w:hAnsi="Times New Roman" w:cs="Times New Roman"/>
          <w:sz w:val="24"/>
          <w:szCs w:val="24"/>
          <w:lang w:eastAsia="ru-RU"/>
        </w:rPr>
        <w:t>ЭКОпатруль</w:t>
      </w:r>
      <w:proofErr w:type="spellEnd"/>
      <w:r w:rsidRPr="00E73C3B">
        <w:rPr>
          <w:rFonts w:ascii="Times New Roman" w:eastAsia="Times New Roman" w:hAnsi="Times New Roman" w:cs="Times New Roman"/>
          <w:sz w:val="24"/>
          <w:szCs w:val="24"/>
          <w:lang w:eastAsia="ru-RU"/>
        </w:rPr>
        <w:t>» (нижнекамские школьники третий год подряд становятся победителями ко</w:t>
      </w:r>
      <w:r w:rsidRPr="00E73C3B">
        <w:rPr>
          <w:rFonts w:ascii="Times New Roman" w:eastAsia="Times New Roman" w:hAnsi="Times New Roman" w:cs="Times New Roman"/>
          <w:sz w:val="24"/>
          <w:szCs w:val="24"/>
          <w:lang w:eastAsia="ru-RU"/>
        </w:rPr>
        <w:t>н</w:t>
      </w:r>
      <w:r w:rsidRPr="00E73C3B">
        <w:rPr>
          <w:rFonts w:ascii="Times New Roman" w:eastAsia="Times New Roman" w:hAnsi="Times New Roman" w:cs="Times New Roman"/>
          <w:sz w:val="24"/>
          <w:szCs w:val="24"/>
          <w:lang w:eastAsia="ru-RU"/>
        </w:rPr>
        <w:t>курса), экологические акции «Чистые берега», «</w:t>
      </w:r>
      <w:proofErr w:type="spellStart"/>
      <w:r w:rsidRPr="00E73C3B">
        <w:rPr>
          <w:rFonts w:ascii="Times New Roman" w:eastAsia="Times New Roman" w:hAnsi="Times New Roman" w:cs="Times New Roman"/>
          <w:sz w:val="24"/>
          <w:szCs w:val="24"/>
          <w:lang w:eastAsia="ru-RU"/>
        </w:rPr>
        <w:t>ЭКОвесна</w:t>
      </w:r>
      <w:proofErr w:type="spellEnd"/>
      <w:r w:rsidRPr="00E73C3B">
        <w:rPr>
          <w:rFonts w:ascii="Times New Roman" w:eastAsia="Times New Roman" w:hAnsi="Times New Roman" w:cs="Times New Roman"/>
          <w:sz w:val="24"/>
          <w:szCs w:val="24"/>
          <w:lang w:eastAsia="ru-RU"/>
        </w:rPr>
        <w:t>», «Посади дерево», «Отходы в дох</w:t>
      </w:r>
      <w:r w:rsidRPr="00E73C3B">
        <w:rPr>
          <w:rFonts w:ascii="Times New Roman" w:eastAsia="Times New Roman" w:hAnsi="Times New Roman" w:cs="Times New Roman"/>
          <w:sz w:val="24"/>
          <w:szCs w:val="24"/>
          <w:lang w:eastAsia="ru-RU"/>
        </w:rPr>
        <w:t>о</w:t>
      </w:r>
      <w:r w:rsidRPr="00E73C3B">
        <w:rPr>
          <w:rFonts w:ascii="Times New Roman" w:eastAsia="Times New Roman" w:hAnsi="Times New Roman" w:cs="Times New Roman"/>
          <w:sz w:val="24"/>
          <w:szCs w:val="24"/>
          <w:lang w:eastAsia="ru-RU"/>
        </w:rPr>
        <w:t>ды», по благоустройству родников; организует экологический фестиваль школьников «Природа и мы», летнюю экологическую профильную смену «</w:t>
      </w:r>
      <w:proofErr w:type="spellStart"/>
      <w:r w:rsidRPr="00E73C3B">
        <w:rPr>
          <w:rFonts w:ascii="Times New Roman" w:eastAsia="Times New Roman" w:hAnsi="Times New Roman" w:cs="Times New Roman"/>
          <w:sz w:val="24"/>
          <w:szCs w:val="24"/>
          <w:lang w:eastAsia="ru-RU"/>
        </w:rPr>
        <w:t>ЭКОград</w:t>
      </w:r>
      <w:proofErr w:type="spellEnd"/>
      <w:r w:rsidRPr="00E73C3B">
        <w:rPr>
          <w:rFonts w:ascii="Times New Roman" w:eastAsia="Times New Roman" w:hAnsi="Times New Roman" w:cs="Times New Roman"/>
          <w:sz w:val="24"/>
          <w:szCs w:val="24"/>
          <w:lang w:eastAsia="ru-RU"/>
        </w:rPr>
        <w:t>» для школьников города.</w:t>
      </w:r>
    </w:p>
    <w:p w:rsidR="00E73C3B" w:rsidRPr="00E73C3B" w:rsidRDefault="00E73C3B" w:rsidP="00E73C3B">
      <w:pPr>
        <w:spacing w:line="240" w:lineRule="auto"/>
        <w:jc w:val="both"/>
        <w:rPr>
          <w:rFonts w:ascii="Times New Roman" w:eastAsia="Times New Roman" w:hAnsi="Times New Roman" w:cs="Times New Roman"/>
          <w:sz w:val="24"/>
          <w:szCs w:val="24"/>
          <w:lang w:eastAsia="ru-RU"/>
        </w:rPr>
      </w:pPr>
      <w:r w:rsidRPr="00E73C3B">
        <w:rPr>
          <w:rFonts w:ascii="Times New Roman" w:eastAsia="Times New Roman" w:hAnsi="Times New Roman" w:cs="Times New Roman"/>
          <w:sz w:val="24"/>
          <w:szCs w:val="24"/>
        </w:rPr>
        <w:t>Проводимая на территории Нижнекамского муниципального района работа по обеспеч</w:t>
      </w:r>
      <w:r w:rsidRPr="00E73C3B">
        <w:rPr>
          <w:rFonts w:ascii="Times New Roman" w:eastAsia="Times New Roman" w:hAnsi="Times New Roman" w:cs="Times New Roman"/>
          <w:sz w:val="24"/>
          <w:szCs w:val="24"/>
        </w:rPr>
        <w:t>е</w:t>
      </w:r>
      <w:r w:rsidRPr="00E73C3B">
        <w:rPr>
          <w:rFonts w:ascii="Times New Roman" w:eastAsia="Times New Roman" w:hAnsi="Times New Roman" w:cs="Times New Roman"/>
          <w:sz w:val="24"/>
          <w:szCs w:val="24"/>
        </w:rPr>
        <w:t xml:space="preserve">нию экологической безопасности не остается не замеченной. Так, по результатам санитарно-экологического двухмесячника по очистке территорий </w:t>
      </w:r>
      <w:r w:rsidRPr="00E73C3B">
        <w:rPr>
          <w:rFonts w:ascii="Times New Roman" w:eastAsia="Times New Roman" w:hAnsi="Times New Roman" w:cs="Times New Roman"/>
          <w:sz w:val="24"/>
          <w:szCs w:val="24"/>
          <w:lang w:eastAsia="ru-RU"/>
        </w:rPr>
        <w:t>населенных пунктов «</w:t>
      </w:r>
      <w:proofErr w:type="spellStart"/>
      <w:r w:rsidRPr="00E73C3B">
        <w:rPr>
          <w:rFonts w:ascii="Times New Roman" w:eastAsia="Times New Roman" w:hAnsi="Times New Roman" w:cs="Times New Roman"/>
          <w:sz w:val="24"/>
          <w:szCs w:val="24"/>
          <w:lang w:eastAsia="ru-RU"/>
        </w:rPr>
        <w:t>Эковесна</w:t>
      </w:r>
      <w:proofErr w:type="spellEnd"/>
      <w:r w:rsidRPr="00E73C3B">
        <w:rPr>
          <w:rFonts w:ascii="Times New Roman" w:eastAsia="Times New Roman" w:hAnsi="Times New Roman" w:cs="Times New Roman"/>
          <w:sz w:val="24"/>
          <w:szCs w:val="24"/>
          <w:lang w:eastAsia="ru-RU"/>
        </w:rPr>
        <w:t xml:space="preserve"> 2018» п</w:t>
      </w:r>
      <w:r w:rsidRPr="00E73C3B">
        <w:rPr>
          <w:rFonts w:ascii="Times New Roman" w:eastAsia="Times New Roman" w:hAnsi="Times New Roman" w:cs="Times New Roman"/>
          <w:sz w:val="24"/>
          <w:szCs w:val="24"/>
          <w:lang w:eastAsia="ru-RU"/>
        </w:rPr>
        <w:t>о</w:t>
      </w:r>
      <w:r w:rsidRPr="00E73C3B">
        <w:rPr>
          <w:rFonts w:ascii="Times New Roman" w:eastAsia="Times New Roman" w:hAnsi="Times New Roman" w:cs="Times New Roman"/>
          <w:sz w:val="24"/>
          <w:szCs w:val="24"/>
          <w:lang w:eastAsia="ru-RU"/>
        </w:rPr>
        <w:t>бедителям</w:t>
      </w:r>
      <w:r w:rsidR="001B6DA4">
        <w:rPr>
          <w:rFonts w:ascii="Times New Roman" w:eastAsia="Times New Roman" w:hAnsi="Times New Roman" w:cs="Times New Roman"/>
          <w:sz w:val="24"/>
          <w:szCs w:val="24"/>
          <w:lang w:eastAsia="ru-RU"/>
        </w:rPr>
        <w:t>и регионального конкурса стали:</w:t>
      </w:r>
    </w:p>
    <w:p w:rsidR="00E73C3B" w:rsidRPr="00E73C3B" w:rsidRDefault="001B6DA4" w:rsidP="00E73C3B">
      <w:pPr>
        <w:spacing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 номинации </w:t>
      </w:r>
      <w:r w:rsidR="00E73C3B" w:rsidRPr="00E73C3B">
        <w:rPr>
          <w:rFonts w:ascii="Times New Roman" w:eastAsia="Times New Roman" w:hAnsi="Times New Roman" w:cs="Times New Roman"/>
          <w:sz w:val="24"/>
          <w:szCs w:val="24"/>
          <w:lang w:eastAsia="ru-RU"/>
        </w:rPr>
        <w:t xml:space="preserve">«Лучший детский сад» </w:t>
      </w:r>
      <w:r>
        <w:rPr>
          <w:rFonts w:ascii="Times New Roman" w:eastAsia="Times New Roman" w:hAnsi="Times New Roman" w:cs="Times New Roman"/>
          <w:sz w:val="24"/>
          <w:szCs w:val="24"/>
        </w:rPr>
        <w:t>–</w:t>
      </w:r>
      <w:r w:rsidR="00E73C3B" w:rsidRPr="00E73C3B">
        <w:rPr>
          <w:rFonts w:ascii="Times New Roman" w:eastAsia="Times New Roman" w:hAnsi="Times New Roman" w:cs="Times New Roman"/>
          <w:sz w:val="24"/>
          <w:szCs w:val="24"/>
          <w:lang w:eastAsia="ru-RU"/>
        </w:rPr>
        <w:t xml:space="preserve"> «Детский сад общеразвивающего вида №24»;</w:t>
      </w:r>
    </w:p>
    <w:p w:rsidR="00E73C3B" w:rsidRPr="00E73C3B" w:rsidRDefault="001B6DA4" w:rsidP="00E73C3B">
      <w:pPr>
        <w:spacing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 номинации </w:t>
      </w:r>
      <w:r w:rsidR="00E73C3B" w:rsidRPr="00E73C3B">
        <w:rPr>
          <w:rFonts w:ascii="Times New Roman" w:eastAsia="Times New Roman" w:hAnsi="Times New Roman" w:cs="Times New Roman"/>
          <w:sz w:val="24"/>
          <w:szCs w:val="24"/>
          <w:lang w:eastAsia="ru-RU"/>
        </w:rPr>
        <w:t xml:space="preserve">«Лучшая школа» </w:t>
      </w:r>
      <w:r>
        <w:rPr>
          <w:rFonts w:ascii="Times New Roman" w:eastAsia="Times New Roman" w:hAnsi="Times New Roman" w:cs="Times New Roman"/>
          <w:sz w:val="24"/>
          <w:szCs w:val="24"/>
        </w:rPr>
        <w:t>–</w:t>
      </w:r>
      <w:r w:rsidR="00E73C3B" w:rsidRPr="00E73C3B">
        <w:rPr>
          <w:rFonts w:ascii="Times New Roman" w:eastAsia="Times New Roman" w:hAnsi="Times New Roman" w:cs="Times New Roman"/>
          <w:sz w:val="24"/>
          <w:szCs w:val="24"/>
          <w:lang w:eastAsia="ru-RU"/>
        </w:rPr>
        <w:t xml:space="preserve"> «Средняя общеобразовательная школа №21»;</w:t>
      </w:r>
    </w:p>
    <w:p w:rsidR="00E73C3B" w:rsidRPr="00E73C3B" w:rsidRDefault="001B6DA4" w:rsidP="00E73C3B">
      <w:pPr>
        <w:spacing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 номинации </w:t>
      </w:r>
      <w:r w:rsidR="00E73C3B" w:rsidRPr="00E73C3B">
        <w:rPr>
          <w:rFonts w:ascii="Times New Roman" w:eastAsia="Times New Roman" w:hAnsi="Times New Roman" w:cs="Times New Roman"/>
          <w:sz w:val="24"/>
          <w:szCs w:val="24"/>
          <w:lang w:eastAsia="ru-RU"/>
        </w:rPr>
        <w:t xml:space="preserve">«Лучшая семья» </w:t>
      </w:r>
      <w:r>
        <w:rPr>
          <w:rFonts w:ascii="Times New Roman" w:eastAsia="Times New Roman" w:hAnsi="Times New Roman" w:cs="Times New Roman"/>
          <w:sz w:val="24"/>
          <w:szCs w:val="24"/>
        </w:rPr>
        <w:t>–</w:t>
      </w:r>
      <w:r w:rsidR="00E73C3B" w:rsidRPr="00E73C3B">
        <w:rPr>
          <w:rFonts w:ascii="Times New Roman" w:eastAsia="Times New Roman" w:hAnsi="Times New Roman" w:cs="Times New Roman"/>
          <w:sz w:val="24"/>
          <w:szCs w:val="24"/>
          <w:lang w:eastAsia="ru-RU"/>
        </w:rPr>
        <w:t xml:space="preserve"> семья </w:t>
      </w:r>
      <w:proofErr w:type="spellStart"/>
      <w:r w:rsidR="00E73C3B" w:rsidRPr="00E73C3B">
        <w:rPr>
          <w:rFonts w:ascii="Times New Roman" w:eastAsia="Times New Roman" w:hAnsi="Times New Roman" w:cs="Times New Roman"/>
          <w:sz w:val="24"/>
          <w:szCs w:val="24"/>
          <w:lang w:eastAsia="ru-RU"/>
        </w:rPr>
        <w:t>Ашраповых</w:t>
      </w:r>
      <w:proofErr w:type="spellEnd"/>
      <w:r w:rsidR="00E73C3B" w:rsidRPr="00E73C3B">
        <w:rPr>
          <w:rFonts w:ascii="Times New Roman" w:eastAsia="Times New Roman" w:hAnsi="Times New Roman" w:cs="Times New Roman"/>
          <w:sz w:val="24"/>
          <w:szCs w:val="24"/>
          <w:lang w:eastAsia="ru-RU"/>
        </w:rPr>
        <w:t>;</w:t>
      </w:r>
    </w:p>
    <w:p w:rsidR="00E73C3B" w:rsidRPr="00E73C3B" w:rsidRDefault="001B6DA4" w:rsidP="00E73C3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 xml:space="preserve">- в номинации </w:t>
      </w:r>
      <w:r w:rsidR="00E73C3B" w:rsidRPr="00E73C3B">
        <w:rPr>
          <w:rFonts w:ascii="Times New Roman" w:eastAsia="Times New Roman" w:hAnsi="Times New Roman" w:cs="Times New Roman"/>
          <w:sz w:val="24"/>
          <w:szCs w:val="24"/>
          <w:lang w:eastAsia="ru-RU"/>
        </w:rPr>
        <w:t xml:space="preserve">«Лучшее предприятие» </w:t>
      </w:r>
      <w:r>
        <w:rPr>
          <w:rFonts w:ascii="Times New Roman" w:eastAsia="Times New Roman" w:hAnsi="Times New Roman" w:cs="Times New Roman"/>
          <w:sz w:val="24"/>
          <w:szCs w:val="24"/>
        </w:rPr>
        <w:t>–</w:t>
      </w:r>
      <w:r w:rsidR="00E73C3B" w:rsidRPr="00E73C3B">
        <w:rPr>
          <w:rFonts w:ascii="Times New Roman" w:eastAsia="Times New Roman" w:hAnsi="Times New Roman" w:cs="Times New Roman"/>
          <w:sz w:val="24"/>
          <w:szCs w:val="24"/>
          <w:lang w:eastAsia="ru-RU"/>
        </w:rPr>
        <w:t xml:space="preserve"> ОАО «ТГК-16»</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rPr>
        <w:t xml:space="preserve">– </w:t>
      </w:r>
      <w:r w:rsidR="00E73C3B" w:rsidRPr="00E73C3B">
        <w:rPr>
          <w:rFonts w:ascii="Times New Roman" w:eastAsia="Times New Roman" w:hAnsi="Times New Roman" w:cs="Times New Roman"/>
          <w:sz w:val="24"/>
          <w:szCs w:val="24"/>
          <w:lang w:eastAsia="ru-RU"/>
        </w:rPr>
        <w:t xml:space="preserve">Нижнекамская ТЭЦ </w:t>
      </w:r>
      <w:r w:rsidR="00E73C3B" w:rsidRPr="00E73C3B">
        <w:rPr>
          <w:rFonts w:ascii="Times New Roman" w:eastAsia="Times New Roman" w:hAnsi="Times New Roman" w:cs="Times New Roman"/>
          <w:sz w:val="24"/>
          <w:szCs w:val="24"/>
        </w:rPr>
        <w:t>(ПТК-1);</w:t>
      </w:r>
    </w:p>
    <w:p w:rsidR="00E73C3B" w:rsidRPr="00E73C3B" w:rsidRDefault="00E73C3B" w:rsidP="00E73C3B">
      <w:pPr>
        <w:spacing w:line="240" w:lineRule="auto"/>
        <w:jc w:val="both"/>
        <w:rPr>
          <w:rFonts w:ascii="Times New Roman" w:eastAsia="Times New Roman" w:hAnsi="Times New Roman" w:cs="Times New Roman"/>
          <w:sz w:val="24"/>
          <w:szCs w:val="24"/>
        </w:rPr>
      </w:pPr>
      <w:r w:rsidRPr="00E73C3B">
        <w:rPr>
          <w:rFonts w:ascii="Times New Roman" w:eastAsia="Times New Roman" w:hAnsi="Times New Roman" w:cs="Times New Roman"/>
          <w:sz w:val="24"/>
          <w:szCs w:val="24"/>
        </w:rPr>
        <w:t>- в номина</w:t>
      </w:r>
      <w:r w:rsidR="001B6DA4">
        <w:rPr>
          <w:rFonts w:ascii="Times New Roman" w:eastAsia="Times New Roman" w:hAnsi="Times New Roman" w:cs="Times New Roman"/>
          <w:sz w:val="24"/>
          <w:szCs w:val="24"/>
        </w:rPr>
        <w:t xml:space="preserve">ции </w:t>
      </w:r>
      <w:r w:rsidRPr="00E73C3B">
        <w:rPr>
          <w:rFonts w:ascii="Times New Roman" w:eastAsia="Times New Roman" w:hAnsi="Times New Roman" w:cs="Times New Roman"/>
          <w:sz w:val="24"/>
          <w:szCs w:val="24"/>
        </w:rPr>
        <w:t xml:space="preserve">«Лучшее СМИ» </w:t>
      </w:r>
      <w:r w:rsidR="001B6DA4">
        <w:rPr>
          <w:rFonts w:ascii="Times New Roman" w:eastAsia="Times New Roman" w:hAnsi="Times New Roman" w:cs="Times New Roman"/>
          <w:sz w:val="24"/>
          <w:szCs w:val="24"/>
        </w:rPr>
        <w:t>–</w:t>
      </w:r>
      <w:r w:rsidRPr="00E73C3B">
        <w:rPr>
          <w:rFonts w:ascii="Times New Roman" w:eastAsia="Times New Roman" w:hAnsi="Times New Roman" w:cs="Times New Roman"/>
          <w:sz w:val="24"/>
          <w:szCs w:val="24"/>
        </w:rPr>
        <w:t xml:space="preserve"> </w:t>
      </w:r>
      <w:r w:rsidR="001B6DA4">
        <w:rPr>
          <w:rFonts w:ascii="Times New Roman" w:eastAsia="Times New Roman" w:hAnsi="Times New Roman" w:cs="Times New Roman"/>
          <w:sz w:val="24"/>
          <w:szCs w:val="24"/>
        </w:rPr>
        <w:t>Телекомпания «Эфир-Нижнекамск».</w:t>
      </w:r>
    </w:p>
    <w:p w:rsidR="00E73C3B" w:rsidRPr="00E73C3B" w:rsidRDefault="00E73C3B" w:rsidP="00E73C3B">
      <w:pPr>
        <w:spacing w:line="240" w:lineRule="auto"/>
        <w:jc w:val="both"/>
        <w:rPr>
          <w:rFonts w:ascii="Times New Roman" w:eastAsia="Times New Roman" w:hAnsi="Times New Roman" w:cs="Times New Roman"/>
          <w:sz w:val="24"/>
          <w:szCs w:val="24"/>
        </w:rPr>
      </w:pPr>
      <w:r w:rsidRPr="00E73C3B">
        <w:rPr>
          <w:rFonts w:ascii="Times New Roman" w:eastAsia="Times New Roman" w:hAnsi="Times New Roman" w:cs="Times New Roman"/>
          <w:sz w:val="24"/>
          <w:szCs w:val="24"/>
        </w:rPr>
        <w:t>Дипломом лауреата конкурса «</w:t>
      </w:r>
      <w:proofErr w:type="spellStart"/>
      <w:r w:rsidRPr="00E73C3B">
        <w:rPr>
          <w:rFonts w:ascii="Times New Roman" w:eastAsia="Times New Roman" w:hAnsi="Times New Roman" w:cs="Times New Roman"/>
          <w:sz w:val="24"/>
          <w:szCs w:val="24"/>
        </w:rPr>
        <w:t>Эковесна</w:t>
      </w:r>
      <w:proofErr w:type="spellEnd"/>
      <w:r w:rsidRPr="00E73C3B">
        <w:rPr>
          <w:rFonts w:ascii="Times New Roman" w:eastAsia="Times New Roman" w:hAnsi="Times New Roman" w:cs="Times New Roman"/>
          <w:sz w:val="24"/>
          <w:szCs w:val="24"/>
        </w:rPr>
        <w:t xml:space="preserve"> 2018» в номинации</w:t>
      </w:r>
      <w:r w:rsidR="001B6DA4">
        <w:rPr>
          <w:rFonts w:ascii="Times New Roman" w:eastAsia="Times New Roman" w:hAnsi="Times New Roman" w:cs="Times New Roman"/>
          <w:sz w:val="24"/>
          <w:szCs w:val="24"/>
        </w:rPr>
        <w:t xml:space="preserve"> </w:t>
      </w:r>
      <w:r w:rsidRPr="00E73C3B">
        <w:rPr>
          <w:rFonts w:ascii="Times New Roman" w:eastAsia="Times New Roman" w:hAnsi="Times New Roman" w:cs="Times New Roman"/>
          <w:sz w:val="24"/>
          <w:szCs w:val="24"/>
        </w:rPr>
        <w:t>«Лучшее СМИ. За креативный подход в освещении проекта»</w:t>
      </w:r>
      <w:r w:rsidR="001B6DA4">
        <w:rPr>
          <w:rFonts w:ascii="Times New Roman" w:eastAsia="Times New Roman" w:hAnsi="Times New Roman" w:cs="Times New Roman"/>
          <w:sz w:val="24"/>
          <w:szCs w:val="24"/>
        </w:rPr>
        <w:t xml:space="preserve"> </w:t>
      </w:r>
      <w:r w:rsidRPr="00E73C3B">
        <w:rPr>
          <w:rFonts w:ascii="Times New Roman" w:eastAsia="Times New Roman" w:hAnsi="Times New Roman" w:cs="Times New Roman"/>
          <w:sz w:val="24"/>
          <w:szCs w:val="24"/>
        </w:rPr>
        <w:t>награждены радио DFM «</w:t>
      </w:r>
      <w:proofErr w:type="spellStart"/>
      <w:r w:rsidRPr="00E73C3B">
        <w:rPr>
          <w:rFonts w:ascii="Times New Roman" w:eastAsia="Times New Roman" w:hAnsi="Times New Roman" w:cs="Times New Roman"/>
          <w:sz w:val="24"/>
          <w:szCs w:val="24"/>
        </w:rPr>
        <w:t>Медиахолдинга</w:t>
      </w:r>
      <w:proofErr w:type="spellEnd"/>
      <w:r w:rsidRPr="00E73C3B">
        <w:rPr>
          <w:rFonts w:ascii="Times New Roman" w:eastAsia="Times New Roman" w:hAnsi="Times New Roman" w:cs="Times New Roman"/>
          <w:sz w:val="24"/>
          <w:szCs w:val="24"/>
        </w:rPr>
        <w:t xml:space="preserve"> НТР».</w:t>
      </w:r>
    </w:p>
    <w:p w:rsidR="00E73C3B" w:rsidRPr="00E73C3B" w:rsidRDefault="00E73C3B" w:rsidP="00E73C3B">
      <w:pPr>
        <w:spacing w:line="240" w:lineRule="auto"/>
        <w:jc w:val="both"/>
        <w:rPr>
          <w:rFonts w:ascii="Times New Roman" w:eastAsia="Times New Roman" w:hAnsi="Times New Roman" w:cs="Times New Roman"/>
          <w:sz w:val="24"/>
          <w:szCs w:val="24"/>
        </w:rPr>
      </w:pPr>
      <w:r w:rsidRPr="00E73C3B">
        <w:rPr>
          <w:rFonts w:ascii="Times New Roman" w:eastAsia="Times New Roman" w:hAnsi="Times New Roman" w:cs="Times New Roman"/>
          <w:sz w:val="24"/>
          <w:szCs w:val="24"/>
        </w:rPr>
        <w:t>На церемонии победителей республиканских конкурсов «</w:t>
      </w:r>
      <w:proofErr w:type="spellStart"/>
      <w:r w:rsidRPr="00E73C3B">
        <w:rPr>
          <w:rFonts w:ascii="Times New Roman" w:eastAsia="Times New Roman" w:hAnsi="Times New Roman" w:cs="Times New Roman"/>
          <w:sz w:val="24"/>
          <w:szCs w:val="24"/>
        </w:rPr>
        <w:t>ЭКОлидер</w:t>
      </w:r>
      <w:proofErr w:type="spellEnd"/>
      <w:r w:rsidRPr="00E73C3B">
        <w:rPr>
          <w:rFonts w:ascii="Times New Roman" w:eastAsia="Times New Roman" w:hAnsi="Times New Roman" w:cs="Times New Roman"/>
          <w:sz w:val="24"/>
          <w:szCs w:val="24"/>
        </w:rPr>
        <w:t>» награждены в ном</w:t>
      </w:r>
      <w:r w:rsidRPr="00E73C3B">
        <w:rPr>
          <w:rFonts w:ascii="Times New Roman" w:eastAsia="Times New Roman" w:hAnsi="Times New Roman" w:cs="Times New Roman"/>
          <w:sz w:val="24"/>
          <w:szCs w:val="24"/>
        </w:rPr>
        <w:t>и</w:t>
      </w:r>
      <w:r w:rsidRPr="00E73C3B">
        <w:rPr>
          <w:rFonts w:ascii="Times New Roman" w:eastAsia="Times New Roman" w:hAnsi="Times New Roman" w:cs="Times New Roman"/>
          <w:sz w:val="24"/>
          <w:szCs w:val="24"/>
        </w:rPr>
        <w:t>нации:</w:t>
      </w:r>
    </w:p>
    <w:p w:rsidR="00E73C3B" w:rsidRPr="00E73C3B" w:rsidRDefault="00E73C3B" w:rsidP="00E73C3B">
      <w:pPr>
        <w:spacing w:line="240" w:lineRule="auto"/>
        <w:jc w:val="both"/>
        <w:rPr>
          <w:rFonts w:ascii="Times New Roman" w:eastAsia="Times New Roman" w:hAnsi="Times New Roman" w:cs="Times New Roman"/>
          <w:sz w:val="24"/>
          <w:szCs w:val="24"/>
        </w:rPr>
      </w:pPr>
      <w:r w:rsidRPr="00E73C3B">
        <w:rPr>
          <w:rFonts w:ascii="Times New Roman" w:eastAsia="Times New Roman" w:hAnsi="Times New Roman" w:cs="Times New Roman"/>
          <w:sz w:val="24"/>
          <w:szCs w:val="24"/>
        </w:rPr>
        <w:t xml:space="preserve">- «Электронный Нижнекамск» за первое место </w:t>
      </w:r>
      <w:r w:rsidR="001B6DA4">
        <w:rPr>
          <w:rFonts w:ascii="Times New Roman" w:eastAsia="Times New Roman" w:hAnsi="Times New Roman" w:cs="Times New Roman"/>
          <w:sz w:val="24"/>
          <w:szCs w:val="24"/>
        </w:rPr>
        <w:t>–</w:t>
      </w:r>
      <w:r w:rsidRPr="00E73C3B">
        <w:rPr>
          <w:rFonts w:ascii="Times New Roman" w:eastAsia="Times New Roman" w:hAnsi="Times New Roman" w:cs="Times New Roman"/>
          <w:sz w:val="24"/>
          <w:szCs w:val="24"/>
        </w:rPr>
        <w:t xml:space="preserve"> Исполнительный комитет Нижнекамского муниципального района;</w:t>
      </w:r>
    </w:p>
    <w:p w:rsidR="00E73C3B" w:rsidRPr="00E73C3B" w:rsidRDefault="00E73C3B" w:rsidP="00E73C3B">
      <w:pPr>
        <w:spacing w:line="240" w:lineRule="auto"/>
        <w:jc w:val="both"/>
        <w:rPr>
          <w:rFonts w:ascii="Times New Roman" w:eastAsia="Times New Roman" w:hAnsi="Times New Roman" w:cs="Times New Roman"/>
          <w:sz w:val="24"/>
          <w:szCs w:val="24"/>
        </w:rPr>
      </w:pPr>
      <w:r w:rsidRPr="00E73C3B">
        <w:rPr>
          <w:rFonts w:ascii="Times New Roman" w:eastAsia="Times New Roman" w:hAnsi="Times New Roman" w:cs="Times New Roman"/>
          <w:sz w:val="24"/>
          <w:szCs w:val="24"/>
        </w:rPr>
        <w:t xml:space="preserve">- «Лучшее печатное издание» за первое место </w:t>
      </w:r>
      <w:r w:rsidR="001B6DA4">
        <w:rPr>
          <w:rFonts w:ascii="Times New Roman" w:eastAsia="Times New Roman" w:hAnsi="Times New Roman" w:cs="Times New Roman"/>
          <w:sz w:val="24"/>
          <w:szCs w:val="24"/>
        </w:rPr>
        <w:t>–</w:t>
      </w:r>
      <w:r w:rsidRPr="00E73C3B">
        <w:rPr>
          <w:rFonts w:ascii="Times New Roman" w:eastAsia="Times New Roman" w:hAnsi="Times New Roman" w:cs="Times New Roman"/>
          <w:sz w:val="24"/>
          <w:szCs w:val="24"/>
        </w:rPr>
        <w:t xml:space="preserve"> «Нижнекамское время»,</w:t>
      </w:r>
    </w:p>
    <w:p w:rsidR="00E73C3B" w:rsidRPr="00E73C3B" w:rsidRDefault="00E73C3B" w:rsidP="00E73C3B">
      <w:pPr>
        <w:spacing w:line="240" w:lineRule="auto"/>
        <w:jc w:val="both"/>
        <w:rPr>
          <w:rFonts w:ascii="Times New Roman" w:eastAsia="Times New Roman" w:hAnsi="Times New Roman" w:cs="Times New Roman"/>
          <w:sz w:val="24"/>
          <w:szCs w:val="24"/>
        </w:rPr>
      </w:pPr>
      <w:r w:rsidRPr="00E73C3B">
        <w:rPr>
          <w:rFonts w:ascii="Times New Roman" w:eastAsia="Times New Roman" w:hAnsi="Times New Roman" w:cs="Times New Roman"/>
          <w:sz w:val="24"/>
          <w:szCs w:val="24"/>
        </w:rPr>
        <w:t xml:space="preserve">- «Телесюжет» за второе место </w:t>
      </w:r>
      <w:r w:rsidR="001B6DA4">
        <w:rPr>
          <w:rFonts w:ascii="Times New Roman" w:eastAsia="Times New Roman" w:hAnsi="Times New Roman" w:cs="Times New Roman"/>
          <w:sz w:val="24"/>
          <w:szCs w:val="24"/>
        </w:rPr>
        <w:t>–</w:t>
      </w:r>
      <w:r w:rsidRPr="00E73C3B">
        <w:rPr>
          <w:rFonts w:ascii="Times New Roman" w:eastAsia="Times New Roman" w:hAnsi="Times New Roman" w:cs="Times New Roman"/>
          <w:sz w:val="24"/>
          <w:szCs w:val="24"/>
        </w:rPr>
        <w:t xml:space="preserve"> НТР;</w:t>
      </w:r>
    </w:p>
    <w:p w:rsidR="00E73C3B" w:rsidRPr="00E73C3B" w:rsidRDefault="00E73C3B" w:rsidP="00E73C3B">
      <w:pPr>
        <w:spacing w:line="240" w:lineRule="auto"/>
        <w:jc w:val="both"/>
        <w:rPr>
          <w:rFonts w:ascii="Times New Roman" w:eastAsia="Times New Roman" w:hAnsi="Times New Roman" w:cs="Times New Roman"/>
          <w:sz w:val="24"/>
          <w:szCs w:val="24"/>
        </w:rPr>
      </w:pPr>
      <w:r w:rsidRPr="00E73C3B">
        <w:rPr>
          <w:rFonts w:ascii="Times New Roman" w:eastAsia="Times New Roman" w:hAnsi="Times New Roman" w:cs="Times New Roman"/>
          <w:sz w:val="24"/>
          <w:szCs w:val="24"/>
        </w:rPr>
        <w:t>- «Социально-бытовое обслуживание» за второе мест</w:t>
      </w:r>
      <w:proofErr w:type="gramStart"/>
      <w:r w:rsidRPr="00E73C3B">
        <w:rPr>
          <w:rFonts w:ascii="Times New Roman" w:eastAsia="Times New Roman" w:hAnsi="Times New Roman" w:cs="Times New Roman"/>
          <w:sz w:val="24"/>
          <w:szCs w:val="24"/>
        </w:rPr>
        <w:t>о ООО</w:t>
      </w:r>
      <w:proofErr w:type="gramEnd"/>
      <w:r w:rsidRPr="00E73C3B">
        <w:rPr>
          <w:rFonts w:ascii="Times New Roman" w:eastAsia="Times New Roman" w:hAnsi="Times New Roman" w:cs="Times New Roman"/>
          <w:sz w:val="24"/>
          <w:szCs w:val="24"/>
        </w:rPr>
        <w:t xml:space="preserve"> «Шинник»;</w:t>
      </w:r>
    </w:p>
    <w:p w:rsidR="00E73C3B" w:rsidRPr="00E73C3B" w:rsidRDefault="001B6DA4" w:rsidP="00E73C3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sidR="00E73C3B" w:rsidRPr="00E73C3B">
        <w:rPr>
          <w:rFonts w:ascii="Times New Roman" w:eastAsia="Times New Roman" w:hAnsi="Times New Roman" w:cs="Times New Roman"/>
          <w:sz w:val="24"/>
          <w:szCs w:val="24"/>
        </w:rPr>
        <w:t xml:space="preserve">Энергетика» за третье место </w:t>
      </w:r>
      <w:r>
        <w:rPr>
          <w:rFonts w:ascii="Times New Roman" w:eastAsia="Times New Roman" w:hAnsi="Times New Roman" w:cs="Times New Roman"/>
          <w:sz w:val="24"/>
          <w:szCs w:val="24"/>
        </w:rPr>
        <w:t>–</w:t>
      </w:r>
      <w:r w:rsidR="00E73C3B" w:rsidRPr="00E73C3B">
        <w:rPr>
          <w:rFonts w:ascii="Times New Roman" w:eastAsia="Times New Roman" w:hAnsi="Times New Roman" w:cs="Times New Roman"/>
          <w:sz w:val="24"/>
          <w:szCs w:val="24"/>
        </w:rPr>
        <w:t xml:space="preserve"> ООО «Нижнекамская ТЭЦ.</w:t>
      </w:r>
    </w:p>
    <w:p w:rsidR="00E73C3B" w:rsidRPr="00E73C3B" w:rsidRDefault="00E73C3B" w:rsidP="00E73C3B">
      <w:pPr>
        <w:spacing w:line="240" w:lineRule="auto"/>
        <w:jc w:val="both"/>
        <w:rPr>
          <w:rFonts w:ascii="Times New Roman" w:eastAsia="Times New Roman" w:hAnsi="Times New Roman" w:cs="Times New Roman"/>
          <w:sz w:val="24"/>
          <w:szCs w:val="24"/>
        </w:rPr>
      </w:pPr>
    </w:p>
    <w:p w:rsidR="00E73C3B" w:rsidRPr="00E73C3B" w:rsidRDefault="00E73C3B" w:rsidP="00E73C3B">
      <w:pPr>
        <w:shd w:val="clear" w:color="auto" w:fill="FFFFFF"/>
        <w:spacing w:line="240" w:lineRule="auto"/>
        <w:outlineLvl w:val="3"/>
        <w:rPr>
          <w:rFonts w:ascii="Times New Roman" w:eastAsia="Times New Roman" w:hAnsi="Times New Roman" w:cs="Times New Roman"/>
          <w:b/>
          <w:bCs/>
          <w:i/>
          <w:sz w:val="24"/>
          <w:szCs w:val="24"/>
          <w:lang w:eastAsia="ru-RU"/>
        </w:rPr>
      </w:pPr>
      <w:r w:rsidRPr="00E73C3B">
        <w:rPr>
          <w:rFonts w:ascii="Times New Roman" w:eastAsia="Times New Roman" w:hAnsi="Times New Roman" w:cs="Times New Roman"/>
          <w:b/>
          <w:bCs/>
          <w:i/>
          <w:sz w:val="24"/>
          <w:szCs w:val="24"/>
          <w:lang w:eastAsia="ru-RU"/>
        </w:rPr>
        <w:t>Выдача разрешений на изъятие и посадку зеленых насаждений</w:t>
      </w:r>
    </w:p>
    <w:p w:rsidR="00E73C3B" w:rsidRPr="00E73C3B" w:rsidRDefault="00E73C3B" w:rsidP="00E73C3B">
      <w:pPr>
        <w:spacing w:line="240" w:lineRule="auto"/>
        <w:contextualSpacing/>
        <w:jc w:val="both"/>
        <w:rPr>
          <w:rFonts w:ascii="Times New Roman" w:eastAsia="Times New Roman" w:hAnsi="Times New Roman" w:cs="Times New Roman"/>
          <w:sz w:val="24"/>
          <w:szCs w:val="24"/>
          <w:lang w:eastAsia="ru-RU"/>
        </w:rPr>
      </w:pPr>
      <w:r w:rsidRPr="00E73C3B">
        <w:rPr>
          <w:rFonts w:ascii="Times New Roman" w:eastAsia="Times New Roman" w:hAnsi="Times New Roman" w:cs="Times New Roman"/>
          <w:sz w:val="24"/>
          <w:szCs w:val="24"/>
          <w:lang w:eastAsia="ru-RU"/>
        </w:rPr>
        <w:t>Отдел охраны труда и окружающей среды ИК НМР, согласно Постановлению Руководит</w:t>
      </w:r>
      <w:r w:rsidRPr="00E73C3B">
        <w:rPr>
          <w:rFonts w:ascii="Times New Roman" w:eastAsia="Times New Roman" w:hAnsi="Times New Roman" w:cs="Times New Roman"/>
          <w:sz w:val="24"/>
          <w:szCs w:val="24"/>
          <w:lang w:eastAsia="ru-RU"/>
        </w:rPr>
        <w:t>е</w:t>
      </w:r>
      <w:r w:rsidRPr="00E73C3B">
        <w:rPr>
          <w:rFonts w:ascii="Times New Roman" w:eastAsia="Times New Roman" w:hAnsi="Times New Roman" w:cs="Times New Roman"/>
          <w:sz w:val="24"/>
          <w:szCs w:val="24"/>
          <w:lang w:eastAsia="ru-RU"/>
        </w:rPr>
        <w:t>ля исполнительного комитета г.</w:t>
      </w:r>
      <w:r w:rsidR="001B6DA4">
        <w:rPr>
          <w:rFonts w:ascii="Times New Roman" w:eastAsia="Times New Roman" w:hAnsi="Times New Roman" w:cs="Times New Roman"/>
          <w:sz w:val="24"/>
          <w:szCs w:val="24"/>
          <w:lang w:eastAsia="ru-RU"/>
        </w:rPr>
        <w:t xml:space="preserve"> </w:t>
      </w:r>
      <w:r w:rsidRPr="00E73C3B">
        <w:rPr>
          <w:rFonts w:ascii="Times New Roman" w:eastAsia="Times New Roman" w:hAnsi="Times New Roman" w:cs="Times New Roman"/>
          <w:sz w:val="24"/>
          <w:szCs w:val="24"/>
          <w:lang w:eastAsia="ru-RU"/>
        </w:rPr>
        <w:t>Нижнекамска (№12 от 11.05.2007</w:t>
      </w:r>
      <w:r w:rsidR="001B6DA4">
        <w:rPr>
          <w:rFonts w:ascii="Times New Roman" w:eastAsia="Times New Roman" w:hAnsi="Times New Roman" w:cs="Times New Roman"/>
          <w:sz w:val="24"/>
          <w:szCs w:val="24"/>
          <w:lang w:eastAsia="ru-RU"/>
        </w:rPr>
        <w:t xml:space="preserve"> </w:t>
      </w:r>
      <w:r w:rsidRPr="00E73C3B">
        <w:rPr>
          <w:rFonts w:ascii="Times New Roman" w:eastAsia="Times New Roman" w:hAnsi="Times New Roman" w:cs="Times New Roman"/>
          <w:sz w:val="24"/>
          <w:szCs w:val="24"/>
          <w:lang w:eastAsia="ru-RU"/>
        </w:rPr>
        <w:t>г.) уполномочен осуществлять функций по подготовке документов на изъятие зеленых насаждений.</w:t>
      </w:r>
    </w:p>
    <w:p w:rsidR="00E73C3B" w:rsidRDefault="00E73C3B" w:rsidP="00E73C3B">
      <w:pPr>
        <w:autoSpaceDE w:val="0"/>
        <w:autoSpaceDN w:val="0"/>
        <w:adjustRightInd w:val="0"/>
        <w:spacing w:line="240" w:lineRule="auto"/>
        <w:jc w:val="both"/>
        <w:rPr>
          <w:rFonts w:ascii="Times New Roman" w:eastAsia="Times New Roman" w:hAnsi="Times New Roman" w:cs="Times New Roman"/>
          <w:bCs/>
          <w:sz w:val="24"/>
          <w:szCs w:val="24"/>
          <w:lang w:eastAsia="zh-CN"/>
        </w:rPr>
      </w:pPr>
      <w:r w:rsidRPr="00E73C3B">
        <w:rPr>
          <w:rFonts w:ascii="Times New Roman" w:eastAsia="Times New Roman" w:hAnsi="Times New Roman" w:cs="Times New Roman"/>
          <w:sz w:val="24"/>
          <w:szCs w:val="24"/>
          <w:lang w:eastAsia="zh-CN"/>
        </w:rPr>
        <w:t>Изъятие зеленых насаждений производится при наличии решения Исполнительного ком</w:t>
      </w:r>
      <w:r w:rsidRPr="00E73C3B">
        <w:rPr>
          <w:rFonts w:ascii="Times New Roman" w:eastAsia="Times New Roman" w:hAnsi="Times New Roman" w:cs="Times New Roman"/>
          <w:sz w:val="24"/>
          <w:szCs w:val="24"/>
          <w:lang w:eastAsia="zh-CN"/>
        </w:rPr>
        <w:t>и</w:t>
      </w:r>
      <w:r w:rsidRPr="00E73C3B">
        <w:rPr>
          <w:rFonts w:ascii="Times New Roman" w:eastAsia="Times New Roman" w:hAnsi="Times New Roman" w:cs="Times New Roman"/>
          <w:sz w:val="24"/>
          <w:szCs w:val="24"/>
          <w:lang w:eastAsia="zh-CN"/>
        </w:rPr>
        <w:t>тета г.</w:t>
      </w:r>
      <w:r w:rsidR="001B6DA4">
        <w:rPr>
          <w:rFonts w:ascii="Times New Roman" w:eastAsia="Times New Roman" w:hAnsi="Times New Roman" w:cs="Times New Roman"/>
          <w:sz w:val="24"/>
          <w:szCs w:val="24"/>
          <w:lang w:eastAsia="zh-CN"/>
        </w:rPr>
        <w:t xml:space="preserve"> </w:t>
      </w:r>
      <w:r w:rsidRPr="00E73C3B">
        <w:rPr>
          <w:rFonts w:ascii="Times New Roman" w:eastAsia="Times New Roman" w:hAnsi="Times New Roman" w:cs="Times New Roman"/>
          <w:sz w:val="24"/>
          <w:szCs w:val="24"/>
          <w:lang w:eastAsia="zh-CN"/>
        </w:rPr>
        <w:t xml:space="preserve">Нижнекамска. Наличие решения обязательно при изъятии, обрезки, пересадки зеленых насаждений. </w:t>
      </w:r>
      <w:r w:rsidRPr="00E73C3B">
        <w:rPr>
          <w:rFonts w:ascii="Times New Roman" w:eastAsia="Times New Roman" w:hAnsi="Times New Roman" w:cs="Times New Roman"/>
          <w:bCs/>
          <w:sz w:val="24"/>
          <w:szCs w:val="24"/>
          <w:lang w:eastAsia="zh-CN"/>
        </w:rPr>
        <w:t>Динамика выданных разрешений на изъятие зеленых насаждений представлена в таблице 1.</w:t>
      </w:r>
    </w:p>
    <w:p w:rsidR="001B6DA4" w:rsidRDefault="001B6DA4" w:rsidP="001B6DA4">
      <w:pPr>
        <w:spacing w:line="240" w:lineRule="auto"/>
        <w:ind w:firstLine="0"/>
        <w:jc w:val="center"/>
        <w:rPr>
          <w:rFonts w:ascii="Times New Roman" w:eastAsia="Times New Roman" w:hAnsi="Times New Roman" w:cs="Times New Roman"/>
          <w:bCs/>
          <w:sz w:val="24"/>
          <w:szCs w:val="24"/>
          <w:lang w:eastAsia="zh-CN"/>
        </w:rPr>
      </w:pPr>
    </w:p>
    <w:p w:rsidR="00E73C3B" w:rsidRPr="00E73C3B" w:rsidRDefault="00E73C3B" w:rsidP="001B6DA4">
      <w:pPr>
        <w:spacing w:line="240" w:lineRule="auto"/>
        <w:ind w:firstLine="0"/>
        <w:jc w:val="center"/>
        <w:rPr>
          <w:rFonts w:ascii="Times New Roman" w:eastAsia="Calibri" w:hAnsi="Times New Roman" w:cs="Times New Roman"/>
          <w:bCs/>
          <w:sz w:val="24"/>
          <w:szCs w:val="24"/>
          <w:lang w:eastAsia="ru-RU"/>
        </w:rPr>
      </w:pPr>
      <w:r w:rsidRPr="00E73C3B">
        <w:rPr>
          <w:rFonts w:ascii="Times New Roman" w:eastAsia="Calibri" w:hAnsi="Times New Roman" w:cs="Times New Roman"/>
          <w:bCs/>
          <w:sz w:val="24"/>
          <w:szCs w:val="24"/>
          <w:lang w:eastAsia="ru-RU"/>
        </w:rPr>
        <w:t>Таблица 1 – Динамика изменения количества разрешений на изъятие зеленых насаждений</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6"/>
        <w:gridCol w:w="1703"/>
        <w:gridCol w:w="1830"/>
        <w:gridCol w:w="2120"/>
        <w:gridCol w:w="1982"/>
      </w:tblGrid>
      <w:tr w:rsidR="00E73C3B" w:rsidRPr="00E73C3B" w:rsidTr="00E73C3B">
        <w:trPr>
          <w:jc w:val="center"/>
        </w:trPr>
        <w:tc>
          <w:tcPr>
            <w:tcW w:w="1936" w:type="dxa"/>
            <w:vMerge w:val="restart"/>
          </w:tcPr>
          <w:p w:rsidR="00E73C3B" w:rsidRPr="00E73C3B" w:rsidRDefault="00E73C3B" w:rsidP="001B6DA4">
            <w:pPr>
              <w:spacing w:line="240" w:lineRule="auto"/>
              <w:ind w:firstLine="0"/>
              <w:jc w:val="center"/>
              <w:rPr>
                <w:rFonts w:ascii="Times New Roman" w:eastAsia="Calibri" w:hAnsi="Times New Roman" w:cs="Times New Roman"/>
                <w:b/>
                <w:bCs/>
                <w:sz w:val="24"/>
                <w:szCs w:val="24"/>
                <w:lang w:eastAsia="ru-RU"/>
              </w:rPr>
            </w:pPr>
            <w:r w:rsidRPr="00E73C3B">
              <w:rPr>
                <w:rFonts w:ascii="Times New Roman" w:eastAsia="Calibri" w:hAnsi="Times New Roman" w:cs="Times New Roman"/>
                <w:b/>
                <w:bCs/>
                <w:sz w:val="24"/>
                <w:szCs w:val="24"/>
                <w:lang w:eastAsia="ru-RU"/>
              </w:rPr>
              <w:t>Год</w:t>
            </w:r>
          </w:p>
        </w:tc>
        <w:tc>
          <w:tcPr>
            <w:tcW w:w="1703" w:type="dxa"/>
            <w:vMerge w:val="restart"/>
          </w:tcPr>
          <w:p w:rsidR="00E73C3B" w:rsidRPr="00E73C3B" w:rsidRDefault="00E73C3B" w:rsidP="001B6DA4">
            <w:pPr>
              <w:spacing w:line="240" w:lineRule="auto"/>
              <w:ind w:firstLine="0"/>
              <w:jc w:val="center"/>
              <w:rPr>
                <w:rFonts w:ascii="Times New Roman" w:eastAsia="Calibri" w:hAnsi="Times New Roman" w:cs="Times New Roman"/>
                <w:b/>
                <w:bCs/>
                <w:sz w:val="24"/>
                <w:szCs w:val="24"/>
                <w:lang w:eastAsia="ru-RU"/>
              </w:rPr>
            </w:pPr>
            <w:r w:rsidRPr="00E73C3B">
              <w:rPr>
                <w:rFonts w:ascii="Times New Roman" w:eastAsia="Calibri" w:hAnsi="Times New Roman" w:cs="Times New Roman"/>
                <w:b/>
                <w:bCs/>
                <w:sz w:val="24"/>
                <w:szCs w:val="24"/>
                <w:lang w:eastAsia="ru-RU"/>
              </w:rPr>
              <w:t>Выдано ра</w:t>
            </w:r>
            <w:r w:rsidRPr="00E73C3B">
              <w:rPr>
                <w:rFonts w:ascii="Times New Roman" w:eastAsia="Calibri" w:hAnsi="Times New Roman" w:cs="Times New Roman"/>
                <w:b/>
                <w:bCs/>
                <w:sz w:val="24"/>
                <w:szCs w:val="24"/>
                <w:lang w:eastAsia="ru-RU"/>
              </w:rPr>
              <w:t>з</w:t>
            </w:r>
            <w:r w:rsidRPr="00E73C3B">
              <w:rPr>
                <w:rFonts w:ascii="Times New Roman" w:eastAsia="Calibri" w:hAnsi="Times New Roman" w:cs="Times New Roman"/>
                <w:b/>
                <w:bCs/>
                <w:sz w:val="24"/>
                <w:szCs w:val="24"/>
                <w:lang w:eastAsia="ru-RU"/>
              </w:rPr>
              <w:t>решений</w:t>
            </w:r>
          </w:p>
        </w:tc>
        <w:tc>
          <w:tcPr>
            <w:tcW w:w="3950" w:type="dxa"/>
            <w:gridSpan w:val="2"/>
          </w:tcPr>
          <w:p w:rsidR="00E73C3B" w:rsidRPr="00E73C3B" w:rsidRDefault="00E73C3B" w:rsidP="001B6DA4">
            <w:pPr>
              <w:spacing w:line="240" w:lineRule="auto"/>
              <w:ind w:firstLine="0"/>
              <w:jc w:val="center"/>
              <w:rPr>
                <w:rFonts w:ascii="Times New Roman" w:eastAsia="Calibri" w:hAnsi="Times New Roman" w:cs="Times New Roman"/>
                <w:b/>
                <w:bCs/>
                <w:sz w:val="24"/>
                <w:szCs w:val="24"/>
                <w:lang w:eastAsia="ru-RU"/>
              </w:rPr>
            </w:pPr>
            <w:r w:rsidRPr="00E73C3B">
              <w:rPr>
                <w:rFonts w:ascii="Times New Roman" w:eastAsia="Calibri" w:hAnsi="Times New Roman" w:cs="Times New Roman"/>
                <w:b/>
                <w:bCs/>
                <w:sz w:val="24"/>
                <w:szCs w:val="24"/>
                <w:lang w:eastAsia="ru-RU"/>
              </w:rPr>
              <w:t>Изъятие зеленых насаждений</w:t>
            </w:r>
          </w:p>
        </w:tc>
        <w:tc>
          <w:tcPr>
            <w:tcW w:w="1982" w:type="dxa"/>
            <w:vMerge w:val="restart"/>
          </w:tcPr>
          <w:p w:rsidR="00E73C3B" w:rsidRPr="00E73C3B" w:rsidRDefault="00E73C3B" w:rsidP="001B6DA4">
            <w:pPr>
              <w:spacing w:line="240" w:lineRule="auto"/>
              <w:ind w:firstLine="0"/>
              <w:jc w:val="center"/>
              <w:rPr>
                <w:rFonts w:ascii="Times New Roman" w:eastAsia="Calibri" w:hAnsi="Times New Roman" w:cs="Times New Roman"/>
                <w:b/>
                <w:bCs/>
                <w:sz w:val="24"/>
                <w:szCs w:val="24"/>
                <w:lang w:eastAsia="ru-RU"/>
              </w:rPr>
            </w:pPr>
            <w:r w:rsidRPr="00E73C3B">
              <w:rPr>
                <w:rFonts w:ascii="Times New Roman" w:eastAsia="Calibri" w:hAnsi="Times New Roman" w:cs="Times New Roman"/>
                <w:b/>
                <w:bCs/>
                <w:sz w:val="24"/>
                <w:szCs w:val="24"/>
                <w:lang w:eastAsia="ru-RU"/>
              </w:rPr>
              <w:t>Возмещенный</w:t>
            </w:r>
          </w:p>
          <w:p w:rsidR="00E73C3B" w:rsidRPr="00E73C3B" w:rsidRDefault="00E73C3B" w:rsidP="001B6DA4">
            <w:pPr>
              <w:spacing w:line="240" w:lineRule="auto"/>
              <w:ind w:firstLine="0"/>
              <w:jc w:val="center"/>
              <w:rPr>
                <w:rFonts w:ascii="Times New Roman" w:eastAsia="Calibri" w:hAnsi="Times New Roman" w:cs="Times New Roman"/>
                <w:b/>
                <w:bCs/>
                <w:sz w:val="24"/>
                <w:szCs w:val="24"/>
                <w:lang w:eastAsia="ru-RU"/>
              </w:rPr>
            </w:pPr>
            <w:r w:rsidRPr="00E73C3B">
              <w:rPr>
                <w:rFonts w:ascii="Times New Roman" w:eastAsia="Calibri" w:hAnsi="Times New Roman" w:cs="Times New Roman"/>
                <w:b/>
                <w:bCs/>
                <w:sz w:val="24"/>
                <w:szCs w:val="24"/>
                <w:lang w:eastAsia="ru-RU"/>
              </w:rPr>
              <w:t>ущерб,</w:t>
            </w:r>
            <w:r w:rsidR="001B6DA4">
              <w:rPr>
                <w:rFonts w:ascii="Times New Roman" w:eastAsia="Calibri" w:hAnsi="Times New Roman" w:cs="Times New Roman"/>
                <w:b/>
                <w:bCs/>
                <w:sz w:val="24"/>
                <w:szCs w:val="24"/>
                <w:lang w:eastAsia="ru-RU"/>
              </w:rPr>
              <w:t xml:space="preserve"> </w:t>
            </w:r>
            <w:r w:rsidRPr="00E73C3B">
              <w:rPr>
                <w:rFonts w:ascii="Times New Roman" w:eastAsia="Calibri" w:hAnsi="Times New Roman" w:cs="Times New Roman"/>
                <w:b/>
                <w:bCs/>
                <w:sz w:val="24"/>
                <w:szCs w:val="24"/>
                <w:lang w:eastAsia="ru-RU"/>
              </w:rPr>
              <w:t>руб.</w:t>
            </w:r>
          </w:p>
        </w:tc>
      </w:tr>
      <w:tr w:rsidR="00E73C3B" w:rsidRPr="00E73C3B" w:rsidTr="001B6DA4">
        <w:trPr>
          <w:trHeight w:val="371"/>
          <w:jc w:val="center"/>
        </w:trPr>
        <w:tc>
          <w:tcPr>
            <w:tcW w:w="1936" w:type="dxa"/>
            <w:vMerge/>
          </w:tcPr>
          <w:p w:rsidR="00E73C3B" w:rsidRPr="00E73C3B" w:rsidRDefault="00E73C3B" w:rsidP="001B6DA4">
            <w:pPr>
              <w:spacing w:line="240" w:lineRule="auto"/>
              <w:ind w:firstLine="0"/>
              <w:jc w:val="center"/>
              <w:rPr>
                <w:rFonts w:ascii="Times New Roman" w:eastAsia="Calibri" w:hAnsi="Times New Roman" w:cs="Times New Roman"/>
                <w:b/>
                <w:bCs/>
                <w:sz w:val="24"/>
                <w:szCs w:val="24"/>
                <w:lang w:eastAsia="ru-RU"/>
              </w:rPr>
            </w:pPr>
          </w:p>
        </w:tc>
        <w:tc>
          <w:tcPr>
            <w:tcW w:w="1703" w:type="dxa"/>
            <w:vMerge/>
          </w:tcPr>
          <w:p w:rsidR="00E73C3B" w:rsidRPr="00E73C3B" w:rsidRDefault="00E73C3B" w:rsidP="001B6DA4">
            <w:pPr>
              <w:spacing w:line="240" w:lineRule="auto"/>
              <w:ind w:firstLine="0"/>
              <w:jc w:val="center"/>
              <w:rPr>
                <w:rFonts w:ascii="Times New Roman" w:eastAsia="Calibri" w:hAnsi="Times New Roman" w:cs="Times New Roman"/>
                <w:b/>
                <w:bCs/>
                <w:sz w:val="24"/>
                <w:szCs w:val="24"/>
                <w:lang w:eastAsia="ru-RU"/>
              </w:rPr>
            </w:pPr>
          </w:p>
        </w:tc>
        <w:tc>
          <w:tcPr>
            <w:tcW w:w="1830" w:type="dxa"/>
          </w:tcPr>
          <w:p w:rsidR="00E73C3B" w:rsidRPr="00E73C3B" w:rsidRDefault="00E73C3B" w:rsidP="001B6DA4">
            <w:pPr>
              <w:spacing w:line="240" w:lineRule="auto"/>
              <w:ind w:firstLine="0"/>
              <w:jc w:val="center"/>
              <w:rPr>
                <w:rFonts w:ascii="Times New Roman" w:eastAsia="Calibri" w:hAnsi="Times New Roman" w:cs="Times New Roman"/>
                <w:b/>
                <w:bCs/>
                <w:sz w:val="24"/>
                <w:szCs w:val="24"/>
                <w:lang w:eastAsia="ru-RU"/>
              </w:rPr>
            </w:pPr>
            <w:r w:rsidRPr="00E73C3B">
              <w:rPr>
                <w:rFonts w:ascii="Times New Roman" w:eastAsia="Calibri" w:hAnsi="Times New Roman" w:cs="Times New Roman"/>
                <w:b/>
                <w:bCs/>
                <w:sz w:val="24"/>
                <w:szCs w:val="24"/>
                <w:lang w:eastAsia="ru-RU"/>
              </w:rPr>
              <w:t>деревьев, ед.</w:t>
            </w:r>
          </w:p>
        </w:tc>
        <w:tc>
          <w:tcPr>
            <w:tcW w:w="2120" w:type="dxa"/>
          </w:tcPr>
          <w:p w:rsidR="00E73C3B" w:rsidRPr="00E73C3B" w:rsidRDefault="00E73C3B" w:rsidP="001B6DA4">
            <w:pPr>
              <w:spacing w:line="240" w:lineRule="auto"/>
              <w:ind w:firstLine="0"/>
              <w:jc w:val="center"/>
              <w:rPr>
                <w:rFonts w:ascii="Times New Roman" w:eastAsia="Calibri" w:hAnsi="Times New Roman" w:cs="Times New Roman"/>
                <w:b/>
                <w:bCs/>
                <w:sz w:val="24"/>
                <w:szCs w:val="24"/>
                <w:vertAlign w:val="superscript"/>
                <w:lang w:eastAsia="ru-RU"/>
              </w:rPr>
            </w:pPr>
            <w:r w:rsidRPr="00E73C3B">
              <w:rPr>
                <w:rFonts w:ascii="Times New Roman" w:eastAsia="Calibri" w:hAnsi="Times New Roman" w:cs="Times New Roman"/>
                <w:b/>
                <w:bCs/>
                <w:sz w:val="24"/>
                <w:szCs w:val="24"/>
                <w:lang w:eastAsia="ru-RU"/>
              </w:rPr>
              <w:t>газонов, м</w:t>
            </w:r>
            <w:proofErr w:type="gramStart"/>
            <w:r w:rsidRPr="00E73C3B">
              <w:rPr>
                <w:rFonts w:ascii="Times New Roman" w:eastAsia="Calibri" w:hAnsi="Times New Roman" w:cs="Times New Roman"/>
                <w:b/>
                <w:bCs/>
                <w:sz w:val="24"/>
                <w:szCs w:val="24"/>
                <w:vertAlign w:val="superscript"/>
                <w:lang w:eastAsia="ru-RU"/>
              </w:rPr>
              <w:t>2</w:t>
            </w:r>
            <w:proofErr w:type="gramEnd"/>
          </w:p>
        </w:tc>
        <w:tc>
          <w:tcPr>
            <w:tcW w:w="1982" w:type="dxa"/>
            <w:vMerge/>
          </w:tcPr>
          <w:p w:rsidR="00E73C3B" w:rsidRPr="00E73C3B" w:rsidRDefault="00E73C3B" w:rsidP="001B6DA4">
            <w:pPr>
              <w:spacing w:line="240" w:lineRule="auto"/>
              <w:ind w:firstLine="0"/>
              <w:jc w:val="center"/>
              <w:rPr>
                <w:rFonts w:ascii="Times New Roman" w:eastAsia="Calibri" w:hAnsi="Times New Roman" w:cs="Times New Roman"/>
                <w:b/>
                <w:bCs/>
                <w:sz w:val="24"/>
                <w:szCs w:val="24"/>
                <w:lang w:eastAsia="ru-RU"/>
              </w:rPr>
            </w:pPr>
          </w:p>
        </w:tc>
      </w:tr>
      <w:tr w:rsidR="00E73C3B" w:rsidRPr="00E73C3B" w:rsidTr="00E73C3B">
        <w:trPr>
          <w:jc w:val="center"/>
        </w:trPr>
        <w:tc>
          <w:tcPr>
            <w:tcW w:w="1936" w:type="dxa"/>
          </w:tcPr>
          <w:p w:rsidR="00E73C3B" w:rsidRPr="00E73C3B" w:rsidRDefault="00E73C3B" w:rsidP="001B6DA4">
            <w:pPr>
              <w:spacing w:line="240" w:lineRule="auto"/>
              <w:ind w:firstLine="0"/>
              <w:jc w:val="both"/>
              <w:rPr>
                <w:rFonts w:ascii="Times New Roman" w:eastAsia="Calibri" w:hAnsi="Times New Roman" w:cs="Times New Roman"/>
                <w:bCs/>
                <w:sz w:val="24"/>
                <w:szCs w:val="24"/>
                <w:lang w:eastAsia="ru-RU"/>
              </w:rPr>
            </w:pPr>
            <w:r w:rsidRPr="00E73C3B">
              <w:rPr>
                <w:rFonts w:ascii="Times New Roman" w:eastAsia="Calibri" w:hAnsi="Times New Roman" w:cs="Times New Roman"/>
                <w:bCs/>
                <w:sz w:val="24"/>
                <w:szCs w:val="24"/>
                <w:lang w:eastAsia="ru-RU"/>
              </w:rPr>
              <w:t>20</w:t>
            </w:r>
            <w:r w:rsidRPr="00E73C3B">
              <w:rPr>
                <w:rFonts w:ascii="Times New Roman" w:eastAsia="Times New Roman" w:hAnsi="Times New Roman" w:cs="Times New Roman"/>
                <w:bCs/>
                <w:sz w:val="24"/>
                <w:szCs w:val="24"/>
                <w:lang w:eastAsia="ru-RU"/>
              </w:rPr>
              <w:t>16</w:t>
            </w:r>
            <w:r w:rsidRPr="00E73C3B">
              <w:rPr>
                <w:rFonts w:ascii="Times New Roman" w:eastAsia="Calibri" w:hAnsi="Times New Roman" w:cs="Times New Roman"/>
                <w:bCs/>
                <w:sz w:val="24"/>
                <w:szCs w:val="24"/>
                <w:lang w:eastAsia="ru-RU"/>
              </w:rPr>
              <w:t xml:space="preserve"> г.</w:t>
            </w:r>
          </w:p>
        </w:tc>
        <w:tc>
          <w:tcPr>
            <w:tcW w:w="1703" w:type="dxa"/>
          </w:tcPr>
          <w:p w:rsidR="00E73C3B" w:rsidRPr="00E73C3B" w:rsidRDefault="00E73C3B" w:rsidP="001B6DA4">
            <w:pPr>
              <w:spacing w:line="240" w:lineRule="auto"/>
              <w:ind w:firstLine="0"/>
              <w:jc w:val="center"/>
              <w:rPr>
                <w:rFonts w:ascii="Times New Roman" w:eastAsia="Calibri" w:hAnsi="Times New Roman" w:cs="Times New Roman"/>
                <w:bCs/>
                <w:sz w:val="24"/>
                <w:szCs w:val="24"/>
                <w:highlight w:val="yellow"/>
                <w:lang w:eastAsia="ru-RU"/>
              </w:rPr>
            </w:pPr>
            <w:r w:rsidRPr="00E73C3B">
              <w:rPr>
                <w:rFonts w:ascii="Times New Roman" w:eastAsia="Calibri" w:hAnsi="Times New Roman" w:cs="Times New Roman"/>
                <w:bCs/>
                <w:sz w:val="24"/>
                <w:szCs w:val="24"/>
                <w:lang w:eastAsia="ru-RU"/>
              </w:rPr>
              <w:t>129</w:t>
            </w:r>
          </w:p>
        </w:tc>
        <w:tc>
          <w:tcPr>
            <w:tcW w:w="1830" w:type="dxa"/>
          </w:tcPr>
          <w:p w:rsidR="00E73C3B" w:rsidRPr="00E73C3B" w:rsidRDefault="00E73C3B" w:rsidP="001B6DA4">
            <w:pPr>
              <w:tabs>
                <w:tab w:val="left" w:pos="396"/>
                <w:tab w:val="center" w:pos="784"/>
              </w:tabs>
              <w:spacing w:line="240" w:lineRule="auto"/>
              <w:ind w:firstLine="0"/>
              <w:jc w:val="center"/>
              <w:rPr>
                <w:rFonts w:ascii="Times New Roman" w:eastAsia="Calibri" w:hAnsi="Times New Roman" w:cs="Times New Roman"/>
                <w:bCs/>
                <w:sz w:val="24"/>
                <w:szCs w:val="24"/>
                <w:lang w:eastAsia="ru-RU"/>
              </w:rPr>
            </w:pPr>
            <w:r w:rsidRPr="00E73C3B">
              <w:rPr>
                <w:rFonts w:ascii="Times New Roman" w:eastAsia="Calibri" w:hAnsi="Times New Roman" w:cs="Times New Roman"/>
                <w:bCs/>
                <w:sz w:val="24"/>
                <w:szCs w:val="24"/>
                <w:lang w:eastAsia="ru-RU"/>
              </w:rPr>
              <w:t>9030</w:t>
            </w:r>
          </w:p>
        </w:tc>
        <w:tc>
          <w:tcPr>
            <w:tcW w:w="2120" w:type="dxa"/>
          </w:tcPr>
          <w:p w:rsidR="00E73C3B" w:rsidRPr="00E73C3B" w:rsidRDefault="00E73C3B" w:rsidP="001B6DA4">
            <w:pPr>
              <w:spacing w:line="240" w:lineRule="auto"/>
              <w:ind w:firstLine="0"/>
              <w:jc w:val="center"/>
              <w:rPr>
                <w:rFonts w:ascii="Times New Roman" w:eastAsia="Calibri" w:hAnsi="Times New Roman" w:cs="Times New Roman"/>
                <w:bCs/>
                <w:sz w:val="24"/>
                <w:szCs w:val="24"/>
                <w:lang w:eastAsia="ru-RU"/>
              </w:rPr>
            </w:pPr>
            <w:r w:rsidRPr="00E73C3B">
              <w:rPr>
                <w:rFonts w:ascii="Times New Roman" w:eastAsia="Calibri" w:hAnsi="Times New Roman" w:cs="Times New Roman"/>
                <w:bCs/>
                <w:sz w:val="24"/>
                <w:szCs w:val="24"/>
                <w:lang w:eastAsia="ru-RU"/>
              </w:rPr>
              <w:t>18534,6</w:t>
            </w:r>
          </w:p>
        </w:tc>
        <w:tc>
          <w:tcPr>
            <w:tcW w:w="1982" w:type="dxa"/>
          </w:tcPr>
          <w:p w:rsidR="00E73C3B" w:rsidRPr="00E73C3B" w:rsidRDefault="00E73C3B" w:rsidP="001B6DA4">
            <w:pPr>
              <w:spacing w:line="240" w:lineRule="auto"/>
              <w:ind w:firstLine="0"/>
              <w:jc w:val="center"/>
              <w:rPr>
                <w:rFonts w:ascii="Times New Roman" w:eastAsia="Calibri" w:hAnsi="Times New Roman" w:cs="Times New Roman"/>
                <w:bCs/>
                <w:sz w:val="24"/>
                <w:szCs w:val="24"/>
                <w:highlight w:val="yellow"/>
                <w:lang w:eastAsia="ru-RU"/>
              </w:rPr>
            </w:pPr>
            <w:r w:rsidRPr="00E73C3B">
              <w:rPr>
                <w:rFonts w:ascii="Times New Roman" w:eastAsia="Calibri" w:hAnsi="Times New Roman" w:cs="Times New Roman"/>
                <w:bCs/>
                <w:sz w:val="24"/>
                <w:szCs w:val="24"/>
                <w:lang w:eastAsia="ru-RU"/>
              </w:rPr>
              <w:t>201625,95</w:t>
            </w:r>
          </w:p>
        </w:tc>
      </w:tr>
      <w:tr w:rsidR="00E73C3B" w:rsidRPr="00E73C3B" w:rsidTr="00E73C3B">
        <w:trPr>
          <w:trHeight w:val="246"/>
          <w:jc w:val="center"/>
        </w:trPr>
        <w:tc>
          <w:tcPr>
            <w:tcW w:w="1936" w:type="dxa"/>
          </w:tcPr>
          <w:p w:rsidR="00E73C3B" w:rsidRPr="00E73C3B" w:rsidRDefault="00E73C3B" w:rsidP="001B6DA4">
            <w:pPr>
              <w:spacing w:line="240" w:lineRule="auto"/>
              <w:ind w:firstLine="0"/>
              <w:jc w:val="both"/>
              <w:rPr>
                <w:rFonts w:ascii="Times New Roman" w:eastAsia="Calibri" w:hAnsi="Times New Roman" w:cs="Times New Roman"/>
                <w:bCs/>
                <w:sz w:val="24"/>
                <w:szCs w:val="24"/>
                <w:lang w:eastAsia="ru-RU"/>
              </w:rPr>
            </w:pPr>
            <w:r w:rsidRPr="00E73C3B">
              <w:rPr>
                <w:rFonts w:ascii="Times New Roman" w:eastAsia="Calibri" w:hAnsi="Times New Roman" w:cs="Times New Roman"/>
                <w:bCs/>
                <w:sz w:val="24"/>
                <w:szCs w:val="24"/>
                <w:lang w:eastAsia="ru-RU"/>
              </w:rPr>
              <w:t>20</w:t>
            </w:r>
            <w:r w:rsidRPr="00E73C3B">
              <w:rPr>
                <w:rFonts w:ascii="Times New Roman" w:eastAsia="Times New Roman" w:hAnsi="Times New Roman" w:cs="Times New Roman"/>
                <w:bCs/>
                <w:sz w:val="24"/>
                <w:szCs w:val="24"/>
                <w:lang w:eastAsia="ru-RU"/>
              </w:rPr>
              <w:t>17</w:t>
            </w:r>
            <w:r w:rsidRPr="00E73C3B">
              <w:rPr>
                <w:rFonts w:ascii="Times New Roman" w:eastAsia="Calibri" w:hAnsi="Times New Roman" w:cs="Times New Roman"/>
                <w:bCs/>
                <w:sz w:val="24"/>
                <w:szCs w:val="24"/>
                <w:lang w:eastAsia="ru-RU"/>
              </w:rPr>
              <w:t xml:space="preserve"> г.</w:t>
            </w:r>
          </w:p>
        </w:tc>
        <w:tc>
          <w:tcPr>
            <w:tcW w:w="1703" w:type="dxa"/>
          </w:tcPr>
          <w:p w:rsidR="00E73C3B" w:rsidRPr="00E73C3B" w:rsidRDefault="00E73C3B" w:rsidP="001B6DA4">
            <w:pPr>
              <w:spacing w:line="240" w:lineRule="auto"/>
              <w:ind w:firstLine="0"/>
              <w:jc w:val="center"/>
              <w:rPr>
                <w:rFonts w:ascii="Times New Roman" w:eastAsia="Times New Roman" w:hAnsi="Times New Roman" w:cs="Times New Roman"/>
                <w:bCs/>
                <w:sz w:val="24"/>
                <w:szCs w:val="24"/>
                <w:lang w:eastAsia="ru-RU"/>
              </w:rPr>
            </w:pPr>
            <w:r w:rsidRPr="00E73C3B">
              <w:rPr>
                <w:rFonts w:ascii="Times New Roman" w:eastAsia="Times New Roman" w:hAnsi="Times New Roman" w:cs="Times New Roman"/>
                <w:bCs/>
                <w:sz w:val="24"/>
                <w:szCs w:val="24"/>
                <w:lang w:eastAsia="ru-RU"/>
              </w:rPr>
              <w:t>125</w:t>
            </w:r>
          </w:p>
        </w:tc>
        <w:tc>
          <w:tcPr>
            <w:tcW w:w="1830" w:type="dxa"/>
          </w:tcPr>
          <w:p w:rsidR="00E73C3B" w:rsidRPr="00E73C3B" w:rsidRDefault="00E73C3B" w:rsidP="001B6DA4">
            <w:pPr>
              <w:spacing w:line="240" w:lineRule="auto"/>
              <w:ind w:firstLine="0"/>
              <w:jc w:val="center"/>
              <w:rPr>
                <w:rFonts w:ascii="Times New Roman" w:eastAsia="Calibri" w:hAnsi="Times New Roman" w:cs="Times New Roman"/>
                <w:bCs/>
                <w:sz w:val="24"/>
                <w:szCs w:val="24"/>
                <w:lang w:eastAsia="ru-RU"/>
              </w:rPr>
            </w:pPr>
            <w:r w:rsidRPr="00E73C3B">
              <w:rPr>
                <w:rFonts w:ascii="Times New Roman" w:eastAsia="Calibri" w:hAnsi="Times New Roman" w:cs="Times New Roman"/>
                <w:bCs/>
                <w:sz w:val="24"/>
                <w:szCs w:val="24"/>
                <w:lang w:eastAsia="ru-RU"/>
              </w:rPr>
              <w:t>2029</w:t>
            </w:r>
          </w:p>
        </w:tc>
        <w:tc>
          <w:tcPr>
            <w:tcW w:w="2120" w:type="dxa"/>
          </w:tcPr>
          <w:p w:rsidR="00E73C3B" w:rsidRPr="00E73C3B" w:rsidRDefault="00E73C3B" w:rsidP="001B6DA4">
            <w:pPr>
              <w:spacing w:line="240" w:lineRule="auto"/>
              <w:ind w:firstLine="0"/>
              <w:jc w:val="center"/>
              <w:rPr>
                <w:rFonts w:ascii="Times New Roman" w:eastAsia="Calibri" w:hAnsi="Times New Roman" w:cs="Times New Roman"/>
                <w:bCs/>
                <w:sz w:val="24"/>
                <w:szCs w:val="24"/>
                <w:lang w:eastAsia="ru-RU"/>
              </w:rPr>
            </w:pPr>
            <w:r w:rsidRPr="00E73C3B">
              <w:rPr>
                <w:rFonts w:ascii="Times New Roman" w:eastAsia="Calibri" w:hAnsi="Times New Roman" w:cs="Times New Roman"/>
                <w:bCs/>
                <w:sz w:val="24"/>
                <w:szCs w:val="24"/>
                <w:lang w:eastAsia="ru-RU"/>
              </w:rPr>
              <w:t>8384</w:t>
            </w:r>
          </w:p>
        </w:tc>
        <w:tc>
          <w:tcPr>
            <w:tcW w:w="1982" w:type="dxa"/>
          </w:tcPr>
          <w:p w:rsidR="00E73C3B" w:rsidRPr="00E73C3B" w:rsidRDefault="00E73C3B" w:rsidP="001B6DA4">
            <w:pPr>
              <w:spacing w:line="240" w:lineRule="auto"/>
              <w:ind w:firstLine="0"/>
              <w:jc w:val="center"/>
              <w:rPr>
                <w:rFonts w:ascii="Times New Roman" w:eastAsia="Times New Roman" w:hAnsi="Times New Roman" w:cs="Times New Roman"/>
                <w:bCs/>
                <w:sz w:val="24"/>
                <w:szCs w:val="24"/>
                <w:lang w:eastAsia="ru-RU"/>
              </w:rPr>
            </w:pPr>
            <w:r w:rsidRPr="00E73C3B">
              <w:rPr>
                <w:rFonts w:ascii="Times New Roman" w:eastAsia="Times New Roman" w:hAnsi="Times New Roman" w:cs="Times New Roman"/>
                <w:bCs/>
                <w:sz w:val="24"/>
                <w:szCs w:val="24"/>
                <w:lang w:eastAsia="ru-RU"/>
              </w:rPr>
              <w:t>408202,65</w:t>
            </w:r>
          </w:p>
        </w:tc>
      </w:tr>
      <w:tr w:rsidR="00E73C3B" w:rsidRPr="00E73C3B" w:rsidTr="00E73C3B">
        <w:trPr>
          <w:trHeight w:val="363"/>
          <w:jc w:val="center"/>
        </w:trPr>
        <w:tc>
          <w:tcPr>
            <w:tcW w:w="1936" w:type="dxa"/>
          </w:tcPr>
          <w:p w:rsidR="00E73C3B" w:rsidRPr="00E73C3B" w:rsidRDefault="00E73C3B" w:rsidP="001B6DA4">
            <w:pPr>
              <w:spacing w:line="240" w:lineRule="auto"/>
              <w:ind w:firstLine="0"/>
              <w:jc w:val="both"/>
              <w:rPr>
                <w:rFonts w:ascii="Times New Roman" w:eastAsia="Calibri" w:hAnsi="Times New Roman" w:cs="Times New Roman"/>
                <w:bCs/>
                <w:sz w:val="24"/>
                <w:szCs w:val="24"/>
                <w:lang w:eastAsia="ru-RU"/>
              </w:rPr>
            </w:pPr>
            <w:r w:rsidRPr="00E73C3B">
              <w:rPr>
                <w:rFonts w:ascii="Times New Roman" w:eastAsia="Calibri" w:hAnsi="Times New Roman" w:cs="Times New Roman"/>
                <w:bCs/>
                <w:sz w:val="24"/>
                <w:szCs w:val="24"/>
                <w:lang w:eastAsia="ru-RU"/>
              </w:rPr>
              <w:t>20</w:t>
            </w:r>
            <w:r w:rsidRPr="00E73C3B">
              <w:rPr>
                <w:rFonts w:ascii="Times New Roman" w:eastAsia="Times New Roman" w:hAnsi="Times New Roman" w:cs="Times New Roman"/>
                <w:bCs/>
                <w:sz w:val="24"/>
                <w:szCs w:val="24"/>
                <w:lang w:eastAsia="ru-RU"/>
              </w:rPr>
              <w:t>18</w:t>
            </w:r>
            <w:r w:rsidRPr="00E73C3B">
              <w:rPr>
                <w:rFonts w:ascii="Times New Roman" w:eastAsia="Calibri" w:hAnsi="Times New Roman" w:cs="Times New Roman"/>
                <w:bCs/>
                <w:sz w:val="24"/>
                <w:szCs w:val="24"/>
                <w:lang w:eastAsia="ru-RU"/>
              </w:rPr>
              <w:t xml:space="preserve"> г.</w:t>
            </w:r>
          </w:p>
        </w:tc>
        <w:tc>
          <w:tcPr>
            <w:tcW w:w="1703" w:type="dxa"/>
          </w:tcPr>
          <w:p w:rsidR="00E73C3B" w:rsidRPr="00E73C3B" w:rsidRDefault="00E73C3B" w:rsidP="001B6DA4">
            <w:pPr>
              <w:spacing w:line="240" w:lineRule="auto"/>
              <w:ind w:firstLine="0"/>
              <w:jc w:val="center"/>
              <w:rPr>
                <w:rFonts w:ascii="Times New Roman" w:eastAsia="Calibri" w:hAnsi="Times New Roman" w:cs="Times New Roman"/>
                <w:bCs/>
                <w:sz w:val="24"/>
                <w:szCs w:val="24"/>
                <w:lang w:eastAsia="ru-RU"/>
              </w:rPr>
            </w:pPr>
            <w:r w:rsidRPr="00E73C3B">
              <w:rPr>
                <w:rFonts w:ascii="Times New Roman" w:eastAsia="Calibri" w:hAnsi="Times New Roman" w:cs="Times New Roman"/>
                <w:bCs/>
                <w:sz w:val="24"/>
                <w:szCs w:val="24"/>
                <w:lang w:eastAsia="ru-RU"/>
              </w:rPr>
              <w:t>165</w:t>
            </w:r>
          </w:p>
        </w:tc>
        <w:tc>
          <w:tcPr>
            <w:tcW w:w="1830" w:type="dxa"/>
          </w:tcPr>
          <w:p w:rsidR="00E73C3B" w:rsidRPr="00E73C3B" w:rsidRDefault="00E73C3B" w:rsidP="001B6DA4">
            <w:pPr>
              <w:spacing w:line="240" w:lineRule="auto"/>
              <w:ind w:firstLine="0"/>
              <w:jc w:val="center"/>
              <w:rPr>
                <w:rFonts w:ascii="Times New Roman" w:eastAsia="Calibri" w:hAnsi="Times New Roman" w:cs="Times New Roman"/>
                <w:bCs/>
                <w:sz w:val="24"/>
                <w:szCs w:val="24"/>
                <w:lang w:eastAsia="ru-RU"/>
              </w:rPr>
            </w:pPr>
            <w:r w:rsidRPr="00E73C3B">
              <w:rPr>
                <w:rFonts w:ascii="Times New Roman" w:eastAsia="Calibri" w:hAnsi="Times New Roman" w:cs="Times New Roman"/>
                <w:bCs/>
                <w:sz w:val="24"/>
                <w:szCs w:val="24"/>
                <w:lang w:eastAsia="ru-RU"/>
              </w:rPr>
              <w:t>3320</w:t>
            </w:r>
          </w:p>
        </w:tc>
        <w:tc>
          <w:tcPr>
            <w:tcW w:w="2120" w:type="dxa"/>
          </w:tcPr>
          <w:p w:rsidR="00E73C3B" w:rsidRPr="00E73C3B" w:rsidRDefault="00E73C3B" w:rsidP="001B6DA4">
            <w:pPr>
              <w:spacing w:line="240" w:lineRule="auto"/>
              <w:ind w:firstLine="0"/>
              <w:jc w:val="center"/>
              <w:rPr>
                <w:rFonts w:ascii="Times New Roman" w:eastAsia="Calibri" w:hAnsi="Times New Roman" w:cs="Times New Roman"/>
                <w:bCs/>
                <w:sz w:val="24"/>
                <w:szCs w:val="24"/>
                <w:lang w:eastAsia="ru-RU"/>
              </w:rPr>
            </w:pPr>
            <w:r w:rsidRPr="00E73C3B">
              <w:rPr>
                <w:rFonts w:ascii="Times New Roman" w:eastAsia="Calibri" w:hAnsi="Times New Roman" w:cs="Times New Roman"/>
                <w:bCs/>
                <w:sz w:val="24"/>
                <w:szCs w:val="24"/>
                <w:lang w:eastAsia="ru-RU"/>
              </w:rPr>
              <w:t>160471</w:t>
            </w:r>
          </w:p>
        </w:tc>
        <w:tc>
          <w:tcPr>
            <w:tcW w:w="1982" w:type="dxa"/>
          </w:tcPr>
          <w:p w:rsidR="00E73C3B" w:rsidRPr="00E73C3B" w:rsidRDefault="00E73C3B" w:rsidP="001B6DA4">
            <w:pPr>
              <w:spacing w:line="240" w:lineRule="auto"/>
              <w:ind w:firstLine="0"/>
              <w:jc w:val="center"/>
              <w:rPr>
                <w:rFonts w:ascii="Times New Roman" w:eastAsia="Calibri" w:hAnsi="Times New Roman" w:cs="Times New Roman"/>
                <w:bCs/>
                <w:sz w:val="24"/>
                <w:szCs w:val="24"/>
                <w:lang w:eastAsia="ru-RU"/>
              </w:rPr>
            </w:pPr>
            <w:r w:rsidRPr="00E73C3B">
              <w:rPr>
                <w:rFonts w:ascii="Times New Roman" w:eastAsia="Calibri" w:hAnsi="Times New Roman" w:cs="Times New Roman"/>
                <w:bCs/>
                <w:sz w:val="24"/>
                <w:szCs w:val="24"/>
                <w:lang w:eastAsia="ru-RU"/>
              </w:rPr>
              <w:t>721003,01</w:t>
            </w:r>
          </w:p>
        </w:tc>
      </w:tr>
    </w:tbl>
    <w:p w:rsidR="00E73C3B" w:rsidRPr="00E73C3B" w:rsidRDefault="00E73C3B" w:rsidP="001B6DA4">
      <w:pPr>
        <w:spacing w:line="240" w:lineRule="auto"/>
        <w:ind w:firstLine="0"/>
        <w:jc w:val="both"/>
        <w:rPr>
          <w:rFonts w:ascii="Times New Roman" w:eastAsia="Calibri" w:hAnsi="Times New Roman" w:cs="Times New Roman"/>
          <w:bCs/>
          <w:sz w:val="24"/>
          <w:szCs w:val="24"/>
          <w:lang w:eastAsia="ru-RU"/>
        </w:rPr>
      </w:pPr>
    </w:p>
    <w:p w:rsidR="00E73C3B" w:rsidRPr="00E73C3B" w:rsidRDefault="00E73C3B" w:rsidP="00E73C3B">
      <w:pPr>
        <w:spacing w:line="240" w:lineRule="auto"/>
        <w:jc w:val="both"/>
        <w:rPr>
          <w:rFonts w:ascii="Times New Roman" w:eastAsia="Calibri" w:hAnsi="Times New Roman" w:cs="Times New Roman"/>
          <w:sz w:val="24"/>
          <w:szCs w:val="24"/>
          <w:lang w:eastAsia="ru-RU"/>
        </w:rPr>
      </w:pPr>
      <w:r w:rsidRPr="00E73C3B">
        <w:rPr>
          <w:rFonts w:ascii="Times New Roman" w:eastAsia="Calibri" w:hAnsi="Times New Roman" w:cs="Times New Roman"/>
          <w:sz w:val="24"/>
          <w:szCs w:val="24"/>
          <w:lang w:eastAsia="zh-CN"/>
        </w:rPr>
        <w:lastRenderedPageBreak/>
        <w:t>К сожалению, в динамике прослеживается значительное сокращение</w:t>
      </w:r>
      <w:r w:rsidRPr="00E73C3B">
        <w:rPr>
          <w:rFonts w:ascii="Times New Roman" w:eastAsia="Calibri" w:hAnsi="Times New Roman" w:cs="Times New Roman"/>
          <w:sz w:val="24"/>
          <w:szCs w:val="24"/>
          <w:lang w:eastAsia="ru-RU"/>
        </w:rPr>
        <w:t xml:space="preserve"> площадей газонов. Основной причиной изъятия в 95% обращений является строительство отдельных входных групп для офисов, расположенных на первых этажах жилых домов, с обустройством парково</w:t>
      </w:r>
      <w:r w:rsidRPr="00E73C3B">
        <w:rPr>
          <w:rFonts w:ascii="Times New Roman" w:eastAsia="Times New Roman" w:hAnsi="Times New Roman" w:cs="Times New Roman"/>
          <w:sz w:val="24"/>
          <w:szCs w:val="24"/>
          <w:lang w:eastAsia="ru-RU"/>
        </w:rPr>
        <w:t>чных сто</w:t>
      </w:r>
      <w:r w:rsidRPr="00E73C3B">
        <w:rPr>
          <w:rFonts w:ascii="Times New Roman" w:eastAsia="Times New Roman" w:hAnsi="Times New Roman" w:cs="Times New Roman"/>
          <w:sz w:val="24"/>
          <w:szCs w:val="24"/>
          <w:lang w:eastAsia="ru-RU"/>
        </w:rPr>
        <w:t>я</w:t>
      </w:r>
      <w:r w:rsidRPr="00E73C3B">
        <w:rPr>
          <w:rFonts w:ascii="Times New Roman" w:eastAsia="Times New Roman" w:hAnsi="Times New Roman" w:cs="Times New Roman"/>
          <w:sz w:val="24"/>
          <w:szCs w:val="24"/>
          <w:lang w:eastAsia="ru-RU"/>
        </w:rPr>
        <w:t>нок и подъездных путей, а также строительство объектов бытового обслуживания и торговли. А</w:t>
      </w:r>
      <w:r w:rsidRPr="00E73C3B">
        <w:rPr>
          <w:rFonts w:ascii="Times New Roman" w:eastAsia="Times New Roman" w:hAnsi="Times New Roman" w:cs="Times New Roman"/>
          <w:sz w:val="24"/>
          <w:szCs w:val="24"/>
          <w:lang w:eastAsia="ru-RU"/>
        </w:rPr>
        <w:t>к</w:t>
      </w:r>
      <w:r w:rsidRPr="00E73C3B">
        <w:rPr>
          <w:rFonts w:ascii="Times New Roman" w:eastAsia="Times New Roman" w:hAnsi="Times New Roman" w:cs="Times New Roman"/>
          <w:sz w:val="24"/>
          <w:szCs w:val="24"/>
          <w:lang w:eastAsia="ru-RU"/>
        </w:rPr>
        <w:t>туальным на сегодня остаются проблемы по спилу аварийных деревьев на территориях школ, в детских садах.</w:t>
      </w:r>
    </w:p>
    <w:p w:rsidR="00E73C3B" w:rsidRPr="00E73C3B" w:rsidRDefault="00E73C3B" w:rsidP="00E73C3B">
      <w:pPr>
        <w:spacing w:line="240" w:lineRule="auto"/>
        <w:jc w:val="both"/>
        <w:rPr>
          <w:rFonts w:ascii="Times New Roman" w:eastAsia="Times New Roman" w:hAnsi="Times New Roman" w:cs="Times New Roman"/>
          <w:sz w:val="24"/>
          <w:szCs w:val="24"/>
          <w:lang w:eastAsia="ru-RU"/>
        </w:rPr>
      </w:pPr>
      <w:r w:rsidRPr="00E73C3B">
        <w:rPr>
          <w:rFonts w:ascii="Times New Roman" w:eastAsia="Times New Roman" w:hAnsi="Times New Roman" w:cs="Times New Roman"/>
          <w:sz w:val="24"/>
          <w:szCs w:val="24"/>
          <w:lang w:eastAsia="ru-RU"/>
        </w:rPr>
        <w:t xml:space="preserve">Ежегодно на территории Нижнекамского муниципального района проводятся мероприятия по озеленению. </w:t>
      </w:r>
    </w:p>
    <w:p w:rsidR="00E73C3B" w:rsidRPr="00E73C3B" w:rsidRDefault="00E73C3B" w:rsidP="00E73C3B">
      <w:pPr>
        <w:spacing w:line="240" w:lineRule="auto"/>
        <w:jc w:val="center"/>
        <w:rPr>
          <w:rFonts w:ascii="Times New Roman" w:eastAsia="Times New Roman" w:hAnsi="Times New Roman" w:cs="Times New Roman"/>
          <w:b/>
          <w:sz w:val="24"/>
          <w:szCs w:val="24"/>
        </w:rPr>
      </w:pPr>
    </w:p>
    <w:p w:rsidR="001B6DA4" w:rsidRDefault="00E73C3B" w:rsidP="001B6DA4">
      <w:pPr>
        <w:spacing w:line="240" w:lineRule="auto"/>
        <w:ind w:firstLine="0"/>
        <w:jc w:val="center"/>
        <w:rPr>
          <w:rFonts w:ascii="Times New Roman" w:eastAsia="Times New Roman" w:hAnsi="Times New Roman" w:cs="Times New Roman"/>
          <w:b/>
          <w:sz w:val="24"/>
          <w:szCs w:val="24"/>
        </w:rPr>
      </w:pPr>
      <w:r w:rsidRPr="00E73C3B">
        <w:rPr>
          <w:rFonts w:ascii="Times New Roman" w:eastAsia="Times New Roman" w:hAnsi="Times New Roman" w:cs="Times New Roman"/>
          <w:b/>
          <w:sz w:val="24"/>
          <w:szCs w:val="24"/>
        </w:rPr>
        <w:t>Информация о посадке деревьев на территории г. Нижнекамска</w:t>
      </w:r>
    </w:p>
    <w:p w:rsidR="00E73C3B" w:rsidRPr="00E73C3B" w:rsidRDefault="00E73C3B" w:rsidP="001B6DA4">
      <w:pPr>
        <w:spacing w:line="240" w:lineRule="auto"/>
        <w:ind w:firstLine="0"/>
        <w:jc w:val="center"/>
        <w:rPr>
          <w:rFonts w:ascii="Times New Roman" w:eastAsia="Times New Roman" w:hAnsi="Times New Roman" w:cs="Times New Roman"/>
          <w:b/>
          <w:sz w:val="24"/>
          <w:szCs w:val="24"/>
        </w:rPr>
      </w:pPr>
      <w:r w:rsidRPr="00E73C3B">
        <w:rPr>
          <w:rFonts w:ascii="Times New Roman" w:eastAsia="Times New Roman" w:hAnsi="Times New Roman" w:cs="Times New Roman"/>
          <w:b/>
          <w:sz w:val="24"/>
          <w:szCs w:val="24"/>
        </w:rPr>
        <w:t>в рамках акции «День посадки леса»</w:t>
      </w:r>
    </w:p>
    <w:p w:rsidR="00E73C3B" w:rsidRPr="00E73C3B" w:rsidRDefault="00E73C3B" w:rsidP="00E73C3B">
      <w:pPr>
        <w:spacing w:line="240" w:lineRule="auto"/>
        <w:jc w:val="center"/>
        <w:rPr>
          <w:rFonts w:ascii="Times New Roman" w:eastAsia="Times New Roman" w:hAnsi="Times New Roman" w:cs="Times New Roman"/>
          <w:b/>
          <w:sz w:val="24"/>
          <w:szCs w:val="24"/>
        </w:rPr>
      </w:pPr>
    </w:p>
    <w:p w:rsidR="00E73C3B" w:rsidRPr="00E73C3B" w:rsidRDefault="00E73C3B" w:rsidP="001B6DA4">
      <w:pPr>
        <w:tabs>
          <w:tab w:val="left" w:pos="3270"/>
        </w:tabs>
        <w:spacing w:line="240" w:lineRule="auto"/>
        <w:ind w:firstLine="0"/>
        <w:jc w:val="center"/>
        <w:rPr>
          <w:rFonts w:ascii="Times New Roman" w:eastAsia="Times New Roman" w:hAnsi="Times New Roman" w:cs="Times New Roman"/>
          <w:sz w:val="24"/>
          <w:szCs w:val="24"/>
          <w:lang w:eastAsia="ru-RU"/>
        </w:rPr>
      </w:pPr>
      <w:r w:rsidRPr="00E73C3B">
        <w:rPr>
          <w:rFonts w:ascii="Times New Roman" w:eastAsia="Times New Roman" w:hAnsi="Times New Roman" w:cs="Times New Roman"/>
          <w:noProof/>
          <w:sz w:val="24"/>
          <w:szCs w:val="24"/>
          <w:lang w:eastAsia="ru-RU"/>
        </w:rPr>
        <w:drawing>
          <wp:anchor distT="0" distB="0" distL="114300" distR="114300" simplePos="0" relativeHeight="251679744" behindDoc="0" locked="0" layoutInCell="1" allowOverlap="1" wp14:anchorId="6354AE72" wp14:editId="42B53716">
            <wp:simplePos x="0" y="0"/>
            <wp:positionH relativeFrom="column">
              <wp:posOffset>713740</wp:posOffset>
            </wp:positionH>
            <wp:positionV relativeFrom="paragraph">
              <wp:posOffset>13335</wp:posOffset>
            </wp:positionV>
            <wp:extent cx="5059680" cy="2657475"/>
            <wp:effectExtent l="57150" t="0" r="64770" b="66675"/>
            <wp:wrapNone/>
            <wp:docPr id="78"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anchor>
        </w:drawing>
      </w:r>
    </w:p>
    <w:p w:rsidR="00E73C3B" w:rsidRPr="00E73C3B" w:rsidRDefault="00E73C3B" w:rsidP="00E73C3B">
      <w:pPr>
        <w:spacing w:line="240" w:lineRule="auto"/>
        <w:jc w:val="center"/>
        <w:rPr>
          <w:rFonts w:ascii="Times New Roman" w:eastAsia="Times New Roman" w:hAnsi="Times New Roman" w:cs="Times New Roman"/>
          <w:sz w:val="24"/>
          <w:szCs w:val="24"/>
          <w:lang w:eastAsia="ru-RU"/>
        </w:rPr>
      </w:pPr>
    </w:p>
    <w:p w:rsidR="00E73C3B" w:rsidRPr="00E73C3B" w:rsidRDefault="00E73C3B" w:rsidP="00E73C3B">
      <w:pPr>
        <w:spacing w:line="240" w:lineRule="auto"/>
        <w:jc w:val="center"/>
        <w:rPr>
          <w:rFonts w:ascii="Times New Roman" w:eastAsia="Times New Roman" w:hAnsi="Times New Roman" w:cs="Times New Roman"/>
          <w:sz w:val="24"/>
          <w:szCs w:val="24"/>
          <w:lang w:eastAsia="ru-RU"/>
        </w:rPr>
      </w:pPr>
    </w:p>
    <w:p w:rsidR="00E73C3B" w:rsidRPr="00E73C3B" w:rsidRDefault="00E73C3B" w:rsidP="00E73C3B">
      <w:pPr>
        <w:spacing w:line="240" w:lineRule="auto"/>
        <w:jc w:val="center"/>
        <w:rPr>
          <w:rFonts w:ascii="Times New Roman" w:eastAsia="Times New Roman" w:hAnsi="Times New Roman" w:cs="Times New Roman"/>
          <w:sz w:val="24"/>
          <w:szCs w:val="24"/>
          <w:lang w:eastAsia="ru-RU"/>
        </w:rPr>
      </w:pPr>
    </w:p>
    <w:p w:rsidR="00E73C3B" w:rsidRPr="00E73C3B" w:rsidRDefault="00E73C3B" w:rsidP="00E73C3B">
      <w:pPr>
        <w:spacing w:line="240" w:lineRule="auto"/>
        <w:jc w:val="center"/>
        <w:rPr>
          <w:rFonts w:ascii="Times New Roman" w:eastAsia="Times New Roman" w:hAnsi="Times New Roman" w:cs="Times New Roman"/>
          <w:sz w:val="24"/>
          <w:szCs w:val="24"/>
          <w:lang w:eastAsia="ru-RU"/>
        </w:rPr>
      </w:pPr>
    </w:p>
    <w:p w:rsidR="00E73C3B" w:rsidRPr="00E73C3B" w:rsidRDefault="00E73C3B" w:rsidP="00E73C3B">
      <w:pPr>
        <w:spacing w:line="240" w:lineRule="auto"/>
        <w:jc w:val="center"/>
        <w:rPr>
          <w:rFonts w:ascii="Times New Roman" w:eastAsia="Times New Roman" w:hAnsi="Times New Roman" w:cs="Times New Roman"/>
          <w:sz w:val="24"/>
          <w:szCs w:val="24"/>
          <w:lang w:eastAsia="ru-RU"/>
        </w:rPr>
      </w:pPr>
    </w:p>
    <w:p w:rsidR="00E73C3B" w:rsidRPr="00E73C3B" w:rsidRDefault="00E73C3B" w:rsidP="00E73C3B">
      <w:pPr>
        <w:spacing w:line="240" w:lineRule="auto"/>
        <w:jc w:val="center"/>
        <w:rPr>
          <w:rFonts w:ascii="Times New Roman" w:eastAsia="Times New Roman" w:hAnsi="Times New Roman" w:cs="Times New Roman"/>
          <w:sz w:val="24"/>
          <w:szCs w:val="24"/>
          <w:lang w:eastAsia="ru-RU"/>
        </w:rPr>
      </w:pPr>
    </w:p>
    <w:p w:rsidR="00E73C3B" w:rsidRPr="00E73C3B" w:rsidRDefault="00E73C3B" w:rsidP="00E73C3B">
      <w:pPr>
        <w:spacing w:line="240" w:lineRule="auto"/>
        <w:jc w:val="center"/>
        <w:rPr>
          <w:rFonts w:ascii="Times New Roman" w:eastAsia="Times New Roman" w:hAnsi="Times New Roman" w:cs="Times New Roman"/>
          <w:sz w:val="24"/>
          <w:szCs w:val="24"/>
          <w:lang w:eastAsia="ru-RU"/>
        </w:rPr>
      </w:pPr>
    </w:p>
    <w:p w:rsidR="00E73C3B" w:rsidRPr="00E73C3B" w:rsidRDefault="00E73C3B" w:rsidP="00E73C3B">
      <w:pPr>
        <w:spacing w:line="240" w:lineRule="auto"/>
        <w:jc w:val="center"/>
        <w:rPr>
          <w:rFonts w:ascii="Times New Roman" w:eastAsia="Times New Roman" w:hAnsi="Times New Roman" w:cs="Times New Roman"/>
          <w:sz w:val="24"/>
          <w:szCs w:val="24"/>
          <w:lang w:eastAsia="ru-RU"/>
        </w:rPr>
      </w:pPr>
    </w:p>
    <w:p w:rsidR="00E73C3B" w:rsidRPr="00E73C3B" w:rsidRDefault="00E73C3B" w:rsidP="00E73C3B">
      <w:pPr>
        <w:spacing w:line="240" w:lineRule="auto"/>
        <w:jc w:val="center"/>
        <w:rPr>
          <w:rFonts w:ascii="Times New Roman" w:eastAsia="Times New Roman" w:hAnsi="Times New Roman" w:cs="Times New Roman"/>
          <w:sz w:val="24"/>
          <w:szCs w:val="24"/>
          <w:lang w:eastAsia="ru-RU"/>
        </w:rPr>
      </w:pPr>
    </w:p>
    <w:p w:rsidR="00E73C3B" w:rsidRPr="00E73C3B" w:rsidRDefault="00E73C3B" w:rsidP="00E73C3B">
      <w:pPr>
        <w:spacing w:line="240" w:lineRule="auto"/>
        <w:jc w:val="both"/>
        <w:rPr>
          <w:rFonts w:ascii="Times New Roman" w:eastAsia="Times New Roman" w:hAnsi="Times New Roman" w:cs="Times New Roman"/>
          <w:sz w:val="24"/>
          <w:szCs w:val="24"/>
          <w:lang w:eastAsia="ru-RU"/>
        </w:rPr>
      </w:pPr>
    </w:p>
    <w:p w:rsidR="001B6DA4" w:rsidRPr="001B6DA4" w:rsidRDefault="001B6DA4" w:rsidP="001B6DA4">
      <w:pPr>
        <w:spacing w:line="240" w:lineRule="auto"/>
        <w:ind w:firstLine="0"/>
        <w:rPr>
          <w:rFonts w:ascii="Times New Roman" w:hAnsi="Times New Roman" w:cs="Times New Roman"/>
          <w:sz w:val="24"/>
          <w:szCs w:val="24"/>
        </w:rPr>
      </w:pPr>
    </w:p>
    <w:p w:rsidR="001B6DA4" w:rsidRPr="001B6DA4" w:rsidRDefault="001B6DA4" w:rsidP="001B6DA4">
      <w:pPr>
        <w:spacing w:line="240" w:lineRule="auto"/>
        <w:ind w:firstLine="0"/>
        <w:rPr>
          <w:rFonts w:ascii="Times New Roman" w:hAnsi="Times New Roman" w:cs="Times New Roman"/>
          <w:sz w:val="24"/>
          <w:szCs w:val="24"/>
        </w:rPr>
      </w:pPr>
    </w:p>
    <w:p w:rsidR="001B6DA4" w:rsidRPr="001B6DA4" w:rsidRDefault="001B6DA4" w:rsidP="001B6DA4">
      <w:pPr>
        <w:spacing w:line="240" w:lineRule="auto"/>
        <w:ind w:firstLine="0"/>
        <w:rPr>
          <w:rFonts w:ascii="Times New Roman" w:hAnsi="Times New Roman" w:cs="Times New Roman"/>
          <w:sz w:val="24"/>
          <w:szCs w:val="24"/>
        </w:rPr>
      </w:pPr>
    </w:p>
    <w:p w:rsidR="001B6DA4" w:rsidRPr="001B6DA4" w:rsidRDefault="001B6DA4" w:rsidP="001B6DA4">
      <w:pPr>
        <w:spacing w:line="240" w:lineRule="auto"/>
        <w:ind w:firstLine="0"/>
        <w:rPr>
          <w:rFonts w:ascii="Times New Roman" w:hAnsi="Times New Roman" w:cs="Times New Roman"/>
          <w:sz w:val="24"/>
          <w:szCs w:val="24"/>
        </w:rPr>
      </w:pPr>
    </w:p>
    <w:p w:rsidR="001B6DA4" w:rsidRPr="001B6DA4" w:rsidRDefault="001B6DA4" w:rsidP="001B6DA4">
      <w:pPr>
        <w:spacing w:line="240" w:lineRule="auto"/>
        <w:ind w:firstLine="0"/>
        <w:rPr>
          <w:rFonts w:ascii="Times New Roman" w:hAnsi="Times New Roman" w:cs="Times New Roman"/>
          <w:sz w:val="24"/>
          <w:szCs w:val="24"/>
        </w:rPr>
      </w:pPr>
    </w:p>
    <w:p w:rsidR="001B6DA4" w:rsidRDefault="001B6DA4" w:rsidP="001B6DA4">
      <w:pPr>
        <w:spacing w:line="240" w:lineRule="auto"/>
        <w:ind w:firstLine="708"/>
        <w:rPr>
          <w:rFonts w:ascii="Times New Roman" w:hAnsi="Times New Roman" w:cs="Times New Roman"/>
          <w:b/>
          <w:i/>
          <w:sz w:val="24"/>
          <w:szCs w:val="24"/>
        </w:rPr>
      </w:pPr>
    </w:p>
    <w:p w:rsidR="00E73C3B" w:rsidRPr="001B6DA4" w:rsidRDefault="00E73C3B" w:rsidP="001B6DA4">
      <w:pPr>
        <w:spacing w:line="240" w:lineRule="auto"/>
        <w:ind w:firstLine="708"/>
        <w:rPr>
          <w:rFonts w:ascii="Times New Roman" w:hAnsi="Times New Roman" w:cs="Times New Roman"/>
          <w:b/>
          <w:i/>
          <w:sz w:val="24"/>
          <w:szCs w:val="24"/>
        </w:rPr>
      </w:pPr>
      <w:r w:rsidRPr="001B6DA4">
        <w:rPr>
          <w:rFonts w:ascii="Times New Roman" w:hAnsi="Times New Roman" w:cs="Times New Roman"/>
          <w:b/>
          <w:i/>
          <w:sz w:val="24"/>
          <w:szCs w:val="24"/>
        </w:rPr>
        <w:t>Охрана труда и промышленная безопасность</w:t>
      </w:r>
    </w:p>
    <w:p w:rsidR="001B6DA4" w:rsidRDefault="00E73C3B" w:rsidP="009E7982">
      <w:pPr>
        <w:spacing w:line="240" w:lineRule="auto"/>
        <w:ind w:firstLine="708"/>
        <w:jc w:val="both"/>
        <w:rPr>
          <w:rFonts w:ascii="Times New Roman" w:hAnsi="Times New Roman" w:cs="Times New Roman"/>
          <w:sz w:val="24"/>
          <w:szCs w:val="24"/>
          <w:lang w:eastAsia="ru-RU"/>
        </w:rPr>
      </w:pPr>
      <w:r w:rsidRPr="001B6DA4">
        <w:rPr>
          <w:rFonts w:ascii="Times New Roman" w:hAnsi="Times New Roman" w:cs="Times New Roman"/>
          <w:sz w:val="24"/>
          <w:szCs w:val="24"/>
        </w:rPr>
        <w:t>В целях улучшения обстановки в сфере охраны труда, постановлением Исполнительного комитета Нижнекамского муниципального</w:t>
      </w:r>
      <w:r w:rsidRPr="001B6DA4">
        <w:rPr>
          <w:rFonts w:ascii="Times New Roman" w:eastAsia="Calibri" w:hAnsi="Times New Roman" w:cs="Times New Roman"/>
          <w:sz w:val="24"/>
          <w:szCs w:val="24"/>
          <w:lang w:eastAsia="ru-RU"/>
        </w:rPr>
        <w:t xml:space="preserve"> района № 302 от 23.04.2018 утвержден обновленный состав Координационного совета по охране труда. </w:t>
      </w:r>
      <w:r w:rsidRPr="001B6DA4">
        <w:rPr>
          <w:rFonts w:ascii="Times New Roman" w:hAnsi="Times New Roman" w:cs="Times New Roman"/>
          <w:sz w:val="24"/>
          <w:szCs w:val="24"/>
          <w:lang w:eastAsia="ru-RU"/>
        </w:rPr>
        <w:t>Координационный совет создан с целью реал</w:t>
      </w:r>
      <w:r w:rsidRPr="001B6DA4">
        <w:rPr>
          <w:rFonts w:ascii="Times New Roman" w:hAnsi="Times New Roman" w:cs="Times New Roman"/>
          <w:sz w:val="24"/>
          <w:szCs w:val="24"/>
          <w:lang w:eastAsia="ru-RU"/>
        </w:rPr>
        <w:t>и</w:t>
      </w:r>
      <w:r w:rsidRPr="001B6DA4">
        <w:rPr>
          <w:rFonts w:ascii="Times New Roman" w:hAnsi="Times New Roman" w:cs="Times New Roman"/>
          <w:sz w:val="24"/>
          <w:szCs w:val="24"/>
          <w:lang w:eastAsia="ru-RU"/>
        </w:rPr>
        <w:t>зации государственной политики в области охраны труда, обеспечения здоровых и безопасных условий труда на производстве, для осуществления взаимодействия на территории Нижнекамск</w:t>
      </w:r>
      <w:r w:rsidRPr="001B6DA4">
        <w:rPr>
          <w:rFonts w:ascii="Times New Roman" w:hAnsi="Times New Roman" w:cs="Times New Roman"/>
          <w:sz w:val="24"/>
          <w:szCs w:val="24"/>
          <w:lang w:eastAsia="ru-RU"/>
        </w:rPr>
        <w:t>о</w:t>
      </w:r>
      <w:r w:rsidRPr="001B6DA4">
        <w:rPr>
          <w:rFonts w:ascii="Times New Roman" w:hAnsi="Times New Roman" w:cs="Times New Roman"/>
          <w:sz w:val="24"/>
          <w:szCs w:val="24"/>
          <w:lang w:eastAsia="ru-RU"/>
        </w:rPr>
        <w:t>го муниципального района Республики Татарстан. В состав Совета вошли представители надзо</w:t>
      </w:r>
      <w:r w:rsidRPr="001B6DA4">
        <w:rPr>
          <w:rFonts w:ascii="Times New Roman" w:hAnsi="Times New Roman" w:cs="Times New Roman"/>
          <w:sz w:val="24"/>
          <w:szCs w:val="24"/>
          <w:lang w:eastAsia="ru-RU"/>
        </w:rPr>
        <w:t>р</w:t>
      </w:r>
      <w:r w:rsidRPr="001B6DA4">
        <w:rPr>
          <w:rFonts w:ascii="Times New Roman" w:hAnsi="Times New Roman" w:cs="Times New Roman"/>
          <w:sz w:val="24"/>
          <w:szCs w:val="24"/>
          <w:lang w:eastAsia="ru-RU"/>
        </w:rPr>
        <w:t>ных органов и уполномоченные сотрудники Исполнительного комитета Нижнекамского муниц</w:t>
      </w:r>
      <w:r w:rsidRPr="001B6DA4">
        <w:rPr>
          <w:rFonts w:ascii="Times New Roman" w:hAnsi="Times New Roman" w:cs="Times New Roman"/>
          <w:sz w:val="24"/>
          <w:szCs w:val="24"/>
          <w:lang w:eastAsia="ru-RU"/>
        </w:rPr>
        <w:t>и</w:t>
      </w:r>
      <w:r w:rsidRPr="001B6DA4">
        <w:rPr>
          <w:rFonts w:ascii="Times New Roman" w:hAnsi="Times New Roman" w:cs="Times New Roman"/>
          <w:sz w:val="24"/>
          <w:szCs w:val="24"/>
          <w:lang w:eastAsia="ru-RU"/>
        </w:rPr>
        <w:t>пального района.</w:t>
      </w:r>
    </w:p>
    <w:p w:rsidR="00E73C3B" w:rsidRPr="001B6DA4" w:rsidRDefault="00E73C3B" w:rsidP="009E7982">
      <w:pPr>
        <w:spacing w:line="240" w:lineRule="auto"/>
        <w:ind w:firstLine="708"/>
        <w:jc w:val="both"/>
        <w:rPr>
          <w:rFonts w:ascii="Times New Roman" w:hAnsi="Times New Roman" w:cs="Times New Roman"/>
          <w:sz w:val="24"/>
          <w:szCs w:val="24"/>
          <w:lang w:eastAsia="ru-RU"/>
        </w:rPr>
      </w:pPr>
      <w:r w:rsidRPr="001B6DA4">
        <w:rPr>
          <w:rFonts w:ascii="Times New Roman" w:eastAsia="Calibri" w:hAnsi="Times New Roman" w:cs="Times New Roman"/>
          <w:sz w:val="24"/>
          <w:szCs w:val="24"/>
          <w:lang w:eastAsia="ru-RU"/>
        </w:rPr>
        <w:t>28.02.2018 Межрегиональной ассоциацией охраны труда был организован региональный</w:t>
      </w:r>
      <w:r w:rsidRPr="00E73C3B">
        <w:rPr>
          <w:rFonts w:ascii="Times New Roman" w:eastAsia="Calibri" w:hAnsi="Times New Roman" w:cs="Times New Roman"/>
          <w:sz w:val="24"/>
          <w:szCs w:val="24"/>
          <w:lang w:eastAsia="ru-RU"/>
        </w:rPr>
        <w:t xml:space="preserve"> конкурс «Лучший специалист по охране труда – 2018», на котором специалисты по охране труда предприятий и организаций Нижнекамского муниципального района, таких как </w:t>
      </w:r>
      <w:r w:rsidRPr="00E73C3B">
        <w:rPr>
          <w:rFonts w:ascii="Times New Roman" w:eastAsia="Times New Roman" w:hAnsi="Times New Roman" w:cs="Times New Roman"/>
          <w:color w:val="161616"/>
          <w:sz w:val="24"/>
          <w:szCs w:val="24"/>
          <w:lang w:eastAsia="ru-RU"/>
        </w:rPr>
        <w:t>ОАО «ТГК-16» Нижнекамская ТЭЦ (ПТК-1),</w:t>
      </w:r>
      <w:r w:rsidRPr="00E73C3B">
        <w:rPr>
          <w:rFonts w:ascii="Times New Roman" w:eastAsia="Calibri" w:hAnsi="Times New Roman" w:cs="Times New Roman"/>
          <w:sz w:val="24"/>
          <w:szCs w:val="24"/>
          <w:lang w:eastAsia="ru-RU"/>
        </w:rPr>
        <w:t xml:space="preserve"> </w:t>
      </w:r>
      <w:r w:rsidRPr="00E73C3B">
        <w:rPr>
          <w:rFonts w:ascii="Times New Roman" w:eastAsia="Times New Roman" w:hAnsi="Times New Roman" w:cs="Times New Roman"/>
          <w:color w:val="161616"/>
          <w:sz w:val="24"/>
          <w:szCs w:val="24"/>
          <w:lang w:eastAsia="ru-RU"/>
        </w:rPr>
        <w:t>ПАО «Нижнекамскнефтехим», ОАО «ТАИФ-НК» заняли призовые места.</w:t>
      </w:r>
    </w:p>
    <w:p w:rsidR="00E73C3B" w:rsidRPr="00E73C3B" w:rsidRDefault="00E73C3B" w:rsidP="00E73C3B">
      <w:pPr>
        <w:tabs>
          <w:tab w:val="left" w:pos="709"/>
        </w:tabs>
        <w:spacing w:line="240" w:lineRule="auto"/>
        <w:jc w:val="both"/>
        <w:rPr>
          <w:rFonts w:ascii="Times New Roman" w:eastAsia="Times New Roman" w:hAnsi="Times New Roman" w:cs="Times New Roman"/>
          <w:color w:val="161616"/>
          <w:sz w:val="24"/>
          <w:szCs w:val="24"/>
          <w:lang w:eastAsia="ru-RU"/>
        </w:rPr>
      </w:pPr>
      <w:r w:rsidRPr="00E73C3B">
        <w:rPr>
          <w:rFonts w:ascii="Times New Roman" w:eastAsia="Times New Roman" w:hAnsi="Times New Roman" w:cs="Times New Roman"/>
          <w:color w:val="161616"/>
          <w:sz w:val="24"/>
          <w:szCs w:val="24"/>
          <w:lang w:eastAsia="ru-RU"/>
        </w:rPr>
        <w:t>Всего за 2018 год проведено 12 заседаний Координационного совета по охране труда Ни</w:t>
      </w:r>
      <w:r w:rsidRPr="00E73C3B">
        <w:rPr>
          <w:rFonts w:ascii="Times New Roman" w:eastAsia="Times New Roman" w:hAnsi="Times New Roman" w:cs="Times New Roman"/>
          <w:color w:val="161616"/>
          <w:sz w:val="24"/>
          <w:szCs w:val="24"/>
          <w:lang w:eastAsia="ru-RU"/>
        </w:rPr>
        <w:t>ж</w:t>
      </w:r>
      <w:r w:rsidRPr="00E73C3B">
        <w:rPr>
          <w:rFonts w:ascii="Times New Roman" w:eastAsia="Times New Roman" w:hAnsi="Times New Roman" w:cs="Times New Roman"/>
          <w:color w:val="161616"/>
          <w:sz w:val="24"/>
          <w:szCs w:val="24"/>
          <w:lang w:eastAsia="ru-RU"/>
        </w:rPr>
        <w:t xml:space="preserve">некамского муниципального района, в том числе одно расширенное, с участием контрольно-надзорных </w:t>
      </w:r>
      <w:proofErr w:type="gramStart"/>
      <w:r w:rsidRPr="00E73C3B">
        <w:rPr>
          <w:rFonts w:ascii="Times New Roman" w:eastAsia="Times New Roman" w:hAnsi="Times New Roman" w:cs="Times New Roman"/>
          <w:color w:val="161616"/>
          <w:sz w:val="24"/>
          <w:szCs w:val="24"/>
          <w:lang w:eastAsia="ru-RU"/>
        </w:rPr>
        <w:t>органов</w:t>
      </w:r>
      <w:proofErr w:type="gramEnd"/>
      <w:r w:rsidRPr="00E73C3B">
        <w:rPr>
          <w:rFonts w:ascii="Times New Roman" w:eastAsia="Times New Roman" w:hAnsi="Times New Roman" w:cs="Times New Roman"/>
          <w:color w:val="161616"/>
          <w:sz w:val="24"/>
          <w:szCs w:val="24"/>
          <w:lang w:eastAsia="ru-RU"/>
        </w:rPr>
        <w:t xml:space="preserve"> на которые приглашались промышленные предприятия, допустившие несчас</w:t>
      </w:r>
      <w:r w:rsidRPr="00E73C3B">
        <w:rPr>
          <w:rFonts w:ascii="Times New Roman" w:eastAsia="Times New Roman" w:hAnsi="Times New Roman" w:cs="Times New Roman"/>
          <w:color w:val="161616"/>
          <w:sz w:val="24"/>
          <w:szCs w:val="24"/>
          <w:lang w:eastAsia="ru-RU"/>
        </w:rPr>
        <w:t>т</w:t>
      </w:r>
      <w:r w:rsidRPr="00E73C3B">
        <w:rPr>
          <w:rFonts w:ascii="Times New Roman" w:eastAsia="Times New Roman" w:hAnsi="Times New Roman" w:cs="Times New Roman"/>
          <w:color w:val="161616"/>
          <w:sz w:val="24"/>
          <w:szCs w:val="24"/>
          <w:lang w:eastAsia="ru-RU"/>
        </w:rPr>
        <w:t xml:space="preserve">ные случаи на производстве, представители учебных заведений, осуществляющих обучение по охране труда и промышленной безопасности, обсуждались вопросы </w:t>
      </w:r>
      <w:r w:rsidRPr="00E73C3B">
        <w:rPr>
          <w:rFonts w:ascii="Times New Roman" w:eastAsia="Calibri" w:hAnsi="Times New Roman" w:cs="Times New Roman"/>
          <w:color w:val="000000" w:themeColor="text1"/>
          <w:sz w:val="24"/>
          <w:szCs w:val="24"/>
          <w:lang w:eastAsia="ru-RU"/>
        </w:rPr>
        <w:t>производственного травм</w:t>
      </w:r>
      <w:r w:rsidRPr="00E73C3B">
        <w:rPr>
          <w:rFonts w:ascii="Times New Roman" w:eastAsia="Calibri" w:hAnsi="Times New Roman" w:cs="Times New Roman"/>
          <w:color w:val="000000" w:themeColor="text1"/>
          <w:sz w:val="24"/>
          <w:szCs w:val="24"/>
          <w:lang w:eastAsia="ru-RU"/>
        </w:rPr>
        <w:t>а</w:t>
      </w:r>
      <w:r w:rsidRPr="00E73C3B">
        <w:rPr>
          <w:rFonts w:ascii="Times New Roman" w:eastAsia="Calibri" w:hAnsi="Times New Roman" w:cs="Times New Roman"/>
          <w:color w:val="000000" w:themeColor="text1"/>
          <w:sz w:val="24"/>
          <w:szCs w:val="24"/>
          <w:lang w:eastAsia="ru-RU"/>
        </w:rPr>
        <w:t xml:space="preserve">тизма, охрана труда на строительных площадках и взаимоотношения Заказчика и Подрядчика, </w:t>
      </w:r>
      <w:r w:rsidRPr="00E73C3B">
        <w:rPr>
          <w:rFonts w:ascii="Times New Roman" w:eastAsia="Times New Roman" w:hAnsi="Times New Roman" w:cs="Times New Roman"/>
          <w:color w:val="161616"/>
          <w:sz w:val="24"/>
          <w:szCs w:val="24"/>
          <w:lang w:eastAsia="ru-RU"/>
        </w:rPr>
        <w:t>распределения ассигнований на финансовое обеспечение предупредительных мер по сокращению производственного травматизма и профессиональных заболеваний, давались рекомендации по устранению нарушений, проводились выездные заседания на предприятиях города:</w:t>
      </w:r>
    </w:p>
    <w:p w:rsidR="00E73C3B" w:rsidRPr="00E73C3B" w:rsidRDefault="00E73C3B" w:rsidP="000D2D0C">
      <w:pPr>
        <w:pStyle w:val="a7"/>
        <w:numPr>
          <w:ilvl w:val="1"/>
          <w:numId w:val="42"/>
        </w:numPr>
        <w:tabs>
          <w:tab w:val="left" w:pos="0"/>
        </w:tabs>
        <w:spacing w:line="240" w:lineRule="auto"/>
        <w:ind w:left="0" w:firstLine="709"/>
        <w:jc w:val="both"/>
        <w:rPr>
          <w:rFonts w:ascii="Times New Roman" w:eastAsia="Times New Roman" w:hAnsi="Times New Roman"/>
          <w:color w:val="000000" w:themeColor="text1"/>
          <w:sz w:val="24"/>
          <w:szCs w:val="24"/>
          <w:lang w:eastAsia="ru-RU"/>
        </w:rPr>
      </w:pPr>
      <w:r w:rsidRPr="00E73C3B">
        <w:rPr>
          <w:rFonts w:ascii="Times New Roman" w:eastAsia="Times New Roman" w:hAnsi="Times New Roman"/>
          <w:color w:val="000000" w:themeColor="text1"/>
          <w:sz w:val="24"/>
          <w:szCs w:val="24"/>
          <w:lang w:val="tt-RU" w:eastAsia="ru-RU"/>
        </w:rPr>
        <w:t xml:space="preserve">24.05.2018 в </w:t>
      </w:r>
      <w:r w:rsidRPr="00E73C3B">
        <w:rPr>
          <w:rFonts w:ascii="Times New Roman" w:eastAsia="Times New Roman" w:hAnsi="Times New Roman"/>
          <w:color w:val="000000" w:themeColor="text1"/>
          <w:sz w:val="24"/>
          <w:szCs w:val="24"/>
          <w:lang w:eastAsia="ru-RU"/>
        </w:rPr>
        <w:t>АО «Водопроводно-канализационное и энергетическое хозяйство»;</w:t>
      </w:r>
    </w:p>
    <w:p w:rsidR="00E73C3B" w:rsidRPr="00E73C3B" w:rsidRDefault="00E73C3B" w:rsidP="000D2D0C">
      <w:pPr>
        <w:pStyle w:val="a7"/>
        <w:numPr>
          <w:ilvl w:val="1"/>
          <w:numId w:val="42"/>
        </w:numPr>
        <w:tabs>
          <w:tab w:val="left" w:pos="0"/>
        </w:tabs>
        <w:spacing w:line="240" w:lineRule="auto"/>
        <w:ind w:left="0" w:firstLine="709"/>
        <w:jc w:val="both"/>
        <w:rPr>
          <w:rFonts w:ascii="Times New Roman" w:eastAsia="Times New Roman" w:hAnsi="Times New Roman"/>
          <w:color w:val="000000" w:themeColor="text1"/>
          <w:sz w:val="24"/>
          <w:szCs w:val="24"/>
          <w:lang w:eastAsia="ru-RU"/>
        </w:rPr>
      </w:pPr>
      <w:r w:rsidRPr="00E73C3B">
        <w:rPr>
          <w:rFonts w:ascii="Times New Roman" w:eastAsia="Times New Roman" w:hAnsi="Times New Roman"/>
          <w:color w:val="000000" w:themeColor="text1"/>
          <w:sz w:val="24"/>
          <w:szCs w:val="24"/>
          <w:lang w:eastAsia="ru-RU"/>
        </w:rPr>
        <w:lastRenderedPageBreak/>
        <w:t xml:space="preserve">07.06.2018 в филиале АО «Татэнерго» </w:t>
      </w:r>
      <w:r w:rsidR="001B6DA4" w:rsidRPr="00E73C3B">
        <w:rPr>
          <w:rFonts w:ascii="Times New Roman" w:hAnsi="Times New Roman"/>
          <w:sz w:val="24"/>
          <w:szCs w:val="24"/>
          <w:lang w:eastAsia="ru-RU"/>
        </w:rPr>
        <w:t>–</w:t>
      </w:r>
      <w:r w:rsidRPr="00E73C3B">
        <w:rPr>
          <w:rFonts w:ascii="Times New Roman" w:eastAsia="Times New Roman" w:hAnsi="Times New Roman"/>
          <w:color w:val="000000" w:themeColor="text1"/>
          <w:sz w:val="24"/>
          <w:szCs w:val="24"/>
          <w:lang w:eastAsia="ru-RU"/>
        </w:rPr>
        <w:t xml:space="preserve"> «Нижнекамские тепловые сети».</w:t>
      </w:r>
    </w:p>
    <w:p w:rsidR="00E73C3B" w:rsidRPr="00E73C3B" w:rsidRDefault="00E73C3B" w:rsidP="00E73C3B">
      <w:pPr>
        <w:shd w:val="clear" w:color="auto" w:fill="FFFFFF"/>
        <w:spacing w:line="240" w:lineRule="auto"/>
        <w:jc w:val="both"/>
        <w:rPr>
          <w:rFonts w:ascii="Times New Roman" w:eastAsia="Calibri" w:hAnsi="Times New Roman" w:cs="Times New Roman"/>
          <w:color w:val="000000" w:themeColor="text1"/>
          <w:sz w:val="24"/>
          <w:szCs w:val="24"/>
          <w:lang w:eastAsia="ru-RU"/>
        </w:rPr>
      </w:pPr>
      <w:proofErr w:type="gramStart"/>
      <w:r w:rsidRPr="00E73C3B">
        <w:rPr>
          <w:rFonts w:ascii="Times New Roman" w:eastAsia="Calibri" w:hAnsi="Times New Roman" w:cs="Times New Roman"/>
          <w:color w:val="000000" w:themeColor="text1"/>
          <w:sz w:val="24"/>
          <w:szCs w:val="24"/>
          <w:lang w:eastAsia="ru-RU"/>
        </w:rPr>
        <w:t>В рамках Всемирного дня охраны труда, отмечаемого 28 апреля, на предприятиях, в орг</w:t>
      </w:r>
      <w:r w:rsidRPr="00E73C3B">
        <w:rPr>
          <w:rFonts w:ascii="Times New Roman" w:eastAsia="Calibri" w:hAnsi="Times New Roman" w:cs="Times New Roman"/>
          <w:color w:val="000000" w:themeColor="text1"/>
          <w:sz w:val="24"/>
          <w:szCs w:val="24"/>
          <w:lang w:eastAsia="ru-RU"/>
        </w:rPr>
        <w:t>а</w:t>
      </w:r>
      <w:r w:rsidRPr="00E73C3B">
        <w:rPr>
          <w:rFonts w:ascii="Times New Roman" w:eastAsia="Calibri" w:hAnsi="Times New Roman" w:cs="Times New Roman"/>
          <w:color w:val="000000" w:themeColor="text1"/>
          <w:sz w:val="24"/>
          <w:szCs w:val="24"/>
          <w:lang w:eastAsia="ru-RU"/>
        </w:rPr>
        <w:t xml:space="preserve">низациях и учреждениях Нижнекамского муниципального района были проведены мероприятия, посвященные данному дню – семинары, смотры-конкурсы, выставки, совещания, игры, </w:t>
      </w:r>
      <w:r w:rsidRPr="00E73C3B">
        <w:rPr>
          <w:rFonts w:ascii="Times New Roman" w:eastAsia="Times New Roman" w:hAnsi="Times New Roman" w:cs="Times New Roman"/>
          <w:color w:val="000000" w:themeColor="text1"/>
          <w:sz w:val="24"/>
          <w:szCs w:val="24"/>
          <w:lang w:eastAsia="ru-RU"/>
        </w:rPr>
        <w:t>«</w:t>
      </w:r>
      <w:r w:rsidRPr="00E73C3B">
        <w:rPr>
          <w:rFonts w:ascii="Times New Roman" w:eastAsia="Calibri" w:hAnsi="Times New Roman" w:cs="Times New Roman"/>
          <w:color w:val="000000" w:themeColor="text1"/>
          <w:sz w:val="24"/>
          <w:szCs w:val="24"/>
          <w:lang w:eastAsia="ru-RU"/>
        </w:rPr>
        <w:t>месячн</w:t>
      </w:r>
      <w:r w:rsidRPr="00E73C3B">
        <w:rPr>
          <w:rFonts w:ascii="Times New Roman" w:eastAsia="Calibri" w:hAnsi="Times New Roman" w:cs="Times New Roman"/>
          <w:color w:val="000000" w:themeColor="text1"/>
          <w:sz w:val="24"/>
          <w:szCs w:val="24"/>
          <w:lang w:eastAsia="ru-RU"/>
        </w:rPr>
        <w:t>и</w:t>
      </w:r>
      <w:r w:rsidRPr="00E73C3B">
        <w:rPr>
          <w:rFonts w:ascii="Times New Roman" w:eastAsia="Calibri" w:hAnsi="Times New Roman" w:cs="Times New Roman"/>
          <w:color w:val="000000" w:themeColor="text1"/>
          <w:sz w:val="24"/>
          <w:szCs w:val="24"/>
          <w:lang w:eastAsia="ru-RU"/>
        </w:rPr>
        <w:t xml:space="preserve">ки», «Дни охраны труда», «средники», «субботники», </w:t>
      </w:r>
      <w:r w:rsidRPr="00E73C3B">
        <w:rPr>
          <w:rFonts w:ascii="Times New Roman" w:eastAsia="Times New Roman" w:hAnsi="Times New Roman" w:cs="Times New Roman"/>
          <w:color w:val="000000" w:themeColor="text1"/>
          <w:sz w:val="24"/>
          <w:szCs w:val="24"/>
          <w:lang w:eastAsia="ru-RU"/>
        </w:rPr>
        <w:t>обучение работников, ежедневные инстру</w:t>
      </w:r>
      <w:r w:rsidRPr="00E73C3B">
        <w:rPr>
          <w:rFonts w:ascii="Times New Roman" w:eastAsia="Times New Roman" w:hAnsi="Times New Roman" w:cs="Times New Roman"/>
          <w:color w:val="000000" w:themeColor="text1"/>
          <w:sz w:val="24"/>
          <w:szCs w:val="24"/>
          <w:lang w:eastAsia="ru-RU"/>
        </w:rPr>
        <w:t>к</w:t>
      </w:r>
      <w:r w:rsidRPr="00E73C3B">
        <w:rPr>
          <w:rFonts w:ascii="Times New Roman" w:eastAsia="Times New Roman" w:hAnsi="Times New Roman" w:cs="Times New Roman"/>
          <w:color w:val="000000" w:themeColor="text1"/>
          <w:sz w:val="24"/>
          <w:szCs w:val="24"/>
          <w:lang w:eastAsia="ru-RU"/>
        </w:rPr>
        <w:t>тажи и другие мероприятия</w:t>
      </w:r>
      <w:r w:rsidRPr="00E73C3B">
        <w:rPr>
          <w:rFonts w:ascii="Times New Roman" w:eastAsia="Calibri" w:hAnsi="Times New Roman" w:cs="Times New Roman"/>
          <w:color w:val="000000" w:themeColor="text1"/>
          <w:sz w:val="24"/>
          <w:szCs w:val="24"/>
          <w:lang w:eastAsia="ru-RU"/>
        </w:rPr>
        <w:t>.</w:t>
      </w:r>
      <w:proofErr w:type="gramEnd"/>
    </w:p>
    <w:p w:rsidR="00E73C3B" w:rsidRPr="00E73C3B" w:rsidRDefault="00E73C3B" w:rsidP="00E73C3B">
      <w:pPr>
        <w:spacing w:line="240" w:lineRule="auto"/>
        <w:jc w:val="both"/>
        <w:rPr>
          <w:rFonts w:ascii="Times New Roman" w:eastAsia="Times New Roman" w:hAnsi="Times New Roman" w:cs="Times New Roman"/>
          <w:color w:val="000000" w:themeColor="text1"/>
          <w:sz w:val="24"/>
          <w:szCs w:val="24"/>
          <w:lang w:eastAsia="ru-RU"/>
        </w:rPr>
      </w:pPr>
      <w:r w:rsidRPr="00E73C3B">
        <w:rPr>
          <w:rFonts w:ascii="Times New Roman" w:eastAsia="Calibri" w:hAnsi="Times New Roman" w:cs="Times New Roman"/>
          <w:color w:val="000000" w:themeColor="text1"/>
          <w:sz w:val="24"/>
          <w:szCs w:val="24"/>
          <w:lang w:eastAsia="ru-RU"/>
        </w:rPr>
        <w:t xml:space="preserve">24 и 25 апреля 2018 года состоялся Конкурс </w:t>
      </w:r>
      <w:r w:rsidRPr="00E73C3B">
        <w:rPr>
          <w:rFonts w:ascii="Times New Roman" w:eastAsia="Times New Roman" w:hAnsi="Times New Roman" w:cs="Times New Roman"/>
          <w:color w:val="000000" w:themeColor="text1"/>
          <w:sz w:val="24"/>
          <w:szCs w:val="24"/>
          <w:lang w:eastAsia="ru-RU"/>
        </w:rPr>
        <w:t>«Лучший специалист по охране труда и пр</w:t>
      </w:r>
      <w:r w:rsidRPr="00E73C3B">
        <w:rPr>
          <w:rFonts w:ascii="Times New Roman" w:eastAsia="Times New Roman" w:hAnsi="Times New Roman" w:cs="Times New Roman"/>
          <w:color w:val="000000" w:themeColor="text1"/>
          <w:sz w:val="24"/>
          <w:szCs w:val="24"/>
          <w:lang w:eastAsia="ru-RU"/>
        </w:rPr>
        <w:t>о</w:t>
      </w:r>
      <w:r w:rsidRPr="00E73C3B">
        <w:rPr>
          <w:rFonts w:ascii="Times New Roman" w:eastAsia="Times New Roman" w:hAnsi="Times New Roman" w:cs="Times New Roman"/>
          <w:color w:val="000000" w:themeColor="text1"/>
          <w:sz w:val="24"/>
          <w:szCs w:val="24"/>
          <w:lang w:eastAsia="ru-RU"/>
        </w:rPr>
        <w:t>мышленной безопасности – 2018». Впервые в конкурсе приняло участие 70 специалистов по охране труда предприятий и организаций Нижнекамского района (в 2017 году – 17 специалистов).</w:t>
      </w:r>
      <w:r w:rsidRPr="00E73C3B">
        <w:rPr>
          <w:rFonts w:ascii="Times New Roman" w:eastAsia="Calibri" w:hAnsi="Times New Roman" w:cs="Times New Roman"/>
          <w:color w:val="000000" w:themeColor="text1"/>
          <w:sz w:val="24"/>
          <w:szCs w:val="24"/>
          <w:lang w:eastAsia="ru-RU"/>
        </w:rPr>
        <w:t xml:space="preserve"> В плане на 2019 год охватить 100% бюджетных учреждений города и района, а также в разы ув</w:t>
      </w:r>
      <w:r w:rsidRPr="00E73C3B">
        <w:rPr>
          <w:rFonts w:ascii="Times New Roman" w:eastAsia="Calibri" w:hAnsi="Times New Roman" w:cs="Times New Roman"/>
          <w:color w:val="000000" w:themeColor="text1"/>
          <w:sz w:val="24"/>
          <w:szCs w:val="24"/>
          <w:lang w:eastAsia="ru-RU"/>
        </w:rPr>
        <w:t>е</w:t>
      </w:r>
      <w:r w:rsidRPr="00E73C3B">
        <w:rPr>
          <w:rFonts w:ascii="Times New Roman" w:eastAsia="Calibri" w:hAnsi="Times New Roman" w:cs="Times New Roman"/>
          <w:color w:val="000000" w:themeColor="text1"/>
          <w:sz w:val="24"/>
          <w:szCs w:val="24"/>
          <w:lang w:eastAsia="ru-RU"/>
        </w:rPr>
        <w:t>личить количество участников из числа субъектов малого и среднего предпринимательства.</w:t>
      </w:r>
    </w:p>
    <w:p w:rsidR="00E73C3B" w:rsidRPr="00E73C3B" w:rsidRDefault="00E73C3B" w:rsidP="00E73C3B">
      <w:pPr>
        <w:spacing w:line="240" w:lineRule="auto"/>
        <w:contextualSpacing/>
        <w:jc w:val="both"/>
        <w:rPr>
          <w:rFonts w:ascii="Times New Roman" w:eastAsia="Calibri" w:hAnsi="Times New Roman" w:cs="Times New Roman"/>
          <w:color w:val="000000" w:themeColor="text1"/>
          <w:sz w:val="24"/>
          <w:szCs w:val="24"/>
          <w:lang w:eastAsia="ru-RU"/>
        </w:rPr>
      </w:pPr>
      <w:r w:rsidRPr="00E73C3B">
        <w:rPr>
          <w:rFonts w:ascii="Times New Roman" w:eastAsiaTheme="minorEastAsia" w:hAnsi="Times New Roman" w:cs="Times New Roman"/>
          <w:color w:val="000000" w:themeColor="text1"/>
          <w:sz w:val="24"/>
          <w:szCs w:val="24"/>
          <w:lang w:eastAsia="ru-RU"/>
        </w:rPr>
        <w:t>В целях повышения уровня знаний и совершенствования профессиональной компетентн</w:t>
      </w:r>
      <w:r w:rsidRPr="00E73C3B">
        <w:rPr>
          <w:rFonts w:ascii="Times New Roman" w:eastAsiaTheme="minorEastAsia" w:hAnsi="Times New Roman" w:cs="Times New Roman"/>
          <w:color w:val="000000" w:themeColor="text1"/>
          <w:sz w:val="24"/>
          <w:szCs w:val="24"/>
          <w:lang w:eastAsia="ru-RU"/>
        </w:rPr>
        <w:t>о</w:t>
      </w:r>
      <w:r w:rsidRPr="00E73C3B">
        <w:rPr>
          <w:rFonts w:ascii="Times New Roman" w:eastAsiaTheme="minorEastAsia" w:hAnsi="Times New Roman" w:cs="Times New Roman"/>
          <w:color w:val="000000" w:themeColor="text1"/>
          <w:sz w:val="24"/>
          <w:szCs w:val="24"/>
          <w:lang w:eastAsia="ru-RU"/>
        </w:rPr>
        <w:t>сти по вопросам охраны труда и профилактики производственного травматизма и профессионал</w:t>
      </w:r>
      <w:r w:rsidRPr="00E73C3B">
        <w:rPr>
          <w:rFonts w:ascii="Times New Roman" w:eastAsiaTheme="minorEastAsia" w:hAnsi="Times New Roman" w:cs="Times New Roman"/>
          <w:color w:val="000000" w:themeColor="text1"/>
          <w:sz w:val="24"/>
          <w:szCs w:val="24"/>
          <w:lang w:eastAsia="ru-RU"/>
        </w:rPr>
        <w:t>ь</w:t>
      </w:r>
      <w:r w:rsidRPr="00E73C3B">
        <w:rPr>
          <w:rFonts w:ascii="Times New Roman" w:eastAsiaTheme="minorEastAsia" w:hAnsi="Times New Roman" w:cs="Times New Roman"/>
          <w:color w:val="000000" w:themeColor="text1"/>
          <w:sz w:val="24"/>
          <w:szCs w:val="24"/>
          <w:lang w:eastAsia="ru-RU"/>
        </w:rPr>
        <w:t>ных заболеваний, в период с 17.04.2018 по 18.05.2018 в городе Нижнекамск на базе специализир</w:t>
      </w:r>
      <w:r w:rsidRPr="00E73C3B">
        <w:rPr>
          <w:rFonts w:ascii="Times New Roman" w:eastAsiaTheme="minorEastAsia" w:hAnsi="Times New Roman" w:cs="Times New Roman"/>
          <w:color w:val="000000" w:themeColor="text1"/>
          <w:sz w:val="24"/>
          <w:szCs w:val="24"/>
          <w:lang w:eastAsia="ru-RU"/>
        </w:rPr>
        <w:t>о</w:t>
      </w:r>
      <w:r w:rsidRPr="00E73C3B">
        <w:rPr>
          <w:rFonts w:ascii="Times New Roman" w:eastAsiaTheme="minorEastAsia" w:hAnsi="Times New Roman" w:cs="Times New Roman"/>
          <w:color w:val="000000" w:themeColor="text1"/>
          <w:sz w:val="24"/>
          <w:szCs w:val="24"/>
          <w:lang w:eastAsia="ru-RU"/>
        </w:rPr>
        <w:t xml:space="preserve">ванных обучающих центров (АНО «РАРК», </w:t>
      </w:r>
      <w:proofErr w:type="gramStart"/>
      <w:r w:rsidRPr="00E73C3B">
        <w:rPr>
          <w:rFonts w:ascii="Times New Roman" w:eastAsiaTheme="minorEastAsia" w:hAnsi="Times New Roman" w:cs="Times New Roman"/>
          <w:color w:val="000000" w:themeColor="text1"/>
          <w:sz w:val="24"/>
          <w:szCs w:val="24"/>
          <w:lang w:eastAsia="ru-RU"/>
        </w:rPr>
        <w:t>ВО</w:t>
      </w:r>
      <w:proofErr w:type="gramEnd"/>
      <w:r w:rsidRPr="00E73C3B">
        <w:rPr>
          <w:rFonts w:ascii="Times New Roman" w:eastAsiaTheme="minorEastAsia" w:hAnsi="Times New Roman" w:cs="Times New Roman"/>
          <w:color w:val="000000" w:themeColor="text1"/>
          <w:sz w:val="24"/>
          <w:szCs w:val="24"/>
          <w:lang w:eastAsia="ru-RU"/>
        </w:rPr>
        <w:t xml:space="preserve"> «Безопасность труда» и др.) проведено обучение </w:t>
      </w:r>
      <w:r w:rsidRPr="00E73C3B">
        <w:rPr>
          <w:rFonts w:ascii="Times New Roman" w:eastAsiaTheme="minorEastAsia" w:hAnsi="Times New Roman" w:cs="Times New Roman"/>
          <w:b/>
          <w:color w:val="000000" w:themeColor="text1"/>
          <w:sz w:val="24"/>
          <w:szCs w:val="24"/>
          <w:lang w:eastAsia="ru-RU"/>
        </w:rPr>
        <w:t>128</w:t>
      </w:r>
      <w:r w:rsidRPr="00E73C3B">
        <w:rPr>
          <w:rFonts w:ascii="Times New Roman" w:eastAsiaTheme="minorEastAsia" w:hAnsi="Times New Roman" w:cs="Times New Roman"/>
          <w:color w:val="000000" w:themeColor="text1"/>
          <w:sz w:val="24"/>
          <w:szCs w:val="24"/>
          <w:lang w:eastAsia="ru-RU"/>
        </w:rPr>
        <w:t xml:space="preserve"> руководителей и специалистов субъектов малого и среднего бизнеса, учреждений труда, зан</w:t>
      </w:r>
      <w:r w:rsidRPr="00E73C3B">
        <w:rPr>
          <w:rFonts w:ascii="Times New Roman" w:eastAsiaTheme="minorEastAsia" w:hAnsi="Times New Roman" w:cs="Times New Roman"/>
          <w:color w:val="000000" w:themeColor="text1"/>
          <w:sz w:val="24"/>
          <w:szCs w:val="24"/>
          <w:lang w:eastAsia="ru-RU"/>
        </w:rPr>
        <w:t>я</w:t>
      </w:r>
      <w:r w:rsidRPr="00E73C3B">
        <w:rPr>
          <w:rFonts w:ascii="Times New Roman" w:eastAsiaTheme="minorEastAsia" w:hAnsi="Times New Roman" w:cs="Times New Roman"/>
          <w:color w:val="000000" w:themeColor="text1"/>
          <w:sz w:val="24"/>
          <w:szCs w:val="24"/>
          <w:lang w:eastAsia="ru-RU"/>
        </w:rPr>
        <w:t>тости, социальной защиты, социального обслуживания, образования, здравоохранения и культуры республики по программе «Специальная оценка условий труда» с практическим курсом провед</w:t>
      </w:r>
      <w:r w:rsidRPr="00E73C3B">
        <w:rPr>
          <w:rFonts w:ascii="Times New Roman" w:eastAsiaTheme="minorEastAsia" w:hAnsi="Times New Roman" w:cs="Times New Roman"/>
          <w:color w:val="000000" w:themeColor="text1"/>
          <w:sz w:val="24"/>
          <w:szCs w:val="24"/>
          <w:lang w:eastAsia="ru-RU"/>
        </w:rPr>
        <w:t>е</w:t>
      </w:r>
      <w:r w:rsidRPr="00E73C3B">
        <w:rPr>
          <w:rFonts w:ascii="Times New Roman" w:eastAsiaTheme="minorEastAsia" w:hAnsi="Times New Roman" w:cs="Times New Roman"/>
          <w:color w:val="000000" w:themeColor="text1"/>
          <w:sz w:val="24"/>
          <w:szCs w:val="24"/>
          <w:lang w:eastAsia="ru-RU"/>
        </w:rPr>
        <w:t>ния исследования (испытания) и измерений вредных и опасных производственных факторов.</w:t>
      </w:r>
    </w:p>
    <w:p w:rsidR="00E73C3B" w:rsidRPr="00E73C3B" w:rsidRDefault="00E73C3B" w:rsidP="00E73C3B">
      <w:pPr>
        <w:tabs>
          <w:tab w:val="left" w:pos="0"/>
        </w:tabs>
        <w:spacing w:line="240" w:lineRule="auto"/>
        <w:jc w:val="both"/>
        <w:rPr>
          <w:rFonts w:ascii="Times New Roman" w:eastAsia="Times New Roman" w:hAnsi="Times New Roman" w:cs="Times New Roman"/>
          <w:color w:val="000000" w:themeColor="text1"/>
          <w:sz w:val="24"/>
          <w:szCs w:val="24"/>
          <w:lang w:eastAsia="ru-RU"/>
        </w:rPr>
      </w:pPr>
      <w:r w:rsidRPr="00E73C3B">
        <w:rPr>
          <w:rFonts w:ascii="Times New Roman" w:eastAsia="Times New Roman" w:hAnsi="Times New Roman" w:cs="Times New Roman"/>
          <w:color w:val="000000" w:themeColor="text1"/>
          <w:sz w:val="24"/>
          <w:szCs w:val="24"/>
          <w:lang w:val="tt-RU" w:eastAsia="ru-RU"/>
        </w:rPr>
        <w:t xml:space="preserve">С руководителями предприятий и специалистами по охране труда проведено </w:t>
      </w:r>
      <w:r w:rsidRPr="00E73C3B">
        <w:rPr>
          <w:rFonts w:ascii="Times New Roman" w:eastAsia="Times New Roman" w:hAnsi="Times New Roman" w:cs="Times New Roman"/>
          <w:b/>
          <w:color w:val="000000" w:themeColor="text1"/>
          <w:sz w:val="24"/>
          <w:szCs w:val="24"/>
          <w:lang w:val="tt-RU" w:eastAsia="ru-RU"/>
        </w:rPr>
        <w:t>31</w:t>
      </w:r>
      <w:r w:rsidRPr="00E73C3B">
        <w:rPr>
          <w:rFonts w:ascii="Times New Roman" w:eastAsia="Times New Roman" w:hAnsi="Times New Roman" w:cs="Times New Roman"/>
          <w:color w:val="000000" w:themeColor="text1"/>
          <w:sz w:val="24"/>
          <w:szCs w:val="24"/>
          <w:lang w:val="tt-RU" w:eastAsia="ru-RU"/>
        </w:rPr>
        <w:t xml:space="preserve"> мероприятие по принятию исчерпывающих мер по предотвращению гибели работников при выполнении работ в водопроводных, канализационных и газовых колодцах. К примеру на сегодняшний день работы в колодцах на предприятиях проводятся </w:t>
      </w:r>
      <w:r w:rsidRPr="00E73C3B">
        <w:rPr>
          <w:rFonts w:ascii="Times New Roman" w:eastAsia="Times New Roman" w:hAnsi="Times New Roman" w:cs="Times New Roman"/>
          <w:b/>
          <w:color w:val="000000" w:themeColor="text1"/>
          <w:sz w:val="24"/>
          <w:szCs w:val="24"/>
          <w:lang w:val="tt-RU" w:eastAsia="ru-RU"/>
        </w:rPr>
        <w:t>100% обученным персоналом</w:t>
      </w:r>
      <w:r w:rsidRPr="00E73C3B">
        <w:rPr>
          <w:rFonts w:ascii="Times New Roman" w:eastAsia="Times New Roman" w:hAnsi="Times New Roman" w:cs="Times New Roman"/>
          <w:color w:val="000000" w:themeColor="text1"/>
          <w:sz w:val="24"/>
          <w:szCs w:val="24"/>
          <w:lang w:val="tt-RU" w:eastAsia="ru-RU"/>
        </w:rPr>
        <w:t xml:space="preserve"> после прохождения инструктажей и в сертифицированных средствах индивидуальной и коллективной защиты.</w:t>
      </w:r>
    </w:p>
    <w:p w:rsidR="00E73C3B" w:rsidRPr="00E73C3B" w:rsidRDefault="00E73C3B" w:rsidP="00E73C3B">
      <w:pPr>
        <w:spacing w:line="240" w:lineRule="auto"/>
        <w:jc w:val="both"/>
        <w:rPr>
          <w:rFonts w:ascii="Times New Roman" w:eastAsia="Times New Roman" w:hAnsi="Times New Roman" w:cs="Times New Roman"/>
          <w:color w:val="000000" w:themeColor="text1"/>
          <w:sz w:val="24"/>
          <w:szCs w:val="24"/>
          <w:lang w:val="tt-RU" w:eastAsia="ru-RU"/>
        </w:rPr>
      </w:pPr>
      <w:proofErr w:type="gramStart"/>
      <w:r w:rsidRPr="00E73C3B">
        <w:rPr>
          <w:rFonts w:ascii="Times New Roman" w:eastAsia="Times New Roman" w:hAnsi="Times New Roman" w:cs="Times New Roman"/>
          <w:color w:val="000000" w:themeColor="text1"/>
          <w:sz w:val="24"/>
          <w:szCs w:val="24"/>
          <w:lang w:eastAsia="ru-RU"/>
        </w:rPr>
        <w:t xml:space="preserve">В целях сокращения производственного травматизма в сфере автотранспорта проведены внеочередные проверки знаний требований охраны труда автотранспортных предприятий </w:t>
      </w:r>
      <w:r w:rsidRPr="00E73C3B">
        <w:rPr>
          <w:rFonts w:ascii="Times New Roman" w:eastAsia="Times New Roman" w:hAnsi="Times New Roman" w:cs="Times New Roman"/>
          <w:color w:val="000000" w:themeColor="text1"/>
          <w:sz w:val="24"/>
          <w:szCs w:val="24"/>
          <w:lang w:val="tt-RU" w:eastAsia="ru-RU"/>
        </w:rPr>
        <w:t>всех работников независимо от срока проведения предыдущей проверки знаний</w:t>
      </w:r>
      <w:r w:rsidRPr="00E73C3B">
        <w:rPr>
          <w:rFonts w:ascii="Times New Roman" w:eastAsia="Times New Roman" w:hAnsi="Times New Roman" w:cs="Times New Roman"/>
          <w:color w:val="000000" w:themeColor="text1"/>
          <w:sz w:val="24"/>
          <w:szCs w:val="24"/>
          <w:lang w:eastAsia="ru-RU"/>
        </w:rPr>
        <w:t xml:space="preserve">, а также проведения анализа </w:t>
      </w:r>
      <w:r w:rsidRPr="00E73C3B">
        <w:rPr>
          <w:rFonts w:ascii="Times New Roman" w:eastAsia="Times New Roman" w:hAnsi="Times New Roman" w:cs="Times New Roman"/>
          <w:color w:val="000000" w:themeColor="text1"/>
          <w:sz w:val="24"/>
          <w:szCs w:val="24"/>
          <w:lang w:val="tt-RU" w:eastAsia="ru-RU"/>
        </w:rPr>
        <w:t>имеющихся на предприятии инструкций по охране труда для водителя автомобиля, обратив внимание на наличие запрета применения устройств с открытым огнем для обогрева кабины или приготовления в ней пищи, соблюдения сроков</w:t>
      </w:r>
      <w:proofErr w:type="gramEnd"/>
      <w:r w:rsidRPr="00E73C3B">
        <w:rPr>
          <w:rFonts w:ascii="Times New Roman" w:eastAsia="Times New Roman" w:hAnsi="Times New Roman" w:cs="Times New Roman"/>
          <w:color w:val="000000" w:themeColor="text1"/>
          <w:sz w:val="24"/>
          <w:szCs w:val="24"/>
          <w:lang w:val="tt-RU" w:eastAsia="ru-RU"/>
        </w:rPr>
        <w:t xml:space="preserve"> прохождения водителями психиатрического освидетельствования (1 раз в 5 лет), соблюдения режима труда и отдыха водителей.</w:t>
      </w:r>
    </w:p>
    <w:p w:rsidR="00E73C3B" w:rsidRPr="00E73C3B" w:rsidRDefault="00E73C3B" w:rsidP="00E73C3B">
      <w:pPr>
        <w:tabs>
          <w:tab w:val="left" w:pos="709"/>
        </w:tabs>
        <w:spacing w:line="240" w:lineRule="auto"/>
        <w:jc w:val="both"/>
        <w:rPr>
          <w:rFonts w:ascii="Times New Roman" w:eastAsia="Times New Roman" w:hAnsi="Times New Roman" w:cs="Times New Roman"/>
          <w:color w:val="000000" w:themeColor="text1"/>
          <w:sz w:val="24"/>
          <w:szCs w:val="24"/>
          <w:lang w:eastAsia="ru-RU"/>
        </w:rPr>
      </w:pPr>
      <w:r w:rsidRPr="00E73C3B">
        <w:rPr>
          <w:rFonts w:ascii="Times New Roman" w:eastAsia="Times New Roman" w:hAnsi="Times New Roman" w:cs="Times New Roman"/>
          <w:color w:val="000000" w:themeColor="text1"/>
          <w:sz w:val="24"/>
          <w:szCs w:val="24"/>
          <w:lang w:eastAsia="ru-RU"/>
        </w:rPr>
        <w:t>В 2018 году проведен анализ всех несчастных случаев на производстве, произошедших на территории Нижнекамского муниципального района.</w:t>
      </w:r>
    </w:p>
    <w:p w:rsidR="00E73C3B" w:rsidRPr="00E73C3B" w:rsidRDefault="00E73C3B" w:rsidP="00E73C3B">
      <w:pPr>
        <w:tabs>
          <w:tab w:val="left" w:pos="709"/>
        </w:tabs>
        <w:spacing w:line="240" w:lineRule="auto"/>
        <w:jc w:val="both"/>
        <w:rPr>
          <w:rFonts w:ascii="Times New Roman" w:eastAsia="Times New Roman" w:hAnsi="Times New Roman" w:cs="Times New Roman"/>
          <w:sz w:val="24"/>
          <w:szCs w:val="24"/>
          <w:lang w:eastAsia="ru-RU"/>
        </w:rPr>
      </w:pPr>
    </w:p>
    <w:p w:rsidR="00E73C3B" w:rsidRPr="00E73C3B" w:rsidRDefault="00E73C3B" w:rsidP="003809CA">
      <w:pPr>
        <w:tabs>
          <w:tab w:val="left" w:pos="709"/>
        </w:tabs>
        <w:spacing w:line="240" w:lineRule="auto"/>
        <w:ind w:firstLine="0"/>
        <w:jc w:val="center"/>
        <w:rPr>
          <w:rFonts w:ascii="Times New Roman" w:eastAsia="Times New Roman" w:hAnsi="Times New Roman" w:cs="Times New Roman"/>
          <w:sz w:val="24"/>
          <w:szCs w:val="24"/>
          <w:lang w:eastAsia="ru-RU"/>
        </w:rPr>
      </w:pPr>
      <w:r w:rsidRPr="00E73C3B">
        <w:rPr>
          <w:rFonts w:ascii="Times New Roman" w:eastAsia="Times New Roman" w:hAnsi="Times New Roman" w:cs="Times New Roman"/>
          <w:sz w:val="24"/>
          <w:szCs w:val="24"/>
          <w:lang w:eastAsia="ru-RU"/>
        </w:rPr>
        <w:t xml:space="preserve">Количество </w:t>
      </w:r>
      <w:proofErr w:type="gramStart"/>
      <w:r w:rsidRPr="00E73C3B">
        <w:rPr>
          <w:rFonts w:ascii="Times New Roman" w:eastAsia="Times New Roman" w:hAnsi="Times New Roman" w:cs="Times New Roman"/>
          <w:sz w:val="24"/>
          <w:szCs w:val="24"/>
          <w:lang w:eastAsia="ru-RU"/>
        </w:rPr>
        <w:t>несчастных</w:t>
      </w:r>
      <w:proofErr w:type="gramEnd"/>
      <w:r w:rsidRPr="00E73C3B">
        <w:rPr>
          <w:rFonts w:ascii="Times New Roman" w:eastAsia="Times New Roman" w:hAnsi="Times New Roman" w:cs="Times New Roman"/>
          <w:sz w:val="24"/>
          <w:szCs w:val="24"/>
          <w:lang w:eastAsia="ru-RU"/>
        </w:rPr>
        <w:t xml:space="preserve"> случав за 2016-2018 годы</w:t>
      </w:r>
    </w:p>
    <w:p w:rsidR="00E73C3B" w:rsidRPr="00E73C3B" w:rsidRDefault="00E73C3B" w:rsidP="003809CA">
      <w:pPr>
        <w:spacing w:line="240" w:lineRule="auto"/>
        <w:ind w:firstLine="0"/>
        <w:jc w:val="center"/>
        <w:rPr>
          <w:rFonts w:ascii="Times New Roman" w:eastAsia="Times New Roman" w:hAnsi="Times New Roman" w:cs="Times New Roman"/>
          <w:sz w:val="24"/>
          <w:szCs w:val="24"/>
          <w:lang w:eastAsia="ru-RU"/>
        </w:rPr>
      </w:pPr>
      <w:r w:rsidRPr="00E73C3B">
        <w:rPr>
          <w:rFonts w:ascii="Times New Roman" w:eastAsia="Times New Roman" w:hAnsi="Times New Roman" w:cs="Times New Roman"/>
          <w:noProof/>
          <w:sz w:val="24"/>
          <w:szCs w:val="24"/>
          <w:lang w:eastAsia="ru-RU"/>
        </w:rPr>
        <w:drawing>
          <wp:inline distT="0" distB="0" distL="0" distR="0" wp14:anchorId="3D0F2182" wp14:editId="08853BE4">
            <wp:extent cx="3705225" cy="2200275"/>
            <wp:effectExtent l="0" t="0" r="9525" b="9525"/>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3809CA" w:rsidRDefault="003809CA" w:rsidP="00E73C3B">
      <w:pPr>
        <w:spacing w:line="240" w:lineRule="auto"/>
        <w:jc w:val="both"/>
        <w:rPr>
          <w:rFonts w:ascii="Times New Roman" w:eastAsia="Times New Roman" w:hAnsi="Times New Roman" w:cs="Times New Roman"/>
          <w:color w:val="000000" w:themeColor="text1"/>
          <w:sz w:val="24"/>
          <w:szCs w:val="24"/>
          <w:lang w:eastAsia="ru-RU"/>
        </w:rPr>
      </w:pPr>
    </w:p>
    <w:p w:rsidR="00E73C3B" w:rsidRPr="00E73C3B" w:rsidRDefault="00E73C3B" w:rsidP="00E73C3B">
      <w:pPr>
        <w:spacing w:line="240" w:lineRule="auto"/>
        <w:jc w:val="both"/>
        <w:rPr>
          <w:rFonts w:ascii="Times New Roman" w:eastAsia="Times New Roman" w:hAnsi="Times New Roman" w:cs="Times New Roman"/>
          <w:color w:val="000000" w:themeColor="text1"/>
          <w:sz w:val="24"/>
          <w:szCs w:val="24"/>
          <w:lang w:eastAsia="ru-RU"/>
        </w:rPr>
      </w:pPr>
      <w:r w:rsidRPr="00E73C3B">
        <w:rPr>
          <w:rFonts w:ascii="Times New Roman" w:eastAsia="Times New Roman" w:hAnsi="Times New Roman" w:cs="Times New Roman"/>
          <w:color w:val="000000" w:themeColor="text1"/>
          <w:sz w:val="24"/>
          <w:szCs w:val="24"/>
          <w:lang w:eastAsia="ru-RU"/>
        </w:rPr>
        <w:t>Анализ показал, что львиная доля несчастных случаев приходятся на строительный сектор, а именно на строительные площадки крупных промышленных предприятий Нижнекамского рай</w:t>
      </w:r>
      <w:r w:rsidRPr="00E73C3B">
        <w:rPr>
          <w:rFonts w:ascii="Times New Roman" w:eastAsia="Times New Roman" w:hAnsi="Times New Roman" w:cs="Times New Roman"/>
          <w:color w:val="000000" w:themeColor="text1"/>
          <w:sz w:val="24"/>
          <w:szCs w:val="24"/>
          <w:lang w:eastAsia="ru-RU"/>
        </w:rPr>
        <w:t>о</w:t>
      </w:r>
      <w:r w:rsidRPr="00E73C3B">
        <w:rPr>
          <w:rFonts w:ascii="Times New Roman" w:eastAsia="Times New Roman" w:hAnsi="Times New Roman" w:cs="Times New Roman"/>
          <w:color w:val="000000" w:themeColor="text1"/>
          <w:sz w:val="24"/>
          <w:szCs w:val="24"/>
          <w:lang w:eastAsia="ru-RU"/>
        </w:rPr>
        <w:t>на.</w:t>
      </w:r>
    </w:p>
    <w:p w:rsidR="00E73C3B" w:rsidRPr="00E73C3B" w:rsidRDefault="00E73C3B" w:rsidP="003809CA">
      <w:pPr>
        <w:spacing w:line="240" w:lineRule="auto"/>
        <w:ind w:firstLine="0"/>
        <w:jc w:val="center"/>
        <w:rPr>
          <w:rFonts w:ascii="Times New Roman" w:eastAsia="Times New Roman" w:hAnsi="Times New Roman" w:cs="Times New Roman"/>
          <w:color w:val="000000" w:themeColor="text1"/>
          <w:sz w:val="24"/>
          <w:szCs w:val="24"/>
          <w:lang w:eastAsia="ru-RU"/>
        </w:rPr>
      </w:pPr>
      <w:r w:rsidRPr="00E73C3B">
        <w:rPr>
          <w:rFonts w:ascii="Times New Roman" w:eastAsia="Times New Roman" w:hAnsi="Times New Roman" w:cs="Times New Roman"/>
          <w:noProof/>
          <w:color w:val="000000" w:themeColor="text1"/>
          <w:sz w:val="24"/>
          <w:szCs w:val="24"/>
          <w:lang w:eastAsia="ru-RU"/>
        </w:rPr>
        <w:lastRenderedPageBreak/>
        <w:drawing>
          <wp:inline distT="0" distB="0" distL="0" distR="0" wp14:anchorId="7A574E20" wp14:editId="025D1997">
            <wp:extent cx="4838700" cy="3185160"/>
            <wp:effectExtent l="0" t="0" r="19050" b="15240"/>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3809CA" w:rsidRDefault="003809CA" w:rsidP="00E73C3B">
      <w:pPr>
        <w:spacing w:line="240" w:lineRule="auto"/>
        <w:contextualSpacing/>
        <w:jc w:val="both"/>
        <w:rPr>
          <w:rFonts w:ascii="Times New Roman" w:eastAsiaTheme="minorEastAsia" w:hAnsi="Times New Roman" w:cs="Times New Roman"/>
          <w:color w:val="000000" w:themeColor="text1"/>
          <w:sz w:val="24"/>
          <w:szCs w:val="24"/>
          <w:lang w:eastAsia="ru-RU"/>
        </w:rPr>
      </w:pPr>
    </w:p>
    <w:p w:rsidR="00E73C3B" w:rsidRPr="00E73C3B" w:rsidRDefault="00E73C3B" w:rsidP="00E73C3B">
      <w:pPr>
        <w:spacing w:line="240" w:lineRule="auto"/>
        <w:contextualSpacing/>
        <w:jc w:val="both"/>
        <w:rPr>
          <w:rFonts w:ascii="Times New Roman" w:eastAsiaTheme="minorEastAsia" w:hAnsi="Times New Roman" w:cs="Times New Roman"/>
          <w:color w:val="000000" w:themeColor="text1"/>
          <w:sz w:val="24"/>
          <w:szCs w:val="24"/>
          <w:lang w:eastAsia="ru-RU"/>
        </w:rPr>
      </w:pPr>
      <w:r w:rsidRPr="00E73C3B">
        <w:rPr>
          <w:rFonts w:ascii="Times New Roman" w:eastAsiaTheme="minorEastAsia" w:hAnsi="Times New Roman" w:cs="Times New Roman"/>
          <w:color w:val="000000" w:themeColor="text1"/>
          <w:sz w:val="24"/>
          <w:szCs w:val="24"/>
          <w:lang w:eastAsia="ru-RU"/>
        </w:rPr>
        <w:t>В связи с этим во исполнение поручения Президента Республики Татарстан проведен м</w:t>
      </w:r>
      <w:r w:rsidRPr="00E73C3B">
        <w:rPr>
          <w:rFonts w:ascii="Times New Roman" w:eastAsiaTheme="minorEastAsia" w:hAnsi="Times New Roman" w:cs="Times New Roman"/>
          <w:color w:val="000000" w:themeColor="text1"/>
          <w:sz w:val="24"/>
          <w:szCs w:val="24"/>
          <w:lang w:eastAsia="ru-RU"/>
        </w:rPr>
        <w:t>о</w:t>
      </w:r>
      <w:r w:rsidRPr="00E73C3B">
        <w:rPr>
          <w:rFonts w:ascii="Times New Roman" w:eastAsiaTheme="minorEastAsia" w:hAnsi="Times New Roman" w:cs="Times New Roman"/>
          <w:color w:val="000000" w:themeColor="text1"/>
          <w:sz w:val="24"/>
          <w:szCs w:val="24"/>
          <w:lang w:eastAsia="ru-RU"/>
        </w:rPr>
        <w:t xml:space="preserve">ниторинг строительных организаций, работающих на строительных площадках градообразующих предприятий Нижнекамского муниципального района. Из 257 предприятий выявлено </w:t>
      </w:r>
      <w:r w:rsidRPr="00E73C3B">
        <w:rPr>
          <w:rFonts w:ascii="Times New Roman" w:eastAsiaTheme="minorEastAsia" w:hAnsi="Times New Roman" w:cs="Times New Roman"/>
          <w:b/>
          <w:color w:val="000000" w:themeColor="text1"/>
          <w:sz w:val="24"/>
          <w:szCs w:val="24"/>
          <w:lang w:eastAsia="ru-RU"/>
        </w:rPr>
        <w:t>173</w:t>
      </w:r>
      <w:r w:rsidRPr="00E73C3B">
        <w:rPr>
          <w:rFonts w:ascii="Times New Roman" w:eastAsiaTheme="minorEastAsia" w:hAnsi="Times New Roman" w:cs="Times New Roman"/>
          <w:color w:val="000000" w:themeColor="text1"/>
          <w:sz w:val="24"/>
          <w:szCs w:val="24"/>
          <w:lang w:eastAsia="ru-RU"/>
        </w:rPr>
        <w:t xml:space="preserve"> пре</w:t>
      </w:r>
      <w:r w:rsidRPr="00E73C3B">
        <w:rPr>
          <w:rFonts w:ascii="Times New Roman" w:eastAsiaTheme="minorEastAsia" w:hAnsi="Times New Roman" w:cs="Times New Roman"/>
          <w:color w:val="000000" w:themeColor="text1"/>
          <w:sz w:val="24"/>
          <w:szCs w:val="24"/>
          <w:lang w:eastAsia="ru-RU"/>
        </w:rPr>
        <w:t>д</w:t>
      </w:r>
      <w:r w:rsidRPr="00E73C3B">
        <w:rPr>
          <w:rFonts w:ascii="Times New Roman" w:eastAsiaTheme="minorEastAsia" w:hAnsi="Times New Roman" w:cs="Times New Roman"/>
          <w:color w:val="000000" w:themeColor="text1"/>
          <w:sz w:val="24"/>
          <w:szCs w:val="24"/>
          <w:lang w:eastAsia="ru-RU"/>
        </w:rPr>
        <w:t>приятия, не открывшие обособленные подразделения в Нижнекамском районе и не заключившие с сотрудниками трудовые договора, согласно требованиям бюджетного кодекса и норм охраны тр</w:t>
      </w:r>
      <w:r w:rsidRPr="00E73C3B">
        <w:rPr>
          <w:rFonts w:ascii="Times New Roman" w:eastAsiaTheme="minorEastAsia" w:hAnsi="Times New Roman" w:cs="Times New Roman"/>
          <w:color w:val="000000" w:themeColor="text1"/>
          <w:sz w:val="24"/>
          <w:szCs w:val="24"/>
          <w:lang w:eastAsia="ru-RU"/>
        </w:rPr>
        <w:t>у</w:t>
      </w:r>
      <w:r w:rsidRPr="00E73C3B">
        <w:rPr>
          <w:rFonts w:ascii="Times New Roman" w:eastAsiaTheme="minorEastAsia" w:hAnsi="Times New Roman" w:cs="Times New Roman"/>
          <w:color w:val="000000" w:themeColor="text1"/>
          <w:sz w:val="24"/>
          <w:szCs w:val="24"/>
          <w:lang w:eastAsia="ru-RU"/>
        </w:rPr>
        <w:t xml:space="preserve">да. По данным предприятиям </w:t>
      </w:r>
      <w:proofErr w:type="gramStart"/>
      <w:r w:rsidRPr="00E73C3B">
        <w:rPr>
          <w:rFonts w:ascii="Times New Roman" w:eastAsiaTheme="minorEastAsia" w:hAnsi="Times New Roman" w:cs="Times New Roman"/>
          <w:color w:val="000000" w:themeColor="text1"/>
          <w:sz w:val="24"/>
          <w:szCs w:val="24"/>
          <w:lang w:eastAsia="ru-RU"/>
        </w:rPr>
        <w:t>будут приняты исчерпывающие меры и 2019 году планируется</w:t>
      </w:r>
      <w:proofErr w:type="gramEnd"/>
      <w:r w:rsidRPr="00E73C3B">
        <w:rPr>
          <w:rFonts w:ascii="Times New Roman" w:eastAsiaTheme="minorEastAsia" w:hAnsi="Times New Roman" w:cs="Times New Roman"/>
          <w:color w:val="000000" w:themeColor="text1"/>
          <w:sz w:val="24"/>
          <w:szCs w:val="24"/>
          <w:lang w:eastAsia="ru-RU"/>
        </w:rPr>
        <w:t xml:space="preserve"> з</w:t>
      </w:r>
      <w:r w:rsidRPr="00E73C3B">
        <w:rPr>
          <w:rFonts w:ascii="Times New Roman" w:eastAsiaTheme="minorEastAsia" w:hAnsi="Times New Roman" w:cs="Times New Roman"/>
          <w:color w:val="000000" w:themeColor="text1"/>
          <w:sz w:val="24"/>
          <w:szCs w:val="24"/>
          <w:lang w:eastAsia="ru-RU"/>
        </w:rPr>
        <w:t>а</w:t>
      </w:r>
      <w:r w:rsidRPr="00E73C3B">
        <w:rPr>
          <w:rFonts w:ascii="Times New Roman" w:eastAsiaTheme="minorEastAsia" w:hAnsi="Times New Roman" w:cs="Times New Roman"/>
          <w:color w:val="000000" w:themeColor="text1"/>
          <w:sz w:val="24"/>
          <w:szCs w:val="24"/>
          <w:lang w:eastAsia="ru-RU"/>
        </w:rPr>
        <w:t>вершить работу по наведению порядка в строительной сфере.</w:t>
      </w:r>
    </w:p>
    <w:p w:rsidR="00E73C3B" w:rsidRPr="00E73C3B" w:rsidRDefault="00E73C3B" w:rsidP="00E73C3B">
      <w:pPr>
        <w:tabs>
          <w:tab w:val="left" w:pos="709"/>
        </w:tabs>
        <w:spacing w:line="240" w:lineRule="auto"/>
        <w:jc w:val="both"/>
        <w:rPr>
          <w:rFonts w:ascii="Times New Roman" w:eastAsia="Times New Roman" w:hAnsi="Times New Roman" w:cs="Times New Roman"/>
          <w:color w:val="000000" w:themeColor="text1"/>
          <w:sz w:val="24"/>
          <w:szCs w:val="24"/>
          <w:lang w:eastAsia="ru-RU"/>
        </w:rPr>
      </w:pPr>
      <w:r w:rsidRPr="00E73C3B">
        <w:rPr>
          <w:rFonts w:ascii="Times New Roman" w:eastAsia="Times New Roman" w:hAnsi="Times New Roman" w:cs="Times New Roman"/>
          <w:color w:val="000000" w:themeColor="text1"/>
          <w:sz w:val="24"/>
          <w:szCs w:val="24"/>
          <w:lang w:eastAsia="ru-RU"/>
        </w:rPr>
        <w:t>Координационным советом по охране труда совместно с Исполнительным комитетом Ни</w:t>
      </w:r>
      <w:r w:rsidRPr="00E73C3B">
        <w:rPr>
          <w:rFonts w:ascii="Times New Roman" w:eastAsia="Times New Roman" w:hAnsi="Times New Roman" w:cs="Times New Roman"/>
          <w:color w:val="000000" w:themeColor="text1"/>
          <w:sz w:val="24"/>
          <w:szCs w:val="24"/>
          <w:lang w:eastAsia="ru-RU"/>
        </w:rPr>
        <w:t>ж</w:t>
      </w:r>
      <w:r w:rsidRPr="00E73C3B">
        <w:rPr>
          <w:rFonts w:ascii="Times New Roman" w:eastAsia="Times New Roman" w:hAnsi="Times New Roman" w:cs="Times New Roman"/>
          <w:color w:val="000000" w:themeColor="text1"/>
          <w:sz w:val="24"/>
          <w:szCs w:val="24"/>
          <w:lang w:eastAsia="ru-RU"/>
        </w:rPr>
        <w:t>некамского муниципального района проведена работа по информированию предприятий и орган</w:t>
      </w:r>
      <w:r w:rsidRPr="00E73C3B">
        <w:rPr>
          <w:rFonts w:ascii="Times New Roman" w:eastAsia="Times New Roman" w:hAnsi="Times New Roman" w:cs="Times New Roman"/>
          <w:color w:val="000000" w:themeColor="text1"/>
          <w:sz w:val="24"/>
          <w:szCs w:val="24"/>
          <w:lang w:eastAsia="ru-RU"/>
        </w:rPr>
        <w:t>и</w:t>
      </w:r>
      <w:r w:rsidRPr="00E73C3B">
        <w:rPr>
          <w:rFonts w:ascii="Times New Roman" w:eastAsia="Times New Roman" w:hAnsi="Times New Roman" w:cs="Times New Roman"/>
          <w:color w:val="000000" w:themeColor="text1"/>
          <w:sz w:val="24"/>
          <w:szCs w:val="24"/>
          <w:lang w:eastAsia="ru-RU"/>
        </w:rPr>
        <w:t>заций города о возможности внедрения производственной гимнастики в трудовых коллективах.</w:t>
      </w:r>
    </w:p>
    <w:p w:rsidR="00E73C3B" w:rsidRPr="00E73C3B" w:rsidRDefault="00E73C3B" w:rsidP="00E73C3B">
      <w:pPr>
        <w:spacing w:line="240" w:lineRule="auto"/>
        <w:contextualSpacing/>
        <w:jc w:val="both"/>
        <w:rPr>
          <w:rFonts w:ascii="Times New Roman" w:eastAsiaTheme="minorEastAsia" w:hAnsi="Times New Roman" w:cs="Times New Roman"/>
          <w:color w:val="000000" w:themeColor="text1"/>
          <w:sz w:val="24"/>
          <w:szCs w:val="24"/>
          <w:lang w:eastAsia="ru-RU"/>
        </w:rPr>
      </w:pPr>
      <w:r w:rsidRPr="00E73C3B">
        <w:rPr>
          <w:rFonts w:ascii="Times New Roman" w:eastAsiaTheme="minorEastAsia" w:hAnsi="Times New Roman" w:cs="Times New Roman"/>
          <w:color w:val="000000" w:themeColor="text1"/>
          <w:sz w:val="24"/>
          <w:szCs w:val="24"/>
          <w:lang w:eastAsia="ru-RU"/>
        </w:rPr>
        <w:t>Исполнительным комитетом Нижнекамского муниципального района совместно с Коорд</w:t>
      </w:r>
      <w:r w:rsidRPr="00E73C3B">
        <w:rPr>
          <w:rFonts w:ascii="Times New Roman" w:eastAsiaTheme="minorEastAsia" w:hAnsi="Times New Roman" w:cs="Times New Roman"/>
          <w:color w:val="000000" w:themeColor="text1"/>
          <w:sz w:val="24"/>
          <w:szCs w:val="24"/>
          <w:lang w:eastAsia="ru-RU"/>
        </w:rPr>
        <w:t>и</w:t>
      </w:r>
      <w:r w:rsidRPr="00E73C3B">
        <w:rPr>
          <w:rFonts w:ascii="Times New Roman" w:eastAsiaTheme="minorEastAsia" w:hAnsi="Times New Roman" w:cs="Times New Roman"/>
          <w:color w:val="000000" w:themeColor="text1"/>
          <w:sz w:val="24"/>
          <w:szCs w:val="24"/>
          <w:lang w:eastAsia="ru-RU"/>
        </w:rPr>
        <w:t>национным советом</w:t>
      </w:r>
      <w:r w:rsidR="003809CA">
        <w:rPr>
          <w:rFonts w:ascii="Times New Roman" w:eastAsiaTheme="minorEastAsia" w:hAnsi="Times New Roman" w:cs="Times New Roman"/>
          <w:color w:val="000000" w:themeColor="text1"/>
          <w:sz w:val="24"/>
          <w:szCs w:val="24"/>
          <w:lang w:eastAsia="ru-RU"/>
        </w:rPr>
        <w:t xml:space="preserve"> </w:t>
      </w:r>
      <w:r w:rsidRPr="00E73C3B">
        <w:rPr>
          <w:rFonts w:ascii="Times New Roman" w:eastAsiaTheme="minorEastAsia" w:hAnsi="Times New Roman" w:cs="Times New Roman"/>
          <w:color w:val="000000" w:themeColor="text1"/>
          <w:sz w:val="24"/>
          <w:szCs w:val="24"/>
          <w:lang w:eastAsia="ru-RU"/>
        </w:rPr>
        <w:t>по охране труда разработан план-график по проведению специальной оценки условий труда на предприятиях, в организациях, учреждениях и у индивидуальных предприним</w:t>
      </w:r>
      <w:r w:rsidRPr="00E73C3B">
        <w:rPr>
          <w:rFonts w:ascii="Times New Roman" w:eastAsiaTheme="minorEastAsia" w:hAnsi="Times New Roman" w:cs="Times New Roman"/>
          <w:color w:val="000000" w:themeColor="text1"/>
          <w:sz w:val="24"/>
          <w:szCs w:val="24"/>
          <w:lang w:eastAsia="ru-RU"/>
        </w:rPr>
        <w:t>а</w:t>
      </w:r>
      <w:r w:rsidRPr="00E73C3B">
        <w:rPr>
          <w:rFonts w:ascii="Times New Roman" w:eastAsiaTheme="minorEastAsia" w:hAnsi="Times New Roman" w:cs="Times New Roman"/>
          <w:color w:val="000000" w:themeColor="text1"/>
          <w:sz w:val="24"/>
          <w:szCs w:val="24"/>
          <w:lang w:eastAsia="ru-RU"/>
        </w:rPr>
        <w:t>телей, осуществляющих свою деятельность на территории Нижнекамского муниципального рай</w:t>
      </w:r>
      <w:r w:rsidRPr="00E73C3B">
        <w:rPr>
          <w:rFonts w:ascii="Times New Roman" w:eastAsiaTheme="minorEastAsia" w:hAnsi="Times New Roman" w:cs="Times New Roman"/>
          <w:color w:val="000000" w:themeColor="text1"/>
          <w:sz w:val="24"/>
          <w:szCs w:val="24"/>
          <w:lang w:eastAsia="ru-RU"/>
        </w:rPr>
        <w:t>о</w:t>
      </w:r>
      <w:r w:rsidRPr="00E73C3B">
        <w:rPr>
          <w:rFonts w:ascii="Times New Roman" w:eastAsiaTheme="minorEastAsia" w:hAnsi="Times New Roman" w:cs="Times New Roman"/>
          <w:color w:val="000000" w:themeColor="text1"/>
          <w:sz w:val="24"/>
          <w:szCs w:val="24"/>
          <w:lang w:eastAsia="ru-RU"/>
        </w:rPr>
        <w:t xml:space="preserve">на. На сегодняшний день </w:t>
      </w:r>
      <w:r w:rsidRPr="00E73C3B">
        <w:rPr>
          <w:rFonts w:ascii="Times New Roman" w:eastAsiaTheme="minorEastAsia" w:hAnsi="Times New Roman" w:cs="Times New Roman"/>
          <w:b/>
          <w:color w:val="000000" w:themeColor="text1"/>
          <w:sz w:val="24"/>
          <w:szCs w:val="24"/>
          <w:lang w:eastAsia="ru-RU"/>
        </w:rPr>
        <w:t>СОУТ</w:t>
      </w:r>
      <w:r w:rsidR="003809CA">
        <w:rPr>
          <w:rFonts w:ascii="Times New Roman" w:eastAsiaTheme="minorEastAsia" w:hAnsi="Times New Roman" w:cs="Times New Roman"/>
          <w:b/>
          <w:color w:val="000000" w:themeColor="text1"/>
          <w:sz w:val="24"/>
          <w:szCs w:val="24"/>
          <w:lang w:eastAsia="ru-RU"/>
        </w:rPr>
        <w:t xml:space="preserve"> </w:t>
      </w:r>
      <w:r w:rsidRPr="00E73C3B">
        <w:rPr>
          <w:rFonts w:ascii="Times New Roman" w:eastAsiaTheme="minorEastAsia" w:hAnsi="Times New Roman" w:cs="Times New Roman"/>
          <w:color w:val="000000" w:themeColor="text1"/>
          <w:sz w:val="24"/>
          <w:szCs w:val="24"/>
          <w:lang w:eastAsia="ru-RU"/>
        </w:rPr>
        <w:t xml:space="preserve">проведена в целом по району на </w:t>
      </w:r>
      <w:r w:rsidRPr="00E73C3B">
        <w:rPr>
          <w:rFonts w:ascii="Times New Roman" w:eastAsiaTheme="minorEastAsia" w:hAnsi="Times New Roman" w:cs="Times New Roman"/>
          <w:b/>
          <w:color w:val="000000" w:themeColor="text1"/>
          <w:sz w:val="24"/>
          <w:szCs w:val="24"/>
          <w:lang w:eastAsia="ru-RU"/>
        </w:rPr>
        <w:t>90%</w:t>
      </w:r>
      <w:r w:rsidRPr="00E73C3B">
        <w:rPr>
          <w:rFonts w:ascii="Times New Roman" w:eastAsiaTheme="minorEastAsia" w:hAnsi="Times New Roman" w:cs="Times New Roman"/>
          <w:color w:val="000000" w:themeColor="text1"/>
          <w:sz w:val="24"/>
          <w:szCs w:val="24"/>
          <w:lang w:eastAsia="ru-RU"/>
        </w:rPr>
        <w:t>. Эта работа в 2019 году б</w:t>
      </w:r>
      <w:r w:rsidRPr="00E73C3B">
        <w:rPr>
          <w:rFonts w:ascii="Times New Roman" w:eastAsiaTheme="minorEastAsia" w:hAnsi="Times New Roman" w:cs="Times New Roman"/>
          <w:color w:val="000000" w:themeColor="text1"/>
          <w:sz w:val="24"/>
          <w:szCs w:val="24"/>
          <w:lang w:eastAsia="ru-RU"/>
        </w:rPr>
        <w:t>у</w:t>
      </w:r>
      <w:r w:rsidRPr="00E73C3B">
        <w:rPr>
          <w:rFonts w:ascii="Times New Roman" w:eastAsiaTheme="minorEastAsia" w:hAnsi="Times New Roman" w:cs="Times New Roman"/>
          <w:color w:val="000000" w:themeColor="text1"/>
          <w:sz w:val="24"/>
          <w:szCs w:val="24"/>
          <w:lang w:eastAsia="ru-RU"/>
        </w:rPr>
        <w:t>дет продолжена.</w:t>
      </w:r>
    </w:p>
    <w:p w:rsidR="0092316D" w:rsidRPr="00E73C3B" w:rsidRDefault="0092316D" w:rsidP="00E73C3B">
      <w:pPr>
        <w:spacing w:line="240" w:lineRule="auto"/>
        <w:jc w:val="center"/>
        <w:rPr>
          <w:rFonts w:ascii="Times New Roman" w:hAnsi="Times New Roman" w:cs="Times New Roman"/>
          <w:b/>
          <w:sz w:val="24"/>
          <w:szCs w:val="24"/>
        </w:rPr>
      </w:pPr>
    </w:p>
    <w:p w:rsidR="0092316D" w:rsidRDefault="0092316D" w:rsidP="00A41A96">
      <w:pPr>
        <w:spacing w:line="240" w:lineRule="auto"/>
        <w:ind w:firstLine="0"/>
        <w:jc w:val="center"/>
        <w:rPr>
          <w:rFonts w:ascii="Times New Roman" w:hAnsi="Times New Roman" w:cs="Times New Roman"/>
          <w:b/>
          <w:sz w:val="36"/>
          <w:szCs w:val="36"/>
        </w:rPr>
      </w:pPr>
    </w:p>
    <w:p w:rsidR="0092316D" w:rsidRDefault="0092316D" w:rsidP="00A41A96">
      <w:pPr>
        <w:spacing w:line="240" w:lineRule="auto"/>
        <w:ind w:firstLine="0"/>
        <w:jc w:val="center"/>
        <w:rPr>
          <w:rFonts w:ascii="Times New Roman" w:hAnsi="Times New Roman" w:cs="Times New Roman"/>
          <w:b/>
          <w:sz w:val="36"/>
          <w:szCs w:val="36"/>
        </w:rPr>
      </w:pPr>
    </w:p>
    <w:p w:rsidR="00AB139B" w:rsidRDefault="00AB139B" w:rsidP="00A41A96">
      <w:pPr>
        <w:spacing w:line="240" w:lineRule="auto"/>
        <w:ind w:firstLine="0"/>
        <w:jc w:val="center"/>
        <w:rPr>
          <w:rFonts w:ascii="Times New Roman" w:hAnsi="Times New Roman" w:cs="Times New Roman"/>
          <w:b/>
          <w:sz w:val="36"/>
          <w:szCs w:val="36"/>
        </w:rPr>
      </w:pPr>
    </w:p>
    <w:p w:rsidR="0092316D" w:rsidRDefault="0092316D" w:rsidP="00A41A96">
      <w:pPr>
        <w:spacing w:line="240" w:lineRule="auto"/>
        <w:ind w:firstLine="0"/>
        <w:jc w:val="center"/>
        <w:rPr>
          <w:rFonts w:ascii="Times New Roman" w:hAnsi="Times New Roman" w:cs="Times New Roman"/>
          <w:b/>
          <w:sz w:val="36"/>
          <w:szCs w:val="36"/>
        </w:rPr>
      </w:pPr>
    </w:p>
    <w:p w:rsidR="0092316D" w:rsidRDefault="0092316D" w:rsidP="00A41A96">
      <w:pPr>
        <w:spacing w:line="240" w:lineRule="auto"/>
        <w:ind w:firstLine="0"/>
        <w:jc w:val="center"/>
        <w:rPr>
          <w:rFonts w:ascii="Times New Roman" w:hAnsi="Times New Roman" w:cs="Times New Roman"/>
          <w:b/>
          <w:sz w:val="36"/>
          <w:szCs w:val="36"/>
        </w:rPr>
      </w:pPr>
    </w:p>
    <w:p w:rsidR="0092316D" w:rsidRDefault="0092316D" w:rsidP="00A41A96">
      <w:pPr>
        <w:spacing w:line="240" w:lineRule="auto"/>
        <w:ind w:firstLine="0"/>
        <w:jc w:val="center"/>
        <w:rPr>
          <w:rFonts w:ascii="Times New Roman" w:hAnsi="Times New Roman" w:cs="Times New Roman"/>
          <w:b/>
          <w:sz w:val="36"/>
          <w:szCs w:val="36"/>
        </w:rPr>
      </w:pPr>
    </w:p>
    <w:p w:rsidR="0092316D" w:rsidRDefault="0092316D" w:rsidP="00A41A96">
      <w:pPr>
        <w:spacing w:line="240" w:lineRule="auto"/>
        <w:ind w:firstLine="0"/>
        <w:jc w:val="center"/>
        <w:rPr>
          <w:rFonts w:ascii="Times New Roman" w:hAnsi="Times New Roman" w:cs="Times New Roman"/>
          <w:b/>
          <w:sz w:val="36"/>
          <w:szCs w:val="36"/>
        </w:rPr>
      </w:pPr>
    </w:p>
    <w:p w:rsidR="0092316D" w:rsidRDefault="0092316D" w:rsidP="00A41A96">
      <w:pPr>
        <w:spacing w:line="240" w:lineRule="auto"/>
        <w:ind w:firstLine="0"/>
        <w:jc w:val="center"/>
        <w:rPr>
          <w:rFonts w:ascii="Times New Roman" w:hAnsi="Times New Roman" w:cs="Times New Roman"/>
          <w:b/>
          <w:sz w:val="36"/>
          <w:szCs w:val="36"/>
        </w:rPr>
      </w:pPr>
    </w:p>
    <w:p w:rsidR="0092316D" w:rsidRDefault="0092316D" w:rsidP="00A41A96">
      <w:pPr>
        <w:spacing w:line="240" w:lineRule="auto"/>
        <w:ind w:firstLine="0"/>
        <w:jc w:val="center"/>
        <w:rPr>
          <w:rFonts w:ascii="Times New Roman" w:hAnsi="Times New Roman" w:cs="Times New Roman"/>
          <w:b/>
          <w:sz w:val="36"/>
          <w:szCs w:val="36"/>
        </w:rPr>
      </w:pPr>
    </w:p>
    <w:p w:rsidR="0092316D" w:rsidRDefault="0092316D" w:rsidP="00A41A96">
      <w:pPr>
        <w:spacing w:line="240" w:lineRule="auto"/>
        <w:ind w:firstLine="0"/>
        <w:jc w:val="center"/>
        <w:rPr>
          <w:rFonts w:ascii="Times New Roman" w:hAnsi="Times New Roman" w:cs="Times New Roman"/>
          <w:b/>
          <w:sz w:val="36"/>
          <w:szCs w:val="36"/>
        </w:rPr>
      </w:pPr>
    </w:p>
    <w:p w:rsidR="00CD0C2D" w:rsidRDefault="00CD0C2D" w:rsidP="00A41A96">
      <w:pPr>
        <w:spacing w:line="240" w:lineRule="auto"/>
        <w:ind w:firstLine="0"/>
        <w:jc w:val="center"/>
        <w:rPr>
          <w:rFonts w:ascii="Times New Roman" w:hAnsi="Times New Roman" w:cs="Times New Roman"/>
          <w:b/>
          <w:sz w:val="36"/>
          <w:szCs w:val="36"/>
        </w:rPr>
      </w:pPr>
    </w:p>
    <w:p w:rsidR="002F7DFD" w:rsidRDefault="002F7DFD" w:rsidP="00A41A96">
      <w:pPr>
        <w:spacing w:line="240" w:lineRule="auto"/>
        <w:ind w:firstLine="0"/>
        <w:jc w:val="center"/>
        <w:rPr>
          <w:rFonts w:ascii="Times New Roman" w:hAnsi="Times New Roman" w:cs="Times New Roman"/>
          <w:b/>
          <w:sz w:val="32"/>
          <w:szCs w:val="32"/>
        </w:rPr>
      </w:pPr>
      <w:r w:rsidRPr="006E353A">
        <w:rPr>
          <w:rFonts w:ascii="Times New Roman" w:hAnsi="Times New Roman" w:cs="Times New Roman"/>
          <w:b/>
          <w:sz w:val="32"/>
          <w:szCs w:val="32"/>
        </w:rPr>
        <w:lastRenderedPageBreak/>
        <w:t>Работа с обращениями граждан</w:t>
      </w:r>
    </w:p>
    <w:p w:rsidR="0092316D" w:rsidRPr="006E353A" w:rsidRDefault="0092316D" w:rsidP="00A41A96">
      <w:pPr>
        <w:spacing w:line="240" w:lineRule="auto"/>
        <w:ind w:firstLine="0"/>
        <w:jc w:val="center"/>
        <w:rPr>
          <w:rFonts w:ascii="Times New Roman" w:hAnsi="Times New Roman" w:cs="Times New Roman"/>
          <w:b/>
          <w:sz w:val="32"/>
          <w:szCs w:val="32"/>
        </w:rPr>
      </w:pPr>
    </w:p>
    <w:p w:rsidR="00974C66" w:rsidRPr="0092316D" w:rsidRDefault="00974C66" w:rsidP="0092316D">
      <w:pPr>
        <w:spacing w:line="240" w:lineRule="auto"/>
        <w:jc w:val="both"/>
        <w:rPr>
          <w:rFonts w:ascii="Times New Roman" w:hAnsi="Times New Roman" w:cs="Times New Roman"/>
          <w:sz w:val="24"/>
          <w:szCs w:val="24"/>
        </w:rPr>
      </w:pPr>
      <w:r w:rsidRPr="0092316D">
        <w:rPr>
          <w:rFonts w:ascii="Times New Roman" w:hAnsi="Times New Roman" w:cs="Times New Roman"/>
          <w:sz w:val="24"/>
          <w:szCs w:val="24"/>
        </w:rPr>
        <w:t xml:space="preserve">Общество </w:t>
      </w:r>
      <w:r w:rsidR="0092316D">
        <w:rPr>
          <w:rFonts w:ascii="Times New Roman" w:hAnsi="Times New Roman" w:cs="Times New Roman"/>
          <w:sz w:val="24"/>
          <w:szCs w:val="24"/>
        </w:rPr>
        <w:t>–</w:t>
      </w:r>
      <w:r w:rsidRPr="0092316D">
        <w:rPr>
          <w:rFonts w:ascii="Times New Roman" w:hAnsi="Times New Roman" w:cs="Times New Roman"/>
          <w:sz w:val="24"/>
          <w:szCs w:val="24"/>
        </w:rPr>
        <w:t xml:space="preserve"> сложная система, состоящая из гражданского общества и государственной вл</w:t>
      </w:r>
      <w:r w:rsidRPr="0092316D">
        <w:rPr>
          <w:rFonts w:ascii="Times New Roman" w:hAnsi="Times New Roman" w:cs="Times New Roman"/>
          <w:sz w:val="24"/>
          <w:szCs w:val="24"/>
        </w:rPr>
        <w:t>а</w:t>
      </w:r>
      <w:r w:rsidRPr="0092316D">
        <w:rPr>
          <w:rFonts w:ascii="Times New Roman" w:hAnsi="Times New Roman" w:cs="Times New Roman"/>
          <w:sz w:val="24"/>
          <w:szCs w:val="24"/>
        </w:rPr>
        <w:t>сти. В настоящее время в России решить проблемы эффективного взаимодействия власти и гра</w:t>
      </w:r>
      <w:r w:rsidRPr="0092316D">
        <w:rPr>
          <w:rFonts w:ascii="Times New Roman" w:hAnsi="Times New Roman" w:cs="Times New Roman"/>
          <w:sz w:val="24"/>
          <w:szCs w:val="24"/>
        </w:rPr>
        <w:t>ж</w:t>
      </w:r>
      <w:r w:rsidRPr="0092316D">
        <w:rPr>
          <w:rFonts w:ascii="Times New Roman" w:hAnsi="Times New Roman" w:cs="Times New Roman"/>
          <w:sz w:val="24"/>
          <w:szCs w:val="24"/>
        </w:rPr>
        <w:t>данского общества можно через механизм их регулирования – обращения граждан. Это спосо</w:t>
      </w:r>
      <w:r w:rsidRPr="0092316D">
        <w:rPr>
          <w:rFonts w:ascii="Times New Roman" w:hAnsi="Times New Roman" w:cs="Times New Roman"/>
          <w:sz w:val="24"/>
          <w:szCs w:val="24"/>
        </w:rPr>
        <w:t>б</w:t>
      </w:r>
      <w:r w:rsidRPr="0092316D">
        <w:rPr>
          <w:rFonts w:ascii="Times New Roman" w:hAnsi="Times New Roman" w:cs="Times New Roman"/>
          <w:sz w:val="24"/>
          <w:szCs w:val="24"/>
        </w:rPr>
        <w:t>ствует укреплению связей государственного аппарата с населением, являясь существенным исто</w:t>
      </w:r>
      <w:r w:rsidRPr="0092316D">
        <w:rPr>
          <w:rFonts w:ascii="Times New Roman" w:hAnsi="Times New Roman" w:cs="Times New Roman"/>
          <w:sz w:val="24"/>
          <w:szCs w:val="24"/>
        </w:rPr>
        <w:t>ч</w:t>
      </w:r>
      <w:r w:rsidRPr="0092316D">
        <w:rPr>
          <w:rFonts w:ascii="Times New Roman" w:hAnsi="Times New Roman" w:cs="Times New Roman"/>
          <w:sz w:val="24"/>
          <w:szCs w:val="24"/>
        </w:rPr>
        <w:t xml:space="preserve">ником информации, необходимой при решении текущих и перспективных вопросов. </w:t>
      </w:r>
    </w:p>
    <w:p w:rsidR="00974C66" w:rsidRPr="0092316D" w:rsidRDefault="00974C66" w:rsidP="0092316D">
      <w:pPr>
        <w:spacing w:line="240" w:lineRule="auto"/>
        <w:jc w:val="both"/>
        <w:rPr>
          <w:rFonts w:ascii="Times New Roman" w:hAnsi="Times New Roman" w:cs="Times New Roman"/>
          <w:sz w:val="24"/>
          <w:szCs w:val="24"/>
        </w:rPr>
      </w:pPr>
      <w:r w:rsidRPr="0092316D">
        <w:rPr>
          <w:rFonts w:ascii="Times New Roman" w:eastAsia="Times New Roman" w:hAnsi="Times New Roman" w:cs="Times New Roman"/>
          <w:color w:val="252525"/>
          <w:sz w:val="24"/>
          <w:szCs w:val="24"/>
          <w:lang w:eastAsia="ru-RU"/>
        </w:rPr>
        <w:t>В Нижнекамском муниципальном районе созданы условия и реальные механизмы взаим</w:t>
      </w:r>
      <w:r w:rsidRPr="0092316D">
        <w:rPr>
          <w:rFonts w:ascii="Times New Roman" w:eastAsia="Times New Roman" w:hAnsi="Times New Roman" w:cs="Times New Roman"/>
          <w:color w:val="252525"/>
          <w:sz w:val="24"/>
          <w:szCs w:val="24"/>
          <w:lang w:eastAsia="ru-RU"/>
        </w:rPr>
        <w:t>о</w:t>
      </w:r>
      <w:r w:rsidRPr="0092316D">
        <w:rPr>
          <w:rFonts w:ascii="Times New Roman" w:eastAsia="Times New Roman" w:hAnsi="Times New Roman" w:cs="Times New Roman"/>
          <w:color w:val="252525"/>
          <w:sz w:val="24"/>
          <w:szCs w:val="24"/>
          <w:lang w:eastAsia="ru-RU"/>
        </w:rPr>
        <w:t>действия населения и власти, когда жители могут высказать свое мнение по любому вопросу жи</w:t>
      </w:r>
      <w:r w:rsidRPr="0092316D">
        <w:rPr>
          <w:rFonts w:ascii="Times New Roman" w:eastAsia="Times New Roman" w:hAnsi="Times New Roman" w:cs="Times New Roman"/>
          <w:color w:val="252525"/>
          <w:sz w:val="24"/>
          <w:szCs w:val="24"/>
          <w:lang w:eastAsia="ru-RU"/>
        </w:rPr>
        <w:t>з</w:t>
      </w:r>
      <w:r w:rsidRPr="0092316D">
        <w:rPr>
          <w:rFonts w:ascii="Times New Roman" w:eastAsia="Times New Roman" w:hAnsi="Times New Roman" w:cs="Times New Roman"/>
          <w:color w:val="252525"/>
          <w:sz w:val="24"/>
          <w:szCs w:val="24"/>
          <w:lang w:eastAsia="ru-RU"/>
        </w:rPr>
        <w:t>недеятельности и получить оперативную помощь по наиболее острым проблемам. С этой целью используется весь арсенал средств и возможностей (сходы, собрания, встречи, опросы и др.), но основную долю в массиве всех видов взаимодействия составляют письменные обращения гра</w:t>
      </w:r>
      <w:r w:rsidRPr="0092316D">
        <w:rPr>
          <w:rFonts w:ascii="Times New Roman" w:eastAsia="Times New Roman" w:hAnsi="Times New Roman" w:cs="Times New Roman"/>
          <w:color w:val="252525"/>
          <w:sz w:val="24"/>
          <w:szCs w:val="24"/>
          <w:lang w:eastAsia="ru-RU"/>
        </w:rPr>
        <w:t>ж</w:t>
      </w:r>
      <w:r w:rsidRPr="0092316D">
        <w:rPr>
          <w:rFonts w:ascii="Times New Roman" w:eastAsia="Times New Roman" w:hAnsi="Times New Roman" w:cs="Times New Roman"/>
          <w:color w:val="252525"/>
          <w:sz w:val="24"/>
          <w:szCs w:val="24"/>
          <w:lang w:eastAsia="ru-RU"/>
        </w:rPr>
        <w:t xml:space="preserve">дан. Дополнительную возможность предоставляют средства телефонной связи и Интернет. </w:t>
      </w:r>
    </w:p>
    <w:p w:rsidR="00974C66" w:rsidRPr="0092316D" w:rsidRDefault="00974C66" w:rsidP="0092316D">
      <w:pPr>
        <w:spacing w:line="240" w:lineRule="auto"/>
        <w:jc w:val="both"/>
        <w:rPr>
          <w:rFonts w:ascii="Times New Roman" w:eastAsia="Times New Roman" w:hAnsi="Times New Roman" w:cs="Times New Roman"/>
          <w:color w:val="252525"/>
          <w:sz w:val="24"/>
          <w:szCs w:val="24"/>
          <w:lang w:eastAsia="ru-RU"/>
        </w:rPr>
      </w:pPr>
      <w:r w:rsidRPr="0092316D">
        <w:rPr>
          <w:rFonts w:ascii="Times New Roman" w:hAnsi="Times New Roman" w:cs="Times New Roman"/>
          <w:sz w:val="24"/>
          <w:szCs w:val="24"/>
        </w:rPr>
        <w:t>За 2018 год всего поступило 2</w:t>
      </w:r>
      <w:r w:rsidR="0092316D">
        <w:rPr>
          <w:rFonts w:ascii="Times New Roman" w:hAnsi="Times New Roman" w:cs="Times New Roman"/>
          <w:sz w:val="24"/>
          <w:szCs w:val="24"/>
        </w:rPr>
        <w:t xml:space="preserve"> </w:t>
      </w:r>
      <w:r w:rsidRPr="0092316D">
        <w:rPr>
          <w:rFonts w:ascii="Times New Roman" w:hAnsi="Times New Roman" w:cs="Times New Roman"/>
          <w:sz w:val="24"/>
          <w:szCs w:val="24"/>
        </w:rPr>
        <w:t>724 обращения граждан, что меньше на 25% от количества обращений за аналогичный период 2016 и 2017 годов (3</w:t>
      </w:r>
      <w:r w:rsidR="0092316D">
        <w:rPr>
          <w:rFonts w:ascii="Times New Roman" w:hAnsi="Times New Roman" w:cs="Times New Roman"/>
          <w:sz w:val="24"/>
          <w:szCs w:val="24"/>
        </w:rPr>
        <w:t xml:space="preserve"> </w:t>
      </w:r>
      <w:r w:rsidRPr="0092316D">
        <w:rPr>
          <w:rFonts w:ascii="Times New Roman" w:hAnsi="Times New Roman" w:cs="Times New Roman"/>
          <w:sz w:val="24"/>
          <w:szCs w:val="24"/>
        </w:rPr>
        <w:t>718 и 3</w:t>
      </w:r>
      <w:r w:rsidR="0092316D">
        <w:rPr>
          <w:rFonts w:ascii="Times New Roman" w:hAnsi="Times New Roman" w:cs="Times New Roman"/>
          <w:sz w:val="24"/>
          <w:szCs w:val="24"/>
        </w:rPr>
        <w:t xml:space="preserve"> </w:t>
      </w:r>
      <w:r w:rsidRPr="0092316D">
        <w:rPr>
          <w:rFonts w:ascii="Times New Roman" w:hAnsi="Times New Roman" w:cs="Times New Roman"/>
          <w:sz w:val="24"/>
          <w:szCs w:val="24"/>
        </w:rPr>
        <w:t>234 соответственно), из них пис</w:t>
      </w:r>
      <w:r w:rsidRPr="0092316D">
        <w:rPr>
          <w:rFonts w:ascii="Times New Roman" w:hAnsi="Times New Roman" w:cs="Times New Roman"/>
          <w:sz w:val="24"/>
          <w:szCs w:val="24"/>
        </w:rPr>
        <w:t>ь</w:t>
      </w:r>
      <w:r w:rsidRPr="0092316D">
        <w:rPr>
          <w:rFonts w:ascii="Times New Roman" w:hAnsi="Times New Roman" w:cs="Times New Roman"/>
          <w:sz w:val="24"/>
          <w:szCs w:val="24"/>
        </w:rPr>
        <w:t>менных обращений граждан зарегистрировано 1</w:t>
      </w:r>
      <w:r w:rsidR="0092316D">
        <w:rPr>
          <w:rFonts w:ascii="Times New Roman" w:hAnsi="Times New Roman" w:cs="Times New Roman"/>
          <w:sz w:val="24"/>
          <w:szCs w:val="24"/>
        </w:rPr>
        <w:t xml:space="preserve"> </w:t>
      </w:r>
      <w:r w:rsidRPr="0092316D">
        <w:rPr>
          <w:rFonts w:ascii="Times New Roman" w:hAnsi="Times New Roman" w:cs="Times New Roman"/>
          <w:sz w:val="24"/>
          <w:szCs w:val="24"/>
        </w:rPr>
        <w:t xml:space="preserve">415, поступивших по телефону </w:t>
      </w:r>
      <w:r w:rsidR="0092316D">
        <w:rPr>
          <w:rFonts w:ascii="Times New Roman" w:hAnsi="Times New Roman" w:cs="Times New Roman"/>
          <w:sz w:val="24"/>
          <w:szCs w:val="24"/>
        </w:rPr>
        <w:t>–</w:t>
      </w:r>
      <w:r w:rsidRPr="0092316D">
        <w:rPr>
          <w:rFonts w:ascii="Times New Roman" w:hAnsi="Times New Roman" w:cs="Times New Roman"/>
          <w:sz w:val="24"/>
          <w:szCs w:val="24"/>
        </w:rPr>
        <w:t xml:space="preserve"> 317 обращений, через Интернет-приемную </w:t>
      </w:r>
      <w:r w:rsidR="0092316D">
        <w:rPr>
          <w:rFonts w:ascii="Times New Roman" w:hAnsi="Times New Roman" w:cs="Times New Roman"/>
          <w:sz w:val="24"/>
          <w:szCs w:val="24"/>
        </w:rPr>
        <w:t>–</w:t>
      </w:r>
      <w:r w:rsidRPr="0092316D">
        <w:rPr>
          <w:rFonts w:ascii="Times New Roman" w:hAnsi="Times New Roman" w:cs="Times New Roman"/>
          <w:sz w:val="24"/>
          <w:szCs w:val="24"/>
        </w:rPr>
        <w:t xml:space="preserve"> 306 обращений. </w:t>
      </w:r>
      <w:r w:rsidRPr="0092316D">
        <w:rPr>
          <w:rFonts w:ascii="Times New Roman" w:eastAsia="Times New Roman" w:hAnsi="Times New Roman" w:cs="Times New Roman"/>
          <w:color w:val="252525"/>
          <w:sz w:val="24"/>
          <w:szCs w:val="24"/>
          <w:lang w:eastAsia="ru-RU"/>
        </w:rPr>
        <w:t>Результатом исполнения функции по рассмотрению обращения гражданина является разрешение по существу всех поставленных в обращении вопр</w:t>
      </w:r>
      <w:r w:rsidRPr="0092316D">
        <w:rPr>
          <w:rFonts w:ascii="Times New Roman" w:eastAsia="Times New Roman" w:hAnsi="Times New Roman" w:cs="Times New Roman"/>
          <w:color w:val="252525"/>
          <w:sz w:val="24"/>
          <w:szCs w:val="24"/>
          <w:lang w:eastAsia="ru-RU"/>
        </w:rPr>
        <w:t>о</w:t>
      </w:r>
      <w:r w:rsidRPr="0092316D">
        <w:rPr>
          <w:rFonts w:ascii="Times New Roman" w:eastAsia="Times New Roman" w:hAnsi="Times New Roman" w:cs="Times New Roman"/>
          <w:color w:val="252525"/>
          <w:sz w:val="24"/>
          <w:szCs w:val="24"/>
          <w:lang w:eastAsia="ru-RU"/>
        </w:rPr>
        <w:t>сов, принятие необходимых мер и направление заявителю письменного ответа.</w:t>
      </w:r>
    </w:p>
    <w:p w:rsidR="00974C66" w:rsidRPr="0092316D" w:rsidRDefault="00974C66" w:rsidP="0092316D">
      <w:pPr>
        <w:spacing w:line="240" w:lineRule="auto"/>
        <w:jc w:val="both"/>
        <w:rPr>
          <w:rFonts w:ascii="Times New Roman" w:hAnsi="Times New Roman" w:cs="Times New Roman"/>
          <w:sz w:val="24"/>
          <w:szCs w:val="24"/>
        </w:rPr>
      </w:pPr>
      <w:r w:rsidRPr="0092316D">
        <w:rPr>
          <w:rFonts w:ascii="Times New Roman" w:hAnsi="Times New Roman" w:cs="Times New Roman"/>
          <w:sz w:val="24"/>
          <w:szCs w:val="24"/>
        </w:rPr>
        <w:t xml:space="preserve">Тематический анализ структуры обращений свидетельствует о преобладании </w:t>
      </w:r>
      <w:r w:rsidRPr="0092316D">
        <w:rPr>
          <w:rFonts w:ascii="Times New Roman" w:eastAsia="Times New Roman" w:hAnsi="Times New Roman" w:cs="Times New Roman"/>
          <w:bCs/>
          <w:sz w:val="24"/>
          <w:szCs w:val="24"/>
          <w:lang w:eastAsia="ru-RU"/>
        </w:rPr>
        <w:t xml:space="preserve">жилищно-коммунальной темы: </w:t>
      </w:r>
      <w:r w:rsidRPr="0092316D">
        <w:rPr>
          <w:rFonts w:ascii="Times New Roman" w:hAnsi="Times New Roman" w:cs="Times New Roman"/>
          <w:sz w:val="24"/>
          <w:szCs w:val="24"/>
        </w:rPr>
        <w:t>ненадлежащее содержание общего домового имущества, ремонт домов, о</w:t>
      </w:r>
      <w:r w:rsidRPr="0092316D">
        <w:rPr>
          <w:rFonts w:ascii="Times New Roman" w:hAnsi="Times New Roman" w:cs="Times New Roman"/>
          <w:sz w:val="24"/>
          <w:szCs w:val="24"/>
        </w:rPr>
        <w:t>б</w:t>
      </w:r>
      <w:r w:rsidRPr="0092316D">
        <w:rPr>
          <w:rFonts w:ascii="Times New Roman" w:hAnsi="Times New Roman" w:cs="Times New Roman"/>
          <w:sz w:val="24"/>
          <w:szCs w:val="24"/>
        </w:rPr>
        <w:t>ращения о работе управляющих компаний, тарифам, уборке мусора и снега, отоплению, вопросы освещения и электроснабжения, утепления стен, газификации и газоснабжения в сельских посел</w:t>
      </w:r>
      <w:r w:rsidRPr="0092316D">
        <w:rPr>
          <w:rFonts w:ascii="Times New Roman" w:hAnsi="Times New Roman" w:cs="Times New Roman"/>
          <w:sz w:val="24"/>
          <w:szCs w:val="24"/>
        </w:rPr>
        <w:t>е</w:t>
      </w:r>
      <w:r w:rsidRPr="0092316D">
        <w:rPr>
          <w:rFonts w:ascii="Times New Roman" w:hAnsi="Times New Roman" w:cs="Times New Roman"/>
          <w:sz w:val="24"/>
          <w:szCs w:val="24"/>
        </w:rPr>
        <w:t>ниях, проведение работ по дезинфекции, дезинсекции и дератизации.</w:t>
      </w:r>
    </w:p>
    <w:p w:rsidR="00974C66" w:rsidRDefault="00974C66" w:rsidP="0092316D">
      <w:pPr>
        <w:spacing w:line="240" w:lineRule="auto"/>
        <w:jc w:val="both"/>
        <w:rPr>
          <w:rFonts w:ascii="Times New Roman" w:hAnsi="Times New Roman" w:cs="Times New Roman"/>
          <w:sz w:val="24"/>
          <w:szCs w:val="24"/>
        </w:rPr>
      </w:pPr>
      <w:r w:rsidRPr="0092316D">
        <w:rPr>
          <w:rFonts w:ascii="Times New Roman" w:hAnsi="Times New Roman" w:cs="Times New Roman"/>
          <w:sz w:val="24"/>
          <w:szCs w:val="24"/>
        </w:rPr>
        <w:t>Значительная часть писем затрагивает вопросы благоустройства. Из них наиболее актуал</w:t>
      </w:r>
      <w:r w:rsidRPr="0092316D">
        <w:rPr>
          <w:rFonts w:ascii="Times New Roman" w:hAnsi="Times New Roman" w:cs="Times New Roman"/>
          <w:sz w:val="24"/>
          <w:szCs w:val="24"/>
        </w:rPr>
        <w:t>ь</w:t>
      </w:r>
      <w:r w:rsidRPr="0092316D">
        <w:rPr>
          <w:rFonts w:ascii="Times New Roman" w:hAnsi="Times New Roman" w:cs="Times New Roman"/>
          <w:sz w:val="24"/>
          <w:szCs w:val="24"/>
        </w:rPr>
        <w:t>ными являются такие как  проведение ремонта дорог, обустройства детских площадок, организ</w:t>
      </w:r>
      <w:r w:rsidRPr="0092316D">
        <w:rPr>
          <w:rFonts w:ascii="Times New Roman" w:hAnsi="Times New Roman" w:cs="Times New Roman"/>
          <w:sz w:val="24"/>
          <w:szCs w:val="24"/>
        </w:rPr>
        <w:t>а</w:t>
      </w:r>
      <w:r w:rsidRPr="0092316D">
        <w:rPr>
          <w:rFonts w:ascii="Times New Roman" w:hAnsi="Times New Roman" w:cs="Times New Roman"/>
          <w:sz w:val="24"/>
          <w:szCs w:val="24"/>
        </w:rPr>
        <w:t>ции пешеходных переходов, отлов  бездомных животных или создание приютов для них, спил д</w:t>
      </w:r>
      <w:r w:rsidRPr="0092316D">
        <w:rPr>
          <w:rFonts w:ascii="Times New Roman" w:hAnsi="Times New Roman" w:cs="Times New Roman"/>
          <w:sz w:val="24"/>
          <w:szCs w:val="24"/>
        </w:rPr>
        <w:t>е</w:t>
      </w:r>
      <w:r w:rsidRPr="0092316D">
        <w:rPr>
          <w:rFonts w:ascii="Times New Roman" w:hAnsi="Times New Roman" w:cs="Times New Roman"/>
          <w:sz w:val="24"/>
          <w:szCs w:val="24"/>
        </w:rPr>
        <w:t>ревьев, установка дорожных знаков и работа светофоров, установка скамеек, оборудование панд</w:t>
      </w:r>
      <w:r w:rsidRPr="0092316D">
        <w:rPr>
          <w:rFonts w:ascii="Times New Roman" w:hAnsi="Times New Roman" w:cs="Times New Roman"/>
          <w:sz w:val="24"/>
          <w:szCs w:val="24"/>
        </w:rPr>
        <w:t>у</w:t>
      </w:r>
      <w:r w:rsidRPr="0092316D">
        <w:rPr>
          <w:rFonts w:ascii="Times New Roman" w:hAnsi="Times New Roman" w:cs="Times New Roman"/>
          <w:sz w:val="24"/>
          <w:szCs w:val="24"/>
        </w:rPr>
        <w:t>сов, организация ливневой канализации, благоустройство поселка «Чайка» для многодетных с</w:t>
      </w:r>
      <w:r w:rsidRPr="0092316D">
        <w:rPr>
          <w:rFonts w:ascii="Times New Roman" w:hAnsi="Times New Roman" w:cs="Times New Roman"/>
          <w:sz w:val="24"/>
          <w:szCs w:val="24"/>
        </w:rPr>
        <w:t>е</w:t>
      </w:r>
      <w:r w:rsidRPr="0092316D">
        <w:rPr>
          <w:rFonts w:ascii="Times New Roman" w:hAnsi="Times New Roman" w:cs="Times New Roman"/>
          <w:sz w:val="24"/>
          <w:szCs w:val="24"/>
        </w:rPr>
        <w:t xml:space="preserve">мей </w:t>
      </w:r>
      <w:proofErr w:type="gramStart"/>
      <w:r w:rsidRPr="0092316D">
        <w:rPr>
          <w:rFonts w:ascii="Times New Roman" w:hAnsi="Times New Roman" w:cs="Times New Roman"/>
          <w:sz w:val="24"/>
          <w:szCs w:val="24"/>
        </w:rPr>
        <w:t>в</w:t>
      </w:r>
      <w:proofErr w:type="gramEnd"/>
      <w:r w:rsidRPr="0092316D">
        <w:rPr>
          <w:rFonts w:ascii="Times New Roman" w:hAnsi="Times New Roman" w:cs="Times New Roman"/>
          <w:sz w:val="24"/>
          <w:szCs w:val="24"/>
        </w:rPr>
        <w:t xml:space="preserve"> с.</w:t>
      </w:r>
      <w:r w:rsidR="0092316D">
        <w:rPr>
          <w:rFonts w:ascii="Times New Roman" w:hAnsi="Times New Roman" w:cs="Times New Roman"/>
          <w:sz w:val="24"/>
          <w:szCs w:val="24"/>
        </w:rPr>
        <w:t xml:space="preserve"> </w:t>
      </w:r>
      <w:r w:rsidRPr="0092316D">
        <w:rPr>
          <w:rFonts w:ascii="Times New Roman" w:hAnsi="Times New Roman" w:cs="Times New Roman"/>
          <w:sz w:val="24"/>
          <w:szCs w:val="24"/>
        </w:rPr>
        <w:t>Борок.</w:t>
      </w:r>
    </w:p>
    <w:p w:rsidR="0092316D" w:rsidRPr="0092316D" w:rsidRDefault="0092316D" w:rsidP="006A06C4">
      <w:pPr>
        <w:spacing w:line="240" w:lineRule="auto"/>
        <w:ind w:firstLine="0"/>
        <w:jc w:val="both"/>
        <w:rPr>
          <w:rFonts w:ascii="Times New Roman" w:hAnsi="Times New Roman" w:cs="Times New Roman"/>
          <w:sz w:val="24"/>
          <w:szCs w:val="24"/>
        </w:rPr>
      </w:pPr>
    </w:p>
    <w:p w:rsidR="00974C66" w:rsidRPr="0092316D" w:rsidRDefault="00974C66" w:rsidP="0092316D">
      <w:pPr>
        <w:spacing w:line="240" w:lineRule="auto"/>
        <w:ind w:firstLine="0"/>
        <w:jc w:val="center"/>
        <w:rPr>
          <w:rFonts w:ascii="Times New Roman" w:hAnsi="Times New Roman" w:cs="Times New Roman"/>
          <w:color w:val="FF0000"/>
          <w:sz w:val="24"/>
          <w:szCs w:val="24"/>
          <w:shd w:val="clear" w:color="auto" w:fill="F8F1DC"/>
        </w:rPr>
      </w:pPr>
      <w:r w:rsidRPr="0092316D">
        <w:rPr>
          <w:rFonts w:ascii="Times New Roman" w:hAnsi="Times New Roman" w:cs="Times New Roman"/>
          <w:noProof/>
          <w:color w:val="FF0000"/>
          <w:sz w:val="24"/>
          <w:szCs w:val="24"/>
          <w:shd w:val="clear" w:color="auto" w:fill="F8F1DC"/>
          <w:lang w:eastAsia="ru-RU"/>
        </w:rPr>
        <w:drawing>
          <wp:inline distT="0" distB="0" distL="0" distR="0" wp14:anchorId="7D58EC68" wp14:editId="577248EB">
            <wp:extent cx="5613400" cy="3238500"/>
            <wp:effectExtent l="0" t="0" r="0" b="0"/>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974C66" w:rsidRPr="0092316D" w:rsidRDefault="00974C66" w:rsidP="00974C66">
      <w:pPr>
        <w:spacing w:line="240" w:lineRule="auto"/>
        <w:jc w:val="both"/>
        <w:rPr>
          <w:rFonts w:ascii="Times New Roman" w:hAnsi="Times New Roman" w:cs="Times New Roman"/>
          <w:sz w:val="24"/>
          <w:szCs w:val="24"/>
        </w:rPr>
      </w:pPr>
    </w:p>
    <w:p w:rsidR="00974C66" w:rsidRPr="0092316D" w:rsidRDefault="00974C66" w:rsidP="0092316D">
      <w:pPr>
        <w:spacing w:line="240" w:lineRule="auto"/>
        <w:jc w:val="both"/>
        <w:rPr>
          <w:rFonts w:ascii="Times New Roman" w:eastAsia="Times New Roman" w:hAnsi="Times New Roman" w:cs="Times New Roman"/>
          <w:sz w:val="24"/>
          <w:szCs w:val="24"/>
        </w:rPr>
      </w:pPr>
      <w:r w:rsidRPr="0092316D">
        <w:rPr>
          <w:rFonts w:ascii="Times New Roman" w:eastAsia="Times New Roman" w:hAnsi="Times New Roman" w:cs="Times New Roman"/>
          <w:sz w:val="24"/>
          <w:szCs w:val="24"/>
        </w:rPr>
        <w:lastRenderedPageBreak/>
        <w:t xml:space="preserve">За отчетный период не менее острыми остаются вопросы </w:t>
      </w:r>
      <w:r w:rsidRPr="0092316D">
        <w:rPr>
          <w:rFonts w:ascii="Times New Roman" w:eastAsia="Times New Roman" w:hAnsi="Times New Roman" w:cs="Times New Roman"/>
          <w:bCs/>
          <w:sz w:val="24"/>
          <w:szCs w:val="24"/>
          <w:lang w:eastAsia="ru-RU"/>
        </w:rPr>
        <w:t>социальной сферы</w:t>
      </w:r>
      <w:r w:rsidRPr="0092316D">
        <w:rPr>
          <w:rFonts w:ascii="Times New Roman" w:eastAsia="Times New Roman" w:hAnsi="Times New Roman" w:cs="Times New Roman"/>
          <w:sz w:val="24"/>
          <w:szCs w:val="24"/>
        </w:rPr>
        <w:t xml:space="preserve">: </w:t>
      </w:r>
      <w:r w:rsidRPr="0092316D">
        <w:rPr>
          <w:rFonts w:ascii="Times New Roman" w:hAnsi="Times New Roman" w:cs="Times New Roman"/>
          <w:sz w:val="24"/>
          <w:szCs w:val="24"/>
        </w:rPr>
        <w:t>социальное обеспечение населения, образование, наука и культура, здравоохранение и физическая культура, труд и занятость населения.</w:t>
      </w:r>
      <w:r w:rsidRPr="0092316D">
        <w:rPr>
          <w:rFonts w:ascii="Times New Roman" w:eastAsia="Times New Roman" w:hAnsi="Times New Roman" w:cs="Times New Roman"/>
          <w:bCs/>
          <w:sz w:val="24"/>
          <w:szCs w:val="24"/>
          <w:lang w:eastAsia="ru-RU"/>
        </w:rPr>
        <w:t xml:space="preserve"> </w:t>
      </w:r>
    </w:p>
    <w:p w:rsidR="00974C66" w:rsidRPr="0092316D" w:rsidRDefault="00974C66" w:rsidP="0092316D">
      <w:pPr>
        <w:spacing w:line="240" w:lineRule="auto"/>
        <w:jc w:val="both"/>
        <w:rPr>
          <w:rFonts w:ascii="Times New Roman" w:hAnsi="Times New Roman" w:cs="Times New Roman"/>
          <w:sz w:val="24"/>
          <w:szCs w:val="24"/>
        </w:rPr>
      </w:pPr>
      <w:r w:rsidRPr="0092316D">
        <w:rPr>
          <w:rFonts w:ascii="Times New Roman" w:hAnsi="Times New Roman" w:cs="Times New Roman"/>
          <w:sz w:val="24"/>
          <w:szCs w:val="24"/>
        </w:rPr>
        <w:t>Выраженную актуальность в 2018 году приобрели обращения граждан по вопросу улучш</w:t>
      </w:r>
      <w:r w:rsidRPr="0092316D">
        <w:rPr>
          <w:rFonts w:ascii="Times New Roman" w:hAnsi="Times New Roman" w:cs="Times New Roman"/>
          <w:sz w:val="24"/>
          <w:szCs w:val="24"/>
        </w:rPr>
        <w:t>е</w:t>
      </w:r>
      <w:r w:rsidRPr="0092316D">
        <w:rPr>
          <w:rFonts w:ascii="Times New Roman" w:hAnsi="Times New Roman" w:cs="Times New Roman"/>
          <w:sz w:val="24"/>
          <w:szCs w:val="24"/>
        </w:rPr>
        <w:t>ния жилищных условий</w:t>
      </w:r>
      <w:r w:rsidRPr="0092316D">
        <w:rPr>
          <w:rFonts w:ascii="Times New Roman" w:eastAsia="Times New Roman" w:hAnsi="Times New Roman" w:cs="Times New Roman"/>
          <w:bCs/>
          <w:sz w:val="24"/>
          <w:szCs w:val="24"/>
          <w:lang w:eastAsia="ru-RU"/>
        </w:rPr>
        <w:t xml:space="preserve">. </w:t>
      </w:r>
      <w:r w:rsidRPr="0092316D">
        <w:rPr>
          <w:rFonts w:ascii="Times New Roman" w:hAnsi="Times New Roman" w:cs="Times New Roman"/>
          <w:sz w:val="24"/>
          <w:szCs w:val="24"/>
        </w:rPr>
        <w:t>Не теряют остроты темы выделения земли, строительства, экологии и о</w:t>
      </w:r>
      <w:r w:rsidRPr="0092316D">
        <w:rPr>
          <w:rFonts w:ascii="Times New Roman" w:hAnsi="Times New Roman" w:cs="Times New Roman"/>
          <w:sz w:val="24"/>
          <w:szCs w:val="24"/>
        </w:rPr>
        <w:t>р</w:t>
      </w:r>
      <w:r w:rsidRPr="0092316D">
        <w:rPr>
          <w:rFonts w:ascii="Times New Roman" w:hAnsi="Times New Roman" w:cs="Times New Roman"/>
          <w:sz w:val="24"/>
          <w:szCs w:val="24"/>
        </w:rPr>
        <w:t>ганизация работы общественного транспорта.</w:t>
      </w:r>
    </w:p>
    <w:p w:rsidR="00974C66" w:rsidRPr="0092316D" w:rsidRDefault="00974C66" w:rsidP="0092316D">
      <w:pPr>
        <w:spacing w:line="240" w:lineRule="auto"/>
        <w:jc w:val="both"/>
        <w:rPr>
          <w:rFonts w:ascii="Times New Roman" w:eastAsia="Times New Roman" w:hAnsi="Times New Roman" w:cs="Times New Roman"/>
          <w:sz w:val="24"/>
          <w:szCs w:val="24"/>
          <w:lang w:eastAsia="ru-RU"/>
        </w:rPr>
      </w:pPr>
      <w:r w:rsidRPr="0092316D">
        <w:rPr>
          <w:rFonts w:ascii="Times New Roman" w:eastAsia="Times New Roman" w:hAnsi="Times New Roman" w:cs="Times New Roman"/>
          <w:sz w:val="24"/>
          <w:szCs w:val="24"/>
          <w:lang w:eastAsia="ru-RU"/>
        </w:rPr>
        <w:t>Вместе с тем в текущем году особое место в почте граждан заняли благодарности за заботу о людях и поздравления от горожан и тех, кто не живет в городе, но внимательно следит за его развитием. В адрес Главы Нижнекамского муниципального района поступило 25 обращений, в к</w:t>
      </w:r>
      <w:r w:rsidRPr="0092316D">
        <w:rPr>
          <w:rFonts w:ascii="Times New Roman" w:eastAsia="Times New Roman" w:hAnsi="Times New Roman" w:cs="Times New Roman"/>
          <w:sz w:val="24"/>
          <w:szCs w:val="24"/>
          <w:lang w:eastAsia="ru-RU"/>
        </w:rPr>
        <w:t>о</w:t>
      </w:r>
      <w:r w:rsidRPr="0092316D">
        <w:rPr>
          <w:rFonts w:ascii="Times New Roman" w:eastAsia="Times New Roman" w:hAnsi="Times New Roman" w:cs="Times New Roman"/>
          <w:sz w:val="24"/>
          <w:szCs w:val="24"/>
          <w:lang w:eastAsia="ru-RU"/>
        </w:rPr>
        <w:t xml:space="preserve">торых благодарили за реализацию на территории города и района проектов по благоустройству общественных пространств и дворов.  </w:t>
      </w:r>
    </w:p>
    <w:p w:rsidR="00974C66" w:rsidRPr="0092316D" w:rsidRDefault="00974C66" w:rsidP="0092316D">
      <w:pPr>
        <w:spacing w:line="240" w:lineRule="auto"/>
        <w:jc w:val="both"/>
        <w:rPr>
          <w:rFonts w:ascii="Times New Roman" w:hAnsi="Times New Roman" w:cs="Times New Roman"/>
          <w:sz w:val="24"/>
          <w:szCs w:val="24"/>
        </w:rPr>
      </w:pPr>
      <w:r w:rsidRPr="0092316D">
        <w:rPr>
          <w:rFonts w:ascii="Times New Roman" w:hAnsi="Times New Roman" w:cs="Times New Roman"/>
          <w:sz w:val="24"/>
          <w:szCs w:val="24"/>
        </w:rPr>
        <w:t>В отчётный период все обращения граждан были взяты на контроль, от исполнителей пол</w:t>
      </w:r>
      <w:r w:rsidRPr="0092316D">
        <w:rPr>
          <w:rFonts w:ascii="Times New Roman" w:hAnsi="Times New Roman" w:cs="Times New Roman"/>
          <w:sz w:val="24"/>
          <w:szCs w:val="24"/>
        </w:rPr>
        <w:t>у</w:t>
      </w:r>
      <w:r w:rsidRPr="0092316D">
        <w:rPr>
          <w:rFonts w:ascii="Times New Roman" w:hAnsi="Times New Roman" w:cs="Times New Roman"/>
          <w:sz w:val="24"/>
          <w:szCs w:val="24"/>
        </w:rPr>
        <w:t xml:space="preserve">чены ответы с информацией о результатах рассмотрения обращений. </w:t>
      </w:r>
    </w:p>
    <w:p w:rsidR="00974C66" w:rsidRPr="0092316D" w:rsidRDefault="00974C66" w:rsidP="0092316D">
      <w:pPr>
        <w:spacing w:line="240" w:lineRule="auto"/>
        <w:jc w:val="both"/>
        <w:rPr>
          <w:rFonts w:ascii="Times New Roman" w:hAnsi="Times New Roman" w:cs="Times New Roman"/>
          <w:sz w:val="24"/>
          <w:szCs w:val="24"/>
        </w:rPr>
      </w:pPr>
      <w:r w:rsidRPr="0092316D">
        <w:rPr>
          <w:rFonts w:ascii="Times New Roman" w:hAnsi="Times New Roman" w:cs="Times New Roman"/>
          <w:sz w:val="24"/>
          <w:szCs w:val="24"/>
        </w:rPr>
        <w:t>Особый блок работы представлен заявками, поступающими от граждан, посредством гос</w:t>
      </w:r>
      <w:r w:rsidRPr="0092316D">
        <w:rPr>
          <w:rFonts w:ascii="Times New Roman" w:hAnsi="Times New Roman" w:cs="Times New Roman"/>
          <w:sz w:val="24"/>
          <w:szCs w:val="24"/>
        </w:rPr>
        <w:t>у</w:t>
      </w:r>
      <w:r w:rsidRPr="0092316D">
        <w:rPr>
          <w:rFonts w:ascii="Times New Roman" w:hAnsi="Times New Roman" w:cs="Times New Roman"/>
          <w:sz w:val="24"/>
          <w:szCs w:val="24"/>
        </w:rPr>
        <w:t>дарственной информационной системы Республики Татарстан «Народный контроль», популя</w:t>
      </w:r>
      <w:r w:rsidRPr="0092316D">
        <w:rPr>
          <w:rFonts w:ascii="Times New Roman" w:hAnsi="Times New Roman" w:cs="Times New Roman"/>
          <w:sz w:val="24"/>
          <w:szCs w:val="24"/>
        </w:rPr>
        <w:t>р</w:t>
      </w:r>
      <w:r w:rsidRPr="0092316D">
        <w:rPr>
          <w:rFonts w:ascii="Times New Roman" w:hAnsi="Times New Roman" w:cs="Times New Roman"/>
          <w:sz w:val="24"/>
          <w:szCs w:val="24"/>
        </w:rPr>
        <w:t>ность которой растет год от года, о чем свидетельствует статистика.</w:t>
      </w:r>
    </w:p>
    <w:p w:rsidR="004932D6" w:rsidRDefault="00974C66" w:rsidP="004932D6">
      <w:pPr>
        <w:spacing w:line="240" w:lineRule="auto"/>
        <w:ind w:firstLine="0"/>
        <w:jc w:val="both"/>
        <w:rPr>
          <w:rFonts w:ascii="Times New Roman" w:hAnsi="Times New Roman" w:cs="Times New Roman"/>
          <w:spacing w:val="-8"/>
          <w:sz w:val="24"/>
          <w:szCs w:val="24"/>
        </w:rPr>
      </w:pPr>
      <w:r w:rsidRPr="0092316D">
        <w:rPr>
          <w:rFonts w:ascii="Times New Roman" w:hAnsi="Times New Roman" w:cs="Times New Roman"/>
          <w:sz w:val="24"/>
          <w:szCs w:val="24"/>
        </w:rPr>
        <w:t xml:space="preserve">Объем поступивших за 2018 год уведомлений на 14,5% больше чем за аналогичный период 2016 года и на 4,5% за 2017 год. </w:t>
      </w:r>
      <w:r w:rsidRPr="0092316D">
        <w:rPr>
          <w:rFonts w:ascii="Times New Roman" w:hAnsi="Times New Roman" w:cs="Times New Roman"/>
          <w:spacing w:val="-8"/>
          <w:sz w:val="24"/>
          <w:szCs w:val="24"/>
        </w:rPr>
        <w:t>В 2018</w:t>
      </w:r>
      <w:r w:rsidRPr="0092316D">
        <w:rPr>
          <w:rFonts w:ascii="Times New Roman" w:hAnsi="Times New Roman" w:cs="Times New Roman"/>
          <w:b/>
          <w:spacing w:val="-8"/>
          <w:sz w:val="24"/>
          <w:szCs w:val="24"/>
        </w:rPr>
        <w:t xml:space="preserve"> </w:t>
      </w:r>
      <w:r w:rsidRPr="0092316D">
        <w:rPr>
          <w:rFonts w:ascii="Times New Roman" w:hAnsi="Times New Roman" w:cs="Times New Roman"/>
          <w:spacing w:val="-8"/>
          <w:sz w:val="24"/>
          <w:szCs w:val="24"/>
        </w:rPr>
        <w:t xml:space="preserve">поступило </w:t>
      </w:r>
      <w:r w:rsidRPr="0092316D">
        <w:rPr>
          <w:rFonts w:ascii="Times New Roman" w:hAnsi="Times New Roman" w:cs="Times New Roman"/>
          <w:b/>
          <w:spacing w:val="-8"/>
          <w:sz w:val="24"/>
          <w:szCs w:val="24"/>
        </w:rPr>
        <w:t>1</w:t>
      </w:r>
      <w:r w:rsidR="004932D6">
        <w:rPr>
          <w:rFonts w:ascii="Times New Roman" w:hAnsi="Times New Roman" w:cs="Times New Roman"/>
          <w:b/>
          <w:spacing w:val="-8"/>
          <w:sz w:val="24"/>
          <w:szCs w:val="24"/>
        </w:rPr>
        <w:t xml:space="preserve"> </w:t>
      </w:r>
      <w:r w:rsidRPr="0092316D">
        <w:rPr>
          <w:rFonts w:ascii="Times New Roman" w:hAnsi="Times New Roman" w:cs="Times New Roman"/>
          <w:b/>
          <w:spacing w:val="-8"/>
          <w:sz w:val="24"/>
          <w:szCs w:val="24"/>
        </w:rPr>
        <w:t>819</w:t>
      </w:r>
      <w:r w:rsidRPr="0092316D">
        <w:rPr>
          <w:rFonts w:ascii="Times New Roman" w:hAnsi="Times New Roman" w:cs="Times New Roman"/>
          <w:spacing w:val="-8"/>
          <w:sz w:val="24"/>
          <w:szCs w:val="24"/>
        </w:rPr>
        <w:t xml:space="preserve"> уведомлений (</w:t>
      </w:r>
      <w:r w:rsidRPr="0092316D">
        <w:rPr>
          <w:rFonts w:ascii="Times New Roman" w:hAnsi="Times New Roman" w:cs="Times New Roman"/>
          <w:i/>
          <w:spacing w:val="-8"/>
          <w:sz w:val="24"/>
          <w:szCs w:val="24"/>
        </w:rPr>
        <w:t>в 2016 году – 1</w:t>
      </w:r>
      <w:r w:rsidR="004932D6">
        <w:rPr>
          <w:rFonts w:ascii="Times New Roman" w:hAnsi="Times New Roman" w:cs="Times New Roman"/>
          <w:i/>
          <w:spacing w:val="-8"/>
          <w:sz w:val="24"/>
          <w:szCs w:val="24"/>
        </w:rPr>
        <w:t xml:space="preserve"> </w:t>
      </w:r>
      <w:r w:rsidRPr="0092316D">
        <w:rPr>
          <w:rFonts w:ascii="Times New Roman" w:hAnsi="Times New Roman" w:cs="Times New Roman"/>
          <w:i/>
          <w:spacing w:val="-8"/>
          <w:sz w:val="24"/>
          <w:szCs w:val="24"/>
        </w:rPr>
        <w:t xml:space="preserve">554, и в 2017 году – </w:t>
      </w:r>
      <w:r w:rsidRPr="0092316D">
        <w:rPr>
          <w:rFonts w:ascii="Times New Roman" w:hAnsi="Times New Roman" w:cs="Times New Roman"/>
          <w:spacing w:val="-8"/>
          <w:sz w:val="24"/>
          <w:szCs w:val="24"/>
        </w:rPr>
        <w:t>1</w:t>
      </w:r>
      <w:r w:rsidR="004932D6">
        <w:rPr>
          <w:rFonts w:ascii="Times New Roman" w:hAnsi="Times New Roman" w:cs="Times New Roman"/>
          <w:spacing w:val="-8"/>
          <w:sz w:val="24"/>
          <w:szCs w:val="24"/>
        </w:rPr>
        <w:t xml:space="preserve"> </w:t>
      </w:r>
      <w:r w:rsidRPr="0092316D">
        <w:rPr>
          <w:rFonts w:ascii="Times New Roman" w:hAnsi="Times New Roman" w:cs="Times New Roman"/>
          <w:spacing w:val="-8"/>
          <w:sz w:val="24"/>
          <w:szCs w:val="24"/>
        </w:rPr>
        <w:t>734</w:t>
      </w:r>
      <w:r w:rsidRPr="0092316D">
        <w:rPr>
          <w:rFonts w:ascii="Times New Roman" w:hAnsi="Times New Roman" w:cs="Times New Roman"/>
          <w:i/>
          <w:spacing w:val="-8"/>
          <w:sz w:val="24"/>
          <w:szCs w:val="24"/>
        </w:rPr>
        <w:t>)</w:t>
      </w:r>
      <w:r w:rsidRPr="0092316D">
        <w:rPr>
          <w:rFonts w:ascii="Times New Roman" w:hAnsi="Times New Roman" w:cs="Times New Roman"/>
          <w:spacing w:val="-8"/>
          <w:sz w:val="24"/>
          <w:szCs w:val="24"/>
        </w:rPr>
        <w:t>. За рассматриваемый период от общего количества поступивших уведомлений были решены 79% заявок, 17% полу</w:t>
      </w:r>
      <w:r w:rsidR="004932D6">
        <w:rPr>
          <w:rFonts w:ascii="Times New Roman" w:hAnsi="Times New Roman" w:cs="Times New Roman"/>
          <w:spacing w:val="-8"/>
          <w:sz w:val="24"/>
          <w:szCs w:val="24"/>
        </w:rPr>
        <w:t xml:space="preserve">чили статус запланировано и 4% </w:t>
      </w:r>
      <w:r w:rsidR="004932D6">
        <w:rPr>
          <w:rFonts w:ascii="Times New Roman" w:eastAsia="Times New Roman" w:hAnsi="Times New Roman" w:cs="Times New Roman"/>
          <w:sz w:val="24"/>
          <w:szCs w:val="24"/>
        </w:rPr>
        <w:t>–</w:t>
      </w:r>
      <w:r w:rsidRPr="0092316D">
        <w:rPr>
          <w:rFonts w:ascii="Times New Roman" w:hAnsi="Times New Roman" w:cs="Times New Roman"/>
          <w:spacing w:val="-8"/>
          <w:sz w:val="24"/>
          <w:szCs w:val="24"/>
        </w:rPr>
        <w:t xml:space="preserve"> мотивированный отказ. Самые популярные заявки, которые поступили посредством системы Народный контроль </w:t>
      </w:r>
      <w:r w:rsidR="004932D6">
        <w:rPr>
          <w:rFonts w:ascii="Times New Roman" w:eastAsia="Times New Roman" w:hAnsi="Times New Roman" w:cs="Times New Roman"/>
          <w:sz w:val="24"/>
          <w:szCs w:val="24"/>
        </w:rPr>
        <w:t>–</w:t>
      </w:r>
      <w:r w:rsidRPr="0092316D">
        <w:rPr>
          <w:rFonts w:ascii="Times New Roman" w:hAnsi="Times New Roman" w:cs="Times New Roman"/>
          <w:spacing w:val="-8"/>
          <w:sz w:val="24"/>
          <w:szCs w:val="24"/>
        </w:rPr>
        <w:t xml:space="preserve"> это «благоустройство территории», «с</w:t>
      </w:r>
      <w:r w:rsidRPr="0092316D">
        <w:rPr>
          <w:rFonts w:ascii="Times New Roman" w:hAnsi="Times New Roman" w:cs="Times New Roman"/>
          <w:spacing w:val="-8"/>
          <w:sz w:val="24"/>
          <w:szCs w:val="24"/>
        </w:rPr>
        <w:t>о</w:t>
      </w:r>
      <w:r w:rsidRPr="0092316D">
        <w:rPr>
          <w:rFonts w:ascii="Times New Roman" w:hAnsi="Times New Roman" w:cs="Times New Roman"/>
          <w:spacing w:val="-8"/>
          <w:sz w:val="24"/>
          <w:szCs w:val="24"/>
        </w:rPr>
        <w:t>держание и ремонт муниципальных дорог», «организация дорожного движения» и «общественный тран</w:t>
      </w:r>
      <w:r w:rsidRPr="0092316D">
        <w:rPr>
          <w:rFonts w:ascii="Times New Roman" w:hAnsi="Times New Roman" w:cs="Times New Roman"/>
          <w:spacing w:val="-8"/>
          <w:sz w:val="24"/>
          <w:szCs w:val="24"/>
        </w:rPr>
        <w:t>с</w:t>
      </w:r>
      <w:r w:rsidRPr="0092316D">
        <w:rPr>
          <w:rFonts w:ascii="Times New Roman" w:hAnsi="Times New Roman" w:cs="Times New Roman"/>
          <w:spacing w:val="-8"/>
          <w:sz w:val="24"/>
          <w:szCs w:val="24"/>
        </w:rPr>
        <w:t>порт».</w:t>
      </w:r>
    </w:p>
    <w:p w:rsidR="004932D6" w:rsidRDefault="004932D6" w:rsidP="004932D6">
      <w:pPr>
        <w:spacing w:line="240" w:lineRule="auto"/>
        <w:ind w:firstLine="0"/>
        <w:jc w:val="both"/>
        <w:rPr>
          <w:rFonts w:ascii="Times New Roman" w:hAnsi="Times New Roman" w:cs="Times New Roman"/>
          <w:sz w:val="24"/>
          <w:szCs w:val="24"/>
        </w:rPr>
      </w:pPr>
    </w:p>
    <w:p w:rsidR="004932D6" w:rsidRDefault="004932D6" w:rsidP="004932D6">
      <w:pPr>
        <w:spacing w:line="240" w:lineRule="auto"/>
        <w:ind w:firstLine="0"/>
        <w:jc w:val="center"/>
        <w:rPr>
          <w:rFonts w:ascii="Times New Roman" w:hAnsi="Times New Roman" w:cs="Times New Roman"/>
          <w:color w:val="000000"/>
          <w:sz w:val="24"/>
          <w:szCs w:val="24"/>
        </w:rPr>
      </w:pPr>
      <w:r w:rsidRPr="0092316D">
        <w:rPr>
          <w:rFonts w:ascii="Times New Roman" w:hAnsi="Times New Roman" w:cs="Times New Roman"/>
          <w:noProof/>
          <w:color w:val="6A190C"/>
          <w:sz w:val="24"/>
          <w:szCs w:val="24"/>
          <w:lang w:eastAsia="ru-RU"/>
        </w:rPr>
        <w:drawing>
          <wp:inline distT="0" distB="0" distL="0" distR="0" wp14:anchorId="5D82AE6A" wp14:editId="7969FE8F">
            <wp:extent cx="4975860" cy="2621280"/>
            <wp:effectExtent l="0" t="0" r="15240" b="26670"/>
            <wp:docPr id="85"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4932D6" w:rsidRDefault="004932D6" w:rsidP="00974C66">
      <w:pPr>
        <w:spacing w:line="240" w:lineRule="auto"/>
        <w:ind w:firstLine="567"/>
        <w:jc w:val="both"/>
        <w:rPr>
          <w:rFonts w:ascii="Times New Roman" w:hAnsi="Times New Roman" w:cs="Times New Roman"/>
          <w:color w:val="000000"/>
          <w:sz w:val="24"/>
          <w:szCs w:val="24"/>
        </w:rPr>
      </w:pPr>
    </w:p>
    <w:p w:rsidR="00974C66" w:rsidRPr="0092316D" w:rsidRDefault="00974C66" w:rsidP="004932D6">
      <w:pPr>
        <w:spacing w:line="240" w:lineRule="auto"/>
        <w:jc w:val="both"/>
        <w:rPr>
          <w:rFonts w:ascii="Times New Roman" w:hAnsi="Times New Roman" w:cs="Times New Roman"/>
          <w:color w:val="000000"/>
          <w:sz w:val="24"/>
          <w:szCs w:val="24"/>
        </w:rPr>
      </w:pPr>
      <w:r w:rsidRPr="0092316D">
        <w:rPr>
          <w:rFonts w:ascii="Times New Roman" w:hAnsi="Times New Roman" w:cs="Times New Roman"/>
          <w:color w:val="000000"/>
          <w:sz w:val="24"/>
          <w:szCs w:val="24"/>
        </w:rPr>
        <w:t>По итогам совещаний и в целом за отчетный период отмечена положительная и слаженная работа по рассмотрению уведомлений в системе «Народный контроль».</w:t>
      </w:r>
    </w:p>
    <w:p w:rsidR="00974C66" w:rsidRPr="0092316D" w:rsidRDefault="00974C66" w:rsidP="004932D6">
      <w:pPr>
        <w:spacing w:line="240" w:lineRule="auto"/>
        <w:jc w:val="both"/>
        <w:rPr>
          <w:rFonts w:ascii="Times New Roman" w:hAnsi="Times New Roman" w:cs="Times New Roman"/>
          <w:color w:val="000000"/>
          <w:sz w:val="24"/>
          <w:szCs w:val="24"/>
        </w:rPr>
      </w:pPr>
      <w:r w:rsidRPr="0092316D">
        <w:rPr>
          <w:rFonts w:ascii="Times New Roman" w:hAnsi="Times New Roman" w:cs="Times New Roman"/>
          <w:color w:val="000000"/>
          <w:sz w:val="24"/>
          <w:szCs w:val="24"/>
        </w:rPr>
        <w:t>В текущем году Исполнительными комитетами благодаря дополнительным республика</w:t>
      </w:r>
      <w:r w:rsidRPr="0092316D">
        <w:rPr>
          <w:rFonts w:ascii="Times New Roman" w:hAnsi="Times New Roman" w:cs="Times New Roman"/>
          <w:color w:val="000000"/>
          <w:sz w:val="24"/>
          <w:szCs w:val="24"/>
        </w:rPr>
        <w:t>н</w:t>
      </w:r>
      <w:r w:rsidRPr="0092316D">
        <w:rPr>
          <w:rFonts w:ascii="Times New Roman" w:hAnsi="Times New Roman" w:cs="Times New Roman"/>
          <w:color w:val="000000"/>
          <w:sz w:val="24"/>
          <w:szCs w:val="24"/>
        </w:rPr>
        <w:t xml:space="preserve">ским программам по обустройству дворовых территорий, </w:t>
      </w:r>
      <w:proofErr w:type="spellStart"/>
      <w:r w:rsidRPr="0092316D">
        <w:rPr>
          <w:rFonts w:ascii="Times New Roman" w:hAnsi="Times New Roman" w:cs="Times New Roman"/>
          <w:color w:val="000000"/>
          <w:sz w:val="24"/>
          <w:szCs w:val="24"/>
        </w:rPr>
        <w:t>внутрипоселковых</w:t>
      </w:r>
      <w:proofErr w:type="spellEnd"/>
      <w:r w:rsidRPr="0092316D">
        <w:rPr>
          <w:rFonts w:ascii="Times New Roman" w:hAnsi="Times New Roman" w:cs="Times New Roman"/>
          <w:color w:val="000000"/>
          <w:sz w:val="24"/>
          <w:szCs w:val="24"/>
        </w:rPr>
        <w:t xml:space="preserve"> дорог, освещению сельских улиц, а также с учетом мнения населения удалось решить множество проблем, с котор</w:t>
      </w:r>
      <w:r w:rsidRPr="0092316D">
        <w:rPr>
          <w:rFonts w:ascii="Times New Roman" w:hAnsi="Times New Roman" w:cs="Times New Roman"/>
          <w:color w:val="000000"/>
          <w:sz w:val="24"/>
          <w:szCs w:val="24"/>
        </w:rPr>
        <w:t>ы</w:t>
      </w:r>
      <w:r w:rsidRPr="0092316D">
        <w:rPr>
          <w:rFonts w:ascii="Times New Roman" w:hAnsi="Times New Roman" w:cs="Times New Roman"/>
          <w:color w:val="000000"/>
          <w:sz w:val="24"/>
          <w:szCs w:val="24"/>
        </w:rPr>
        <w:t xml:space="preserve">ми обращаются граждане. Например, в текущем году решены уведомления, опубликованные в 2014 и 2015 годах со статусом «Запланировано» на 2018 год по капитальному ремонту дорожного полотна, которые уже длительное время находились на контроле в системе (ГИС РТ «Народной контроль») и требовали серьезных финансовых вложений и системного подхода к их решению. Планом ремонта дорог во дворах на  2018 год был предусмотрен ремонт 62 дорог,  из  них 24 по заявкам граждан в «Народный контроль» и 27 </w:t>
      </w:r>
      <w:proofErr w:type="gramStart"/>
      <w:r w:rsidRPr="0092316D">
        <w:rPr>
          <w:rFonts w:ascii="Times New Roman" w:hAnsi="Times New Roman" w:cs="Times New Roman"/>
          <w:color w:val="000000"/>
          <w:sz w:val="24"/>
          <w:szCs w:val="24"/>
        </w:rPr>
        <w:t>по</w:t>
      </w:r>
      <w:proofErr w:type="gramEnd"/>
      <w:r w:rsidRPr="0092316D">
        <w:rPr>
          <w:rFonts w:ascii="Times New Roman" w:hAnsi="Times New Roman" w:cs="Times New Roman"/>
          <w:color w:val="000000"/>
          <w:sz w:val="24"/>
          <w:szCs w:val="24"/>
        </w:rPr>
        <w:t xml:space="preserve"> </w:t>
      </w:r>
      <w:proofErr w:type="gramStart"/>
      <w:r w:rsidRPr="0092316D">
        <w:rPr>
          <w:rFonts w:ascii="Times New Roman" w:hAnsi="Times New Roman" w:cs="Times New Roman"/>
          <w:color w:val="000000"/>
          <w:sz w:val="24"/>
          <w:szCs w:val="24"/>
        </w:rPr>
        <w:t>письменным</w:t>
      </w:r>
      <w:proofErr w:type="gramEnd"/>
      <w:r w:rsidRPr="0092316D">
        <w:rPr>
          <w:rFonts w:ascii="Times New Roman" w:hAnsi="Times New Roman" w:cs="Times New Roman"/>
          <w:color w:val="000000"/>
          <w:sz w:val="24"/>
          <w:szCs w:val="24"/>
        </w:rPr>
        <w:t xml:space="preserve"> обращением граждан. </w:t>
      </w:r>
    </w:p>
    <w:p w:rsidR="00974C66" w:rsidRPr="0092316D" w:rsidRDefault="00974C66" w:rsidP="004932D6">
      <w:pPr>
        <w:spacing w:line="240" w:lineRule="auto"/>
        <w:jc w:val="both"/>
        <w:rPr>
          <w:rFonts w:ascii="Times New Roman" w:hAnsi="Times New Roman" w:cs="Times New Roman"/>
          <w:sz w:val="24"/>
          <w:szCs w:val="24"/>
        </w:rPr>
      </w:pPr>
      <w:r w:rsidRPr="0092316D">
        <w:rPr>
          <w:rFonts w:ascii="Times New Roman" w:hAnsi="Times New Roman" w:cs="Times New Roman"/>
          <w:sz w:val="24"/>
          <w:szCs w:val="24"/>
        </w:rPr>
        <w:lastRenderedPageBreak/>
        <w:t xml:space="preserve">Устные обращения граждан поступают в Общественную приемную Главы Нижнекамского муниципального района. Организационное и документационное обеспечение личного приема граждан осуществляется Помощником Главы по работе с населением. </w:t>
      </w:r>
    </w:p>
    <w:p w:rsidR="00974C66" w:rsidRPr="0092316D" w:rsidRDefault="00974C66" w:rsidP="004932D6">
      <w:pPr>
        <w:spacing w:line="240" w:lineRule="auto"/>
        <w:jc w:val="both"/>
        <w:rPr>
          <w:rFonts w:ascii="Times New Roman" w:hAnsi="Times New Roman" w:cs="Times New Roman"/>
          <w:sz w:val="24"/>
          <w:szCs w:val="24"/>
        </w:rPr>
      </w:pPr>
      <w:r w:rsidRPr="0092316D">
        <w:rPr>
          <w:rFonts w:ascii="Times New Roman" w:hAnsi="Times New Roman" w:cs="Times New Roman"/>
          <w:sz w:val="24"/>
          <w:szCs w:val="24"/>
        </w:rPr>
        <w:t xml:space="preserve">С 2015 года в Общественную приемную поступило 1130 обращений, в текущем году 267  (2015 </w:t>
      </w:r>
      <w:r w:rsidRPr="0092316D">
        <w:rPr>
          <w:rFonts w:ascii="Times New Roman" w:hAnsi="Times New Roman" w:cs="Times New Roman"/>
          <w:spacing w:val="-8"/>
          <w:sz w:val="24"/>
          <w:szCs w:val="24"/>
        </w:rPr>
        <w:t>год</w:t>
      </w:r>
      <w:r w:rsidRPr="0092316D">
        <w:rPr>
          <w:rFonts w:ascii="Times New Roman" w:hAnsi="Times New Roman" w:cs="Times New Roman"/>
          <w:sz w:val="24"/>
          <w:szCs w:val="24"/>
        </w:rPr>
        <w:t xml:space="preserve"> </w:t>
      </w:r>
      <w:r w:rsidRPr="0092316D">
        <w:rPr>
          <w:rFonts w:ascii="Times New Roman" w:hAnsi="Times New Roman" w:cs="Times New Roman"/>
          <w:spacing w:val="-8"/>
          <w:sz w:val="24"/>
          <w:szCs w:val="24"/>
        </w:rPr>
        <w:t>–</w:t>
      </w:r>
      <w:r w:rsidRPr="0092316D">
        <w:rPr>
          <w:rFonts w:ascii="Times New Roman" w:hAnsi="Times New Roman" w:cs="Times New Roman"/>
          <w:sz w:val="24"/>
          <w:szCs w:val="24"/>
        </w:rPr>
        <w:t xml:space="preserve"> 363, 2016 </w:t>
      </w:r>
      <w:r w:rsidRPr="0092316D">
        <w:rPr>
          <w:rFonts w:ascii="Times New Roman" w:hAnsi="Times New Roman" w:cs="Times New Roman"/>
          <w:spacing w:val="-8"/>
          <w:sz w:val="24"/>
          <w:szCs w:val="24"/>
        </w:rPr>
        <w:t>год</w:t>
      </w:r>
      <w:r w:rsidRPr="0092316D">
        <w:rPr>
          <w:rFonts w:ascii="Times New Roman" w:hAnsi="Times New Roman" w:cs="Times New Roman"/>
          <w:sz w:val="24"/>
          <w:szCs w:val="24"/>
        </w:rPr>
        <w:t xml:space="preserve"> </w:t>
      </w:r>
      <w:r w:rsidRPr="0092316D">
        <w:rPr>
          <w:rFonts w:ascii="Times New Roman" w:hAnsi="Times New Roman" w:cs="Times New Roman"/>
          <w:spacing w:val="-8"/>
          <w:sz w:val="24"/>
          <w:szCs w:val="24"/>
        </w:rPr>
        <w:t>–</w:t>
      </w:r>
      <w:r w:rsidRPr="0092316D">
        <w:rPr>
          <w:rFonts w:ascii="Times New Roman" w:hAnsi="Times New Roman" w:cs="Times New Roman"/>
          <w:sz w:val="24"/>
          <w:szCs w:val="24"/>
        </w:rPr>
        <w:t xml:space="preserve"> 235, 2017 </w:t>
      </w:r>
      <w:r w:rsidRPr="0092316D">
        <w:rPr>
          <w:rFonts w:ascii="Times New Roman" w:hAnsi="Times New Roman" w:cs="Times New Roman"/>
          <w:spacing w:val="-8"/>
          <w:sz w:val="24"/>
          <w:szCs w:val="24"/>
        </w:rPr>
        <w:t>– 265</w:t>
      </w:r>
      <w:r w:rsidRPr="0092316D">
        <w:rPr>
          <w:rFonts w:ascii="Times New Roman" w:hAnsi="Times New Roman" w:cs="Times New Roman"/>
          <w:sz w:val="24"/>
          <w:szCs w:val="24"/>
        </w:rPr>
        <w:t xml:space="preserve">). </w:t>
      </w:r>
    </w:p>
    <w:p w:rsidR="00974C66" w:rsidRPr="0092316D" w:rsidRDefault="00974C66" w:rsidP="004932D6">
      <w:pPr>
        <w:spacing w:line="240" w:lineRule="auto"/>
        <w:jc w:val="both"/>
        <w:rPr>
          <w:rFonts w:ascii="Times New Roman" w:hAnsi="Times New Roman" w:cs="Times New Roman"/>
          <w:sz w:val="24"/>
          <w:szCs w:val="24"/>
        </w:rPr>
      </w:pPr>
      <w:r w:rsidRPr="0092316D">
        <w:rPr>
          <w:rFonts w:ascii="Times New Roman" w:hAnsi="Times New Roman" w:cs="Times New Roman"/>
          <w:sz w:val="24"/>
          <w:szCs w:val="24"/>
        </w:rPr>
        <w:t>Регулярно, один раз в месяц, Глава Нижнекамского муниципального района А.Р.Метшин проводит личный прием, на котором совместно с заявителем рассматривает самые актуальные, наболевшие вопросы. За отчетный период на личном приеме были рассмотрены 106 вопросов от жителей города, из них решено положительно 39, в работе находится 55, по остальным 12 даны исчерпывающие разъяснения после тщательной проверки указанных в обращении фактов.</w:t>
      </w:r>
    </w:p>
    <w:p w:rsidR="004932D6" w:rsidRDefault="004932D6" w:rsidP="004932D6">
      <w:pPr>
        <w:tabs>
          <w:tab w:val="left" w:pos="0"/>
        </w:tabs>
        <w:spacing w:line="240" w:lineRule="auto"/>
        <w:contextualSpacing/>
        <w:jc w:val="both"/>
        <w:rPr>
          <w:rFonts w:ascii="Times New Roman" w:hAnsi="Times New Roman" w:cs="Times New Roman"/>
          <w:sz w:val="24"/>
          <w:szCs w:val="24"/>
        </w:rPr>
      </w:pPr>
    </w:p>
    <w:p w:rsidR="00974C66" w:rsidRPr="0092316D" w:rsidRDefault="00974C66" w:rsidP="004932D6">
      <w:pPr>
        <w:tabs>
          <w:tab w:val="left" w:pos="0"/>
        </w:tabs>
        <w:spacing w:line="240" w:lineRule="auto"/>
        <w:contextualSpacing/>
        <w:jc w:val="both"/>
        <w:rPr>
          <w:rFonts w:ascii="Times New Roman" w:hAnsi="Times New Roman" w:cs="Times New Roman"/>
          <w:sz w:val="24"/>
          <w:szCs w:val="24"/>
        </w:rPr>
      </w:pPr>
      <w:r w:rsidRPr="0092316D">
        <w:rPr>
          <w:rFonts w:ascii="Times New Roman" w:hAnsi="Times New Roman" w:cs="Times New Roman"/>
          <w:sz w:val="24"/>
          <w:szCs w:val="24"/>
        </w:rPr>
        <w:t xml:space="preserve">В тесном взаимодействии с органами местного самоуправления ведут работу 25 Советов территориального общественного самоуправления (далее СТОС), основанные на организации граждан по месту их жительства. </w:t>
      </w:r>
    </w:p>
    <w:p w:rsidR="00974C66" w:rsidRPr="0092316D" w:rsidRDefault="00974C66" w:rsidP="004932D6">
      <w:pPr>
        <w:spacing w:line="240" w:lineRule="auto"/>
        <w:contextualSpacing/>
        <w:jc w:val="both"/>
        <w:rPr>
          <w:rFonts w:ascii="Times New Roman" w:hAnsi="Times New Roman" w:cs="Times New Roman"/>
          <w:sz w:val="24"/>
          <w:szCs w:val="24"/>
        </w:rPr>
      </w:pPr>
      <w:r w:rsidRPr="0092316D">
        <w:rPr>
          <w:rFonts w:ascii="Times New Roman" w:hAnsi="Times New Roman" w:cs="Times New Roman"/>
          <w:sz w:val="24"/>
          <w:szCs w:val="24"/>
        </w:rPr>
        <w:t xml:space="preserve">В 2018 г. на приёме у председателей СТОС было принято  </w:t>
      </w:r>
      <w:r w:rsidRPr="0092316D">
        <w:rPr>
          <w:rFonts w:ascii="Times New Roman" w:hAnsi="Times New Roman" w:cs="Times New Roman"/>
          <w:b/>
          <w:sz w:val="24"/>
          <w:szCs w:val="24"/>
        </w:rPr>
        <w:t xml:space="preserve">2564 </w:t>
      </w:r>
      <w:r w:rsidRPr="0092316D">
        <w:rPr>
          <w:rFonts w:ascii="Times New Roman" w:hAnsi="Times New Roman" w:cs="Times New Roman"/>
          <w:sz w:val="24"/>
          <w:szCs w:val="24"/>
        </w:rPr>
        <w:t>обращения, из них по в</w:t>
      </w:r>
      <w:r w:rsidRPr="0092316D">
        <w:rPr>
          <w:rFonts w:ascii="Times New Roman" w:hAnsi="Times New Roman" w:cs="Times New Roman"/>
          <w:sz w:val="24"/>
          <w:szCs w:val="24"/>
        </w:rPr>
        <w:t>о</w:t>
      </w:r>
      <w:r w:rsidRPr="0092316D">
        <w:rPr>
          <w:rFonts w:ascii="Times New Roman" w:hAnsi="Times New Roman" w:cs="Times New Roman"/>
          <w:sz w:val="24"/>
          <w:szCs w:val="24"/>
        </w:rPr>
        <w:t xml:space="preserve">просам: </w:t>
      </w:r>
      <w:r w:rsidRPr="0092316D">
        <w:rPr>
          <w:rFonts w:ascii="Times New Roman" w:hAnsi="Times New Roman" w:cs="Times New Roman"/>
          <w:i/>
          <w:sz w:val="24"/>
          <w:szCs w:val="24"/>
        </w:rPr>
        <w:t>жилищно-коммунального хозяйства</w:t>
      </w:r>
      <w:r w:rsidRPr="0092316D">
        <w:rPr>
          <w:rFonts w:ascii="Times New Roman" w:hAnsi="Times New Roman" w:cs="Times New Roman"/>
          <w:sz w:val="24"/>
          <w:szCs w:val="24"/>
        </w:rPr>
        <w:t xml:space="preserve"> – </w:t>
      </w:r>
      <w:r w:rsidRPr="0092316D">
        <w:rPr>
          <w:rFonts w:ascii="Times New Roman" w:hAnsi="Times New Roman" w:cs="Times New Roman"/>
          <w:b/>
          <w:sz w:val="24"/>
          <w:szCs w:val="24"/>
        </w:rPr>
        <w:t>1186</w:t>
      </w:r>
      <w:r w:rsidRPr="0092316D">
        <w:rPr>
          <w:rFonts w:ascii="Times New Roman" w:hAnsi="Times New Roman" w:cs="Times New Roman"/>
          <w:color w:val="FF0000"/>
          <w:sz w:val="24"/>
          <w:szCs w:val="24"/>
        </w:rPr>
        <w:t xml:space="preserve"> </w:t>
      </w:r>
      <w:r w:rsidRPr="0092316D">
        <w:rPr>
          <w:rFonts w:ascii="Times New Roman" w:hAnsi="Times New Roman" w:cs="Times New Roman"/>
          <w:sz w:val="24"/>
          <w:szCs w:val="24"/>
        </w:rPr>
        <w:t xml:space="preserve">человек, </w:t>
      </w:r>
      <w:r w:rsidRPr="0092316D">
        <w:rPr>
          <w:rFonts w:ascii="Times New Roman" w:hAnsi="Times New Roman" w:cs="Times New Roman"/>
          <w:i/>
          <w:sz w:val="24"/>
          <w:szCs w:val="24"/>
        </w:rPr>
        <w:t>социальной защиты</w:t>
      </w:r>
      <w:r w:rsidRPr="0092316D">
        <w:rPr>
          <w:rFonts w:ascii="Times New Roman" w:hAnsi="Times New Roman" w:cs="Times New Roman"/>
          <w:sz w:val="24"/>
          <w:szCs w:val="24"/>
        </w:rPr>
        <w:t xml:space="preserve"> – </w:t>
      </w:r>
      <w:r w:rsidRPr="0092316D">
        <w:rPr>
          <w:rFonts w:ascii="Times New Roman" w:hAnsi="Times New Roman" w:cs="Times New Roman"/>
          <w:b/>
          <w:sz w:val="24"/>
          <w:szCs w:val="24"/>
        </w:rPr>
        <w:t>541</w:t>
      </w:r>
      <w:r w:rsidRPr="0092316D">
        <w:rPr>
          <w:rFonts w:ascii="Times New Roman" w:hAnsi="Times New Roman" w:cs="Times New Roman"/>
          <w:i/>
          <w:sz w:val="24"/>
          <w:szCs w:val="24"/>
        </w:rPr>
        <w:t>, бытовым</w:t>
      </w:r>
      <w:r w:rsidRPr="0092316D">
        <w:rPr>
          <w:rFonts w:ascii="Times New Roman" w:hAnsi="Times New Roman" w:cs="Times New Roman"/>
          <w:sz w:val="24"/>
          <w:szCs w:val="24"/>
        </w:rPr>
        <w:t xml:space="preserve"> – </w:t>
      </w:r>
      <w:r w:rsidRPr="0092316D">
        <w:rPr>
          <w:rFonts w:ascii="Times New Roman" w:hAnsi="Times New Roman" w:cs="Times New Roman"/>
          <w:b/>
          <w:sz w:val="24"/>
          <w:szCs w:val="24"/>
        </w:rPr>
        <w:t>454</w:t>
      </w:r>
      <w:r w:rsidRPr="0092316D">
        <w:rPr>
          <w:rFonts w:ascii="Times New Roman" w:hAnsi="Times New Roman" w:cs="Times New Roman"/>
          <w:sz w:val="24"/>
          <w:szCs w:val="24"/>
        </w:rPr>
        <w:t xml:space="preserve">, </w:t>
      </w:r>
      <w:r w:rsidRPr="0092316D">
        <w:rPr>
          <w:rFonts w:ascii="Times New Roman" w:hAnsi="Times New Roman" w:cs="Times New Roman"/>
          <w:i/>
          <w:sz w:val="24"/>
          <w:szCs w:val="24"/>
        </w:rPr>
        <w:t>прочим</w:t>
      </w:r>
      <w:r w:rsidRPr="0092316D">
        <w:rPr>
          <w:rFonts w:ascii="Times New Roman" w:hAnsi="Times New Roman" w:cs="Times New Roman"/>
          <w:sz w:val="24"/>
          <w:szCs w:val="24"/>
        </w:rPr>
        <w:t xml:space="preserve"> – </w:t>
      </w:r>
      <w:r w:rsidRPr="0092316D">
        <w:rPr>
          <w:rFonts w:ascii="Times New Roman" w:hAnsi="Times New Roman" w:cs="Times New Roman"/>
          <w:b/>
          <w:sz w:val="24"/>
          <w:szCs w:val="24"/>
        </w:rPr>
        <w:t>383</w:t>
      </w:r>
      <w:r w:rsidRPr="0092316D">
        <w:rPr>
          <w:rFonts w:ascii="Times New Roman" w:hAnsi="Times New Roman" w:cs="Times New Roman"/>
          <w:sz w:val="24"/>
          <w:szCs w:val="24"/>
        </w:rPr>
        <w:t xml:space="preserve">. Положительно решено </w:t>
      </w:r>
      <w:r w:rsidRPr="0092316D">
        <w:rPr>
          <w:rFonts w:ascii="Times New Roman" w:hAnsi="Times New Roman" w:cs="Times New Roman"/>
          <w:b/>
          <w:sz w:val="24"/>
          <w:szCs w:val="24"/>
        </w:rPr>
        <w:t xml:space="preserve"> 2328 </w:t>
      </w:r>
      <w:r w:rsidRPr="0092316D">
        <w:rPr>
          <w:rFonts w:ascii="Times New Roman" w:hAnsi="Times New Roman" w:cs="Times New Roman"/>
          <w:sz w:val="24"/>
          <w:szCs w:val="24"/>
        </w:rPr>
        <w:t xml:space="preserve">обращений, </w:t>
      </w:r>
      <w:r w:rsidRPr="0092316D">
        <w:rPr>
          <w:rFonts w:ascii="Times New Roman" w:hAnsi="Times New Roman" w:cs="Times New Roman"/>
          <w:b/>
          <w:sz w:val="24"/>
          <w:szCs w:val="24"/>
        </w:rPr>
        <w:t>236</w:t>
      </w:r>
      <w:r w:rsidRPr="0092316D">
        <w:rPr>
          <w:rFonts w:ascii="Times New Roman" w:hAnsi="Times New Roman" w:cs="Times New Roman"/>
          <w:sz w:val="24"/>
          <w:szCs w:val="24"/>
        </w:rPr>
        <w:t xml:space="preserve"> находятся в стадии решения.</w:t>
      </w:r>
    </w:p>
    <w:p w:rsidR="00974C66" w:rsidRPr="0092316D" w:rsidRDefault="00974C66" w:rsidP="00974C66">
      <w:pPr>
        <w:jc w:val="both"/>
        <w:rPr>
          <w:rFonts w:ascii="Times New Roman" w:hAnsi="Times New Roman" w:cs="Times New Roman"/>
          <w:sz w:val="24"/>
          <w:szCs w:val="24"/>
        </w:rPr>
      </w:pPr>
    </w:p>
    <w:p w:rsidR="00974C66" w:rsidRPr="0092316D" w:rsidRDefault="00974C66" w:rsidP="004932D6">
      <w:pPr>
        <w:ind w:firstLine="0"/>
        <w:jc w:val="center"/>
        <w:rPr>
          <w:rFonts w:ascii="Times New Roman" w:hAnsi="Times New Roman" w:cs="Times New Roman"/>
          <w:sz w:val="24"/>
          <w:szCs w:val="24"/>
        </w:rPr>
      </w:pPr>
      <w:r w:rsidRPr="0092316D">
        <w:rPr>
          <w:rFonts w:ascii="Times New Roman" w:hAnsi="Times New Roman" w:cs="Times New Roman"/>
          <w:noProof/>
          <w:sz w:val="24"/>
          <w:szCs w:val="24"/>
          <w:lang w:eastAsia="ru-RU"/>
        </w:rPr>
        <w:drawing>
          <wp:inline distT="0" distB="0" distL="0" distR="0" wp14:anchorId="2F17CCFD" wp14:editId="3F1FD5C9">
            <wp:extent cx="5265420" cy="2933700"/>
            <wp:effectExtent l="0" t="0" r="11430" b="19050"/>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974C66" w:rsidRPr="0092316D" w:rsidRDefault="00974C66" w:rsidP="004932D6">
      <w:pPr>
        <w:spacing w:line="240" w:lineRule="auto"/>
        <w:jc w:val="both"/>
        <w:rPr>
          <w:rFonts w:ascii="Times New Roman" w:hAnsi="Times New Roman" w:cs="Times New Roman"/>
          <w:sz w:val="24"/>
          <w:szCs w:val="24"/>
        </w:rPr>
      </w:pPr>
    </w:p>
    <w:p w:rsidR="00974C66" w:rsidRPr="0092316D" w:rsidRDefault="00974C66" w:rsidP="004932D6">
      <w:pPr>
        <w:spacing w:line="240" w:lineRule="auto"/>
        <w:jc w:val="both"/>
        <w:rPr>
          <w:rFonts w:ascii="Times New Roman" w:hAnsi="Times New Roman" w:cs="Times New Roman"/>
          <w:sz w:val="24"/>
          <w:szCs w:val="24"/>
        </w:rPr>
      </w:pPr>
      <w:r w:rsidRPr="0092316D">
        <w:rPr>
          <w:rFonts w:ascii="Times New Roman" w:hAnsi="Times New Roman" w:cs="Times New Roman"/>
          <w:sz w:val="24"/>
          <w:szCs w:val="24"/>
        </w:rPr>
        <w:t xml:space="preserve">При сравнительном анализе обращений за 2017 и 2018 </w:t>
      </w:r>
      <w:proofErr w:type="spellStart"/>
      <w:r w:rsidRPr="0092316D">
        <w:rPr>
          <w:rFonts w:ascii="Times New Roman" w:hAnsi="Times New Roman" w:cs="Times New Roman"/>
          <w:sz w:val="24"/>
          <w:szCs w:val="24"/>
        </w:rPr>
        <w:t>г.г</w:t>
      </w:r>
      <w:proofErr w:type="spellEnd"/>
      <w:r w:rsidRPr="0092316D">
        <w:rPr>
          <w:rFonts w:ascii="Times New Roman" w:hAnsi="Times New Roman" w:cs="Times New Roman"/>
          <w:sz w:val="24"/>
          <w:szCs w:val="24"/>
        </w:rPr>
        <w:t>. выявлено, что обращений с пр</w:t>
      </w:r>
      <w:r w:rsidRPr="0092316D">
        <w:rPr>
          <w:rFonts w:ascii="Times New Roman" w:hAnsi="Times New Roman" w:cs="Times New Roman"/>
          <w:sz w:val="24"/>
          <w:szCs w:val="24"/>
        </w:rPr>
        <w:t>о</w:t>
      </w:r>
      <w:r w:rsidRPr="0092316D">
        <w:rPr>
          <w:rFonts w:ascii="Times New Roman" w:hAnsi="Times New Roman" w:cs="Times New Roman"/>
          <w:sz w:val="24"/>
          <w:szCs w:val="24"/>
        </w:rPr>
        <w:t>блемами ЖКХ в 2018 г. по сравнению с 2017 г. стало меньше, что обусловлено с плодотворной совместной работой с Управляющими компаниями и МУП «</w:t>
      </w:r>
      <w:proofErr w:type="spellStart"/>
      <w:r w:rsidRPr="0092316D">
        <w:rPr>
          <w:rFonts w:ascii="Times New Roman" w:hAnsi="Times New Roman" w:cs="Times New Roman"/>
          <w:sz w:val="24"/>
          <w:szCs w:val="24"/>
        </w:rPr>
        <w:t>ДСЖКХиБ</w:t>
      </w:r>
      <w:proofErr w:type="spellEnd"/>
      <w:r w:rsidRPr="0092316D">
        <w:rPr>
          <w:rFonts w:ascii="Times New Roman" w:hAnsi="Times New Roman" w:cs="Times New Roman"/>
          <w:sz w:val="24"/>
          <w:szCs w:val="24"/>
        </w:rPr>
        <w:t xml:space="preserve"> города Нижнекамска».</w:t>
      </w:r>
    </w:p>
    <w:p w:rsidR="00974C66" w:rsidRPr="0092316D" w:rsidRDefault="00974C66" w:rsidP="004932D6">
      <w:pPr>
        <w:spacing w:line="240" w:lineRule="auto"/>
        <w:jc w:val="both"/>
        <w:rPr>
          <w:rFonts w:ascii="Times New Roman" w:hAnsi="Times New Roman" w:cs="Times New Roman"/>
          <w:sz w:val="24"/>
          <w:szCs w:val="24"/>
        </w:rPr>
      </w:pPr>
      <w:r w:rsidRPr="0092316D">
        <w:rPr>
          <w:rFonts w:ascii="Times New Roman" w:hAnsi="Times New Roman" w:cs="Times New Roman"/>
          <w:sz w:val="24"/>
          <w:szCs w:val="24"/>
        </w:rPr>
        <w:t xml:space="preserve">Кроме того было проведено заседания СТОС – </w:t>
      </w:r>
      <w:r w:rsidRPr="0092316D">
        <w:rPr>
          <w:rFonts w:ascii="Times New Roman" w:hAnsi="Times New Roman" w:cs="Times New Roman"/>
          <w:b/>
          <w:sz w:val="24"/>
          <w:szCs w:val="24"/>
        </w:rPr>
        <w:t>357</w:t>
      </w:r>
      <w:r w:rsidRPr="0092316D">
        <w:rPr>
          <w:rFonts w:ascii="Times New Roman" w:hAnsi="Times New Roman" w:cs="Times New Roman"/>
          <w:sz w:val="24"/>
          <w:szCs w:val="24"/>
        </w:rPr>
        <w:t xml:space="preserve">, домовых комитетов – </w:t>
      </w:r>
      <w:r w:rsidRPr="0092316D">
        <w:rPr>
          <w:rFonts w:ascii="Times New Roman" w:hAnsi="Times New Roman" w:cs="Times New Roman"/>
          <w:b/>
          <w:sz w:val="24"/>
          <w:szCs w:val="24"/>
        </w:rPr>
        <w:t>330</w:t>
      </w:r>
      <w:r w:rsidRPr="0092316D">
        <w:rPr>
          <w:rFonts w:ascii="Times New Roman" w:hAnsi="Times New Roman" w:cs="Times New Roman"/>
          <w:sz w:val="24"/>
          <w:szCs w:val="24"/>
        </w:rPr>
        <w:t xml:space="preserve">  женсоветов и Советов матерей – </w:t>
      </w:r>
      <w:r w:rsidRPr="0092316D">
        <w:rPr>
          <w:rFonts w:ascii="Times New Roman" w:hAnsi="Times New Roman" w:cs="Times New Roman"/>
          <w:b/>
          <w:sz w:val="24"/>
          <w:szCs w:val="24"/>
        </w:rPr>
        <w:t>132</w:t>
      </w:r>
      <w:r w:rsidRPr="0092316D">
        <w:rPr>
          <w:rFonts w:ascii="Times New Roman" w:hAnsi="Times New Roman" w:cs="Times New Roman"/>
          <w:sz w:val="24"/>
          <w:szCs w:val="24"/>
        </w:rPr>
        <w:t xml:space="preserve"> Советов ветеранов – </w:t>
      </w:r>
      <w:r w:rsidRPr="0092316D">
        <w:rPr>
          <w:rFonts w:ascii="Times New Roman" w:hAnsi="Times New Roman" w:cs="Times New Roman"/>
          <w:b/>
          <w:sz w:val="24"/>
          <w:szCs w:val="24"/>
        </w:rPr>
        <w:t>163</w:t>
      </w:r>
      <w:r w:rsidRPr="0092316D">
        <w:rPr>
          <w:rFonts w:ascii="Times New Roman" w:hAnsi="Times New Roman" w:cs="Times New Roman"/>
          <w:sz w:val="24"/>
          <w:szCs w:val="24"/>
        </w:rPr>
        <w:t xml:space="preserve">, Советов общественности – </w:t>
      </w:r>
      <w:r w:rsidRPr="0092316D">
        <w:rPr>
          <w:rFonts w:ascii="Times New Roman" w:hAnsi="Times New Roman" w:cs="Times New Roman"/>
          <w:b/>
          <w:sz w:val="24"/>
          <w:szCs w:val="24"/>
        </w:rPr>
        <w:t>691</w:t>
      </w:r>
      <w:r w:rsidRPr="0092316D">
        <w:rPr>
          <w:rFonts w:ascii="Times New Roman" w:hAnsi="Times New Roman" w:cs="Times New Roman"/>
          <w:sz w:val="24"/>
          <w:szCs w:val="24"/>
        </w:rPr>
        <w:t xml:space="preserve">, где обсуждались вопросы планирования титула капитального ремонта, проведения осеннее </w:t>
      </w:r>
      <w:r w:rsidR="004932D6">
        <w:rPr>
          <w:rFonts w:ascii="Times New Roman" w:hAnsi="Times New Roman" w:cs="Times New Roman"/>
          <w:sz w:val="24"/>
          <w:szCs w:val="24"/>
        </w:rPr>
        <w:t>–</w:t>
      </w:r>
      <w:r w:rsidRPr="0092316D">
        <w:rPr>
          <w:rFonts w:ascii="Times New Roman" w:hAnsi="Times New Roman" w:cs="Times New Roman"/>
          <w:sz w:val="24"/>
          <w:szCs w:val="24"/>
        </w:rPr>
        <w:t xml:space="preserve"> весеннего осмотра домов, составлялись графики субботников, а также решались проблемы и вопросы жизнедеятел</w:t>
      </w:r>
      <w:r w:rsidRPr="0092316D">
        <w:rPr>
          <w:rFonts w:ascii="Times New Roman" w:hAnsi="Times New Roman" w:cs="Times New Roman"/>
          <w:sz w:val="24"/>
          <w:szCs w:val="24"/>
        </w:rPr>
        <w:t>ь</w:t>
      </w:r>
      <w:r w:rsidRPr="0092316D">
        <w:rPr>
          <w:rFonts w:ascii="Times New Roman" w:hAnsi="Times New Roman" w:cs="Times New Roman"/>
          <w:sz w:val="24"/>
          <w:szCs w:val="24"/>
        </w:rPr>
        <w:t xml:space="preserve">ности микрорайонов. На заседании Совета общественности приняло участие </w:t>
      </w:r>
      <w:r w:rsidRPr="0092316D">
        <w:rPr>
          <w:rFonts w:ascii="Times New Roman" w:hAnsi="Times New Roman" w:cs="Times New Roman"/>
          <w:b/>
          <w:sz w:val="24"/>
          <w:szCs w:val="24"/>
        </w:rPr>
        <w:t>2</w:t>
      </w:r>
      <w:r w:rsidR="004932D6">
        <w:rPr>
          <w:rFonts w:ascii="Times New Roman" w:hAnsi="Times New Roman" w:cs="Times New Roman"/>
          <w:b/>
          <w:sz w:val="24"/>
          <w:szCs w:val="24"/>
        </w:rPr>
        <w:t xml:space="preserve"> </w:t>
      </w:r>
      <w:r w:rsidRPr="0092316D">
        <w:rPr>
          <w:rFonts w:ascii="Times New Roman" w:hAnsi="Times New Roman" w:cs="Times New Roman"/>
          <w:b/>
          <w:sz w:val="24"/>
          <w:szCs w:val="24"/>
        </w:rPr>
        <w:t>860</w:t>
      </w:r>
      <w:r w:rsidRPr="0092316D">
        <w:rPr>
          <w:rFonts w:ascii="Times New Roman" w:hAnsi="Times New Roman" w:cs="Times New Roman"/>
          <w:sz w:val="24"/>
          <w:szCs w:val="24"/>
        </w:rPr>
        <w:t xml:space="preserve"> неплательщ</w:t>
      </w:r>
      <w:r w:rsidRPr="0092316D">
        <w:rPr>
          <w:rFonts w:ascii="Times New Roman" w:hAnsi="Times New Roman" w:cs="Times New Roman"/>
          <w:sz w:val="24"/>
          <w:szCs w:val="24"/>
        </w:rPr>
        <w:t>и</w:t>
      </w:r>
      <w:r w:rsidRPr="0092316D">
        <w:rPr>
          <w:rFonts w:ascii="Times New Roman" w:hAnsi="Times New Roman" w:cs="Times New Roman"/>
          <w:sz w:val="24"/>
          <w:szCs w:val="24"/>
        </w:rPr>
        <w:t xml:space="preserve">ков за услуги ЖКХ, в результате работы с должниками погашена значительная часть долга. </w:t>
      </w:r>
    </w:p>
    <w:p w:rsidR="00974C66" w:rsidRPr="0092316D" w:rsidRDefault="00974C66" w:rsidP="004932D6">
      <w:pPr>
        <w:spacing w:line="240" w:lineRule="auto"/>
        <w:jc w:val="both"/>
        <w:rPr>
          <w:rFonts w:ascii="Times New Roman" w:hAnsi="Times New Roman" w:cs="Times New Roman"/>
          <w:sz w:val="24"/>
          <w:szCs w:val="24"/>
        </w:rPr>
      </w:pPr>
      <w:r w:rsidRPr="0092316D">
        <w:rPr>
          <w:rFonts w:ascii="Times New Roman" w:hAnsi="Times New Roman" w:cs="Times New Roman"/>
          <w:sz w:val="24"/>
          <w:szCs w:val="24"/>
        </w:rPr>
        <w:t>Советы ТОС совместно с образовательными учреждениями, активами микрорайонов пр</w:t>
      </w:r>
      <w:r w:rsidRPr="0092316D">
        <w:rPr>
          <w:rFonts w:ascii="Times New Roman" w:hAnsi="Times New Roman" w:cs="Times New Roman"/>
          <w:sz w:val="24"/>
          <w:szCs w:val="24"/>
        </w:rPr>
        <w:t>о</w:t>
      </w:r>
      <w:r w:rsidRPr="0092316D">
        <w:rPr>
          <w:rFonts w:ascii="Times New Roman" w:hAnsi="Times New Roman" w:cs="Times New Roman"/>
          <w:sz w:val="24"/>
          <w:szCs w:val="24"/>
        </w:rPr>
        <w:t xml:space="preserve">вели мероприятия, посвященные различным праздникам, а также организовывали мероприятия в дни школьных каникул. Совместных мероприятий в микрорайонах города было проведено – </w:t>
      </w:r>
      <w:r w:rsidRPr="0092316D">
        <w:rPr>
          <w:rFonts w:ascii="Times New Roman" w:hAnsi="Times New Roman" w:cs="Times New Roman"/>
          <w:b/>
          <w:sz w:val="24"/>
          <w:szCs w:val="24"/>
        </w:rPr>
        <w:t>1</w:t>
      </w:r>
      <w:r w:rsidR="004932D6">
        <w:rPr>
          <w:rFonts w:ascii="Times New Roman" w:hAnsi="Times New Roman" w:cs="Times New Roman"/>
          <w:b/>
          <w:sz w:val="24"/>
          <w:szCs w:val="24"/>
        </w:rPr>
        <w:t xml:space="preserve"> </w:t>
      </w:r>
      <w:r w:rsidRPr="0092316D">
        <w:rPr>
          <w:rFonts w:ascii="Times New Roman" w:hAnsi="Times New Roman" w:cs="Times New Roman"/>
          <w:b/>
          <w:sz w:val="24"/>
          <w:szCs w:val="24"/>
        </w:rPr>
        <w:t>071</w:t>
      </w:r>
      <w:r w:rsidRPr="0092316D">
        <w:rPr>
          <w:rFonts w:ascii="Times New Roman" w:hAnsi="Times New Roman" w:cs="Times New Roman"/>
          <w:sz w:val="24"/>
          <w:szCs w:val="24"/>
        </w:rPr>
        <w:t xml:space="preserve">, в которых приняло участие </w:t>
      </w:r>
      <w:r w:rsidRPr="0092316D">
        <w:rPr>
          <w:rFonts w:ascii="Times New Roman" w:hAnsi="Times New Roman" w:cs="Times New Roman"/>
          <w:b/>
          <w:sz w:val="24"/>
          <w:szCs w:val="24"/>
        </w:rPr>
        <w:t>37 тыс. 824</w:t>
      </w:r>
      <w:r w:rsidRPr="0092316D">
        <w:rPr>
          <w:rFonts w:ascii="Times New Roman" w:hAnsi="Times New Roman" w:cs="Times New Roman"/>
          <w:sz w:val="24"/>
          <w:szCs w:val="24"/>
        </w:rPr>
        <w:t xml:space="preserve"> человека. </w:t>
      </w:r>
    </w:p>
    <w:p w:rsidR="00974C66" w:rsidRPr="0092316D" w:rsidRDefault="00974C66" w:rsidP="004932D6">
      <w:pPr>
        <w:spacing w:line="240" w:lineRule="auto"/>
        <w:jc w:val="both"/>
        <w:rPr>
          <w:rFonts w:ascii="Times New Roman" w:hAnsi="Times New Roman" w:cs="Times New Roman"/>
          <w:sz w:val="24"/>
          <w:szCs w:val="24"/>
        </w:rPr>
      </w:pPr>
      <w:r w:rsidRPr="0092316D">
        <w:rPr>
          <w:rFonts w:ascii="Times New Roman" w:hAnsi="Times New Roman" w:cs="Times New Roman"/>
          <w:sz w:val="24"/>
          <w:szCs w:val="24"/>
        </w:rPr>
        <w:t>Большую социальную работу проводят Советы ТОС по поддержке малообеспеченных сл</w:t>
      </w:r>
      <w:r w:rsidRPr="0092316D">
        <w:rPr>
          <w:rFonts w:ascii="Times New Roman" w:hAnsi="Times New Roman" w:cs="Times New Roman"/>
          <w:sz w:val="24"/>
          <w:szCs w:val="24"/>
        </w:rPr>
        <w:t>о</w:t>
      </w:r>
      <w:r w:rsidRPr="0092316D">
        <w:rPr>
          <w:rFonts w:ascii="Times New Roman" w:hAnsi="Times New Roman" w:cs="Times New Roman"/>
          <w:sz w:val="24"/>
          <w:szCs w:val="24"/>
        </w:rPr>
        <w:t>ев населения, взаимодействуя со специалистами отдела Управления социальной защиты, пенсио</w:t>
      </w:r>
      <w:r w:rsidRPr="0092316D">
        <w:rPr>
          <w:rFonts w:ascii="Times New Roman" w:hAnsi="Times New Roman" w:cs="Times New Roman"/>
          <w:sz w:val="24"/>
          <w:szCs w:val="24"/>
        </w:rPr>
        <w:t>н</w:t>
      </w:r>
      <w:r w:rsidRPr="0092316D">
        <w:rPr>
          <w:rFonts w:ascii="Times New Roman" w:hAnsi="Times New Roman" w:cs="Times New Roman"/>
          <w:sz w:val="24"/>
          <w:szCs w:val="24"/>
        </w:rPr>
        <w:t xml:space="preserve">ного фонда. </w:t>
      </w:r>
    </w:p>
    <w:p w:rsidR="00974C66" w:rsidRPr="0092316D" w:rsidRDefault="00974C66" w:rsidP="004932D6">
      <w:pPr>
        <w:spacing w:line="240" w:lineRule="auto"/>
        <w:jc w:val="both"/>
        <w:rPr>
          <w:rFonts w:ascii="Times New Roman" w:hAnsi="Times New Roman" w:cs="Times New Roman"/>
          <w:sz w:val="24"/>
          <w:szCs w:val="24"/>
        </w:rPr>
      </w:pPr>
      <w:r w:rsidRPr="0092316D">
        <w:rPr>
          <w:rFonts w:ascii="Times New Roman" w:hAnsi="Times New Roman" w:cs="Times New Roman"/>
          <w:sz w:val="24"/>
          <w:szCs w:val="24"/>
        </w:rPr>
        <w:lastRenderedPageBreak/>
        <w:t>Успешно прошли мероприятия по оказанию материальной помощи ко Дню пожилых л</w:t>
      </w:r>
      <w:r w:rsidRPr="0092316D">
        <w:rPr>
          <w:rFonts w:ascii="Times New Roman" w:hAnsi="Times New Roman" w:cs="Times New Roman"/>
          <w:sz w:val="24"/>
          <w:szCs w:val="24"/>
        </w:rPr>
        <w:t>ю</w:t>
      </w:r>
      <w:r w:rsidRPr="0092316D">
        <w:rPr>
          <w:rFonts w:ascii="Times New Roman" w:hAnsi="Times New Roman" w:cs="Times New Roman"/>
          <w:sz w:val="24"/>
          <w:szCs w:val="24"/>
        </w:rPr>
        <w:t xml:space="preserve">дей. </w:t>
      </w:r>
    </w:p>
    <w:p w:rsidR="00974C66" w:rsidRPr="0092316D" w:rsidRDefault="00974C66" w:rsidP="004932D6">
      <w:pPr>
        <w:spacing w:line="240" w:lineRule="auto"/>
        <w:jc w:val="both"/>
        <w:rPr>
          <w:rFonts w:ascii="Times New Roman" w:hAnsi="Times New Roman" w:cs="Times New Roman"/>
          <w:sz w:val="24"/>
          <w:szCs w:val="24"/>
        </w:rPr>
      </w:pPr>
      <w:r w:rsidRPr="0092316D">
        <w:rPr>
          <w:rFonts w:ascii="Times New Roman" w:hAnsi="Times New Roman" w:cs="Times New Roman"/>
          <w:sz w:val="24"/>
          <w:szCs w:val="24"/>
        </w:rPr>
        <w:t xml:space="preserve">Всего было охвачено </w:t>
      </w:r>
      <w:r w:rsidRPr="0092316D">
        <w:rPr>
          <w:rFonts w:ascii="Times New Roman" w:hAnsi="Times New Roman" w:cs="Times New Roman"/>
          <w:b/>
          <w:sz w:val="24"/>
          <w:szCs w:val="24"/>
        </w:rPr>
        <w:t>4</w:t>
      </w:r>
      <w:r w:rsidR="004932D6">
        <w:rPr>
          <w:rFonts w:ascii="Times New Roman" w:hAnsi="Times New Roman" w:cs="Times New Roman"/>
          <w:b/>
          <w:sz w:val="24"/>
          <w:szCs w:val="24"/>
        </w:rPr>
        <w:t xml:space="preserve"> </w:t>
      </w:r>
      <w:r w:rsidRPr="0092316D">
        <w:rPr>
          <w:rFonts w:ascii="Times New Roman" w:hAnsi="Times New Roman" w:cs="Times New Roman"/>
          <w:b/>
          <w:sz w:val="24"/>
          <w:szCs w:val="24"/>
        </w:rPr>
        <w:t>023</w:t>
      </w:r>
      <w:r w:rsidRPr="0092316D">
        <w:rPr>
          <w:rFonts w:ascii="Times New Roman" w:hAnsi="Times New Roman" w:cs="Times New Roman"/>
          <w:sz w:val="24"/>
          <w:szCs w:val="24"/>
        </w:rPr>
        <w:t xml:space="preserve"> пожилых людей с суммой затрат </w:t>
      </w:r>
      <w:r w:rsidRPr="0092316D">
        <w:rPr>
          <w:rFonts w:ascii="Times New Roman" w:hAnsi="Times New Roman" w:cs="Times New Roman"/>
          <w:b/>
          <w:sz w:val="24"/>
          <w:szCs w:val="24"/>
        </w:rPr>
        <w:t>266 тыс. 030 руб.</w:t>
      </w:r>
    </w:p>
    <w:p w:rsidR="00974C66" w:rsidRPr="0092316D" w:rsidRDefault="00974C66" w:rsidP="004932D6">
      <w:pPr>
        <w:spacing w:line="240" w:lineRule="auto"/>
        <w:jc w:val="both"/>
        <w:rPr>
          <w:rFonts w:ascii="Times New Roman" w:hAnsi="Times New Roman" w:cs="Times New Roman"/>
          <w:b/>
          <w:sz w:val="24"/>
          <w:szCs w:val="24"/>
        </w:rPr>
      </w:pPr>
      <w:r w:rsidRPr="0092316D">
        <w:rPr>
          <w:rFonts w:ascii="Times New Roman" w:hAnsi="Times New Roman" w:cs="Times New Roman"/>
          <w:sz w:val="24"/>
          <w:szCs w:val="24"/>
        </w:rPr>
        <w:t>За текущий год по ходатайствам СТОС предпринимателями микрорайонов была оказана благотворительная помощь на сумму</w:t>
      </w:r>
      <w:r w:rsidRPr="0092316D">
        <w:rPr>
          <w:rFonts w:ascii="Times New Roman" w:hAnsi="Times New Roman" w:cs="Times New Roman"/>
          <w:b/>
          <w:sz w:val="24"/>
          <w:szCs w:val="24"/>
        </w:rPr>
        <w:t xml:space="preserve"> 2 409 340 руб.</w:t>
      </w:r>
    </w:p>
    <w:p w:rsidR="00974C66" w:rsidRPr="0092316D" w:rsidRDefault="00974C66" w:rsidP="004932D6">
      <w:pPr>
        <w:spacing w:line="240" w:lineRule="auto"/>
        <w:jc w:val="both"/>
        <w:rPr>
          <w:rFonts w:ascii="Times New Roman" w:hAnsi="Times New Roman" w:cs="Times New Roman"/>
          <w:sz w:val="24"/>
          <w:szCs w:val="24"/>
        </w:rPr>
      </w:pPr>
      <w:proofErr w:type="gramStart"/>
      <w:r w:rsidRPr="0092316D">
        <w:rPr>
          <w:rFonts w:ascii="Times New Roman" w:hAnsi="Times New Roman" w:cs="Times New Roman"/>
          <w:sz w:val="24"/>
          <w:szCs w:val="24"/>
        </w:rPr>
        <w:t xml:space="preserve">Одной из наиболее активных форм работы Совета ТОС по профилактике правонарушений является проведение рейдов в микрорайонах, проведено </w:t>
      </w:r>
      <w:r w:rsidRPr="0092316D">
        <w:rPr>
          <w:rFonts w:ascii="Times New Roman" w:hAnsi="Times New Roman" w:cs="Times New Roman"/>
          <w:b/>
          <w:sz w:val="24"/>
          <w:szCs w:val="24"/>
        </w:rPr>
        <w:t xml:space="preserve">510 </w:t>
      </w:r>
      <w:r w:rsidRPr="0092316D">
        <w:rPr>
          <w:rFonts w:ascii="Times New Roman" w:hAnsi="Times New Roman" w:cs="Times New Roman"/>
          <w:sz w:val="24"/>
          <w:szCs w:val="24"/>
        </w:rPr>
        <w:t>рейда по семьям, находящихся в с</w:t>
      </w:r>
      <w:r w:rsidRPr="0092316D">
        <w:rPr>
          <w:rFonts w:ascii="Times New Roman" w:hAnsi="Times New Roman" w:cs="Times New Roman"/>
          <w:sz w:val="24"/>
          <w:szCs w:val="24"/>
        </w:rPr>
        <w:t>о</w:t>
      </w:r>
      <w:r w:rsidRPr="0092316D">
        <w:rPr>
          <w:rFonts w:ascii="Times New Roman" w:hAnsi="Times New Roman" w:cs="Times New Roman"/>
          <w:sz w:val="24"/>
          <w:szCs w:val="24"/>
        </w:rPr>
        <w:t xml:space="preserve">циально опасном положении, посещено </w:t>
      </w:r>
      <w:r w:rsidRPr="0092316D">
        <w:rPr>
          <w:rFonts w:ascii="Times New Roman" w:hAnsi="Times New Roman" w:cs="Times New Roman"/>
          <w:b/>
          <w:sz w:val="24"/>
          <w:szCs w:val="24"/>
        </w:rPr>
        <w:t>198</w:t>
      </w:r>
      <w:r w:rsidRPr="0092316D">
        <w:rPr>
          <w:rFonts w:ascii="Times New Roman" w:hAnsi="Times New Roman" w:cs="Times New Roman"/>
          <w:sz w:val="24"/>
          <w:szCs w:val="24"/>
        </w:rPr>
        <w:t xml:space="preserve"> семей совместно с участковыми уполномоченными полиции, инспекторами по делам несовершеннолетних, специалистами центра «Веста», а также </w:t>
      </w:r>
      <w:r w:rsidRPr="0092316D">
        <w:rPr>
          <w:rFonts w:ascii="Times New Roman" w:hAnsi="Times New Roman" w:cs="Times New Roman"/>
          <w:b/>
          <w:sz w:val="24"/>
          <w:szCs w:val="24"/>
        </w:rPr>
        <w:t>487</w:t>
      </w:r>
      <w:r w:rsidRPr="0092316D">
        <w:rPr>
          <w:rFonts w:ascii="Times New Roman" w:hAnsi="Times New Roman" w:cs="Times New Roman"/>
          <w:sz w:val="24"/>
          <w:szCs w:val="24"/>
        </w:rPr>
        <w:t xml:space="preserve"> участий в работе школьной комиссии дисциплины и порядка.</w:t>
      </w:r>
      <w:proofErr w:type="gramEnd"/>
      <w:r w:rsidRPr="0092316D">
        <w:rPr>
          <w:rFonts w:ascii="Times New Roman" w:hAnsi="Times New Roman" w:cs="Times New Roman"/>
          <w:sz w:val="24"/>
          <w:szCs w:val="24"/>
        </w:rPr>
        <w:t xml:space="preserve"> В базу информационной сист</w:t>
      </w:r>
      <w:r w:rsidRPr="0092316D">
        <w:rPr>
          <w:rFonts w:ascii="Times New Roman" w:hAnsi="Times New Roman" w:cs="Times New Roman"/>
          <w:sz w:val="24"/>
          <w:szCs w:val="24"/>
        </w:rPr>
        <w:t>е</w:t>
      </w:r>
      <w:r w:rsidRPr="0092316D">
        <w:rPr>
          <w:rFonts w:ascii="Times New Roman" w:hAnsi="Times New Roman" w:cs="Times New Roman"/>
          <w:sz w:val="24"/>
          <w:szCs w:val="24"/>
        </w:rPr>
        <w:t>мы «Учет и мониторинг семей и несовершеннолетних, находящиеся в социально-опасном пол</w:t>
      </w:r>
      <w:r w:rsidRPr="0092316D">
        <w:rPr>
          <w:rFonts w:ascii="Times New Roman" w:hAnsi="Times New Roman" w:cs="Times New Roman"/>
          <w:sz w:val="24"/>
          <w:szCs w:val="24"/>
        </w:rPr>
        <w:t>о</w:t>
      </w:r>
      <w:r w:rsidRPr="0092316D">
        <w:rPr>
          <w:rFonts w:ascii="Times New Roman" w:hAnsi="Times New Roman" w:cs="Times New Roman"/>
          <w:sz w:val="24"/>
          <w:szCs w:val="24"/>
        </w:rPr>
        <w:t xml:space="preserve">жении в РТ» </w:t>
      </w:r>
      <w:proofErr w:type="gramStart"/>
      <w:r w:rsidRPr="0092316D">
        <w:rPr>
          <w:rFonts w:ascii="Times New Roman" w:hAnsi="Times New Roman" w:cs="Times New Roman"/>
          <w:sz w:val="24"/>
          <w:szCs w:val="24"/>
        </w:rPr>
        <w:t>внесена</w:t>
      </w:r>
      <w:proofErr w:type="gramEnd"/>
      <w:r w:rsidRPr="0092316D">
        <w:rPr>
          <w:rFonts w:ascii="Times New Roman" w:hAnsi="Times New Roman" w:cs="Times New Roman"/>
          <w:sz w:val="24"/>
          <w:szCs w:val="24"/>
        </w:rPr>
        <w:t xml:space="preserve"> </w:t>
      </w:r>
      <w:r w:rsidRPr="0092316D">
        <w:rPr>
          <w:rFonts w:ascii="Times New Roman" w:hAnsi="Times New Roman" w:cs="Times New Roman"/>
          <w:b/>
          <w:sz w:val="24"/>
          <w:szCs w:val="24"/>
        </w:rPr>
        <w:t>826</w:t>
      </w:r>
      <w:r w:rsidRPr="0092316D">
        <w:rPr>
          <w:rFonts w:ascii="Times New Roman" w:hAnsi="Times New Roman" w:cs="Times New Roman"/>
          <w:sz w:val="24"/>
          <w:szCs w:val="24"/>
        </w:rPr>
        <w:t xml:space="preserve"> услуг по индивидуально-профилактической работе.</w:t>
      </w:r>
    </w:p>
    <w:p w:rsidR="00974C66" w:rsidRPr="0092316D" w:rsidRDefault="00974C66" w:rsidP="004932D6">
      <w:pPr>
        <w:spacing w:line="240" w:lineRule="auto"/>
        <w:jc w:val="both"/>
        <w:rPr>
          <w:rFonts w:ascii="Times New Roman" w:hAnsi="Times New Roman" w:cs="Times New Roman"/>
          <w:sz w:val="24"/>
          <w:szCs w:val="24"/>
        </w:rPr>
      </w:pPr>
    </w:p>
    <w:p w:rsidR="00974C66" w:rsidRPr="0092316D" w:rsidRDefault="00974C66" w:rsidP="004932D6">
      <w:pPr>
        <w:spacing w:line="240" w:lineRule="auto"/>
        <w:ind w:firstLine="0"/>
        <w:jc w:val="center"/>
        <w:rPr>
          <w:rFonts w:ascii="Times New Roman" w:hAnsi="Times New Roman" w:cs="Times New Roman"/>
          <w:sz w:val="24"/>
          <w:szCs w:val="24"/>
        </w:rPr>
      </w:pPr>
      <w:r w:rsidRPr="0092316D">
        <w:rPr>
          <w:rFonts w:ascii="Times New Roman" w:hAnsi="Times New Roman" w:cs="Times New Roman"/>
          <w:noProof/>
          <w:sz w:val="24"/>
          <w:szCs w:val="24"/>
          <w:lang w:eastAsia="ru-RU"/>
        </w:rPr>
        <w:drawing>
          <wp:inline distT="0" distB="0" distL="0" distR="0" wp14:anchorId="43594B9F" wp14:editId="53B6F72A">
            <wp:extent cx="5346700" cy="3517900"/>
            <wp:effectExtent l="0" t="0" r="25400" b="25400"/>
            <wp:docPr id="8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974C66" w:rsidRPr="0092316D" w:rsidRDefault="00974C66" w:rsidP="00974C66">
      <w:pPr>
        <w:jc w:val="both"/>
        <w:rPr>
          <w:rFonts w:ascii="Times New Roman" w:hAnsi="Times New Roman" w:cs="Times New Roman"/>
          <w:b/>
          <w:sz w:val="24"/>
          <w:szCs w:val="24"/>
        </w:rPr>
      </w:pPr>
    </w:p>
    <w:p w:rsidR="00974C66" w:rsidRPr="0092316D" w:rsidRDefault="00974C66" w:rsidP="004932D6">
      <w:pPr>
        <w:spacing w:line="240" w:lineRule="auto"/>
        <w:jc w:val="both"/>
        <w:rPr>
          <w:rFonts w:ascii="Times New Roman" w:hAnsi="Times New Roman" w:cs="Times New Roman"/>
          <w:sz w:val="24"/>
          <w:szCs w:val="24"/>
        </w:rPr>
      </w:pPr>
      <w:r w:rsidRPr="0092316D">
        <w:rPr>
          <w:rFonts w:ascii="Times New Roman" w:hAnsi="Times New Roman" w:cs="Times New Roman"/>
          <w:sz w:val="24"/>
          <w:szCs w:val="24"/>
        </w:rPr>
        <w:t>Основная цель проводимых рейдов – контроль за «трудными» подростками, выявление н</w:t>
      </w:r>
      <w:r w:rsidRPr="0092316D">
        <w:rPr>
          <w:rFonts w:ascii="Times New Roman" w:hAnsi="Times New Roman" w:cs="Times New Roman"/>
          <w:sz w:val="24"/>
          <w:szCs w:val="24"/>
        </w:rPr>
        <w:t>е</w:t>
      </w:r>
      <w:r w:rsidRPr="0092316D">
        <w:rPr>
          <w:rFonts w:ascii="Times New Roman" w:hAnsi="Times New Roman" w:cs="Times New Roman"/>
          <w:sz w:val="24"/>
          <w:szCs w:val="24"/>
        </w:rPr>
        <w:t>благополучных семей, организация занятости подростков во внеурочное время, а также привлеч</w:t>
      </w:r>
      <w:r w:rsidRPr="0092316D">
        <w:rPr>
          <w:rFonts w:ascii="Times New Roman" w:hAnsi="Times New Roman" w:cs="Times New Roman"/>
          <w:sz w:val="24"/>
          <w:szCs w:val="24"/>
        </w:rPr>
        <w:t>е</w:t>
      </w:r>
      <w:r w:rsidRPr="0092316D">
        <w:rPr>
          <w:rFonts w:ascii="Times New Roman" w:hAnsi="Times New Roman" w:cs="Times New Roman"/>
          <w:sz w:val="24"/>
          <w:szCs w:val="24"/>
        </w:rPr>
        <w:t xml:space="preserve">ние их к участию в мероприятиях культурной и спортивной направленности. В этом году </w:t>
      </w:r>
      <w:r w:rsidRPr="0092316D">
        <w:rPr>
          <w:rFonts w:ascii="Times New Roman" w:hAnsi="Times New Roman" w:cs="Times New Roman"/>
          <w:b/>
          <w:sz w:val="24"/>
          <w:szCs w:val="24"/>
        </w:rPr>
        <w:t>66</w:t>
      </w:r>
      <w:r w:rsidRPr="0092316D">
        <w:rPr>
          <w:rFonts w:ascii="Times New Roman" w:hAnsi="Times New Roman" w:cs="Times New Roman"/>
          <w:sz w:val="24"/>
          <w:szCs w:val="24"/>
        </w:rPr>
        <w:t xml:space="preserve"> по</w:t>
      </w:r>
      <w:r w:rsidRPr="0092316D">
        <w:rPr>
          <w:rFonts w:ascii="Times New Roman" w:hAnsi="Times New Roman" w:cs="Times New Roman"/>
          <w:sz w:val="24"/>
          <w:szCs w:val="24"/>
        </w:rPr>
        <w:t>д</w:t>
      </w:r>
      <w:r w:rsidRPr="0092316D">
        <w:rPr>
          <w:rFonts w:ascii="Times New Roman" w:hAnsi="Times New Roman" w:cs="Times New Roman"/>
          <w:sz w:val="24"/>
          <w:szCs w:val="24"/>
        </w:rPr>
        <w:t xml:space="preserve">ростку оказано содействие в организации занятости в летнее и каникулярное время, а </w:t>
      </w:r>
      <w:r w:rsidRPr="0092316D">
        <w:rPr>
          <w:rFonts w:ascii="Times New Roman" w:hAnsi="Times New Roman" w:cs="Times New Roman"/>
          <w:b/>
          <w:sz w:val="24"/>
          <w:szCs w:val="24"/>
        </w:rPr>
        <w:t xml:space="preserve">86 </w:t>
      </w:r>
      <w:r w:rsidRPr="0092316D">
        <w:rPr>
          <w:rFonts w:ascii="Times New Roman" w:hAnsi="Times New Roman" w:cs="Times New Roman"/>
          <w:sz w:val="24"/>
          <w:szCs w:val="24"/>
        </w:rPr>
        <w:t>оказана помощь при трудоустройстве.</w:t>
      </w:r>
    </w:p>
    <w:p w:rsidR="00974C66" w:rsidRPr="0092316D" w:rsidRDefault="00974C66" w:rsidP="004932D6">
      <w:pPr>
        <w:spacing w:line="240" w:lineRule="auto"/>
        <w:jc w:val="both"/>
        <w:rPr>
          <w:rFonts w:ascii="Times New Roman" w:hAnsi="Times New Roman" w:cs="Times New Roman"/>
          <w:sz w:val="24"/>
          <w:szCs w:val="24"/>
        </w:rPr>
      </w:pPr>
      <w:r w:rsidRPr="0092316D">
        <w:rPr>
          <w:rFonts w:ascii="Times New Roman" w:hAnsi="Times New Roman" w:cs="Times New Roman"/>
          <w:sz w:val="24"/>
          <w:szCs w:val="24"/>
        </w:rPr>
        <w:t>Еженедельно председатели СТОС участвуют в работе административной комиссии города и комиссии по делам несовершеннолетних.</w:t>
      </w:r>
    </w:p>
    <w:p w:rsidR="00974C66" w:rsidRPr="0092316D" w:rsidRDefault="00974C66" w:rsidP="004932D6">
      <w:pPr>
        <w:spacing w:line="240" w:lineRule="auto"/>
        <w:jc w:val="both"/>
        <w:rPr>
          <w:rFonts w:ascii="Times New Roman" w:hAnsi="Times New Roman" w:cs="Times New Roman"/>
          <w:sz w:val="24"/>
          <w:szCs w:val="24"/>
        </w:rPr>
      </w:pPr>
      <w:r w:rsidRPr="0092316D">
        <w:rPr>
          <w:rFonts w:ascii="Times New Roman" w:hAnsi="Times New Roman" w:cs="Times New Roman"/>
          <w:sz w:val="24"/>
          <w:szCs w:val="24"/>
        </w:rPr>
        <w:t>Дважды в неделю проводились рейдовые мероприятия с участием сотрудников миграцио</w:t>
      </w:r>
      <w:r w:rsidRPr="0092316D">
        <w:rPr>
          <w:rFonts w:ascii="Times New Roman" w:hAnsi="Times New Roman" w:cs="Times New Roman"/>
          <w:sz w:val="24"/>
          <w:szCs w:val="24"/>
        </w:rPr>
        <w:t>н</w:t>
      </w:r>
      <w:r w:rsidRPr="0092316D">
        <w:rPr>
          <w:rFonts w:ascii="Times New Roman" w:hAnsi="Times New Roman" w:cs="Times New Roman"/>
          <w:sz w:val="24"/>
          <w:szCs w:val="24"/>
        </w:rPr>
        <w:t>ной, налоговой службы, службы взыскания задолженности за ЖКУ, управляющих компаний, участковых УП, председателей СТОС и старших по домам по квартирам, в которых проживают незарегистрированные по месту жительства (по месту пребывания) граждане РФ. Задачей группы было добиться привлечение к ответственности людей, нарушающих законы РФ, заключения дог</w:t>
      </w:r>
      <w:r w:rsidRPr="0092316D">
        <w:rPr>
          <w:rFonts w:ascii="Times New Roman" w:hAnsi="Times New Roman" w:cs="Times New Roman"/>
          <w:sz w:val="24"/>
          <w:szCs w:val="24"/>
        </w:rPr>
        <w:t>о</w:t>
      </w:r>
      <w:r w:rsidRPr="0092316D">
        <w:rPr>
          <w:rFonts w:ascii="Times New Roman" w:hAnsi="Times New Roman" w:cs="Times New Roman"/>
          <w:sz w:val="24"/>
          <w:szCs w:val="24"/>
        </w:rPr>
        <w:t>воров на оказание услуг ЖКХ и установки индивидуальных приборов учёта воды и электроэне</w:t>
      </w:r>
      <w:r w:rsidRPr="0092316D">
        <w:rPr>
          <w:rFonts w:ascii="Times New Roman" w:hAnsi="Times New Roman" w:cs="Times New Roman"/>
          <w:sz w:val="24"/>
          <w:szCs w:val="24"/>
        </w:rPr>
        <w:t>р</w:t>
      </w:r>
      <w:r w:rsidRPr="0092316D">
        <w:rPr>
          <w:rFonts w:ascii="Times New Roman" w:hAnsi="Times New Roman" w:cs="Times New Roman"/>
          <w:sz w:val="24"/>
          <w:szCs w:val="24"/>
        </w:rPr>
        <w:t>гии.</w:t>
      </w:r>
    </w:p>
    <w:p w:rsidR="00974C66" w:rsidRPr="0092316D" w:rsidRDefault="00974C66" w:rsidP="004932D6">
      <w:pPr>
        <w:spacing w:line="240" w:lineRule="auto"/>
        <w:jc w:val="both"/>
        <w:rPr>
          <w:rFonts w:ascii="Times New Roman" w:hAnsi="Times New Roman" w:cs="Times New Roman"/>
          <w:sz w:val="24"/>
          <w:szCs w:val="24"/>
        </w:rPr>
      </w:pPr>
      <w:r w:rsidRPr="0092316D">
        <w:rPr>
          <w:rFonts w:ascii="Times New Roman" w:hAnsi="Times New Roman" w:cs="Times New Roman"/>
          <w:sz w:val="24"/>
          <w:szCs w:val="24"/>
        </w:rPr>
        <w:t xml:space="preserve">В течение 2018 г. председателями СТОС совместно с военкоматом и УУП проводилась разъяснительная работа с </w:t>
      </w:r>
      <w:r w:rsidRPr="0092316D">
        <w:rPr>
          <w:rFonts w:ascii="Times New Roman" w:hAnsi="Times New Roman" w:cs="Times New Roman"/>
          <w:b/>
          <w:sz w:val="24"/>
          <w:szCs w:val="24"/>
        </w:rPr>
        <w:t>1134</w:t>
      </w:r>
      <w:r w:rsidRPr="0092316D">
        <w:rPr>
          <w:rFonts w:ascii="Times New Roman" w:hAnsi="Times New Roman" w:cs="Times New Roman"/>
          <w:sz w:val="24"/>
          <w:szCs w:val="24"/>
        </w:rPr>
        <w:t xml:space="preserve"> уклонистами и членами их семей с вручением повесток призывн</w:t>
      </w:r>
      <w:r w:rsidRPr="0092316D">
        <w:rPr>
          <w:rFonts w:ascii="Times New Roman" w:hAnsi="Times New Roman" w:cs="Times New Roman"/>
          <w:sz w:val="24"/>
          <w:szCs w:val="24"/>
        </w:rPr>
        <w:t>и</w:t>
      </w:r>
      <w:r w:rsidRPr="0092316D">
        <w:rPr>
          <w:rFonts w:ascii="Times New Roman" w:hAnsi="Times New Roman" w:cs="Times New Roman"/>
          <w:sz w:val="24"/>
          <w:szCs w:val="24"/>
        </w:rPr>
        <w:t xml:space="preserve">кам. </w:t>
      </w:r>
    </w:p>
    <w:p w:rsidR="00974C66" w:rsidRPr="0092316D" w:rsidRDefault="00974C66" w:rsidP="004932D6">
      <w:pPr>
        <w:spacing w:line="240" w:lineRule="auto"/>
        <w:jc w:val="both"/>
        <w:rPr>
          <w:rFonts w:ascii="Times New Roman" w:hAnsi="Times New Roman" w:cs="Times New Roman"/>
          <w:sz w:val="24"/>
          <w:szCs w:val="24"/>
        </w:rPr>
      </w:pPr>
      <w:r w:rsidRPr="0092316D">
        <w:rPr>
          <w:rFonts w:ascii="Times New Roman" w:hAnsi="Times New Roman" w:cs="Times New Roman"/>
          <w:sz w:val="24"/>
          <w:szCs w:val="24"/>
        </w:rPr>
        <w:t>Помимо этого проводились отчеты участковых уполномоченных полиции перед жителями на сходах граждан, комиссии с выездом на места, посещения семей на дому, приглашения на зас</w:t>
      </w:r>
      <w:r w:rsidRPr="0092316D">
        <w:rPr>
          <w:rFonts w:ascii="Times New Roman" w:hAnsi="Times New Roman" w:cs="Times New Roman"/>
          <w:sz w:val="24"/>
          <w:szCs w:val="24"/>
        </w:rPr>
        <w:t>е</w:t>
      </w:r>
      <w:r w:rsidRPr="0092316D">
        <w:rPr>
          <w:rFonts w:ascii="Times New Roman" w:hAnsi="Times New Roman" w:cs="Times New Roman"/>
          <w:sz w:val="24"/>
          <w:szCs w:val="24"/>
        </w:rPr>
        <w:lastRenderedPageBreak/>
        <w:t>дания СТОС и личные обращения председателей СТОС к руководителям служб города. Ежеква</w:t>
      </w:r>
      <w:r w:rsidRPr="0092316D">
        <w:rPr>
          <w:rFonts w:ascii="Times New Roman" w:hAnsi="Times New Roman" w:cs="Times New Roman"/>
          <w:sz w:val="24"/>
          <w:szCs w:val="24"/>
        </w:rPr>
        <w:t>р</w:t>
      </w:r>
      <w:r w:rsidRPr="0092316D">
        <w:rPr>
          <w:rFonts w:ascii="Times New Roman" w:hAnsi="Times New Roman" w:cs="Times New Roman"/>
          <w:sz w:val="24"/>
          <w:szCs w:val="24"/>
        </w:rPr>
        <w:t>тально с активной помощью СТОС проводились отчёты Управляющих компаний с приглашением представителей Исполнительного комитета и служб города перед старшими по домам и населен</w:t>
      </w:r>
      <w:r w:rsidRPr="0092316D">
        <w:rPr>
          <w:rFonts w:ascii="Times New Roman" w:hAnsi="Times New Roman" w:cs="Times New Roman"/>
          <w:sz w:val="24"/>
          <w:szCs w:val="24"/>
        </w:rPr>
        <w:t>и</w:t>
      </w:r>
      <w:r w:rsidRPr="0092316D">
        <w:rPr>
          <w:rFonts w:ascii="Times New Roman" w:hAnsi="Times New Roman" w:cs="Times New Roman"/>
          <w:sz w:val="24"/>
          <w:szCs w:val="24"/>
        </w:rPr>
        <w:t xml:space="preserve">ем. </w:t>
      </w:r>
    </w:p>
    <w:p w:rsidR="00974C66" w:rsidRPr="0092316D" w:rsidRDefault="00974C66" w:rsidP="004932D6">
      <w:pPr>
        <w:spacing w:line="240" w:lineRule="auto"/>
        <w:jc w:val="both"/>
        <w:rPr>
          <w:rFonts w:ascii="Times New Roman" w:hAnsi="Times New Roman" w:cs="Times New Roman"/>
          <w:sz w:val="24"/>
          <w:szCs w:val="24"/>
        </w:rPr>
      </w:pPr>
      <w:r w:rsidRPr="0092316D">
        <w:rPr>
          <w:rFonts w:ascii="Times New Roman" w:hAnsi="Times New Roman" w:cs="Times New Roman"/>
          <w:sz w:val="24"/>
          <w:szCs w:val="24"/>
        </w:rPr>
        <w:t xml:space="preserve">При активном участии Советов ТОС со старшими по домам было проведено </w:t>
      </w:r>
      <w:r w:rsidRPr="0092316D">
        <w:rPr>
          <w:rFonts w:ascii="Times New Roman" w:hAnsi="Times New Roman" w:cs="Times New Roman"/>
          <w:b/>
          <w:sz w:val="24"/>
          <w:szCs w:val="24"/>
        </w:rPr>
        <w:t>2</w:t>
      </w:r>
      <w:r w:rsidR="004932D6">
        <w:rPr>
          <w:rFonts w:ascii="Times New Roman" w:hAnsi="Times New Roman" w:cs="Times New Roman"/>
          <w:b/>
          <w:sz w:val="24"/>
          <w:szCs w:val="24"/>
        </w:rPr>
        <w:t xml:space="preserve"> </w:t>
      </w:r>
      <w:r w:rsidRPr="0092316D">
        <w:rPr>
          <w:rFonts w:ascii="Times New Roman" w:hAnsi="Times New Roman" w:cs="Times New Roman"/>
          <w:b/>
          <w:sz w:val="24"/>
          <w:szCs w:val="24"/>
        </w:rPr>
        <w:t xml:space="preserve">321 </w:t>
      </w:r>
      <w:r w:rsidRPr="0092316D">
        <w:rPr>
          <w:rFonts w:ascii="Times New Roman" w:hAnsi="Times New Roman" w:cs="Times New Roman"/>
          <w:sz w:val="24"/>
          <w:szCs w:val="24"/>
        </w:rPr>
        <w:t>суббо</w:t>
      </w:r>
      <w:r w:rsidRPr="0092316D">
        <w:rPr>
          <w:rFonts w:ascii="Times New Roman" w:hAnsi="Times New Roman" w:cs="Times New Roman"/>
          <w:sz w:val="24"/>
          <w:szCs w:val="24"/>
        </w:rPr>
        <w:t>т</w:t>
      </w:r>
      <w:r w:rsidRPr="0092316D">
        <w:rPr>
          <w:rFonts w:ascii="Times New Roman" w:hAnsi="Times New Roman" w:cs="Times New Roman"/>
          <w:sz w:val="24"/>
          <w:szCs w:val="24"/>
        </w:rPr>
        <w:t>ника по благоустройству и озеленению придомовых территорий, привлечено более</w:t>
      </w:r>
      <w:r w:rsidRPr="0092316D">
        <w:rPr>
          <w:rFonts w:ascii="Times New Roman" w:hAnsi="Times New Roman" w:cs="Times New Roman"/>
          <w:b/>
          <w:sz w:val="24"/>
          <w:szCs w:val="24"/>
        </w:rPr>
        <w:t xml:space="preserve"> 26 тысячи </w:t>
      </w:r>
      <w:r w:rsidRPr="0092316D">
        <w:rPr>
          <w:rFonts w:ascii="Times New Roman" w:hAnsi="Times New Roman" w:cs="Times New Roman"/>
          <w:sz w:val="24"/>
          <w:szCs w:val="24"/>
        </w:rPr>
        <w:t>ж</w:t>
      </w:r>
      <w:r w:rsidRPr="0092316D">
        <w:rPr>
          <w:rFonts w:ascii="Times New Roman" w:hAnsi="Times New Roman" w:cs="Times New Roman"/>
          <w:sz w:val="24"/>
          <w:szCs w:val="24"/>
        </w:rPr>
        <w:t>и</w:t>
      </w:r>
      <w:r w:rsidRPr="0092316D">
        <w:rPr>
          <w:rFonts w:ascii="Times New Roman" w:hAnsi="Times New Roman" w:cs="Times New Roman"/>
          <w:sz w:val="24"/>
          <w:szCs w:val="24"/>
        </w:rPr>
        <w:t xml:space="preserve">телей. </w:t>
      </w:r>
    </w:p>
    <w:p w:rsidR="006912BC" w:rsidRDefault="006912BC" w:rsidP="004932D6">
      <w:pPr>
        <w:spacing w:line="240" w:lineRule="auto"/>
        <w:jc w:val="both"/>
        <w:rPr>
          <w:rFonts w:ascii="Times New Roman" w:hAnsi="Times New Roman" w:cs="Times New Roman"/>
          <w:sz w:val="24"/>
          <w:szCs w:val="24"/>
        </w:rPr>
      </w:pPr>
    </w:p>
    <w:p w:rsidR="00974C66" w:rsidRPr="0092316D" w:rsidRDefault="006912BC" w:rsidP="004932D6">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Pr="0092316D">
        <w:rPr>
          <w:rFonts w:ascii="Times New Roman" w:hAnsi="Times New Roman" w:cs="Times New Roman"/>
          <w:sz w:val="24"/>
          <w:szCs w:val="24"/>
        </w:rPr>
        <w:t>НЕКОММЕРЧЕСКИЕ ОРГАНИЗАЦИИ</w:t>
      </w:r>
      <w:r>
        <w:rPr>
          <w:rFonts w:ascii="Times New Roman" w:hAnsi="Times New Roman" w:cs="Times New Roman"/>
          <w:sz w:val="24"/>
          <w:szCs w:val="24"/>
        </w:rPr>
        <w:t>)</w:t>
      </w:r>
    </w:p>
    <w:p w:rsidR="00974C66" w:rsidRPr="0092316D" w:rsidRDefault="00974C66" w:rsidP="004932D6">
      <w:pPr>
        <w:widowControl w:val="0"/>
        <w:spacing w:line="240" w:lineRule="auto"/>
        <w:jc w:val="both"/>
        <w:rPr>
          <w:rFonts w:ascii="Times New Roman" w:hAnsi="Times New Roman" w:cs="Times New Roman"/>
          <w:sz w:val="24"/>
          <w:szCs w:val="24"/>
        </w:rPr>
      </w:pPr>
      <w:proofErr w:type="gramStart"/>
      <w:r w:rsidRPr="0092316D">
        <w:rPr>
          <w:rFonts w:ascii="Times New Roman" w:hAnsi="Times New Roman" w:cs="Times New Roman"/>
          <w:sz w:val="24"/>
          <w:szCs w:val="24"/>
        </w:rPr>
        <w:t>В 201</w:t>
      </w:r>
      <w:r w:rsidRPr="0092316D">
        <w:rPr>
          <w:rFonts w:ascii="Times New Roman" w:hAnsi="Times New Roman" w:cs="Times New Roman"/>
          <w:sz w:val="24"/>
          <w:szCs w:val="24"/>
          <w:lang w:val="tt-RU"/>
        </w:rPr>
        <w:t xml:space="preserve">8 </w:t>
      </w:r>
      <w:r w:rsidRPr="0092316D">
        <w:rPr>
          <w:rFonts w:ascii="Times New Roman" w:hAnsi="Times New Roman" w:cs="Times New Roman"/>
          <w:sz w:val="24"/>
          <w:szCs w:val="24"/>
        </w:rPr>
        <w:t>году деятельность отдела по связям с общественными формированиями и наци</w:t>
      </w:r>
      <w:r w:rsidRPr="0092316D">
        <w:rPr>
          <w:rFonts w:ascii="Times New Roman" w:hAnsi="Times New Roman" w:cs="Times New Roman"/>
          <w:sz w:val="24"/>
          <w:szCs w:val="24"/>
        </w:rPr>
        <w:t>о</w:t>
      </w:r>
      <w:r w:rsidRPr="0092316D">
        <w:rPr>
          <w:rFonts w:ascii="Times New Roman" w:hAnsi="Times New Roman" w:cs="Times New Roman"/>
          <w:sz w:val="24"/>
          <w:szCs w:val="24"/>
        </w:rPr>
        <w:t>нальным вопросам Исполнительного комитета Нижнекамского муниципального района была направлена на обеспечение выполнения Концепции государственной национальной политики Ре</w:t>
      </w:r>
      <w:r w:rsidRPr="0092316D">
        <w:rPr>
          <w:rFonts w:ascii="Times New Roman" w:hAnsi="Times New Roman" w:cs="Times New Roman"/>
          <w:sz w:val="24"/>
          <w:szCs w:val="24"/>
        </w:rPr>
        <w:t>с</w:t>
      </w:r>
      <w:r w:rsidRPr="0092316D">
        <w:rPr>
          <w:rFonts w:ascii="Times New Roman" w:hAnsi="Times New Roman" w:cs="Times New Roman"/>
          <w:sz w:val="24"/>
          <w:szCs w:val="24"/>
        </w:rPr>
        <w:t>публики Татарстан, муниципальных программ «Поддержка социально ориентированных неко</w:t>
      </w:r>
      <w:r w:rsidRPr="0092316D">
        <w:rPr>
          <w:rFonts w:ascii="Times New Roman" w:hAnsi="Times New Roman" w:cs="Times New Roman"/>
          <w:sz w:val="24"/>
          <w:szCs w:val="24"/>
        </w:rPr>
        <w:t>м</w:t>
      </w:r>
      <w:r w:rsidRPr="0092316D">
        <w:rPr>
          <w:rFonts w:ascii="Times New Roman" w:hAnsi="Times New Roman" w:cs="Times New Roman"/>
          <w:sz w:val="24"/>
          <w:szCs w:val="24"/>
        </w:rPr>
        <w:t>мерческих организаций Нижнекамского  муниципального района на 2018-2020 годы», «Сохран</w:t>
      </w:r>
      <w:r w:rsidRPr="0092316D">
        <w:rPr>
          <w:rFonts w:ascii="Times New Roman" w:hAnsi="Times New Roman" w:cs="Times New Roman"/>
          <w:sz w:val="24"/>
          <w:szCs w:val="24"/>
        </w:rPr>
        <w:t>е</w:t>
      </w:r>
      <w:r w:rsidRPr="0092316D">
        <w:rPr>
          <w:rFonts w:ascii="Times New Roman" w:hAnsi="Times New Roman" w:cs="Times New Roman"/>
          <w:sz w:val="24"/>
          <w:szCs w:val="24"/>
        </w:rPr>
        <w:t>ние, изучение и развитие государственных языков Республики Татарстан и других языков в Ни</w:t>
      </w:r>
      <w:r w:rsidRPr="0092316D">
        <w:rPr>
          <w:rFonts w:ascii="Times New Roman" w:hAnsi="Times New Roman" w:cs="Times New Roman"/>
          <w:sz w:val="24"/>
          <w:szCs w:val="24"/>
        </w:rPr>
        <w:t>ж</w:t>
      </w:r>
      <w:r w:rsidRPr="0092316D">
        <w:rPr>
          <w:rFonts w:ascii="Times New Roman" w:hAnsi="Times New Roman" w:cs="Times New Roman"/>
          <w:sz w:val="24"/>
          <w:szCs w:val="24"/>
        </w:rPr>
        <w:t>некамском муниципальном районе Республики Татарстан н</w:t>
      </w:r>
      <w:r w:rsidR="004932D6">
        <w:rPr>
          <w:rFonts w:ascii="Times New Roman" w:hAnsi="Times New Roman" w:cs="Times New Roman"/>
          <w:sz w:val="24"/>
          <w:szCs w:val="24"/>
        </w:rPr>
        <w:t>а</w:t>
      </w:r>
      <w:proofErr w:type="gramEnd"/>
      <w:r w:rsidR="004932D6">
        <w:rPr>
          <w:rFonts w:ascii="Times New Roman" w:hAnsi="Times New Roman" w:cs="Times New Roman"/>
          <w:sz w:val="24"/>
          <w:szCs w:val="24"/>
        </w:rPr>
        <w:t xml:space="preserve"> 2014-</w:t>
      </w:r>
      <w:r w:rsidRPr="0092316D">
        <w:rPr>
          <w:rFonts w:ascii="Times New Roman" w:hAnsi="Times New Roman" w:cs="Times New Roman"/>
          <w:sz w:val="24"/>
          <w:szCs w:val="24"/>
        </w:rPr>
        <w:t>2020 годы», «Реализация гос</w:t>
      </w:r>
      <w:r w:rsidRPr="0092316D">
        <w:rPr>
          <w:rFonts w:ascii="Times New Roman" w:hAnsi="Times New Roman" w:cs="Times New Roman"/>
          <w:sz w:val="24"/>
          <w:szCs w:val="24"/>
        </w:rPr>
        <w:t>у</w:t>
      </w:r>
      <w:r w:rsidRPr="0092316D">
        <w:rPr>
          <w:rFonts w:ascii="Times New Roman" w:hAnsi="Times New Roman" w:cs="Times New Roman"/>
          <w:sz w:val="24"/>
          <w:szCs w:val="24"/>
        </w:rPr>
        <w:t>дарственной национальной политики в Нижнекамском муниципальном районе Республики Тата</w:t>
      </w:r>
      <w:r w:rsidRPr="0092316D">
        <w:rPr>
          <w:rFonts w:ascii="Times New Roman" w:hAnsi="Times New Roman" w:cs="Times New Roman"/>
          <w:sz w:val="24"/>
          <w:szCs w:val="24"/>
        </w:rPr>
        <w:t>р</w:t>
      </w:r>
      <w:r w:rsidR="004932D6">
        <w:rPr>
          <w:rFonts w:ascii="Times New Roman" w:hAnsi="Times New Roman" w:cs="Times New Roman"/>
          <w:sz w:val="24"/>
          <w:szCs w:val="24"/>
        </w:rPr>
        <w:t>стан на 2017-</w:t>
      </w:r>
      <w:r w:rsidRPr="0092316D">
        <w:rPr>
          <w:rFonts w:ascii="Times New Roman" w:hAnsi="Times New Roman" w:cs="Times New Roman"/>
          <w:sz w:val="24"/>
          <w:szCs w:val="24"/>
        </w:rPr>
        <w:t>2020 годы», подпрограммы «Профилактика терроризма и экстремизма в Нижнека</w:t>
      </w:r>
      <w:r w:rsidRPr="0092316D">
        <w:rPr>
          <w:rFonts w:ascii="Times New Roman" w:hAnsi="Times New Roman" w:cs="Times New Roman"/>
          <w:sz w:val="24"/>
          <w:szCs w:val="24"/>
        </w:rPr>
        <w:t>м</w:t>
      </w:r>
      <w:r w:rsidRPr="0092316D">
        <w:rPr>
          <w:rFonts w:ascii="Times New Roman" w:hAnsi="Times New Roman" w:cs="Times New Roman"/>
          <w:sz w:val="24"/>
          <w:szCs w:val="24"/>
        </w:rPr>
        <w:t>ск</w:t>
      </w:r>
      <w:r w:rsidR="004932D6">
        <w:rPr>
          <w:rFonts w:ascii="Times New Roman" w:hAnsi="Times New Roman" w:cs="Times New Roman"/>
          <w:sz w:val="24"/>
          <w:szCs w:val="24"/>
        </w:rPr>
        <w:t>ом муниципальном районе на 2017-</w:t>
      </w:r>
      <w:r w:rsidRPr="0092316D">
        <w:rPr>
          <w:rFonts w:ascii="Times New Roman" w:hAnsi="Times New Roman" w:cs="Times New Roman"/>
          <w:sz w:val="24"/>
          <w:szCs w:val="24"/>
        </w:rPr>
        <w:t>2020 годы»; на создание, функционирование и развитие национальных общественных организаций, усиление профилактических мер по предотвращению, в первую очередь, конфликтов на этнической и конфессиональной почве, которые осуществляю</w:t>
      </w:r>
      <w:r w:rsidRPr="0092316D">
        <w:rPr>
          <w:rFonts w:ascii="Times New Roman" w:hAnsi="Times New Roman" w:cs="Times New Roman"/>
          <w:sz w:val="24"/>
          <w:szCs w:val="24"/>
        </w:rPr>
        <w:t>т</w:t>
      </w:r>
      <w:r w:rsidRPr="0092316D">
        <w:rPr>
          <w:rFonts w:ascii="Times New Roman" w:hAnsi="Times New Roman" w:cs="Times New Roman"/>
          <w:sz w:val="24"/>
          <w:szCs w:val="24"/>
        </w:rPr>
        <w:t xml:space="preserve">ся в соответствии с Законодательством РФ и РТ, ориентированы на соблюдение интересов, прав и свобод граждан, независимо от национальной и конфессиональной принадлежности. </w:t>
      </w:r>
    </w:p>
    <w:p w:rsidR="00974C66" w:rsidRPr="0092316D" w:rsidRDefault="00974C66" w:rsidP="004932D6">
      <w:pPr>
        <w:widowControl w:val="0"/>
        <w:spacing w:line="240" w:lineRule="auto"/>
        <w:jc w:val="both"/>
        <w:rPr>
          <w:rFonts w:ascii="Times New Roman" w:hAnsi="Times New Roman" w:cs="Times New Roman"/>
          <w:color w:val="000000"/>
          <w:sz w:val="24"/>
          <w:szCs w:val="24"/>
        </w:rPr>
      </w:pPr>
      <w:r w:rsidRPr="0092316D">
        <w:rPr>
          <w:rFonts w:ascii="Times New Roman" w:hAnsi="Times New Roman" w:cs="Times New Roman"/>
          <w:sz w:val="24"/>
          <w:szCs w:val="24"/>
        </w:rPr>
        <w:t xml:space="preserve">Успешную работу по реализации указанных целей и задач осуществляет муниципальное автономное учреждение «Дом дружбы народов» Нижнекамского муниципального района. В настоящее время в Доме дружбы народов находятся 25 некоммерческих организаций, из них: 12 национально-культурных обществ и 13 </w:t>
      </w:r>
      <w:r w:rsidRPr="0092316D">
        <w:rPr>
          <w:rFonts w:ascii="Times New Roman" w:hAnsi="Times New Roman" w:cs="Times New Roman"/>
          <w:color w:val="000000"/>
          <w:sz w:val="24"/>
          <w:szCs w:val="24"/>
        </w:rPr>
        <w:t>общественных организаций. В 2018 году состоялись учр</w:t>
      </w:r>
      <w:r w:rsidRPr="0092316D">
        <w:rPr>
          <w:rFonts w:ascii="Times New Roman" w:hAnsi="Times New Roman" w:cs="Times New Roman"/>
          <w:color w:val="000000"/>
          <w:sz w:val="24"/>
          <w:szCs w:val="24"/>
        </w:rPr>
        <w:t>е</w:t>
      </w:r>
      <w:r w:rsidRPr="0092316D">
        <w:rPr>
          <w:rFonts w:ascii="Times New Roman" w:hAnsi="Times New Roman" w:cs="Times New Roman"/>
          <w:color w:val="000000"/>
          <w:sz w:val="24"/>
          <w:szCs w:val="24"/>
        </w:rPr>
        <w:t>дительные собрания двух национальных обществ: марийского и дагестанского. Национальные общества проводят обучение родному языку, изучение истории и культуры своего народа, этнич</w:t>
      </w:r>
      <w:r w:rsidRPr="0092316D">
        <w:rPr>
          <w:rFonts w:ascii="Times New Roman" w:hAnsi="Times New Roman" w:cs="Times New Roman"/>
          <w:color w:val="000000"/>
          <w:sz w:val="24"/>
          <w:szCs w:val="24"/>
        </w:rPr>
        <w:t>е</w:t>
      </w:r>
      <w:r w:rsidRPr="0092316D">
        <w:rPr>
          <w:rFonts w:ascii="Times New Roman" w:hAnsi="Times New Roman" w:cs="Times New Roman"/>
          <w:color w:val="000000"/>
          <w:sz w:val="24"/>
          <w:szCs w:val="24"/>
        </w:rPr>
        <w:t>ских традиций, осуществляется работа по пропаганде семейных ценностей, воспитанию подра</w:t>
      </w:r>
      <w:r w:rsidRPr="0092316D">
        <w:rPr>
          <w:rFonts w:ascii="Times New Roman" w:hAnsi="Times New Roman" w:cs="Times New Roman"/>
          <w:color w:val="000000"/>
          <w:sz w:val="24"/>
          <w:szCs w:val="24"/>
        </w:rPr>
        <w:t>с</w:t>
      </w:r>
      <w:r w:rsidRPr="0092316D">
        <w:rPr>
          <w:rFonts w:ascii="Times New Roman" w:hAnsi="Times New Roman" w:cs="Times New Roman"/>
          <w:color w:val="000000"/>
          <w:sz w:val="24"/>
          <w:szCs w:val="24"/>
        </w:rPr>
        <w:t>тающего поколения на основе национальных обычаев. Активно работают фольклорные коллект</w:t>
      </w:r>
      <w:r w:rsidRPr="0092316D">
        <w:rPr>
          <w:rFonts w:ascii="Times New Roman" w:hAnsi="Times New Roman" w:cs="Times New Roman"/>
          <w:color w:val="000000"/>
          <w:sz w:val="24"/>
          <w:szCs w:val="24"/>
        </w:rPr>
        <w:t>и</w:t>
      </w:r>
      <w:r w:rsidRPr="0092316D">
        <w:rPr>
          <w:rFonts w:ascii="Times New Roman" w:hAnsi="Times New Roman" w:cs="Times New Roman"/>
          <w:color w:val="000000"/>
          <w:sz w:val="24"/>
          <w:szCs w:val="24"/>
        </w:rPr>
        <w:t>вы и молодежное крыло национально-культурных обществ. В апреле 2018 года основано мол</w:t>
      </w:r>
      <w:r w:rsidRPr="0092316D">
        <w:rPr>
          <w:rFonts w:ascii="Times New Roman" w:hAnsi="Times New Roman" w:cs="Times New Roman"/>
          <w:color w:val="000000"/>
          <w:sz w:val="24"/>
          <w:szCs w:val="24"/>
        </w:rPr>
        <w:t>о</w:t>
      </w:r>
      <w:r w:rsidRPr="0092316D">
        <w:rPr>
          <w:rFonts w:ascii="Times New Roman" w:hAnsi="Times New Roman" w:cs="Times New Roman"/>
          <w:color w:val="000000"/>
          <w:sz w:val="24"/>
          <w:szCs w:val="24"/>
        </w:rPr>
        <w:t>дежное крыло Нижнекамского филиала Ассамблеи народов Татарстана.</w:t>
      </w:r>
    </w:p>
    <w:p w:rsidR="00974C66" w:rsidRPr="0092316D" w:rsidRDefault="00974C66" w:rsidP="004932D6">
      <w:pPr>
        <w:widowControl w:val="0"/>
        <w:shd w:val="clear" w:color="auto" w:fill="FFFFFF"/>
        <w:autoSpaceDE w:val="0"/>
        <w:autoSpaceDN w:val="0"/>
        <w:adjustRightInd w:val="0"/>
        <w:spacing w:line="240" w:lineRule="auto"/>
        <w:jc w:val="both"/>
        <w:rPr>
          <w:rFonts w:ascii="Times New Roman" w:hAnsi="Times New Roman" w:cs="Times New Roman"/>
          <w:sz w:val="24"/>
          <w:szCs w:val="24"/>
        </w:rPr>
      </w:pPr>
      <w:r w:rsidRPr="0092316D">
        <w:rPr>
          <w:rFonts w:ascii="Times New Roman" w:hAnsi="Times New Roman" w:cs="Times New Roman"/>
          <w:sz w:val="24"/>
          <w:szCs w:val="24"/>
        </w:rPr>
        <w:t>При поддержке Исполнительного комитета НМР, в рамках муниципальной программы «Р</w:t>
      </w:r>
      <w:r w:rsidRPr="0092316D">
        <w:rPr>
          <w:rFonts w:ascii="Times New Roman" w:hAnsi="Times New Roman" w:cs="Times New Roman"/>
          <w:sz w:val="24"/>
          <w:szCs w:val="24"/>
        </w:rPr>
        <w:t>е</w:t>
      </w:r>
      <w:r w:rsidRPr="0092316D">
        <w:rPr>
          <w:rFonts w:ascii="Times New Roman" w:hAnsi="Times New Roman" w:cs="Times New Roman"/>
          <w:sz w:val="24"/>
          <w:szCs w:val="24"/>
        </w:rPr>
        <w:t>ализация государственной национальной политики в Нижнекамском муниципальном районе Ре</w:t>
      </w:r>
      <w:r w:rsidRPr="0092316D">
        <w:rPr>
          <w:rFonts w:ascii="Times New Roman" w:hAnsi="Times New Roman" w:cs="Times New Roman"/>
          <w:sz w:val="24"/>
          <w:szCs w:val="24"/>
        </w:rPr>
        <w:t>с</w:t>
      </w:r>
      <w:r w:rsidRPr="0092316D">
        <w:rPr>
          <w:rFonts w:ascii="Times New Roman" w:hAnsi="Times New Roman" w:cs="Times New Roman"/>
          <w:sz w:val="24"/>
          <w:szCs w:val="24"/>
        </w:rPr>
        <w:t>публики Татарстан на 201</w:t>
      </w:r>
      <w:r w:rsidRPr="0092316D">
        <w:rPr>
          <w:rFonts w:ascii="Times New Roman" w:hAnsi="Times New Roman" w:cs="Times New Roman"/>
          <w:sz w:val="24"/>
          <w:szCs w:val="24"/>
          <w:lang w:val="tt-RU"/>
        </w:rPr>
        <w:t>7</w:t>
      </w:r>
      <w:r w:rsidRPr="0092316D">
        <w:rPr>
          <w:rFonts w:ascii="Times New Roman" w:hAnsi="Times New Roman" w:cs="Times New Roman"/>
          <w:sz w:val="24"/>
          <w:szCs w:val="24"/>
        </w:rPr>
        <w:t>-20</w:t>
      </w:r>
      <w:r w:rsidRPr="0092316D">
        <w:rPr>
          <w:rFonts w:ascii="Times New Roman" w:hAnsi="Times New Roman" w:cs="Times New Roman"/>
          <w:sz w:val="24"/>
          <w:szCs w:val="24"/>
          <w:lang w:val="tt-RU"/>
        </w:rPr>
        <w:t>20</w:t>
      </w:r>
      <w:r w:rsidRPr="0092316D">
        <w:rPr>
          <w:rFonts w:ascii="Times New Roman" w:hAnsi="Times New Roman" w:cs="Times New Roman"/>
          <w:sz w:val="24"/>
          <w:szCs w:val="24"/>
        </w:rPr>
        <w:t xml:space="preserve"> годы» этнокультурными объединениями проводятся меропри</w:t>
      </w:r>
      <w:r w:rsidRPr="0092316D">
        <w:rPr>
          <w:rFonts w:ascii="Times New Roman" w:hAnsi="Times New Roman" w:cs="Times New Roman"/>
          <w:sz w:val="24"/>
          <w:szCs w:val="24"/>
        </w:rPr>
        <w:t>я</w:t>
      </w:r>
      <w:r w:rsidRPr="0092316D">
        <w:rPr>
          <w:rFonts w:ascii="Times New Roman" w:hAnsi="Times New Roman" w:cs="Times New Roman"/>
          <w:sz w:val="24"/>
          <w:szCs w:val="24"/>
        </w:rPr>
        <w:t>тия: «Рождественские встречи», «Масленица», «</w:t>
      </w:r>
      <w:proofErr w:type="spellStart"/>
      <w:r w:rsidRPr="0092316D">
        <w:rPr>
          <w:rFonts w:ascii="Times New Roman" w:hAnsi="Times New Roman" w:cs="Times New Roman"/>
          <w:sz w:val="24"/>
          <w:szCs w:val="24"/>
        </w:rPr>
        <w:t>Навруз</w:t>
      </w:r>
      <w:proofErr w:type="spellEnd"/>
      <w:r w:rsidRPr="0092316D">
        <w:rPr>
          <w:rFonts w:ascii="Times New Roman" w:hAnsi="Times New Roman" w:cs="Times New Roman"/>
          <w:sz w:val="24"/>
          <w:szCs w:val="24"/>
        </w:rPr>
        <w:t>», армянский праздник «</w:t>
      </w:r>
      <w:proofErr w:type="spellStart"/>
      <w:r w:rsidRPr="0092316D">
        <w:rPr>
          <w:rFonts w:ascii="Times New Roman" w:hAnsi="Times New Roman" w:cs="Times New Roman"/>
          <w:sz w:val="24"/>
          <w:szCs w:val="24"/>
        </w:rPr>
        <w:t>Терендез</w:t>
      </w:r>
      <w:proofErr w:type="spellEnd"/>
      <w:r w:rsidRPr="0092316D">
        <w:rPr>
          <w:rFonts w:ascii="Times New Roman" w:hAnsi="Times New Roman" w:cs="Times New Roman"/>
          <w:sz w:val="24"/>
          <w:szCs w:val="24"/>
        </w:rPr>
        <w:t>», «С</w:t>
      </w:r>
      <w:r w:rsidRPr="0092316D">
        <w:rPr>
          <w:rFonts w:ascii="Times New Roman" w:hAnsi="Times New Roman" w:cs="Times New Roman"/>
          <w:sz w:val="24"/>
          <w:szCs w:val="24"/>
        </w:rPr>
        <w:t>а</w:t>
      </w:r>
      <w:r w:rsidRPr="0092316D">
        <w:rPr>
          <w:rFonts w:ascii="Times New Roman" w:hAnsi="Times New Roman" w:cs="Times New Roman"/>
          <w:sz w:val="24"/>
          <w:szCs w:val="24"/>
        </w:rPr>
        <w:t>бантуй», чувашский праздник «</w:t>
      </w:r>
      <w:proofErr w:type="spellStart"/>
      <w:r w:rsidRPr="0092316D">
        <w:rPr>
          <w:rFonts w:ascii="Times New Roman" w:hAnsi="Times New Roman" w:cs="Times New Roman"/>
          <w:sz w:val="24"/>
          <w:szCs w:val="24"/>
        </w:rPr>
        <w:t>Уяв</w:t>
      </w:r>
      <w:proofErr w:type="spellEnd"/>
      <w:r w:rsidRPr="0092316D">
        <w:rPr>
          <w:rFonts w:ascii="Times New Roman" w:hAnsi="Times New Roman" w:cs="Times New Roman"/>
          <w:sz w:val="24"/>
          <w:szCs w:val="24"/>
        </w:rPr>
        <w:t xml:space="preserve">», </w:t>
      </w:r>
      <w:proofErr w:type="spellStart"/>
      <w:r w:rsidRPr="0092316D">
        <w:rPr>
          <w:rFonts w:ascii="Times New Roman" w:hAnsi="Times New Roman" w:cs="Times New Roman"/>
          <w:sz w:val="24"/>
          <w:szCs w:val="24"/>
        </w:rPr>
        <w:t>кряшенский</w:t>
      </w:r>
      <w:proofErr w:type="spellEnd"/>
      <w:r w:rsidRPr="0092316D">
        <w:rPr>
          <w:rFonts w:ascii="Times New Roman" w:hAnsi="Times New Roman" w:cs="Times New Roman"/>
          <w:sz w:val="24"/>
          <w:szCs w:val="24"/>
        </w:rPr>
        <w:t xml:space="preserve"> национальный праздник «</w:t>
      </w:r>
      <w:proofErr w:type="spellStart"/>
      <w:r w:rsidRPr="0092316D">
        <w:rPr>
          <w:rFonts w:ascii="Times New Roman" w:hAnsi="Times New Roman" w:cs="Times New Roman"/>
          <w:sz w:val="24"/>
          <w:szCs w:val="24"/>
        </w:rPr>
        <w:t>Питрау</w:t>
      </w:r>
      <w:proofErr w:type="spellEnd"/>
      <w:r w:rsidRPr="0092316D">
        <w:rPr>
          <w:rFonts w:ascii="Times New Roman" w:hAnsi="Times New Roman" w:cs="Times New Roman"/>
          <w:sz w:val="24"/>
          <w:szCs w:val="24"/>
        </w:rPr>
        <w:t>», «День народного единства» и др.</w:t>
      </w:r>
    </w:p>
    <w:p w:rsidR="00974C66" w:rsidRPr="0092316D" w:rsidRDefault="00974C66" w:rsidP="004932D6">
      <w:pPr>
        <w:widowControl w:val="0"/>
        <w:spacing w:line="240" w:lineRule="auto"/>
        <w:jc w:val="both"/>
        <w:rPr>
          <w:rFonts w:ascii="Times New Roman" w:hAnsi="Times New Roman" w:cs="Times New Roman"/>
          <w:sz w:val="24"/>
          <w:szCs w:val="24"/>
        </w:rPr>
      </w:pPr>
      <w:r w:rsidRPr="0092316D">
        <w:rPr>
          <w:rFonts w:ascii="Times New Roman" w:hAnsi="Times New Roman" w:cs="Times New Roman"/>
          <w:sz w:val="24"/>
          <w:szCs w:val="24"/>
        </w:rPr>
        <w:t>Взаимодействие Исполнительного комитета Нижнекамского муниципального района с с</w:t>
      </w:r>
      <w:r w:rsidRPr="0092316D">
        <w:rPr>
          <w:rFonts w:ascii="Times New Roman" w:hAnsi="Times New Roman" w:cs="Times New Roman"/>
          <w:sz w:val="24"/>
          <w:szCs w:val="24"/>
        </w:rPr>
        <w:t>о</w:t>
      </w:r>
      <w:r w:rsidRPr="0092316D">
        <w:rPr>
          <w:rFonts w:ascii="Times New Roman" w:hAnsi="Times New Roman" w:cs="Times New Roman"/>
          <w:sz w:val="24"/>
          <w:szCs w:val="24"/>
        </w:rPr>
        <w:t>циально ориентированными некоммерческими организациями осуществляется регулярно в раб</w:t>
      </w:r>
      <w:r w:rsidRPr="0092316D">
        <w:rPr>
          <w:rFonts w:ascii="Times New Roman" w:hAnsi="Times New Roman" w:cs="Times New Roman"/>
          <w:sz w:val="24"/>
          <w:szCs w:val="24"/>
        </w:rPr>
        <w:t>о</w:t>
      </w:r>
      <w:r w:rsidRPr="0092316D">
        <w:rPr>
          <w:rFonts w:ascii="Times New Roman" w:hAnsi="Times New Roman" w:cs="Times New Roman"/>
          <w:sz w:val="24"/>
          <w:szCs w:val="24"/>
        </w:rPr>
        <w:t xml:space="preserve">чем порядке. </w:t>
      </w:r>
    </w:p>
    <w:p w:rsidR="00974C66" w:rsidRPr="0092316D" w:rsidRDefault="00974C66" w:rsidP="000D2D0C">
      <w:pPr>
        <w:widowControl w:val="0"/>
        <w:numPr>
          <w:ilvl w:val="0"/>
          <w:numId w:val="23"/>
        </w:numPr>
        <w:tabs>
          <w:tab w:val="left" w:pos="993"/>
        </w:tabs>
        <w:spacing w:line="240" w:lineRule="auto"/>
        <w:ind w:left="0" w:firstLine="709"/>
        <w:jc w:val="both"/>
        <w:rPr>
          <w:rFonts w:ascii="Times New Roman" w:hAnsi="Times New Roman" w:cs="Times New Roman"/>
          <w:sz w:val="24"/>
          <w:szCs w:val="24"/>
        </w:rPr>
      </w:pPr>
      <w:r w:rsidRPr="0092316D">
        <w:rPr>
          <w:rFonts w:ascii="Times New Roman" w:hAnsi="Times New Roman" w:cs="Times New Roman"/>
          <w:sz w:val="24"/>
          <w:szCs w:val="24"/>
        </w:rPr>
        <w:t>В Нижнекамском муниципальном районе реализуется муниципальная программа «По</w:t>
      </w:r>
      <w:r w:rsidRPr="0092316D">
        <w:rPr>
          <w:rFonts w:ascii="Times New Roman" w:hAnsi="Times New Roman" w:cs="Times New Roman"/>
          <w:sz w:val="24"/>
          <w:szCs w:val="24"/>
        </w:rPr>
        <w:t>д</w:t>
      </w:r>
      <w:r w:rsidRPr="0092316D">
        <w:rPr>
          <w:rFonts w:ascii="Times New Roman" w:hAnsi="Times New Roman" w:cs="Times New Roman"/>
          <w:sz w:val="24"/>
          <w:szCs w:val="24"/>
        </w:rPr>
        <w:t>держка социально ориентированных некоммерческих организаций Нижнекамского муниципал</w:t>
      </w:r>
      <w:r w:rsidRPr="0092316D">
        <w:rPr>
          <w:rFonts w:ascii="Times New Roman" w:hAnsi="Times New Roman" w:cs="Times New Roman"/>
          <w:sz w:val="24"/>
          <w:szCs w:val="24"/>
        </w:rPr>
        <w:t>ь</w:t>
      </w:r>
      <w:r w:rsidRPr="0092316D">
        <w:rPr>
          <w:rFonts w:ascii="Times New Roman" w:hAnsi="Times New Roman" w:cs="Times New Roman"/>
          <w:sz w:val="24"/>
          <w:szCs w:val="24"/>
        </w:rPr>
        <w:t>ного района на 2018-2020 годы».</w:t>
      </w:r>
    </w:p>
    <w:p w:rsidR="00974C66" w:rsidRPr="0092316D" w:rsidRDefault="00974C66" w:rsidP="000D2D0C">
      <w:pPr>
        <w:widowControl w:val="0"/>
        <w:numPr>
          <w:ilvl w:val="0"/>
          <w:numId w:val="23"/>
        </w:numPr>
        <w:tabs>
          <w:tab w:val="left" w:pos="993"/>
        </w:tabs>
        <w:spacing w:line="240" w:lineRule="auto"/>
        <w:ind w:left="0" w:firstLine="709"/>
        <w:jc w:val="both"/>
        <w:rPr>
          <w:rFonts w:ascii="Times New Roman" w:hAnsi="Times New Roman" w:cs="Times New Roman"/>
          <w:sz w:val="24"/>
          <w:szCs w:val="24"/>
        </w:rPr>
      </w:pPr>
      <w:r w:rsidRPr="0092316D">
        <w:rPr>
          <w:rFonts w:ascii="Times New Roman" w:hAnsi="Times New Roman" w:cs="Times New Roman"/>
          <w:sz w:val="24"/>
          <w:szCs w:val="24"/>
        </w:rPr>
        <w:t>Общественным организациям оказывается организационная, методическая и информ</w:t>
      </w:r>
      <w:r w:rsidRPr="0092316D">
        <w:rPr>
          <w:rFonts w:ascii="Times New Roman" w:hAnsi="Times New Roman" w:cs="Times New Roman"/>
          <w:sz w:val="24"/>
          <w:szCs w:val="24"/>
        </w:rPr>
        <w:t>а</w:t>
      </w:r>
      <w:r w:rsidRPr="0092316D">
        <w:rPr>
          <w:rFonts w:ascii="Times New Roman" w:hAnsi="Times New Roman" w:cs="Times New Roman"/>
          <w:sz w:val="24"/>
          <w:szCs w:val="24"/>
        </w:rPr>
        <w:t>ционная помощь.</w:t>
      </w:r>
    </w:p>
    <w:p w:rsidR="00974C66" w:rsidRPr="0092316D" w:rsidRDefault="00974C66" w:rsidP="000D2D0C">
      <w:pPr>
        <w:widowControl w:val="0"/>
        <w:numPr>
          <w:ilvl w:val="0"/>
          <w:numId w:val="23"/>
        </w:numPr>
        <w:tabs>
          <w:tab w:val="left" w:pos="993"/>
        </w:tabs>
        <w:spacing w:line="240" w:lineRule="auto"/>
        <w:ind w:left="0" w:firstLine="709"/>
        <w:jc w:val="both"/>
        <w:rPr>
          <w:rFonts w:ascii="Times New Roman" w:hAnsi="Times New Roman" w:cs="Times New Roman"/>
          <w:sz w:val="24"/>
          <w:szCs w:val="24"/>
        </w:rPr>
      </w:pPr>
      <w:proofErr w:type="gramStart"/>
      <w:r w:rsidRPr="0092316D">
        <w:rPr>
          <w:rFonts w:ascii="Times New Roman" w:hAnsi="Times New Roman" w:cs="Times New Roman"/>
          <w:sz w:val="24"/>
          <w:szCs w:val="24"/>
        </w:rPr>
        <w:t>На безвозмездной основе предоставлены помещения в МАУ «Дом дружбы народов» Нижнекамского муниципального района (по адресу: пр.</w:t>
      </w:r>
      <w:proofErr w:type="gramEnd"/>
      <w:r w:rsidRPr="0092316D">
        <w:rPr>
          <w:rFonts w:ascii="Times New Roman" w:hAnsi="Times New Roman" w:cs="Times New Roman"/>
          <w:sz w:val="24"/>
          <w:szCs w:val="24"/>
        </w:rPr>
        <w:t xml:space="preserve"> Химиков, 74 Б).</w:t>
      </w:r>
    </w:p>
    <w:p w:rsidR="00974C66" w:rsidRPr="0092316D" w:rsidRDefault="00974C66" w:rsidP="000D2D0C">
      <w:pPr>
        <w:widowControl w:val="0"/>
        <w:numPr>
          <w:ilvl w:val="0"/>
          <w:numId w:val="23"/>
        </w:numPr>
        <w:tabs>
          <w:tab w:val="left" w:pos="993"/>
        </w:tabs>
        <w:spacing w:line="240" w:lineRule="auto"/>
        <w:ind w:left="0" w:firstLine="709"/>
        <w:jc w:val="both"/>
        <w:rPr>
          <w:rFonts w:ascii="Times New Roman" w:hAnsi="Times New Roman" w:cs="Times New Roman"/>
          <w:sz w:val="24"/>
          <w:szCs w:val="24"/>
        </w:rPr>
      </w:pPr>
      <w:proofErr w:type="gramStart"/>
      <w:r w:rsidRPr="0092316D">
        <w:rPr>
          <w:rFonts w:ascii="Times New Roman" w:hAnsi="Times New Roman" w:cs="Times New Roman"/>
          <w:sz w:val="24"/>
          <w:szCs w:val="24"/>
        </w:rPr>
        <w:t>Национально-культурным обществам Нижнекамского муниципального райо</w:t>
      </w:r>
      <w:r w:rsidR="004932D6">
        <w:rPr>
          <w:rFonts w:ascii="Times New Roman" w:hAnsi="Times New Roman" w:cs="Times New Roman"/>
          <w:sz w:val="24"/>
          <w:szCs w:val="24"/>
        </w:rPr>
        <w:t>на,</w:t>
      </w:r>
      <w:r w:rsidRPr="0092316D">
        <w:rPr>
          <w:rFonts w:ascii="Times New Roman" w:hAnsi="Times New Roman" w:cs="Times New Roman"/>
          <w:sz w:val="24"/>
          <w:szCs w:val="24"/>
        </w:rPr>
        <w:t xml:space="preserve"> местной общественной организации ветеранов (пенсионеров) войны, труда, вооруженных сил и правоохр</w:t>
      </w:r>
      <w:r w:rsidRPr="0092316D">
        <w:rPr>
          <w:rFonts w:ascii="Times New Roman" w:hAnsi="Times New Roman" w:cs="Times New Roman"/>
          <w:sz w:val="24"/>
          <w:szCs w:val="24"/>
        </w:rPr>
        <w:t>а</w:t>
      </w:r>
      <w:r w:rsidRPr="0092316D">
        <w:rPr>
          <w:rFonts w:ascii="Times New Roman" w:hAnsi="Times New Roman" w:cs="Times New Roman"/>
          <w:sz w:val="24"/>
          <w:szCs w:val="24"/>
        </w:rPr>
        <w:t xml:space="preserve">нительных органов Нижнекамского муниципального района предоставлены гранты в размере 1 100 тыс. рублей, согласно постановлению Руководителя Исполнительного комитета НМР № 173 </w:t>
      </w:r>
      <w:r w:rsidRPr="0092316D">
        <w:rPr>
          <w:rFonts w:ascii="Times New Roman" w:hAnsi="Times New Roman" w:cs="Times New Roman"/>
          <w:sz w:val="24"/>
          <w:szCs w:val="24"/>
        </w:rPr>
        <w:lastRenderedPageBreak/>
        <w:t>от 13.03.2018 г. «Об утверждении Порядка предоставления грантов в форме субсидий из бюджета муниципального образования «Нижнекамский муниципальный район» Республики Татарстан на поддержку и развитие общественных</w:t>
      </w:r>
      <w:proofErr w:type="gramEnd"/>
      <w:r w:rsidRPr="0092316D">
        <w:rPr>
          <w:rFonts w:ascii="Times New Roman" w:hAnsi="Times New Roman" w:cs="Times New Roman"/>
          <w:sz w:val="24"/>
          <w:szCs w:val="24"/>
        </w:rPr>
        <w:t xml:space="preserve"> объединений Нижнекамского муниципального района».</w:t>
      </w:r>
    </w:p>
    <w:p w:rsidR="00974C66" w:rsidRPr="0092316D" w:rsidRDefault="00974C66" w:rsidP="004932D6">
      <w:pPr>
        <w:widowControl w:val="0"/>
        <w:spacing w:line="240" w:lineRule="auto"/>
        <w:jc w:val="both"/>
        <w:rPr>
          <w:rFonts w:ascii="Times New Roman" w:hAnsi="Times New Roman" w:cs="Times New Roman"/>
          <w:color w:val="000000"/>
          <w:sz w:val="24"/>
          <w:szCs w:val="24"/>
          <w:shd w:val="clear" w:color="auto" w:fill="FFFFFF"/>
        </w:rPr>
      </w:pPr>
      <w:r w:rsidRPr="0092316D">
        <w:rPr>
          <w:rFonts w:ascii="Times New Roman" w:hAnsi="Times New Roman" w:cs="Times New Roman"/>
          <w:sz w:val="24"/>
          <w:szCs w:val="24"/>
        </w:rPr>
        <w:t>Некоммерческие организации имеют все возможности для реализации  социально знач</w:t>
      </w:r>
      <w:r w:rsidRPr="0092316D">
        <w:rPr>
          <w:rFonts w:ascii="Times New Roman" w:hAnsi="Times New Roman" w:cs="Times New Roman"/>
          <w:sz w:val="24"/>
          <w:szCs w:val="24"/>
        </w:rPr>
        <w:t>и</w:t>
      </w:r>
      <w:r w:rsidRPr="0092316D">
        <w:rPr>
          <w:rFonts w:ascii="Times New Roman" w:hAnsi="Times New Roman" w:cs="Times New Roman"/>
          <w:sz w:val="24"/>
          <w:szCs w:val="24"/>
        </w:rPr>
        <w:t xml:space="preserve">мых проектов. </w:t>
      </w:r>
      <w:r w:rsidRPr="0092316D">
        <w:rPr>
          <w:rFonts w:ascii="Times New Roman" w:hAnsi="Times New Roman" w:cs="Times New Roman"/>
          <w:color w:val="000000"/>
          <w:sz w:val="24"/>
          <w:szCs w:val="24"/>
          <w:shd w:val="clear" w:color="auto" w:fill="FFFFFF"/>
        </w:rPr>
        <w:t>В 2018 году муниципальным образованием «Нижнекамский муниципальный ра</w:t>
      </w:r>
      <w:r w:rsidRPr="0092316D">
        <w:rPr>
          <w:rFonts w:ascii="Times New Roman" w:hAnsi="Times New Roman" w:cs="Times New Roman"/>
          <w:color w:val="000000"/>
          <w:sz w:val="24"/>
          <w:szCs w:val="24"/>
          <w:shd w:val="clear" w:color="auto" w:fill="FFFFFF"/>
        </w:rPr>
        <w:t>й</w:t>
      </w:r>
      <w:r w:rsidRPr="0092316D">
        <w:rPr>
          <w:rFonts w:ascii="Times New Roman" w:hAnsi="Times New Roman" w:cs="Times New Roman"/>
          <w:color w:val="000000"/>
          <w:sz w:val="24"/>
          <w:szCs w:val="24"/>
          <w:shd w:val="clear" w:color="auto" w:fill="FFFFFF"/>
        </w:rPr>
        <w:t>он» Республики Татарстан и АНО «Ресурсный Центр РДО ИГО «Перспектива» – Межмуниц</w:t>
      </w:r>
      <w:r w:rsidRPr="0092316D">
        <w:rPr>
          <w:rFonts w:ascii="Times New Roman" w:hAnsi="Times New Roman" w:cs="Times New Roman"/>
          <w:color w:val="000000"/>
          <w:sz w:val="24"/>
          <w:szCs w:val="24"/>
          <w:shd w:val="clear" w:color="auto" w:fill="FFFFFF"/>
        </w:rPr>
        <w:t>и</w:t>
      </w:r>
      <w:r w:rsidRPr="0092316D">
        <w:rPr>
          <w:rFonts w:ascii="Times New Roman" w:hAnsi="Times New Roman" w:cs="Times New Roman"/>
          <w:color w:val="000000"/>
          <w:sz w:val="24"/>
          <w:szCs w:val="24"/>
          <w:shd w:val="clear" w:color="auto" w:fill="FFFFFF"/>
        </w:rPr>
        <w:t>пальным Ресурсным Центром социально ориентированных некоммерческих организаций подп</w:t>
      </w:r>
      <w:r w:rsidRPr="0092316D">
        <w:rPr>
          <w:rFonts w:ascii="Times New Roman" w:hAnsi="Times New Roman" w:cs="Times New Roman"/>
          <w:color w:val="000000"/>
          <w:sz w:val="24"/>
          <w:szCs w:val="24"/>
          <w:shd w:val="clear" w:color="auto" w:fill="FFFFFF"/>
        </w:rPr>
        <w:t>и</w:t>
      </w:r>
      <w:r w:rsidRPr="0092316D">
        <w:rPr>
          <w:rFonts w:ascii="Times New Roman" w:hAnsi="Times New Roman" w:cs="Times New Roman"/>
          <w:color w:val="000000"/>
          <w:sz w:val="24"/>
          <w:szCs w:val="24"/>
          <w:shd w:val="clear" w:color="auto" w:fill="FFFFFF"/>
        </w:rPr>
        <w:t>сано Соглашение «О некоммерческом сотрудничестве в сфере оказания поддержки социально ориентированным некоммерческим организациям, осуществляющим свою деятельность на терр</w:t>
      </w:r>
      <w:r w:rsidRPr="0092316D">
        <w:rPr>
          <w:rFonts w:ascii="Times New Roman" w:hAnsi="Times New Roman" w:cs="Times New Roman"/>
          <w:color w:val="000000"/>
          <w:sz w:val="24"/>
          <w:szCs w:val="24"/>
          <w:shd w:val="clear" w:color="auto" w:fill="FFFFFF"/>
        </w:rPr>
        <w:t>и</w:t>
      </w:r>
      <w:r w:rsidRPr="0092316D">
        <w:rPr>
          <w:rFonts w:ascii="Times New Roman" w:hAnsi="Times New Roman" w:cs="Times New Roman"/>
          <w:color w:val="000000"/>
          <w:sz w:val="24"/>
          <w:szCs w:val="24"/>
          <w:shd w:val="clear" w:color="auto" w:fill="FFFFFF"/>
        </w:rPr>
        <w:t>тории муниципального образования «Нижнекамский муниципальный район». В рамках Соглаш</w:t>
      </w:r>
      <w:r w:rsidRPr="0092316D">
        <w:rPr>
          <w:rFonts w:ascii="Times New Roman" w:hAnsi="Times New Roman" w:cs="Times New Roman"/>
          <w:color w:val="000000"/>
          <w:sz w:val="24"/>
          <w:szCs w:val="24"/>
          <w:shd w:val="clear" w:color="auto" w:fill="FFFFFF"/>
        </w:rPr>
        <w:t>е</w:t>
      </w:r>
      <w:r w:rsidRPr="0092316D">
        <w:rPr>
          <w:rFonts w:ascii="Times New Roman" w:hAnsi="Times New Roman" w:cs="Times New Roman"/>
          <w:color w:val="000000"/>
          <w:sz w:val="24"/>
          <w:szCs w:val="24"/>
          <w:shd w:val="clear" w:color="auto" w:fill="FFFFFF"/>
        </w:rPr>
        <w:t>ния, согласно установленному графику, проводились образовательные семинары, информацио</w:t>
      </w:r>
      <w:r w:rsidRPr="0092316D">
        <w:rPr>
          <w:rFonts w:ascii="Times New Roman" w:hAnsi="Times New Roman" w:cs="Times New Roman"/>
          <w:color w:val="000000"/>
          <w:sz w:val="24"/>
          <w:szCs w:val="24"/>
          <w:shd w:val="clear" w:color="auto" w:fill="FFFFFF"/>
        </w:rPr>
        <w:t>н</w:t>
      </w:r>
      <w:r w:rsidRPr="0092316D">
        <w:rPr>
          <w:rFonts w:ascii="Times New Roman" w:hAnsi="Times New Roman" w:cs="Times New Roman"/>
          <w:color w:val="000000"/>
          <w:sz w:val="24"/>
          <w:szCs w:val="24"/>
          <w:shd w:val="clear" w:color="auto" w:fill="FFFFFF"/>
        </w:rPr>
        <w:t xml:space="preserve">но-методические, </w:t>
      </w:r>
      <w:proofErr w:type="spellStart"/>
      <w:r w:rsidRPr="0092316D">
        <w:rPr>
          <w:rFonts w:ascii="Times New Roman" w:hAnsi="Times New Roman" w:cs="Times New Roman"/>
          <w:color w:val="000000"/>
          <w:sz w:val="24"/>
          <w:szCs w:val="24"/>
          <w:shd w:val="clear" w:color="auto" w:fill="FFFFFF"/>
        </w:rPr>
        <w:t>экспертно</w:t>
      </w:r>
      <w:proofErr w:type="spellEnd"/>
      <w:r w:rsidRPr="0092316D">
        <w:rPr>
          <w:rFonts w:ascii="Times New Roman" w:hAnsi="Times New Roman" w:cs="Times New Roman"/>
          <w:color w:val="000000"/>
          <w:sz w:val="24"/>
          <w:szCs w:val="24"/>
          <w:shd w:val="clear" w:color="auto" w:fill="FFFFFF"/>
        </w:rPr>
        <w:t xml:space="preserve"> - консультационные мероприятия для некоммерческих организаций Нижнекамского муниципального района (10 семинаров) с приглашением представителей управл</w:t>
      </w:r>
      <w:r w:rsidRPr="0092316D">
        <w:rPr>
          <w:rFonts w:ascii="Times New Roman" w:hAnsi="Times New Roman" w:cs="Times New Roman"/>
          <w:color w:val="000000"/>
          <w:sz w:val="24"/>
          <w:szCs w:val="24"/>
          <w:shd w:val="clear" w:color="auto" w:fill="FFFFFF"/>
        </w:rPr>
        <w:t>е</w:t>
      </w:r>
      <w:r w:rsidRPr="0092316D">
        <w:rPr>
          <w:rFonts w:ascii="Times New Roman" w:hAnsi="Times New Roman" w:cs="Times New Roman"/>
          <w:color w:val="000000"/>
          <w:sz w:val="24"/>
          <w:szCs w:val="24"/>
          <w:shd w:val="clear" w:color="auto" w:fill="FFFFFF"/>
        </w:rPr>
        <w:t xml:space="preserve">ний, отделов Исполнительного комитета Нижнекамского муниципального района. </w:t>
      </w:r>
    </w:p>
    <w:p w:rsidR="00974C66" w:rsidRPr="0092316D" w:rsidRDefault="00974C66" w:rsidP="004932D6">
      <w:pPr>
        <w:widowControl w:val="0"/>
        <w:spacing w:line="240" w:lineRule="auto"/>
        <w:jc w:val="both"/>
        <w:rPr>
          <w:rFonts w:ascii="Times New Roman" w:hAnsi="Times New Roman" w:cs="Times New Roman"/>
          <w:sz w:val="24"/>
          <w:szCs w:val="24"/>
        </w:rPr>
      </w:pPr>
      <w:r w:rsidRPr="0092316D">
        <w:rPr>
          <w:rFonts w:ascii="Times New Roman" w:hAnsi="Times New Roman" w:cs="Times New Roman"/>
          <w:color w:val="000000"/>
          <w:sz w:val="24"/>
          <w:szCs w:val="24"/>
          <w:shd w:val="clear" w:color="auto" w:fill="FFFFFF"/>
        </w:rPr>
        <w:t>В 2018 году общественные организации Нижнекамского муниципального района участв</w:t>
      </w:r>
      <w:r w:rsidRPr="0092316D">
        <w:rPr>
          <w:rFonts w:ascii="Times New Roman" w:hAnsi="Times New Roman" w:cs="Times New Roman"/>
          <w:color w:val="000000"/>
          <w:sz w:val="24"/>
          <w:szCs w:val="24"/>
          <w:shd w:val="clear" w:color="auto" w:fill="FFFFFF"/>
        </w:rPr>
        <w:t>о</w:t>
      </w:r>
      <w:r w:rsidRPr="0092316D">
        <w:rPr>
          <w:rFonts w:ascii="Times New Roman" w:hAnsi="Times New Roman" w:cs="Times New Roman"/>
          <w:color w:val="000000"/>
          <w:sz w:val="24"/>
          <w:szCs w:val="24"/>
          <w:shd w:val="clear" w:color="auto" w:fill="FFFFFF"/>
        </w:rPr>
        <w:t>вали в конкурсах на получение Грантов РТ, РФ по поддержке социально ориентированных неко</w:t>
      </w:r>
      <w:r w:rsidRPr="0092316D">
        <w:rPr>
          <w:rFonts w:ascii="Times New Roman" w:hAnsi="Times New Roman" w:cs="Times New Roman"/>
          <w:color w:val="000000"/>
          <w:sz w:val="24"/>
          <w:szCs w:val="24"/>
          <w:shd w:val="clear" w:color="auto" w:fill="FFFFFF"/>
        </w:rPr>
        <w:t>м</w:t>
      </w:r>
      <w:r w:rsidRPr="0092316D">
        <w:rPr>
          <w:rFonts w:ascii="Times New Roman" w:hAnsi="Times New Roman" w:cs="Times New Roman"/>
          <w:color w:val="000000"/>
          <w:sz w:val="24"/>
          <w:szCs w:val="24"/>
          <w:shd w:val="clear" w:color="auto" w:fill="FFFFFF"/>
        </w:rPr>
        <w:t>мерческих организаций. За отчетный</w:t>
      </w:r>
      <w:r w:rsidRPr="0092316D">
        <w:rPr>
          <w:rFonts w:ascii="Times New Roman" w:hAnsi="Times New Roman" w:cs="Times New Roman"/>
          <w:sz w:val="24"/>
          <w:szCs w:val="24"/>
        </w:rPr>
        <w:t xml:space="preserve"> период некоммерческими организациями по результатам участия в конкурсах получены гранты на общую сумму 1 млн</w:t>
      </w:r>
      <w:r w:rsidR="004932D6">
        <w:rPr>
          <w:rFonts w:ascii="Times New Roman" w:hAnsi="Times New Roman" w:cs="Times New Roman"/>
          <w:sz w:val="24"/>
          <w:szCs w:val="24"/>
        </w:rPr>
        <w:t>.</w:t>
      </w:r>
      <w:r w:rsidRPr="0092316D">
        <w:rPr>
          <w:rFonts w:ascii="Times New Roman" w:hAnsi="Times New Roman" w:cs="Times New Roman"/>
          <w:sz w:val="24"/>
          <w:szCs w:val="24"/>
        </w:rPr>
        <w:t xml:space="preserve"> 916 тыс. рублей.</w:t>
      </w:r>
    </w:p>
    <w:p w:rsidR="00974C66" w:rsidRPr="0092316D" w:rsidRDefault="00974C66" w:rsidP="004932D6">
      <w:pPr>
        <w:widowControl w:val="0"/>
        <w:spacing w:line="240" w:lineRule="auto"/>
        <w:jc w:val="both"/>
        <w:rPr>
          <w:rFonts w:ascii="Times New Roman" w:eastAsia="Tahoma" w:hAnsi="Times New Roman" w:cs="Times New Roman"/>
          <w:color w:val="000000"/>
          <w:sz w:val="24"/>
          <w:szCs w:val="24"/>
          <w:lang w:bidi="ru-RU"/>
        </w:rPr>
      </w:pPr>
      <w:r w:rsidRPr="0092316D">
        <w:rPr>
          <w:rFonts w:ascii="Times New Roman" w:eastAsia="Tahoma" w:hAnsi="Times New Roman" w:cs="Times New Roman"/>
          <w:color w:val="000000"/>
          <w:sz w:val="24"/>
          <w:szCs w:val="24"/>
          <w:lang w:bidi="ru-RU"/>
        </w:rPr>
        <w:t>Работу по выстраиванию взаимодействия между органами местного самоуправления и о</w:t>
      </w:r>
      <w:r w:rsidRPr="0092316D">
        <w:rPr>
          <w:rFonts w:ascii="Times New Roman" w:eastAsia="Tahoma" w:hAnsi="Times New Roman" w:cs="Times New Roman"/>
          <w:color w:val="000000"/>
          <w:sz w:val="24"/>
          <w:szCs w:val="24"/>
          <w:lang w:bidi="ru-RU"/>
        </w:rPr>
        <w:t>б</w:t>
      </w:r>
      <w:r w:rsidRPr="0092316D">
        <w:rPr>
          <w:rFonts w:ascii="Times New Roman" w:eastAsia="Tahoma" w:hAnsi="Times New Roman" w:cs="Times New Roman"/>
          <w:color w:val="000000"/>
          <w:sz w:val="24"/>
          <w:szCs w:val="24"/>
          <w:lang w:bidi="ru-RU"/>
        </w:rPr>
        <w:t>щественными организациями, конфессиональными объединениями, профсоюзами, иными объед</w:t>
      </w:r>
      <w:r w:rsidRPr="0092316D">
        <w:rPr>
          <w:rFonts w:ascii="Times New Roman" w:eastAsia="Tahoma" w:hAnsi="Times New Roman" w:cs="Times New Roman"/>
          <w:color w:val="000000"/>
          <w:sz w:val="24"/>
          <w:szCs w:val="24"/>
          <w:lang w:bidi="ru-RU"/>
        </w:rPr>
        <w:t>и</w:t>
      </w:r>
      <w:r w:rsidRPr="0092316D">
        <w:rPr>
          <w:rFonts w:ascii="Times New Roman" w:eastAsia="Tahoma" w:hAnsi="Times New Roman" w:cs="Times New Roman"/>
          <w:color w:val="000000"/>
          <w:sz w:val="24"/>
          <w:szCs w:val="24"/>
          <w:lang w:bidi="ru-RU"/>
        </w:rPr>
        <w:t>нениями граждан, которые действуют на территории района, а также в обеспечении активного участия граждан в разработке, анализе и оценке решений по наиболее важным вопросам жизнед</w:t>
      </w:r>
      <w:r w:rsidRPr="0092316D">
        <w:rPr>
          <w:rFonts w:ascii="Times New Roman" w:eastAsia="Tahoma" w:hAnsi="Times New Roman" w:cs="Times New Roman"/>
          <w:color w:val="000000"/>
          <w:sz w:val="24"/>
          <w:szCs w:val="24"/>
          <w:lang w:bidi="ru-RU"/>
        </w:rPr>
        <w:t>е</w:t>
      </w:r>
      <w:r w:rsidRPr="0092316D">
        <w:rPr>
          <w:rFonts w:ascii="Times New Roman" w:eastAsia="Tahoma" w:hAnsi="Times New Roman" w:cs="Times New Roman"/>
          <w:color w:val="000000"/>
          <w:sz w:val="24"/>
          <w:szCs w:val="24"/>
          <w:lang w:bidi="ru-RU"/>
        </w:rPr>
        <w:t>ятельности муниципального образования проводит Общественный совет Нижнекамского муниц</w:t>
      </w:r>
      <w:r w:rsidRPr="0092316D">
        <w:rPr>
          <w:rFonts w:ascii="Times New Roman" w:eastAsia="Tahoma" w:hAnsi="Times New Roman" w:cs="Times New Roman"/>
          <w:color w:val="000000"/>
          <w:sz w:val="24"/>
          <w:szCs w:val="24"/>
          <w:lang w:bidi="ru-RU"/>
        </w:rPr>
        <w:t>и</w:t>
      </w:r>
      <w:r w:rsidRPr="0092316D">
        <w:rPr>
          <w:rFonts w:ascii="Times New Roman" w:eastAsia="Tahoma" w:hAnsi="Times New Roman" w:cs="Times New Roman"/>
          <w:color w:val="000000"/>
          <w:sz w:val="24"/>
          <w:szCs w:val="24"/>
          <w:lang w:bidi="ru-RU"/>
        </w:rPr>
        <w:t>пального района. Общественный совет четвертого созыва (2015 – 2018 гг.) продолжил и иници</w:t>
      </w:r>
      <w:r w:rsidRPr="0092316D">
        <w:rPr>
          <w:rFonts w:ascii="Times New Roman" w:eastAsia="Tahoma" w:hAnsi="Times New Roman" w:cs="Times New Roman"/>
          <w:color w:val="000000"/>
          <w:sz w:val="24"/>
          <w:szCs w:val="24"/>
          <w:lang w:bidi="ru-RU"/>
        </w:rPr>
        <w:t>и</w:t>
      </w:r>
      <w:r w:rsidRPr="0092316D">
        <w:rPr>
          <w:rFonts w:ascii="Times New Roman" w:eastAsia="Tahoma" w:hAnsi="Times New Roman" w:cs="Times New Roman"/>
          <w:color w:val="000000"/>
          <w:sz w:val="24"/>
          <w:szCs w:val="24"/>
          <w:lang w:bidi="ru-RU"/>
        </w:rPr>
        <w:t>ровал ряд социально-гуманитарных проектов, участвовал в решении общественно важных задач и проблем в сферах образования, экологии, поддержки старшего поколения, популяризации культ</w:t>
      </w:r>
      <w:r w:rsidRPr="0092316D">
        <w:rPr>
          <w:rFonts w:ascii="Times New Roman" w:eastAsia="Tahoma" w:hAnsi="Times New Roman" w:cs="Times New Roman"/>
          <w:color w:val="000000"/>
          <w:sz w:val="24"/>
          <w:szCs w:val="24"/>
          <w:lang w:bidi="ru-RU"/>
        </w:rPr>
        <w:t>у</w:t>
      </w:r>
      <w:r w:rsidRPr="0092316D">
        <w:rPr>
          <w:rFonts w:ascii="Times New Roman" w:eastAsia="Tahoma" w:hAnsi="Times New Roman" w:cs="Times New Roman"/>
          <w:color w:val="000000"/>
          <w:sz w:val="24"/>
          <w:szCs w:val="24"/>
          <w:lang w:bidi="ru-RU"/>
        </w:rPr>
        <w:t>ры и здорового образа жизни. По результатам работы в 2018 году Общественный совет Нижн</w:t>
      </w:r>
      <w:r w:rsidRPr="0092316D">
        <w:rPr>
          <w:rFonts w:ascii="Times New Roman" w:eastAsia="Tahoma" w:hAnsi="Times New Roman" w:cs="Times New Roman"/>
          <w:color w:val="000000"/>
          <w:sz w:val="24"/>
          <w:szCs w:val="24"/>
          <w:lang w:bidi="ru-RU"/>
        </w:rPr>
        <w:t>е</w:t>
      </w:r>
      <w:r w:rsidRPr="0092316D">
        <w:rPr>
          <w:rFonts w:ascii="Times New Roman" w:eastAsia="Tahoma" w:hAnsi="Times New Roman" w:cs="Times New Roman"/>
          <w:color w:val="000000"/>
          <w:sz w:val="24"/>
          <w:szCs w:val="24"/>
          <w:lang w:bidi="ru-RU"/>
        </w:rPr>
        <w:t>камского муниципального района стал победителем в номинации «Лучшая организация деятел</w:t>
      </w:r>
      <w:r w:rsidRPr="0092316D">
        <w:rPr>
          <w:rFonts w:ascii="Times New Roman" w:eastAsia="Tahoma" w:hAnsi="Times New Roman" w:cs="Times New Roman"/>
          <w:color w:val="000000"/>
          <w:sz w:val="24"/>
          <w:szCs w:val="24"/>
          <w:lang w:bidi="ru-RU"/>
        </w:rPr>
        <w:t>ь</w:t>
      </w:r>
      <w:r w:rsidRPr="0092316D">
        <w:rPr>
          <w:rFonts w:ascii="Times New Roman" w:eastAsia="Tahoma" w:hAnsi="Times New Roman" w:cs="Times New Roman"/>
          <w:color w:val="000000"/>
          <w:sz w:val="24"/>
          <w:szCs w:val="24"/>
          <w:lang w:bidi="ru-RU"/>
        </w:rPr>
        <w:t xml:space="preserve">ности Общественного совета по проведению независимой оценки качества услуг, оказываемых населению на территории муниципального образования» </w:t>
      </w:r>
      <w:r w:rsidRPr="0092316D">
        <w:rPr>
          <w:rFonts w:ascii="Times New Roman" w:eastAsia="Tahoma" w:hAnsi="Times New Roman" w:cs="Times New Roman"/>
          <w:color w:val="000000"/>
          <w:sz w:val="24"/>
          <w:szCs w:val="24"/>
          <w:lang w:val="tt-RU" w:bidi="ru-RU"/>
        </w:rPr>
        <w:t xml:space="preserve">республиканского конкурса </w:t>
      </w:r>
      <w:r w:rsidRPr="0092316D">
        <w:rPr>
          <w:rFonts w:ascii="Times New Roman" w:hAnsi="Times New Roman" w:cs="Times New Roman"/>
          <w:sz w:val="24"/>
          <w:szCs w:val="24"/>
        </w:rPr>
        <w:t>«</w:t>
      </w:r>
      <w:r w:rsidRPr="0092316D">
        <w:rPr>
          <w:rFonts w:ascii="Times New Roman" w:eastAsia="Tahoma" w:hAnsi="Times New Roman" w:cs="Times New Roman"/>
          <w:color w:val="000000"/>
          <w:sz w:val="24"/>
          <w:szCs w:val="24"/>
          <w:lang w:val="tt-RU" w:bidi="ru-RU"/>
        </w:rPr>
        <w:t>Лучший Общественный совет муниципального образования Республики Татарстан</w:t>
      </w:r>
      <w:r w:rsidRPr="0092316D">
        <w:rPr>
          <w:rFonts w:ascii="Times New Roman" w:hAnsi="Times New Roman" w:cs="Times New Roman"/>
          <w:sz w:val="24"/>
          <w:szCs w:val="24"/>
        </w:rPr>
        <w:t>».</w:t>
      </w:r>
    </w:p>
    <w:p w:rsidR="00974C66" w:rsidRPr="0092316D" w:rsidRDefault="00974C66" w:rsidP="004932D6">
      <w:pPr>
        <w:widowControl w:val="0"/>
        <w:spacing w:line="240" w:lineRule="auto"/>
        <w:jc w:val="both"/>
        <w:rPr>
          <w:rFonts w:ascii="Times New Roman" w:hAnsi="Times New Roman" w:cs="Times New Roman"/>
          <w:sz w:val="24"/>
          <w:szCs w:val="24"/>
        </w:rPr>
      </w:pPr>
      <w:r w:rsidRPr="0092316D">
        <w:rPr>
          <w:rFonts w:ascii="Times New Roman" w:hAnsi="Times New Roman" w:cs="Times New Roman"/>
          <w:sz w:val="24"/>
          <w:szCs w:val="24"/>
        </w:rPr>
        <w:t xml:space="preserve">В целях укрепления межнациональных отношений, доброжелательности, уважения среди детей и подростков в Доме дружбы народов реализуется муниципальный проект «Уроки дружбы» (всего мероприятий – 51). </w:t>
      </w:r>
    </w:p>
    <w:p w:rsidR="00974C66" w:rsidRPr="0092316D" w:rsidRDefault="00974C66" w:rsidP="004932D6">
      <w:pPr>
        <w:spacing w:line="240" w:lineRule="auto"/>
        <w:jc w:val="both"/>
        <w:rPr>
          <w:rFonts w:ascii="Times New Roman" w:hAnsi="Times New Roman" w:cs="Times New Roman"/>
          <w:color w:val="000000"/>
          <w:sz w:val="24"/>
          <w:szCs w:val="24"/>
        </w:rPr>
      </w:pPr>
      <w:r w:rsidRPr="0092316D">
        <w:rPr>
          <w:rFonts w:ascii="Times New Roman" w:hAnsi="Times New Roman" w:cs="Times New Roman"/>
          <w:color w:val="000000"/>
          <w:sz w:val="24"/>
          <w:szCs w:val="24"/>
        </w:rPr>
        <w:t xml:space="preserve">С 11 по 21 февраля 2018 г. в Доме дружбы народов, в учреждениях культуры, образования, дошкольного образования, в Центральной библиотечной системе, в вузах, </w:t>
      </w:r>
      <w:proofErr w:type="spellStart"/>
      <w:r w:rsidRPr="0092316D">
        <w:rPr>
          <w:rFonts w:ascii="Times New Roman" w:hAnsi="Times New Roman" w:cs="Times New Roman"/>
          <w:color w:val="000000"/>
          <w:sz w:val="24"/>
          <w:szCs w:val="24"/>
        </w:rPr>
        <w:t>ссузах</w:t>
      </w:r>
      <w:proofErr w:type="spellEnd"/>
      <w:r w:rsidRPr="0092316D">
        <w:rPr>
          <w:rFonts w:ascii="Times New Roman" w:hAnsi="Times New Roman" w:cs="Times New Roman"/>
          <w:color w:val="000000"/>
          <w:sz w:val="24"/>
          <w:szCs w:val="24"/>
        </w:rPr>
        <w:t xml:space="preserve"> города и района прошли мероприятия, посвященные Декаде родного языка: тематические занятия и беседы о ро</w:t>
      </w:r>
      <w:r w:rsidRPr="0092316D">
        <w:rPr>
          <w:rFonts w:ascii="Times New Roman" w:hAnsi="Times New Roman" w:cs="Times New Roman"/>
          <w:color w:val="000000"/>
          <w:sz w:val="24"/>
          <w:szCs w:val="24"/>
        </w:rPr>
        <w:t>д</w:t>
      </w:r>
      <w:r w:rsidRPr="0092316D">
        <w:rPr>
          <w:rFonts w:ascii="Times New Roman" w:hAnsi="Times New Roman" w:cs="Times New Roman"/>
          <w:color w:val="000000"/>
          <w:sz w:val="24"/>
          <w:szCs w:val="24"/>
        </w:rPr>
        <w:t>ном языке, конкурсы чтецов, выставки детских рисунков, консультации для родителей. Всего с</w:t>
      </w:r>
      <w:r w:rsidRPr="0092316D">
        <w:rPr>
          <w:rFonts w:ascii="Times New Roman" w:hAnsi="Times New Roman" w:cs="Times New Roman"/>
          <w:color w:val="000000"/>
          <w:sz w:val="24"/>
          <w:szCs w:val="24"/>
        </w:rPr>
        <w:t>о</w:t>
      </w:r>
      <w:r w:rsidRPr="0092316D">
        <w:rPr>
          <w:rFonts w:ascii="Times New Roman" w:hAnsi="Times New Roman" w:cs="Times New Roman"/>
          <w:color w:val="000000"/>
          <w:sz w:val="24"/>
          <w:szCs w:val="24"/>
        </w:rPr>
        <w:t>стоялось более 200 мероприятий.</w:t>
      </w:r>
    </w:p>
    <w:p w:rsidR="00974C66" w:rsidRPr="0092316D" w:rsidRDefault="00974C66" w:rsidP="004932D6">
      <w:pPr>
        <w:widowControl w:val="0"/>
        <w:spacing w:line="240" w:lineRule="auto"/>
        <w:jc w:val="both"/>
        <w:rPr>
          <w:rFonts w:ascii="Times New Roman" w:hAnsi="Times New Roman" w:cs="Times New Roman"/>
          <w:color w:val="000000"/>
          <w:sz w:val="24"/>
          <w:szCs w:val="24"/>
        </w:rPr>
      </w:pPr>
      <w:r w:rsidRPr="0092316D">
        <w:rPr>
          <w:rFonts w:ascii="Times New Roman" w:hAnsi="Times New Roman" w:cs="Times New Roman"/>
          <w:sz w:val="24"/>
          <w:szCs w:val="24"/>
        </w:rPr>
        <w:t xml:space="preserve">Для профилактики распространения экстремистской идеологии среди населения, с 1 по 30 сентября 2018 г. организован месячник «Экстремизму – нет!» в Нижнекамском муниципальном районе. В рамках месячника в городе и районе прошли </w:t>
      </w:r>
      <w:r w:rsidRPr="0092316D">
        <w:rPr>
          <w:rFonts w:ascii="Times New Roman" w:hAnsi="Times New Roman" w:cs="Times New Roman"/>
          <w:color w:val="000000"/>
          <w:sz w:val="24"/>
          <w:szCs w:val="24"/>
        </w:rPr>
        <w:t>конференции, тематические встречи и с</w:t>
      </w:r>
      <w:r w:rsidRPr="0092316D">
        <w:rPr>
          <w:rFonts w:ascii="Times New Roman" w:hAnsi="Times New Roman" w:cs="Times New Roman"/>
          <w:color w:val="000000"/>
          <w:sz w:val="24"/>
          <w:szCs w:val="24"/>
        </w:rPr>
        <w:t>е</w:t>
      </w:r>
      <w:r w:rsidRPr="0092316D">
        <w:rPr>
          <w:rFonts w:ascii="Times New Roman" w:hAnsi="Times New Roman" w:cs="Times New Roman"/>
          <w:color w:val="000000"/>
          <w:sz w:val="24"/>
          <w:szCs w:val="24"/>
        </w:rPr>
        <w:t xml:space="preserve">минары, конкурсы, акции, </w:t>
      </w:r>
      <w:proofErr w:type="spellStart"/>
      <w:r w:rsidRPr="0092316D">
        <w:rPr>
          <w:rFonts w:ascii="Times New Roman" w:hAnsi="Times New Roman" w:cs="Times New Roman"/>
          <w:color w:val="000000"/>
          <w:sz w:val="24"/>
          <w:szCs w:val="24"/>
        </w:rPr>
        <w:t>флеш</w:t>
      </w:r>
      <w:proofErr w:type="spellEnd"/>
      <w:r w:rsidRPr="0092316D">
        <w:rPr>
          <w:rFonts w:ascii="Times New Roman" w:hAnsi="Times New Roman" w:cs="Times New Roman"/>
          <w:color w:val="000000"/>
          <w:sz w:val="24"/>
          <w:szCs w:val="24"/>
        </w:rPr>
        <w:t>-мобы по проблемам профилактики экстремизма и терроризма, укрепления нравственного здоровья в обществе, межнациональных и межконфессиональных о</w:t>
      </w:r>
      <w:r w:rsidRPr="0092316D">
        <w:rPr>
          <w:rFonts w:ascii="Times New Roman" w:hAnsi="Times New Roman" w:cs="Times New Roman"/>
          <w:color w:val="000000"/>
          <w:sz w:val="24"/>
          <w:szCs w:val="24"/>
        </w:rPr>
        <w:t>т</w:t>
      </w:r>
      <w:r w:rsidRPr="0092316D">
        <w:rPr>
          <w:rFonts w:ascii="Times New Roman" w:hAnsi="Times New Roman" w:cs="Times New Roman"/>
          <w:color w:val="000000"/>
          <w:sz w:val="24"/>
          <w:szCs w:val="24"/>
        </w:rPr>
        <w:t>ношений, использования национального и духовного наследия народов республики.</w:t>
      </w:r>
    </w:p>
    <w:p w:rsidR="00974C66" w:rsidRPr="0092316D" w:rsidRDefault="00974C66" w:rsidP="004932D6">
      <w:pPr>
        <w:widowControl w:val="0"/>
        <w:spacing w:line="240" w:lineRule="auto"/>
        <w:jc w:val="both"/>
        <w:rPr>
          <w:rFonts w:ascii="Times New Roman" w:hAnsi="Times New Roman" w:cs="Times New Roman"/>
          <w:sz w:val="24"/>
          <w:szCs w:val="24"/>
        </w:rPr>
      </w:pPr>
      <w:proofErr w:type="gramStart"/>
      <w:r w:rsidRPr="0092316D">
        <w:rPr>
          <w:rFonts w:ascii="Times New Roman" w:hAnsi="Times New Roman" w:cs="Times New Roman"/>
          <w:sz w:val="24"/>
          <w:szCs w:val="24"/>
        </w:rPr>
        <w:t>В рамках реализации подпрограммы «Профилактика терроризма и экстремизма в Нижн</w:t>
      </w:r>
      <w:r w:rsidRPr="0092316D">
        <w:rPr>
          <w:rFonts w:ascii="Times New Roman" w:hAnsi="Times New Roman" w:cs="Times New Roman"/>
          <w:sz w:val="24"/>
          <w:szCs w:val="24"/>
        </w:rPr>
        <w:t>е</w:t>
      </w:r>
      <w:r w:rsidRPr="0092316D">
        <w:rPr>
          <w:rFonts w:ascii="Times New Roman" w:hAnsi="Times New Roman" w:cs="Times New Roman"/>
          <w:sz w:val="24"/>
          <w:szCs w:val="24"/>
        </w:rPr>
        <w:t>камском муниципальном районе на 2017-2020 годы», в 2018 г. была продолжена работа по орган</w:t>
      </w:r>
      <w:r w:rsidRPr="0092316D">
        <w:rPr>
          <w:rFonts w:ascii="Times New Roman" w:hAnsi="Times New Roman" w:cs="Times New Roman"/>
          <w:sz w:val="24"/>
          <w:szCs w:val="24"/>
        </w:rPr>
        <w:t>и</w:t>
      </w:r>
      <w:r w:rsidRPr="0092316D">
        <w:rPr>
          <w:rFonts w:ascii="Times New Roman" w:hAnsi="Times New Roman" w:cs="Times New Roman"/>
          <w:sz w:val="24"/>
          <w:szCs w:val="24"/>
        </w:rPr>
        <w:t>зации лекций для трудовых коллективов, учащихся и студентов образовательных учреждений по теме «Профилактика экстремизма и терроризма в современных условиях», подготовленные отд</w:t>
      </w:r>
      <w:r w:rsidRPr="0092316D">
        <w:rPr>
          <w:rFonts w:ascii="Times New Roman" w:hAnsi="Times New Roman" w:cs="Times New Roman"/>
          <w:sz w:val="24"/>
          <w:szCs w:val="24"/>
        </w:rPr>
        <w:t>е</w:t>
      </w:r>
      <w:r w:rsidRPr="0092316D">
        <w:rPr>
          <w:rFonts w:ascii="Times New Roman" w:hAnsi="Times New Roman" w:cs="Times New Roman"/>
          <w:sz w:val="24"/>
          <w:szCs w:val="24"/>
        </w:rPr>
        <w:t>лом по связям с общественными формированиями и национальным вопросам.</w:t>
      </w:r>
      <w:proofErr w:type="gramEnd"/>
      <w:r w:rsidRPr="0092316D">
        <w:rPr>
          <w:rFonts w:ascii="Times New Roman" w:hAnsi="Times New Roman" w:cs="Times New Roman"/>
          <w:sz w:val="24"/>
          <w:szCs w:val="24"/>
        </w:rPr>
        <w:t xml:space="preserve"> Всего проведены 22 лекции. </w:t>
      </w:r>
      <w:r w:rsidRPr="0092316D">
        <w:rPr>
          <w:rFonts w:ascii="Times New Roman" w:hAnsi="Times New Roman" w:cs="Times New Roman"/>
          <w:color w:val="000000"/>
          <w:sz w:val="24"/>
          <w:szCs w:val="24"/>
        </w:rPr>
        <w:t>Совместно с Управлением по делам молодежи и спорту Исполнительного комитета Ни</w:t>
      </w:r>
      <w:r w:rsidRPr="0092316D">
        <w:rPr>
          <w:rFonts w:ascii="Times New Roman" w:hAnsi="Times New Roman" w:cs="Times New Roman"/>
          <w:color w:val="000000"/>
          <w:sz w:val="24"/>
          <w:szCs w:val="24"/>
        </w:rPr>
        <w:t>ж</w:t>
      </w:r>
      <w:r w:rsidRPr="0092316D">
        <w:rPr>
          <w:rFonts w:ascii="Times New Roman" w:hAnsi="Times New Roman" w:cs="Times New Roman"/>
          <w:color w:val="000000"/>
          <w:sz w:val="24"/>
          <w:szCs w:val="24"/>
        </w:rPr>
        <w:t>некамского муниципального района на базе МБУ «Нижнекамский центр молодежных (студенч</w:t>
      </w:r>
      <w:r w:rsidRPr="0092316D">
        <w:rPr>
          <w:rFonts w:ascii="Times New Roman" w:hAnsi="Times New Roman" w:cs="Times New Roman"/>
          <w:color w:val="000000"/>
          <w:sz w:val="24"/>
          <w:szCs w:val="24"/>
        </w:rPr>
        <w:t>е</w:t>
      </w:r>
      <w:r w:rsidRPr="0092316D">
        <w:rPr>
          <w:rFonts w:ascii="Times New Roman" w:hAnsi="Times New Roman" w:cs="Times New Roman"/>
          <w:color w:val="000000"/>
          <w:sz w:val="24"/>
          <w:szCs w:val="24"/>
        </w:rPr>
        <w:t>ских) формирований по охране общественного порядка «Форпост» создана группа «</w:t>
      </w:r>
      <w:proofErr w:type="spellStart"/>
      <w:r w:rsidRPr="0092316D">
        <w:rPr>
          <w:rFonts w:ascii="Times New Roman" w:hAnsi="Times New Roman" w:cs="Times New Roman"/>
          <w:color w:val="000000"/>
          <w:sz w:val="24"/>
          <w:szCs w:val="24"/>
        </w:rPr>
        <w:t>Кибер</w:t>
      </w:r>
      <w:proofErr w:type="spellEnd"/>
      <w:r w:rsidRPr="0092316D">
        <w:rPr>
          <w:rFonts w:ascii="Times New Roman" w:hAnsi="Times New Roman" w:cs="Times New Roman"/>
          <w:color w:val="000000"/>
          <w:sz w:val="24"/>
          <w:szCs w:val="24"/>
        </w:rPr>
        <w:t>-</w:t>
      </w:r>
      <w:r w:rsidRPr="0092316D">
        <w:rPr>
          <w:rFonts w:ascii="Times New Roman" w:hAnsi="Times New Roman" w:cs="Times New Roman"/>
          <w:color w:val="000000"/>
          <w:sz w:val="24"/>
          <w:szCs w:val="24"/>
        </w:rPr>
        <w:lastRenderedPageBreak/>
        <w:t>дружина» для мониторинга Интернет сети по противодействию распространения экстремистских материалов на территории Нижнекамского муниципального района.</w:t>
      </w:r>
    </w:p>
    <w:p w:rsidR="00974C66" w:rsidRPr="0092316D" w:rsidRDefault="00974C66" w:rsidP="004932D6">
      <w:pPr>
        <w:widowControl w:val="0"/>
        <w:shd w:val="clear" w:color="auto" w:fill="FFFFFF"/>
        <w:autoSpaceDE w:val="0"/>
        <w:autoSpaceDN w:val="0"/>
        <w:adjustRightInd w:val="0"/>
        <w:spacing w:line="240" w:lineRule="auto"/>
        <w:jc w:val="both"/>
        <w:rPr>
          <w:rFonts w:ascii="Times New Roman" w:hAnsi="Times New Roman" w:cs="Times New Roman"/>
          <w:sz w:val="24"/>
          <w:szCs w:val="24"/>
        </w:rPr>
      </w:pPr>
      <w:r w:rsidRPr="0092316D">
        <w:rPr>
          <w:rFonts w:ascii="Times New Roman" w:hAnsi="Times New Roman" w:cs="Times New Roman"/>
          <w:spacing w:val="-5"/>
          <w:sz w:val="24"/>
          <w:szCs w:val="24"/>
        </w:rPr>
        <w:t>Основные усилия в сфере государственно-конфессиональных отношений направлены на реал</w:t>
      </w:r>
      <w:r w:rsidRPr="0092316D">
        <w:rPr>
          <w:rFonts w:ascii="Times New Roman" w:hAnsi="Times New Roman" w:cs="Times New Roman"/>
          <w:spacing w:val="-5"/>
          <w:sz w:val="24"/>
          <w:szCs w:val="24"/>
        </w:rPr>
        <w:t>и</w:t>
      </w:r>
      <w:r w:rsidRPr="0092316D">
        <w:rPr>
          <w:rFonts w:ascii="Times New Roman" w:hAnsi="Times New Roman" w:cs="Times New Roman"/>
          <w:spacing w:val="-5"/>
          <w:sz w:val="24"/>
          <w:szCs w:val="24"/>
        </w:rPr>
        <w:t>зацию Федерального и Республиканского законов «О свободе совести и о религиозных объединениях», достижение конструктивного межконфессионального диалога, успешное взаимодействие органов местного самоуправления со всеми религиозными объединениями и группами.</w:t>
      </w:r>
    </w:p>
    <w:p w:rsidR="00974C66" w:rsidRPr="0092316D" w:rsidRDefault="00974C66" w:rsidP="004932D6">
      <w:pPr>
        <w:widowControl w:val="0"/>
        <w:shd w:val="clear" w:color="auto" w:fill="FFFFFF"/>
        <w:autoSpaceDE w:val="0"/>
        <w:autoSpaceDN w:val="0"/>
        <w:adjustRightInd w:val="0"/>
        <w:spacing w:line="240" w:lineRule="auto"/>
        <w:jc w:val="both"/>
        <w:rPr>
          <w:rFonts w:ascii="Times New Roman" w:hAnsi="Times New Roman" w:cs="Times New Roman"/>
          <w:color w:val="000000"/>
          <w:sz w:val="24"/>
          <w:szCs w:val="24"/>
          <w:lang w:val="tt-RU"/>
        </w:rPr>
      </w:pPr>
      <w:r w:rsidRPr="0092316D">
        <w:rPr>
          <w:rFonts w:ascii="Times New Roman" w:hAnsi="Times New Roman" w:cs="Times New Roman"/>
          <w:color w:val="000000"/>
          <w:sz w:val="24"/>
          <w:szCs w:val="24"/>
        </w:rPr>
        <w:t>На территории района функционируют 56 религиозных организаций и групп, в основном они представляют традиционные для нашей республики</w:t>
      </w:r>
      <w:r w:rsidRPr="0092316D">
        <w:rPr>
          <w:rFonts w:ascii="Times New Roman" w:hAnsi="Times New Roman" w:cs="Times New Roman"/>
          <w:color w:val="000000"/>
          <w:sz w:val="24"/>
          <w:szCs w:val="24"/>
          <w:lang w:val="tt-RU"/>
        </w:rPr>
        <w:t xml:space="preserve"> религии. Из них: мусульманских – 27; православных – 21; иных религиозных движений – 8 (Таблица №1). </w:t>
      </w:r>
      <w:r w:rsidRPr="0092316D">
        <w:rPr>
          <w:rFonts w:ascii="Times New Roman" w:hAnsi="Times New Roman" w:cs="Times New Roman"/>
          <w:color w:val="000000"/>
          <w:sz w:val="24"/>
          <w:szCs w:val="24"/>
        </w:rPr>
        <w:t xml:space="preserve">На сегодняшний день общее количество культовых зданий – 72. Из них: мусульманских мечетей – 21; </w:t>
      </w:r>
      <w:r w:rsidRPr="0092316D">
        <w:rPr>
          <w:rFonts w:ascii="Times New Roman" w:hAnsi="Times New Roman" w:cs="Times New Roman"/>
          <w:color w:val="000000"/>
          <w:sz w:val="24"/>
          <w:szCs w:val="24"/>
          <w:lang w:val="tt-RU"/>
        </w:rPr>
        <w:t>мусульманских</w:t>
      </w:r>
      <w:r w:rsidRPr="0092316D">
        <w:rPr>
          <w:rFonts w:ascii="Times New Roman" w:hAnsi="Times New Roman" w:cs="Times New Roman"/>
          <w:color w:val="000000"/>
          <w:sz w:val="24"/>
          <w:szCs w:val="24"/>
        </w:rPr>
        <w:t xml:space="preserve"> </w:t>
      </w:r>
      <w:proofErr w:type="spellStart"/>
      <w:r w:rsidRPr="0092316D">
        <w:rPr>
          <w:rFonts w:ascii="Times New Roman" w:hAnsi="Times New Roman" w:cs="Times New Roman"/>
          <w:color w:val="000000"/>
          <w:sz w:val="24"/>
          <w:szCs w:val="24"/>
        </w:rPr>
        <w:t>моле</w:t>
      </w:r>
      <w:r w:rsidRPr="0092316D">
        <w:rPr>
          <w:rFonts w:ascii="Times New Roman" w:hAnsi="Times New Roman" w:cs="Times New Roman"/>
          <w:color w:val="000000"/>
          <w:sz w:val="24"/>
          <w:szCs w:val="24"/>
        </w:rPr>
        <w:t>б</w:t>
      </w:r>
      <w:r w:rsidRPr="0092316D">
        <w:rPr>
          <w:rFonts w:ascii="Times New Roman" w:hAnsi="Times New Roman" w:cs="Times New Roman"/>
          <w:color w:val="000000"/>
          <w:sz w:val="24"/>
          <w:szCs w:val="24"/>
        </w:rPr>
        <w:t>ных</w:t>
      </w:r>
      <w:proofErr w:type="spellEnd"/>
      <w:r w:rsidRPr="0092316D">
        <w:rPr>
          <w:rFonts w:ascii="Times New Roman" w:hAnsi="Times New Roman" w:cs="Times New Roman"/>
          <w:color w:val="000000"/>
          <w:sz w:val="24"/>
          <w:szCs w:val="24"/>
        </w:rPr>
        <w:t xml:space="preserve"> комнат – </w:t>
      </w:r>
      <w:r w:rsidRPr="0092316D">
        <w:rPr>
          <w:rFonts w:ascii="Times New Roman" w:hAnsi="Times New Roman" w:cs="Times New Roman"/>
          <w:color w:val="000000"/>
          <w:sz w:val="24"/>
          <w:szCs w:val="24"/>
          <w:lang w:val="tt-RU"/>
        </w:rPr>
        <w:t>8</w:t>
      </w:r>
      <w:r w:rsidRPr="0092316D">
        <w:rPr>
          <w:rFonts w:ascii="Times New Roman" w:hAnsi="Times New Roman" w:cs="Times New Roman"/>
          <w:color w:val="000000"/>
          <w:sz w:val="24"/>
          <w:szCs w:val="24"/>
        </w:rPr>
        <w:t xml:space="preserve">; православных церквей – 18, православных </w:t>
      </w:r>
      <w:proofErr w:type="spellStart"/>
      <w:r w:rsidRPr="0092316D">
        <w:rPr>
          <w:rFonts w:ascii="Times New Roman" w:hAnsi="Times New Roman" w:cs="Times New Roman"/>
          <w:color w:val="000000"/>
          <w:sz w:val="24"/>
          <w:szCs w:val="24"/>
        </w:rPr>
        <w:t>молебных</w:t>
      </w:r>
      <w:proofErr w:type="spellEnd"/>
      <w:r w:rsidRPr="0092316D">
        <w:rPr>
          <w:rFonts w:ascii="Times New Roman" w:hAnsi="Times New Roman" w:cs="Times New Roman"/>
          <w:color w:val="000000"/>
          <w:sz w:val="24"/>
          <w:szCs w:val="24"/>
        </w:rPr>
        <w:t xml:space="preserve"> комнат, домов, часовен – 18; </w:t>
      </w:r>
      <w:proofErr w:type="spellStart"/>
      <w:r w:rsidRPr="0092316D">
        <w:rPr>
          <w:rFonts w:ascii="Times New Roman" w:hAnsi="Times New Roman" w:cs="Times New Roman"/>
          <w:color w:val="000000"/>
          <w:sz w:val="24"/>
          <w:szCs w:val="24"/>
        </w:rPr>
        <w:t>молебных</w:t>
      </w:r>
      <w:proofErr w:type="spellEnd"/>
      <w:r w:rsidRPr="0092316D">
        <w:rPr>
          <w:rFonts w:ascii="Times New Roman" w:hAnsi="Times New Roman" w:cs="Times New Roman"/>
          <w:color w:val="000000"/>
          <w:sz w:val="24"/>
          <w:szCs w:val="24"/>
        </w:rPr>
        <w:t xml:space="preserve"> комнат, </w:t>
      </w:r>
      <w:proofErr w:type="spellStart"/>
      <w:r w:rsidRPr="0092316D">
        <w:rPr>
          <w:rFonts w:ascii="Times New Roman" w:hAnsi="Times New Roman" w:cs="Times New Roman"/>
          <w:color w:val="000000"/>
          <w:sz w:val="24"/>
          <w:szCs w:val="24"/>
        </w:rPr>
        <w:t>молебенный</w:t>
      </w:r>
      <w:proofErr w:type="spellEnd"/>
      <w:r w:rsidRPr="0092316D">
        <w:rPr>
          <w:rFonts w:ascii="Times New Roman" w:hAnsi="Times New Roman" w:cs="Times New Roman"/>
          <w:color w:val="000000"/>
          <w:sz w:val="24"/>
          <w:szCs w:val="24"/>
        </w:rPr>
        <w:t xml:space="preserve"> домов, церквей иных религиозных движений – 7 </w:t>
      </w:r>
      <w:r w:rsidRPr="0092316D">
        <w:rPr>
          <w:rFonts w:ascii="Times New Roman" w:hAnsi="Times New Roman" w:cs="Times New Roman"/>
          <w:color w:val="000000"/>
          <w:sz w:val="24"/>
          <w:szCs w:val="24"/>
          <w:lang w:val="tt-RU"/>
        </w:rPr>
        <w:t>(Таблица №2).</w:t>
      </w:r>
    </w:p>
    <w:p w:rsidR="00974C66" w:rsidRPr="0092316D" w:rsidRDefault="00974C66" w:rsidP="004932D6">
      <w:pPr>
        <w:widowControl w:val="0"/>
        <w:shd w:val="clear" w:color="auto" w:fill="FFFFFF"/>
        <w:autoSpaceDE w:val="0"/>
        <w:autoSpaceDN w:val="0"/>
        <w:adjustRightInd w:val="0"/>
        <w:spacing w:line="240" w:lineRule="auto"/>
        <w:jc w:val="both"/>
        <w:rPr>
          <w:rFonts w:ascii="Times New Roman" w:hAnsi="Times New Roman" w:cs="Times New Roman"/>
          <w:color w:val="000000"/>
          <w:sz w:val="24"/>
          <w:szCs w:val="24"/>
        </w:rPr>
      </w:pPr>
      <w:r w:rsidRPr="0092316D">
        <w:rPr>
          <w:rFonts w:ascii="Times New Roman" w:hAnsi="Times New Roman" w:cs="Times New Roman"/>
          <w:sz w:val="24"/>
          <w:szCs w:val="24"/>
        </w:rPr>
        <w:t>В настоящее время религиозные объединения кроме культовой практики занимаются бл</w:t>
      </w:r>
      <w:r w:rsidRPr="0092316D">
        <w:rPr>
          <w:rFonts w:ascii="Times New Roman" w:hAnsi="Times New Roman" w:cs="Times New Roman"/>
          <w:sz w:val="24"/>
          <w:szCs w:val="24"/>
        </w:rPr>
        <w:t>а</w:t>
      </w:r>
      <w:r w:rsidRPr="0092316D">
        <w:rPr>
          <w:rFonts w:ascii="Times New Roman" w:hAnsi="Times New Roman" w:cs="Times New Roman"/>
          <w:sz w:val="24"/>
          <w:szCs w:val="24"/>
        </w:rPr>
        <w:t>готворительностью, религиозным образованием, духовно-нравственным воспитанием и играют значимую роль в социальной жизни города. В муниципальном районе накоплен значительный опыт взаимодействия с религиозными организациями. Исполнительным комитетом оказывается регулярная организационная, методическая и юридическая помощь в подготовке и проведении праздничных и религиозных мероприятий.</w:t>
      </w:r>
      <w:r w:rsidRPr="0092316D">
        <w:rPr>
          <w:rFonts w:ascii="Times New Roman" w:hAnsi="Times New Roman" w:cs="Times New Roman"/>
          <w:color w:val="E36C0A"/>
          <w:sz w:val="24"/>
          <w:szCs w:val="24"/>
        </w:rPr>
        <w:t xml:space="preserve"> </w:t>
      </w:r>
      <w:proofErr w:type="gramStart"/>
      <w:r w:rsidRPr="0092316D">
        <w:rPr>
          <w:rFonts w:ascii="Times New Roman" w:hAnsi="Times New Roman" w:cs="Times New Roman"/>
          <w:color w:val="000000"/>
          <w:sz w:val="24"/>
          <w:szCs w:val="24"/>
        </w:rPr>
        <w:t>В 2018 году совместно были организованы и провед</w:t>
      </w:r>
      <w:r w:rsidRPr="0092316D">
        <w:rPr>
          <w:rFonts w:ascii="Times New Roman" w:hAnsi="Times New Roman" w:cs="Times New Roman"/>
          <w:color w:val="000000"/>
          <w:sz w:val="24"/>
          <w:szCs w:val="24"/>
        </w:rPr>
        <w:t>е</w:t>
      </w:r>
      <w:r w:rsidRPr="0092316D">
        <w:rPr>
          <w:rFonts w:ascii="Times New Roman" w:hAnsi="Times New Roman" w:cs="Times New Roman"/>
          <w:color w:val="000000"/>
          <w:sz w:val="24"/>
          <w:szCs w:val="24"/>
        </w:rPr>
        <w:t>ны: православный праздник «Рождество Христово» (07.01.2018 г.), православный праздник «Кр</w:t>
      </w:r>
      <w:r w:rsidRPr="0092316D">
        <w:rPr>
          <w:rFonts w:ascii="Times New Roman" w:hAnsi="Times New Roman" w:cs="Times New Roman"/>
          <w:color w:val="000000"/>
          <w:sz w:val="24"/>
          <w:szCs w:val="24"/>
        </w:rPr>
        <w:t>е</w:t>
      </w:r>
      <w:r w:rsidRPr="0092316D">
        <w:rPr>
          <w:rFonts w:ascii="Times New Roman" w:hAnsi="Times New Roman" w:cs="Times New Roman"/>
          <w:color w:val="000000"/>
          <w:sz w:val="24"/>
          <w:szCs w:val="24"/>
        </w:rPr>
        <w:t>щение Господня» (19.01.2018 г.), православный праздник «Пасха» (08.04.2018 г.), мусульманский праздник «Ураза байрам» (15.06.2018 г.), мусульманский религиозный праздник «Курбан байрам» (21.08.2018 г.), крестный ход, в честь празднования Казанской иконы Пресвятой Богородицы (14.10.2018 г.).</w:t>
      </w:r>
      <w:proofErr w:type="gramEnd"/>
    </w:p>
    <w:p w:rsidR="00974C66" w:rsidRPr="0092316D" w:rsidRDefault="00974C66" w:rsidP="004932D6">
      <w:pPr>
        <w:widowControl w:val="0"/>
        <w:spacing w:line="240" w:lineRule="auto"/>
        <w:jc w:val="both"/>
        <w:rPr>
          <w:rFonts w:ascii="Times New Roman" w:hAnsi="Times New Roman" w:cs="Times New Roman"/>
          <w:color w:val="000000"/>
          <w:sz w:val="24"/>
          <w:szCs w:val="24"/>
        </w:rPr>
      </w:pPr>
      <w:r w:rsidRPr="0092316D">
        <w:rPr>
          <w:rFonts w:ascii="Times New Roman" w:hAnsi="Times New Roman" w:cs="Times New Roman"/>
          <w:color w:val="000000"/>
          <w:sz w:val="24"/>
          <w:szCs w:val="24"/>
        </w:rPr>
        <w:t>При проведении религиозных обрядов и проповедей, праздничных богослужений звучат призывы к веротерпимости, уважительному отношению к духовным ценностям и традициям др</w:t>
      </w:r>
      <w:r w:rsidRPr="0092316D">
        <w:rPr>
          <w:rFonts w:ascii="Times New Roman" w:hAnsi="Times New Roman" w:cs="Times New Roman"/>
          <w:color w:val="000000"/>
          <w:sz w:val="24"/>
          <w:szCs w:val="24"/>
        </w:rPr>
        <w:t>у</w:t>
      </w:r>
      <w:r w:rsidRPr="0092316D">
        <w:rPr>
          <w:rFonts w:ascii="Times New Roman" w:hAnsi="Times New Roman" w:cs="Times New Roman"/>
          <w:color w:val="000000"/>
          <w:sz w:val="24"/>
          <w:szCs w:val="24"/>
        </w:rPr>
        <w:t xml:space="preserve">гих конфессий. </w:t>
      </w:r>
    </w:p>
    <w:p w:rsidR="00974C66" w:rsidRPr="0092316D" w:rsidRDefault="00974C66" w:rsidP="004932D6">
      <w:pPr>
        <w:shd w:val="clear" w:color="auto" w:fill="FFFFFF"/>
        <w:autoSpaceDE w:val="0"/>
        <w:autoSpaceDN w:val="0"/>
        <w:adjustRightInd w:val="0"/>
        <w:spacing w:line="240" w:lineRule="auto"/>
        <w:jc w:val="both"/>
        <w:rPr>
          <w:rFonts w:ascii="Times New Roman" w:hAnsi="Times New Roman" w:cs="Times New Roman"/>
          <w:sz w:val="24"/>
          <w:szCs w:val="24"/>
        </w:rPr>
      </w:pPr>
      <w:r w:rsidRPr="0092316D">
        <w:rPr>
          <w:rFonts w:ascii="Times New Roman" w:hAnsi="Times New Roman" w:cs="Times New Roman"/>
          <w:sz w:val="24"/>
          <w:szCs w:val="24"/>
        </w:rPr>
        <w:t>В 2018 году в Центральной соборной мечети при участии представителя Исполнительного комитета Нижнекамского муниципального района ежеквартально проводятся собрания прихожан города. На этих собраниях, участниками которых является преимущественно молодежь, рассма</w:t>
      </w:r>
      <w:r w:rsidRPr="0092316D">
        <w:rPr>
          <w:rFonts w:ascii="Times New Roman" w:hAnsi="Times New Roman" w:cs="Times New Roman"/>
          <w:sz w:val="24"/>
          <w:szCs w:val="24"/>
        </w:rPr>
        <w:t>т</w:t>
      </w:r>
      <w:r w:rsidRPr="0092316D">
        <w:rPr>
          <w:rFonts w:ascii="Times New Roman" w:hAnsi="Times New Roman" w:cs="Times New Roman"/>
          <w:sz w:val="24"/>
          <w:szCs w:val="24"/>
        </w:rPr>
        <w:t xml:space="preserve">риваются вопросы: следования традиционным мусульманским канонам и религиозным правовым школам – </w:t>
      </w:r>
      <w:proofErr w:type="spellStart"/>
      <w:r w:rsidRPr="0092316D">
        <w:rPr>
          <w:rFonts w:ascii="Times New Roman" w:hAnsi="Times New Roman" w:cs="Times New Roman"/>
          <w:sz w:val="24"/>
          <w:szCs w:val="24"/>
        </w:rPr>
        <w:t>мазхабам</w:t>
      </w:r>
      <w:proofErr w:type="spellEnd"/>
      <w:r w:rsidRPr="0092316D">
        <w:rPr>
          <w:rFonts w:ascii="Times New Roman" w:hAnsi="Times New Roman" w:cs="Times New Roman"/>
          <w:sz w:val="24"/>
          <w:szCs w:val="24"/>
        </w:rPr>
        <w:t>, противодействия религиозному экстремизму, укрепления семейных ценн</w:t>
      </w:r>
      <w:r w:rsidRPr="0092316D">
        <w:rPr>
          <w:rFonts w:ascii="Times New Roman" w:hAnsi="Times New Roman" w:cs="Times New Roman"/>
          <w:sz w:val="24"/>
          <w:szCs w:val="24"/>
        </w:rPr>
        <w:t>о</w:t>
      </w:r>
      <w:r w:rsidRPr="0092316D">
        <w:rPr>
          <w:rFonts w:ascii="Times New Roman" w:hAnsi="Times New Roman" w:cs="Times New Roman"/>
          <w:sz w:val="24"/>
          <w:szCs w:val="24"/>
        </w:rPr>
        <w:t>стей и многие другие. На вопросы прихожан отвечают наиболее авторитетные имамы района и республики.</w:t>
      </w:r>
    </w:p>
    <w:p w:rsidR="00974C66" w:rsidRPr="0092316D" w:rsidRDefault="00974C66" w:rsidP="004932D6">
      <w:pPr>
        <w:shd w:val="clear" w:color="auto" w:fill="FFFFFF"/>
        <w:autoSpaceDE w:val="0"/>
        <w:autoSpaceDN w:val="0"/>
        <w:adjustRightInd w:val="0"/>
        <w:spacing w:line="240" w:lineRule="auto"/>
        <w:jc w:val="both"/>
        <w:rPr>
          <w:rFonts w:ascii="Times New Roman" w:hAnsi="Times New Roman" w:cs="Times New Roman"/>
          <w:sz w:val="24"/>
          <w:szCs w:val="24"/>
        </w:rPr>
      </w:pPr>
      <w:r w:rsidRPr="0092316D">
        <w:rPr>
          <w:rFonts w:ascii="Times New Roman" w:hAnsi="Times New Roman" w:cs="Times New Roman"/>
          <w:sz w:val="24"/>
          <w:szCs w:val="24"/>
        </w:rPr>
        <w:t>В целях рассмотрения актуальных вопросов реализации миграционной политики, гармон</w:t>
      </w:r>
      <w:r w:rsidRPr="0092316D">
        <w:rPr>
          <w:rFonts w:ascii="Times New Roman" w:hAnsi="Times New Roman" w:cs="Times New Roman"/>
          <w:sz w:val="24"/>
          <w:szCs w:val="24"/>
        </w:rPr>
        <w:t>и</w:t>
      </w:r>
      <w:r w:rsidRPr="0092316D">
        <w:rPr>
          <w:rFonts w:ascii="Times New Roman" w:hAnsi="Times New Roman" w:cs="Times New Roman"/>
          <w:sz w:val="24"/>
          <w:szCs w:val="24"/>
        </w:rPr>
        <w:t>зации межнациональных и межконфессиональных отношений, согласно утвержденному Плану Нижнекамского муниципального района, проведено 4 совещания в форме «круглого стола» с пр</w:t>
      </w:r>
      <w:r w:rsidRPr="0092316D">
        <w:rPr>
          <w:rFonts w:ascii="Times New Roman" w:hAnsi="Times New Roman" w:cs="Times New Roman"/>
          <w:sz w:val="24"/>
          <w:szCs w:val="24"/>
        </w:rPr>
        <w:t>и</w:t>
      </w:r>
      <w:r w:rsidRPr="0092316D">
        <w:rPr>
          <w:rFonts w:ascii="Times New Roman" w:hAnsi="Times New Roman" w:cs="Times New Roman"/>
          <w:sz w:val="24"/>
          <w:szCs w:val="24"/>
        </w:rPr>
        <w:t>глашением представителей правоохранительных органов, этнокультурных и религиозных орган</w:t>
      </w:r>
      <w:r w:rsidRPr="0092316D">
        <w:rPr>
          <w:rFonts w:ascii="Times New Roman" w:hAnsi="Times New Roman" w:cs="Times New Roman"/>
          <w:sz w:val="24"/>
          <w:szCs w:val="24"/>
        </w:rPr>
        <w:t>и</w:t>
      </w:r>
      <w:r w:rsidRPr="0092316D">
        <w:rPr>
          <w:rFonts w:ascii="Times New Roman" w:hAnsi="Times New Roman" w:cs="Times New Roman"/>
          <w:sz w:val="24"/>
          <w:szCs w:val="24"/>
        </w:rPr>
        <w:t>заций (даты проведения: 14.03.2018 г., 23.05.2018 г., 03.10.2018 г., 24.10.2018 г.).</w:t>
      </w:r>
    </w:p>
    <w:p w:rsidR="00974C66" w:rsidRPr="0092316D" w:rsidRDefault="00974C66" w:rsidP="004932D6">
      <w:pPr>
        <w:shd w:val="clear" w:color="auto" w:fill="FFFFFF"/>
        <w:autoSpaceDE w:val="0"/>
        <w:autoSpaceDN w:val="0"/>
        <w:adjustRightInd w:val="0"/>
        <w:spacing w:line="240" w:lineRule="auto"/>
        <w:jc w:val="both"/>
        <w:rPr>
          <w:rFonts w:ascii="Times New Roman" w:hAnsi="Times New Roman" w:cs="Times New Roman"/>
          <w:sz w:val="24"/>
          <w:szCs w:val="24"/>
        </w:rPr>
      </w:pPr>
      <w:r w:rsidRPr="0092316D">
        <w:rPr>
          <w:rFonts w:ascii="Times New Roman" w:hAnsi="Times New Roman" w:cs="Times New Roman"/>
          <w:sz w:val="24"/>
          <w:szCs w:val="24"/>
        </w:rPr>
        <w:t>Основной целью деятельности органов муниципальной власти, местного самоуправления, национально-культурных и религиозных общественных объединений остается сохранение и ра</w:t>
      </w:r>
      <w:r w:rsidRPr="0092316D">
        <w:rPr>
          <w:rFonts w:ascii="Times New Roman" w:hAnsi="Times New Roman" w:cs="Times New Roman"/>
          <w:sz w:val="24"/>
          <w:szCs w:val="24"/>
        </w:rPr>
        <w:t>з</w:t>
      </w:r>
      <w:r w:rsidRPr="0092316D">
        <w:rPr>
          <w:rFonts w:ascii="Times New Roman" w:hAnsi="Times New Roman" w:cs="Times New Roman"/>
          <w:sz w:val="24"/>
          <w:szCs w:val="24"/>
        </w:rPr>
        <w:t>витие межнациональных и межконфессиональных отношений на территории Нижнекамского м</w:t>
      </w:r>
      <w:r w:rsidRPr="0092316D">
        <w:rPr>
          <w:rFonts w:ascii="Times New Roman" w:hAnsi="Times New Roman" w:cs="Times New Roman"/>
          <w:sz w:val="24"/>
          <w:szCs w:val="24"/>
        </w:rPr>
        <w:t>у</w:t>
      </w:r>
      <w:r w:rsidRPr="0092316D">
        <w:rPr>
          <w:rFonts w:ascii="Times New Roman" w:hAnsi="Times New Roman" w:cs="Times New Roman"/>
          <w:sz w:val="24"/>
          <w:szCs w:val="24"/>
        </w:rPr>
        <w:t xml:space="preserve">ниципального района. </w:t>
      </w:r>
    </w:p>
    <w:p w:rsidR="006A06C4" w:rsidRDefault="006A06C4" w:rsidP="00974C66">
      <w:pPr>
        <w:widowControl w:val="0"/>
        <w:shd w:val="clear" w:color="auto" w:fill="FFFFFF"/>
        <w:autoSpaceDE w:val="0"/>
        <w:autoSpaceDN w:val="0"/>
        <w:adjustRightInd w:val="0"/>
        <w:ind w:left="7079"/>
        <w:jc w:val="right"/>
        <w:rPr>
          <w:rFonts w:ascii="Times New Roman" w:hAnsi="Times New Roman" w:cs="Times New Roman"/>
          <w:sz w:val="24"/>
          <w:szCs w:val="24"/>
        </w:rPr>
      </w:pPr>
    </w:p>
    <w:p w:rsidR="00AB139B" w:rsidRDefault="00AB139B" w:rsidP="00974C66">
      <w:pPr>
        <w:widowControl w:val="0"/>
        <w:shd w:val="clear" w:color="auto" w:fill="FFFFFF"/>
        <w:autoSpaceDE w:val="0"/>
        <w:autoSpaceDN w:val="0"/>
        <w:adjustRightInd w:val="0"/>
        <w:ind w:left="7079"/>
        <w:jc w:val="right"/>
        <w:rPr>
          <w:rFonts w:ascii="Times New Roman" w:hAnsi="Times New Roman" w:cs="Times New Roman"/>
          <w:sz w:val="24"/>
          <w:szCs w:val="24"/>
        </w:rPr>
      </w:pPr>
    </w:p>
    <w:p w:rsidR="00AB139B" w:rsidRDefault="00AB139B" w:rsidP="00974C66">
      <w:pPr>
        <w:widowControl w:val="0"/>
        <w:shd w:val="clear" w:color="auto" w:fill="FFFFFF"/>
        <w:autoSpaceDE w:val="0"/>
        <w:autoSpaceDN w:val="0"/>
        <w:adjustRightInd w:val="0"/>
        <w:ind w:left="7079"/>
        <w:jc w:val="right"/>
        <w:rPr>
          <w:rFonts w:ascii="Times New Roman" w:hAnsi="Times New Roman" w:cs="Times New Roman"/>
          <w:sz w:val="24"/>
          <w:szCs w:val="24"/>
        </w:rPr>
      </w:pPr>
    </w:p>
    <w:p w:rsidR="00AB139B" w:rsidRDefault="00AB139B" w:rsidP="00974C66">
      <w:pPr>
        <w:widowControl w:val="0"/>
        <w:shd w:val="clear" w:color="auto" w:fill="FFFFFF"/>
        <w:autoSpaceDE w:val="0"/>
        <w:autoSpaceDN w:val="0"/>
        <w:adjustRightInd w:val="0"/>
        <w:ind w:left="7079"/>
        <w:jc w:val="right"/>
        <w:rPr>
          <w:rFonts w:ascii="Times New Roman" w:hAnsi="Times New Roman" w:cs="Times New Roman"/>
          <w:sz w:val="24"/>
          <w:szCs w:val="24"/>
        </w:rPr>
      </w:pPr>
    </w:p>
    <w:p w:rsidR="00AB139B" w:rsidRDefault="00AB139B" w:rsidP="00974C66">
      <w:pPr>
        <w:widowControl w:val="0"/>
        <w:shd w:val="clear" w:color="auto" w:fill="FFFFFF"/>
        <w:autoSpaceDE w:val="0"/>
        <w:autoSpaceDN w:val="0"/>
        <w:adjustRightInd w:val="0"/>
        <w:ind w:left="7079"/>
        <w:jc w:val="right"/>
        <w:rPr>
          <w:rFonts w:ascii="Times New Roman" w:hAnsi="Times New Roman" w:cs="Times New Roman"/>
          <w:sz w:val="24"/>
          <w:szCs w:val="24"/>
        </w:rPr>
      </w:pPr>
    </w:p>
    <w:p w:rsidR="00AB139B" w:rsidRDefault="00AB139B" w:rsidP="00974C66">
      <w:pPr>
        <w:widowControl w:val="0"/>
        <w:shd w:val="clear" w:color="auto" w:fill="FFFFFF"/>
        <w:autoSpaceDE w:val="0"/>
        <w:autoSpaceDN w:val="0"/>
        <w:adjustRightInd w:val="0"/>
        <w:ind w:left="7079"/>
        <w:jc w:val="right"/>
        <w:rPr>
          <w:rFonts w:ascii="Times New Roman" w:hAnsi="Times New Roman" w:cs="Times New Roman"/>
          <w:sz w:val="24"/>
          <w:szCs w:val="24"/>
        </w:rPr>
      </w:pPr>
    </w:p>
    <w:p w:rsidR="00AB139B" w:rsidRDefault="00AB139B" w:rsidP="00974C66">
      <w:pPr>
        <w:widowControl w:val="0"/>
        <w:shd w:val="clear" w:color="auto" w:fill="FFFFFF"/>
        <w:autoSpaceDE w:val="0"/>
        <w:autoSpaceDN w:val="0"/>
        <w:adjustRightInd w:val="0"/>
        <w:ind w:left="7079"/>
        <w:jc w:val="right"/>
        <w:rPr>
          <w:rFonts w:ascii="Times New Roman" w:hAnsi="Times New Roman" w:cs="Times New Roman"/>
          <w:sz w:val="24"/>
          <w:szCs w:val="24"/>
        </w:rPr>
      </w:pPr>
    </w:p>
    <w:p w:rsidR="00AB139B" w:rsidRDefault="00AB139B" w:rsidP="00974C66">
      <w:pPr>
        <w:widowControl w:val="0"/>
        <w:shd w:val="clear" w:color="auto" w:fill="FFFFFF"/>
        <w:autoSpaceDE w:val="0"/>
        <w:autoSpaceDN w:val="0"/>
        <w:adjustRightInd w:val="0"/>
        <w:ind w:left="7079"/>
        <w:jc w:val="right"/>
        <w:rPr>
          <w:rFonts w:ascii="Times New Roman" w:hAnsi="Times New Roman" w:cs="Times New Roman"/>
          <w:sz w:val="24"/>
          <w:szCs w:val="24"/>
        </w:rPr>
      </w:pPr>
    </w:p>
    <w:p w:rsidR="00AB139B" w:rsidRDefault="00AB139B" w:rsidP="00974C66">
      <w:pPr>
        <w:widowControl w:val="0"/>
        <w:shd w:val="clear" w:color="auto" w:fill="FFFFFF"/>
        <w:autoSpaceDE w:val="0"/>
        <w:autoSpaceDN w:val="0"/>
        <w:adjustRightInd w:val="0"/>
        <w:ind w:left="7079"/>
        <w:jc w:val="right"/>
        <w:rPr>
          <w:rFonts w:ascii="Times New Roman" w:hAnsi="Times New Roman" w:cs="Times New Roman"/>
          <w:sz w:val="24"/>
          <w:szCs w:val="24"/>
        </w:rPr>
      </w:pPr>
    </w:p>
    <w:p w:rsidR="00AB139B" w:rsidRDefault="00AB139B" w:rsidP="00974C66">
      <w:pPr>
        <w:widowControl w:val="0"/>
        <w:shd w:val="clear" w:color="auto" w:fill="FFFFFF"/>
        <w:autoSpaceDE w:val="0"/>
        <w:autoSpaceDN w:val="0"/>
        <w:adjustRightInd w:val="0"/>
        <w:ind w:left="7079"/>
        <w:jc w:val="right"/>
        <w:rPr>
          <w:rFonts w:ascii="Times New Roman" w:hAnsi="Times New Roman" w:cs="Times New Roman"/>
          <w:sz w:val="24"/>
          <w:szCs w:val="24"/>
        </w:rPr>
      </w:pPr>
    </w:p>
    <w:p w:rsidR="006A06C4" w:rsidRDefault="006A06C4" w:rsidP="00974C66">
      <w:pPr>
        <w:widowControl w:val="0"/>
        <w:shd w:val="clear" w:color="auto" w:fill="FFFFFF"/>
        <w:autoSpaceDE w:val="0"/>
        <w:autoSpaceDN w:val="0"/>
        <w:adjustRightInd w:val="0"/>
        <w:ind w:left="7079"/>
        <w:jc w:val="right"/>
        <w:rPr>
          <w:rFonts w:ascii="Times New Roman" w:hAnsi="Times New Roman" w:cs="Times New Roman"/>
          <w:sz w:val="24"/>
          <w:szCs w:val="24"/>
        </w:rPr>
      </w:pPr>
    </w:p>
    <w:p w:rsidR="00974C66" w:rsidRPr="0092316D" w:rsidRDefault="00974C66" w:rsidP="00974C66">
      <w:pPr>
        <w:widowControl w:val="0"/>
        <w:shd w:val="clear" w:color="auto" w:fill="FFFFFF"/>
        <w:autoSpaceDE w:val="0"/>
        <w:autoSpaceDN w:val="0"/>
        <w:adjustRightInd w:val="0"/>
        <w:ind w:left="7079"/>
        <w:jc w:val="right"/>
        <w:rPr>
          <w:rFonts w:ascii="Times New Roman" w:hAnsi="Times New Roman" w:cs="Times New Roman"/>
          <w:sz w:val="24"/>
          <w:szCs w:val="24"/>
        </w:rPr>
      </w:pPr>
      <w:r w:rsidRPr="0092316D">
        <w:rPr>
          <w:rFonts w:ascii="Times New Roman" w:hAnsi="Times New Roman" w:cs="Times New Roman"/>
          <w:sz w:val="24"/>
          <w:szCs w:val="24"/>
        </w:rPr>
        <w:t>Таблица № 1</w:t>
      </w:r>
    </w:p>
    <w:p w:rsidR="00974C66" w:rsidRPr="0092316D" w:rsidRDefault="00974C66" w:rsidP="00974C66">
      <w:pPr>
        <w:widowControl w:val="0"/>
        <w:shd w:val="clear" w:color="auto" w:fill="FFFFFF"/>
        <w:autoSpaceDE w:val="0"/>
        <w:autoSpaceDN w:val="0"/>
        <w:adjustRightInd w:val="0"/>
        <w:ind w:left="7079"/>
        <w:jc w:val="right"/>
        <w:rPr>
          <w:rFonts w:ascii="Times New Roman" w:hAnsi="Times New Roman" w:cs="Times New Roman"/>
          <w:sz w:val="24"/>
          <w:szCs w:val="24"/>
        </w:rPr>
      </w:pPr>
    </w:p>
    <w:p w:rsidR="00974C66" w:rsidRPr="0092316D" w:rsidRDefault="00974C66" w:rsidP="00974C66">
      <w:pPr>
        <w:widowControl w:val="0"/>
        <w:jc w:val="center"/>
        <w:rPr>
          <w:rFonts w:ascii="Times New Roman" w:hAnsi="Times New Roman" w:cs="Times New Roman"/>
          <w:b/>
          <w:sz w:val="24"/>
          <w:szCs w:val="24"/>
        </w:rPr>
      </w:pPr>
      <w:r w:rsidRPr="0092316D">
        <w:rPr>
          <w:rFonts w:ascii="Times New Roman" w:hAnsi="Times New Roman" w:cs="Times New Roman"/>
          <w:b/>
          <w:sz w:val="24"/>
          <w:szCs w:val="24"/>
        </w:rPr>
        <w:t xml:space="preserve">Обобщенная информация о численности религиозных общин </w:t>
      </w:r>
    </w:p>
    <w:p w:rsidR="00974C66" w:rsidRPr="0092316D" w:rsidRDefault="00974C66" w:rsidP="00974C66">
      <w:pPr>
        <w:widowControl w:val="0"/>
        <w:jc w:val="center"/>
        <w:rPr>
          <w:rFonts w:ascii="Times New Roman" w:hAnsi="Times New Roman" w:cs="Times New Roman"/>
          <w:b/>
          <w:sz w:val="24"/>
          <w:szCs w:val="24"/>
        </w:rPr>
      </w:pPr>
      <w:r w:rsidRPr="0092316D">
        <w:rPr>
          <w:rFonts w:ascii="Times New Roman" w:hAnsi="Times New Roman" w:cs="Times New Roman"/>
          <w:b/>
          <w:sz w:val="24"/>
          <w:szCs w:val="24"/>
        </w:rPr>
        <w:t>в муниципальном районе</w:t>
      </w:r>
    </w:p>
    <w:p w:rsidR="00974C66" w:rsidRPr="0092316D" w:rsidRDefault="00974C66" w:rsidP="004932D6">
      <w:pPr>
        <w:widowControl w:val="0"/>
        <w:spacing w:line="240" w:lineRule="auto"/>
        <w:ind w:firstLine="0"/>
        <w:jc w:val="right"/>
        <w:rPr>
          <w:rFonts w:ascii="Times New Roman" w:hAnsi="Times New Roman" w:cs="Times New Roman"/>
          <w:sz w:val="24"/>
          <w:szCs w:val="24"/>
        </w:rPr>
      </w:pPr>
    </w:p>
    <w:tbl>
      <w:tblPr>
        <w:tblW w:w="0" w:type="auto"/>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1"/>
        <w:gridCol w:w="1123"/>
        <w:gridCol w:w="1159"/>
        <w:gridCol w:w="939"/>
        <w:gridCol w:w="1204"/>
        <w:gridCol w:w="1210"/>
        <w:gridCol w:w="1011"/>
        <w:gridCol w:w="1095"/>
        <w:gridCol w:w="1210"/>
      </w:tblGrid>
      <w:tr w:rsidR="00974C66" w:rsidRPr="00FF4BA2" w:rsidTr="00FF4BA2">
        <w:trPr>
          <w:trHeight w:val="830"/>
          <w:jc w:val="center"/>
        </w:trPr>
        <w:tc>
          <w:tcPr>
            <w:tcW w:w="3283" w:type="dxa"/>
            <w:gridSpan w:val="3"/>
          </w:tcPr>
          <w:p w:rsidR="00974C66" w:rsidRPr="00FF4BA2" w:rsidRDefault="00974C66" w:rsidP="004932D6">
            <w:pPr>
              <w:spacing w:line="240" w:lineRule="auto"/>
              <w:ind w:firstLine="0"/>
              <w:jc w:val="center"/>
              <w:rPr>
                <w:rFonts w:ascii="Times New Roman" w:hAnsi="Times New Roman" w:cs="Times New Roman"/>
                <w:b/>
                <w:i/>
                <w:iCs/>
              </w:rPr>
            </w:pPr>
            <w:r w:rsidRPr="00FF4BA2">
              <w:rPr>
                <w:rFonts w:ascii="Times New Roman" w:hAnsi="Times New Roman" w:cs="Times New Roman"/>
                <w:b/>
                <w:i/>
                <w:iCs/>
              </w:rPr>
              <w:t>Общее кол-во религиозных о</w:t>
            </w:r>
            <w:r w:rsidRPr="00FF4BA2">
              <w:rPr>
                <w:rFonts w:ascii="Times New Roman" w:hAnsi="Times New Roman" w:cs="Times New Roman"/>
                <w:b/>
                <w:i/>
                <w:iCs/>
              </w:rPr>
              <w:t>р</w:t>
            </w:r>
            <w:r w:rsidRPr="00FF4BA2">
              <w:rPr>
                <w:rFonts w:ascii="Times New Roman" w:hAnsi="Times New Roman" w:cs="Times New Roman"/>
                <w:b/>
                <w:i/>
                <w:iCs/>
              </w:rPr>
              <w:t xml:space="preserve">ганизаций </w:t>
            </w:r>
          </w:p>
          <w:p w:rsidR="00974C66" w:rsidRPr="00FF4BA2" w:rsidRDefault="00974C66" w:rsidP="004932D6">
            <w:pPr>
              <w:spacing w:line="240" w:lineRule="auto"/>
              <w:ind w:firstLine="0"/>
              <w:jc w:val="center"/>
              <w:rPr>
                <w:rFonts w:ascii="Times New Roman" w:hAnsi="Times New Roman" w:cs="Times New Roman"/>
                <w:b/>
                <w:i/>
                <w:iCs/>
              </w:rPr>
            </w:pPr>
            <w:r w:rsidRPr="00FF4BA2">
              <w:rPr>
                <w:rFonts w:ascii="Times New Roman" w:hAnsi="Times New Roman" w:cs="Times New Roman"/>
                <w:b/>
                <w:i/>
                <w:iCs/>
              </w:rPr>
              <w:t>в муниципальном районе</w:t>
            </w:r>
          </w:p>
        </w:tc>
        <w:tc>
          <w:tcPr>
            <w:tcW w:w="3353" w:type="dxa"/>
            <w:gridSpan w:val="3"/>
          </w:tcPr>
          <w:p w:rsidR="00974C66" w:rsidRPr="00FF4BA2" w:rsidRDefault="00974C66" w:rsidP="004932D6">
            <w:pPr>
              <w:spacing w:line="240" w:lineRule="auto"/>
              <w:ind w:firstLine="0"/>
              <w:jc w:val="center"/>
              <w:rPr>
                <w:rFonts w:ascii="Times New Roman" w:hAnsi="Times New Roman" w:cs="Times New Roman"/>
                <w:b/>
                <w:i/>
                <w:iCs/>
              </w:rPr>
            </w:pPr>
            <w:r w:rsidRPr="00FF4BA2">
              <w:rPr>
                <w:rFonts w:ascii="Times New Roman" w:hAnsi="Times New Roman" w:cs="Times New Roman"/>
                <w:b/>
                <w:i/>
                <w:iCs/>
              </w:rPr>
              <w:t xml:space="preserve">Общее кол-во религиозных групп </w:t>
            </w:r>
          </w:p>
          <w:p w:rsidR="00974C66" w:rsidRPr="00FF4BA2" w:rsidRDefault="00974C66" w:rsidP="004932D6">
            <w:pPr>
              <w:spacing w:line="240" w:lineRule="auto"/>
              <w:ind w:firstLine="0"/>
              <w:jc w:val="center"/>
              <w:rPr>
                <w:rFonts w:ascii="Times New Roman" w:hAnsi="Times New Roman" w:cs="Times New Roman"/>
                <w:b/>
                <w:i/>
                <w:iCs/>
              </w:rPr>
            </w:pPr>
            <w:r w:rsidRPr="00FF4BA2">
              <w:rPr>
                <w:rFonts w:ascii="Times New Roman" w:hAnsi="Times New Roman" w:cs="Times New Roman"/>
                <w:b/>
                <w:i/>
                <w:iCs/>
              </w:rPr>
              <w:t>в муниципальном районе</w:t>
            </w:r>
          </w:p>
        </w:tc>
        <w:tc>
          <w:tcPr>
            <w:tcW w:w="3316" w:type="dxa"/>
            <w:gridSpan w:val="3"/>
          </w:tcPr>
          <w:p w:rsidR="00974C66" w:rsidRPr="00FF4BA2" w:rsidRDefault="00974C66" w:rsidP="004932D6">
            <w:pPr>
              <w:spacing w:line="240" w:lineRule="auto"/>
              <w:ind w:firstLine="0"/>
              <w:jc w:val="center"/>
              <w:rPr>
                <w:rFonts w:ascii="Times New Roman" w:hAnsi="Times New Roman" w:cs="Times New Roman"/>
                <w:b/>
                <w:i/>
                <w:iCs/>
              </w:rPr>
            </w:pPr>
            <w:r w:rsidRPr="00FF4BA2">
              <w:rPr>
                <w:rFonts w:ascii="Times New Roman" w:hAnsi="Times New Roman" w:cs="Times New Roman"/>
                <w:b/>
                <w:i/>
                <w:iCs/>
              </w:rPr>
              <w:t xml:space="preserve">Общее кол-во воскресных школ </w:t>
            </w:r>
          </w:p>
          <w:p w:rsidR="00974C66" w:rsidRPr="00FF4BA2" w:rsidRDefault="00974C66" w:rsidP="004932D6">
            <w:pPr>
              <w:spacing w:line="240" w:lineRule="auto"/>
              <w:ind w:firstLine="0"/>
              <w:jc w:val="center"/>
              <w:rPr>
                <w:rFonts w:ascii="Times New Roman" w:hAnsi="Times New Roman" w:cs="Times New Roman"/>
                <w:b/>
                <w:i/>
                <w:iCs/>
              </w:rPr>
            </w:pPr>
            <w:r w:rsidRPr="00FF4BA2">
              <w:rPr>
                <w:rFonts w:ascii="Times New Roman" w:hAnsi="Times New Roman" w:cs="Times New Roman"/>
                <w:b/>
                <w:i/>
                <w:iCs/>
              </w:rPr>
              <w:t>в муниципальном районе</w:t>
            </w:r>
          </w:p>
        </w:tc>
      </w:tr>
      <w:tr w:rsidR="00974C66" w:rsidRPr="00FF4BA2" w:rsidTr="00FF4BA2">
        <w:trPr>
          <w:jc w:val="center"/>
        </w:trPr>
        <w:tc>
          <w:tcPr>
            <w:tcW w:w="1001" w:type="dxa"/>
          </w:tcPr>
          <w:p w:rsidR="00974C66" w:rsidRPr="00FF4BA2" w:rsidRDefault="00974C66" w:rsidP="004932D6">
            <w:pPr>
              <w:spacing w:line="240" w:lineRule="auto"/>
              <w:ind w:firstLine="0"/>
              <w:jc w:val="center"/>
              <w:rPr>
                <w:rFonts w:ascii="Times New Roman" w:hAnsi="Times New Roman" w:cs="Times New Roman"/>
                <w:b/>
              </w:rPr>
            </w:pPr>
            <w:r w:rsidRPr="00FF4BA2">
              <w:rPr>
                <w:rFonts w:ascii="Times New Roman" w:hAnsi="Times New Roman" w:cs="Times New Roman"/>
                <w:b/>
              </w:rPr>
              <w:t>Ислам</w:t>
            </w:r>
          </w:p>
        </w:tc>
        <w:tc>
          <w:tcPr>
            <w:tcW w:w="1123" w:type="dxa"/>
          </w:tcPr>
          <w:p w:rsidR="00974C66" w:rsidRPr="00FF4BA2" w:rsidRDefault="00974C66" w:rsidP="004932D6">
            <w:pPr>
              <w:spacing w:line="240" w:lineRule="auto"/>
              <w:ind w:firstLine="0"/>
              <w:jc w:val="center"/>
              <w:rPr>
                <w:rFonts w:ascii="Times New Roman" w:hAnsi="Times New Roman" w:cs="Times New Roman"/>
                <w:b/>
              </w:rPr>
            </w:pPr>
            <w:r w:rsidRPr="00FF4BA2">
              <w:rPr>
                <w:rFonts w:ascii="Times New Roman" w:hAnsi="Times New Roman" w:cs="Times New Roman"/>
                <w:b/>
              </w:rPr>
              <w:t>Прав</w:t>
            </w:r>
            <w:r w:rsidRPr="00FF4BA2">
              <w:rPr>
                <w:rFonts w:ascii="Times New Roman" w:hAnsi="Times New Roman" w:cs="Times New Roman"/>
                <w:b/>
              </w:rPr>
              <w:t>о</w:t>
            </w:r>
            <w:r w:rsidRPr="00FF4BA2">
              <w:rPr>
                <w:rFonts w:ascii="Times New Roman" w:hAnsi="Times New Roman" w:cs="Times New Roman"/>
                <w:b/>
              </w:rPr>
              <w:t>славие</w:t>
            </w:r>
          </w:p>
        </w:tc>
        <w:tc>
          <w:tcPr>
            <w:tcW w:w="1159" w:type="dxa"/>
          </w:tcPr>
          <w:p w:rsidR="00974C66" w:rsidRPr="00FF4BA2" w:rsidRDefault="00974C66" w:rsidP="004932D6">
            <w:pPr>
              <w:spacing w:line="240" w:lineRule="auto"/>
              <w:ind w:firstLine="0"/>
              <w:jc w:val="center"/>
              <w:rPr>
                <w:rFonts w:ascii="Times New Roman" w:hAnsi="Times New Roman" w:cs="Times New Roman"/>
                <w:b/>
              </w:rPr>
            </w:pPr>
            <w:r w:rsidRPr="00FF4BA2">
              <w:rPr>
                <w:rFonts w:ascii="Times New Roman" w:hAnsi="Times New Roman" w:cs="Times New Roman"/>
                <w:b/>
              </w:rPr>
              <w:t>Иные</w:t>
            </w:r>
          </w:p>
          <w:p w:rsidR="00974C66" w:rsidRPr="00FF4BA2" w:rsidRDefault="00974C66" w:rsidP="004932D6">
            <w:pPr>
              <w:spacing w:line="240" w:lineRule="auto"/>
              <w:ind w:firstLine="0"/>
              <w:jc w:val="center"/>
              <w:rPr>
                <w:rFonts w:ascii="Times New Roman" w:hAnsi="Times New Roman" w:cs="Times New Roman"/>
                <w:b/>
              </w:rPr>
            </w:pPr>
            <w:r w:rsidRPr="00FF4BA2">
              <w:rPr>
                <w:rFonts w:ascii="Times New Roman" w:hAnsi="Times New Roman" w:cs="Times New Roman"/>
                <w:b/>
              </w:rPr>
              <w:t>конфе</w:t>
            </w:r>
            <w:r w:rsidRPr="00FF4BA2">
              <w:rPr>
                <w:rFonts w:ascii="Times New Roman" w:hAnsi="Times New Roman" w:cs="Times New Roman"/>
                <w:b/>
              </w:rPr>
              <w:t>с</w:t>
            </w:r>
            <w:r w:rsidRPr="00FF4BA2">
              <w:rPr>
                <w:rFonts w:ascii="Times New Roman" w:hAnsi="Times New Roman" w:cs="Times New Roman"/>
                <w:b/>
              </w:rPr>
              <w:t>сии</w:t>
            </w:r>
          </w:p>
        </w:tc>
        <w:tc>
          <w:tcPr>
            <w:tcW w:w="939" w:type="dxa"/>
          </w:tcPr>
          <w:p w:rsidR="00974C66" w:rsidRPr="00FF4BA2" w:rsidRDefault="00974C66" w:rsidP="004932D6">
            <w:pPr>
              <w:spacing w:line="240" w:lineRule="auto"/>
              <w:ind w:firstLine="0"/>
              <w:jc w:val="center"/>
              <w:rPr>
                <w:rFonts w:ascii="Times New Roman" w:hAnsi="Times New Roman" w:cs="Times New Roman"/>
                <w:b/>
              </w:rPr>
            </w:pPr>
            <w:r w:rsidRPr="00FF4BA2">
              <w:rPr>
                <w:rFonts w:ascii="Times New Roman" w:hAnsi="Times New Roman" w:cs="Times New Roman"/>
                <w:b/>
              </w:rPr>
              <w:t>Ислам</w:t>
            </w:r>
          </w:p>
        </w:tc>
        <w:tc>
          <w:tcPr>
            <w:tcW w:w="1204" w:type="dxa"/>
          </w:tcPr>
          <w:p w:rsidR="00974C66" w:rsidRPr="00FF4BA2" w:rsidRDefault="00974C66" w:rsidP="004932D6">
            <w:pPr>
              <w:spacing w:line="240" w:lineRule="auto"/>
              <w:ind w:firstLine="0"/>
              <w:jc w:val="center"/>
              <w:rPr>
                <w:rFonts w:ascii="Times New Roman" w:hAnsi="Times New Roman" w:cs="Times New Roman"/>
                <w:b/>
              </w:rPr>
            </w:pPr>
            <w:r w:rsidRPr="00FF4BA2">
              <w:rPr>
                <w:rFonts w:ascii="Times New Roman" w:hAnsi="Times New Roman" w:cs="Times New Roman"/>
                <w:b/>
              </w:rPr>
              <w:t>Прав</w:t>
            </w:r>
            <w:r w:rsidRPr="00FF4BA2">
              <w:rPr>
                <w:rFonts w:ascii="Times New Roman" w:hAnsi="Times New Roman" w:cs="Times New Roman"/>
                <w:b/>
              </w:rPr>
              <w:t>о</w:t>
            </w:r>
            <w:r w:rsidRPr="00FF4BA2">
              <w:rPr>
                <w:rFonts w:ascii="Times New Roman" w:hAnsi="Times New Roman" w:cs="Times New Roman"/>
                <w:b/>
              </w:rPr>
              <w:t>славие</w:t>
            </w:r>
          </w:p>
        </w:tc>
        <w:tc>
          <w:tcPr>
            <w:tcW w:w="1210" w:type="dxa"/>
          </w:tcPr>
          <w:p w:rsidR="00974C66" w:rsidRPr="00FF4BA2" w:rsidRDefault="00974C66" w:rsidP="004932D6">
            <w:pPr>
              <w:spacing w:line="240" w:lineRule="auto"/>
              <w:ind w:firstLine="0"/>
              <w:jc w:val="center"/>
              <w:rPr>
                <w:rFonts w:ascii="Times New Roman" w:hAnsi="Times New Roman" w:cs="Times New Roman"/>
                <w:b/>
              </w:rPr>
            </w:pPr>
            <w:r w:rsidRPr="00FF4BA2">
              <w:rPr>
                <w:rFonts w:ascii="Times New Roman" w:hAnsi="Times New Roman" w:cs="Times New Roman"/>
                <w:b/>
              </w:rPr>
              <w:t>Иные</w:t>
            </w:r>
          </w:p>
          <w:p w:rsidR="00974C66" w:rsidRPr="00FF4BA2" w:rsidRDefault="00974C66" w:rsidP="004932D6">
            <w:pPr>
              <w:spacing w:line="240" w:lineRule="auto"/>
              <w:ind w:firstLine="0"/>
              <w:jc w:val="center"/>
              <w:rPr>
                <w:rFonts w:ascii="Times New Roman" w:hAnsi="Times New Roman" w:cs="Times New Roman"/>
                <w:b/>
              </w:rPr>
            </w:pPr>
            <w:r w:rsidRPr="00FF4BA2">
              <w:rPr>
                <w:rFonts w:ascii="Times New Roman" w:hAnsi="Times New Roman" w:cs="Times New Roman"/>
                <w:b/>
              </w:rPr>
              <w:t>конфе</w:t>
            </w:r>
            <w:r w:rsidRPr="00FF4BA2">
              <w:rPr>
                <w:rFonts w:ascii="Times New Roman" w:hAnsi="Times New Roman" w:cs="Times New Roman"/>
                <w:b/>
              </w:rPr>
              <w:t>с</w:t>
            </w:r>
            <w:r w:rsidRPr="00FF4BA2">
              <w:rPr>
                <w:rFonts w:ascii="Times New Roman" w:hAnsi="Times New Roman" w:cs="Times New Roman"/>
                <w:b/>
              </w:rPr>
              <w:t>сии</w:t>
            </w:r>
          </w:p>
        </w:tc>
        <w:tc>
          <w:tcPr>
            <w:tcW w:w="1011" w:type="dxa"/>
          </w:tcPr>
          <w:p w:rsidR="00974C66" w:rsidRPr="00FF4BA2" w:rsidRDefault="00974C66" w:rsidP="004932D6">
            <w:pPr>
              <w:spacing w:line="240" w:lineRule="auto"/>
              <w:ind w:firstLine="0"/>
              <w:jc w:val="center"/>
              <w:rPr>
                <w:rFonts w:ascii="Times New Roman" w:hAnsi="Times New Roman" w:cs="Times New Roman"/>
                <w:b/>
              </w:rPr>
            </w:pPr>
            <w:r w:rsidRPr="00FF4BA2">
              <w:rPr>
                <w:rFonts w:ascii="Times New Roman" w:hAnsi="Times New Roman" w:cs="Times New Roman"/>
                <w:b/>
              </w:rPr>
              <w:t>Ислам</w:t>
            </w:r>
          </w:p>
        </w:tc>
        <w:tc>
          <w:tcPr>
            <w:tcW w:w="1095" w:type="dxa"/>
          </w:tcPr>
          <w:p w:rsidR="00974C66" w:rsidRPr="00FF4BA2" w:rsidRDefault="00974C66" w:rsidP="004932D6">
            <w:pPr>
              <w:spacing w:line="240" w:lineRule="auto"/>
              <w:ind w:firstLine="0"/>
              <w:jc w:val="center"/>
              <w:rPr>
                <w:rFonts w:ascii="Times New Roman" w:hAnsi="Times New Roman" w:cs="Times New Roman"/>
                <w:b/>
              </w:rPr>
            </w:pPr>
            <w:r w:rsidRPr="00FF4BA2">
              <w:rPr>
                <w:rFonts w:ascii="Times New Roman" w:hAnsi="Times New Roman" w:cs="Times New Roman"/>
                <w:b/>
              </w:rPr>
              <w:t>Прав</w:t>
            </w:r>
            <w:r w:rsidRPr="00FF4BA2">
              <w:rPr>
                <w:rFonts w:ascii="Times New Roman" w:hAnsi="Times New Roman" w:cs="Times New Roman"/>
                <w:b/>
              </w:rPr>
              <w:t>о</w:t>
            </w:r>
            <w:r w:rsidRPr="00FF4BA2">
              <w:rPr>
                <w:rFonts w:ascii="Times New Roman" w:hAnsi="Times New Roman" w:cs="Times New Roman"/>
                <w:b/>
              </w:rPr>
              <w:t>славие</w:t>
            </w:r>
          </w:p>
        </w:tc>
        <w:tc>
          <w:tcPr>
            <w:tcW w:w="1210" w:type="dxa"/>
          </w:tcPr>
          <w:p w:rsidR="00974C66" w:rsidRPr="00FF4BA2" w:rsidRDefault="00974C66" w:rsidP="004932D6">
            <w:pPr>
              <w:spacing w:line="240" w:lineRule="auto"/>
              <w:ind w:firstLine="0"/>
              <w:jc w:val="center"/>
              <w:rPr>
                <w:rFonts w:ascii="Times New Roman" w:hAnsi="Times New Roman" w:cs="Times New Roman"/>
                <w:b/>
              </w:rPr>
            </w:pPr>
            <w:r w:rsidRPr="00FF4BA2">
              <w:rPr>
                <w:rFonts w:ascii="Times New Roman" w:hAnsi="Times New Roman" w:cs="Times New Roman"/>
                <w:b/>
              </w:rPr>
              <w:t>Иные</w:t>
            </w:r>
          </w:p>
          <w:p w:rsidR="00974C66" w:rsidRPr="00FF4BA2" w:rsidRDefault="00974C66" w:rsidP="004932D6">
            <w:pPr>
              <w:spacing w:line="240" w:lineRule="auto"/>
              <w:ind w:firstLine="0"/>
              <w:jc w:val="center"/>
              <w:rPr>
                <w:rFonts w:ascii="Times New Roman" w:hAnsi="Times New Roman" w:cs="Times New Roman"/>
                <w:b/>
              </w:rPr>
            </w:pPr>
            <w:r w:rsidRPr="00FF4BA2">
              <w:rPr>
                <w:rFonts w:ascii="Times New Roman" w:hAnsi="Times New Roman" w:cs="Times New Roman"/>
                <w:b/>
              </w:rPr>
              <w:t>конфе</w:t>
            </w:r>
            <w:r w:rsidRPr="00FF4BA2">
              <w:rPr>
                <w:rFonts w:ascii="Times New Roman" w:hAnsi="Times New Roman" w:cs="Times New Roman"/>
                <w:b/>
              </w:rPr>
              <w:t>с</w:t>
            </w:r>
            <w:r w:rsidRPr="00FF4BA2">
              <w:rPr>
                <w:rFonts w:ascii="Times New Roman" w:hAnsi="Times New Roman" w:cs="Times New Roman"/>
                <w:b/>
              </w:rPr>
              <w:t>сии</w:t>
            </w:r>
          </w:p>
        </w:tc>
      </w:tr>
      <w:tr w:rsidR="00974C66" w:rsidRPr="00FF4BA2" w:rsidTr="00FF4BA2">
        <w:trPr>
          <w:jc w:val="center"/>
        </w:trPr>
        <w:tc>
          <w:tcPr>
            <w:tcW w:w="1001" w:type="dxa"/>
          </w:tcPr>
          <w:p w:rsidR="00974C66" w:rsidRPr="00FF4BA2" w:rsidRDefault="00974C66" w:rsidP="004932D6">
            <w:pPr>
              <w:spacing w:line="240" w:lineRule="auto"/>
              <w:ind w:firstLine="0"/>
              <w:jc w:val="center"/>
              <w:rPr>
                <w:rFonts w:ascii="Times New Roman" w:hAnsi="Times New Roman" w:cs="Times New Roman"/>
                <w:lang w:val="tt-RU"/>
              </w:rPr>
            </w:pPr>
            <w:r w:rsidRPr="00FF4BA2">
              <w:rPr>
                <w:rFonts w:ascii="Times New Roman" w:hAnsi="Times New Roman" w:cs="Times New Roman"/>
                <w:lang w:val="tt-RU"/>
              </w:rPr>
              <w:t>26</w:t>
            </w:r>
          </w:p>
        </w:tc>
        <w:tc>
          <w:tcPr>
            <w:tcW w:w="1123" w:type="dxa"/>
          </w:tcPr>
          <w:p w:rsidR="00974C66" w:rsidRPr="00FF4BA2" w:rsidRDefault="00974C66" w:rsidP="004932D6">
            <w:pPr>
              <w:spacing w:line="240" w:lineRule="auto"/>
              <w:ind w:firstLine="0"/>
              <w:jc w:val="center"/>
              <w:rPr>
                <w:rFonts w:ascii="Times New Roman" w:hAnsi="Times New Roman" w:cs="Times New Roman"/>
                <w:lang w:val="tt-RU"/>
              </w:rPr>
            </w:pPr>
            <w:r w:rsidRPr="00FF4BA2">
              <w:rPr>
                <w:rFonts w:ascii="Times New Roman" w:hAnsi="Times New Roman" w:cs="Times New Roman"/>
                <w:lang w:val="tt-RU"/>
              </w:rPr>
              <w:t>20</w:t>
            </w:r>
          </w:p>
        </w:tc>
        <w:tc>
          <w:tcPr>
            <w:tcW w:w="1159" w:type="dxa"/>
          </w:tcPr>
          <w:p w:rsidR="00974C66" w:rsidRPr="00FF4BA2" w:rsidRDefault="00974C66" w:rsidP="004932D6">
            <w:pPr>
              <w:spacing w:line="240" w:lineRule="auto"/>
              <w:ind w:firstLine="0"/>
              <w:jc w:val="center"/>
              <w:rPr>
                <w:rFonts w:ascii="Times New Roman" w:hAnsi="Times New Roman" w:cs="Times New Roman"/>
                <w:lang w:val="tt-RU"/>
              </w:rPr>
            </w:pPr>
            <w:r w:rsidRPr="00FF4BA2">
              <w:rPr>
                <w:rFonts w:ascii="Times New Roman" w:hAnsi="Times New Roman" w:cs="Times New Roman"/>
                <w:lang w:val="tt-RU"/>
              </w:rPr>
              <w:t>7</w:t>
            </w:r>
          </w:p>
        </w:tc>
        <w:tc>
          <w:tcPr>
            <w:tcW w:w="939" w:type="dxa"/>
          </w:tcPr>
          <w:p w:rsidR="00974C66" w:rsidRPr="00FF4BA2" w:rsidRDefault="00974C66" w:rsidP="004932D6">
            <w:pPr>
              <w:spacing w:line="240" w:lineRule="auto"/>
              <w:ind w:firstLine="0"/>
              <w:jc w:val="center"/>
              <w:rPr>
                <w:rFonts w:ascii="Times New Roman" w:hAnsi="Times New Roman" w:cs="Times New Roman"/>
                <w:lang w:val="tt-RU"/>
              </w:rPr>
            </w:pPr>
            <w:r w:rsidRPr="00FF4BA2">
              <w:rPr>
                <w:rFonts w:ascii="Times New Roman" w:hAnsi="Times New Roman" w:cs="Times New Roman"/>
                <w:lang w:val="tt-RU"/>
              </w:rPr>
              <w:t>1</w:t>
            </w:r>
          </w:p>
        </w:tc>
        <w:tc>
          <w:tcPr>
            <w:tcW w:w="1204" w:type="dxa"/>
          </w:tcPr>
          <w:p w:rsidR="00974C66" w:rsidRPr="00FF4BA2" w:rsidRDefault="00974C66" w:rsidP="004932D6">
            <w:pPr>
              <w:spacing w:line="240" w:lineRule="auto"/>
              <w:ind w:firstLine="0"/>
              <w:jc w:val="center"/>
              <w:rPr>
                <w:rFonts w:ascii="Times New Roman" w:hAnsi="Times New Roman" w:cs="Times New Roman"/>
                <w:lang w:val="tt-RU"/>
              </w:rPr>
            </w:pPr>
            <w:r w:rsidRPr="00FF4BA2">
              <w:rPr>
                <w:rFonts w:ascii="Times New Roman" w:hAnsi="Times New Roman" w:cs="Times New Roman"/>
                <w:lang w:val="tt-RU"/>
              </w:rPr>
              <w:t>1</w:t>
            </w:r>
          </w:p>
        </w:tc>
        <w:tc>
          <w:tcPr>
            <w:tcW w:w="1210" w:type="dxa"/>
          </w:tcPr>
          <w:p w:rsidR="00974C66" w:rsidRPr="00FF4BA2" w:rsidRDefault="00974C66" w:rsidP="004932D6">
            <w:pPr>
              <w:spacing w:line="240" w:lineRule="auto"/>
              <w:ind w:firstLine="0"/>
              <w:jc w:val="center"/>
              <w:rPr>
                <w:rFonts w:ascii="Times New Roman" w:hAnsi="Times New Roman" w:cs="Times New Roman"/>
                <w:lang w:val="tt-RU"/>
              </w:rPr>
            </w:pPr>
            <w:r w:rsidRPr="00FF4BA2">
              <w:rPr>
                <w:rFonts w:ascii="Times New Roman" w:hAnsi="Times New Roman" w:cs="Times New Roman"/>
                <w:lang w:val="tt-RU"/>
              </w:rPr>
              <w:t>1</w:t>
            </w:r>
          </w:p>
        </w:tc>
        <w:tc>
          <w:tcPr>
            <w:tcW w:w="1011" w:type="dxa"/>
          </w:tcPr>
          <w:p w:rsidR="00974C66" w:rsidRPr="00FF4BA2" w:rsidRDefault="00974C66" w:rsidP="004932D6">
            <w:pPr>
              <w:spacing w:line="240" w:lineRule="auto"/>
              <w:ind w:firstLine="0"/>
              <w:jc w:val="center"/>
              <w:rPr>
                <w:rFonts w:ascii="Times New Roman" w:hAnsi="Times New Roman" w:cs="Times New Roman"/>
                <w:lang w:val="tt-RU"/>
              </w:rPr>
            </w:pPr>
            <w:r w:rsidRPr="00FF4BA2">
              <w:rPr>
                <w:rFonts w:ascii="Times New Roman" w:hAnsi="Times New Roman" w:cs="Times New Roman"/>
                <w:lang w:val="tt-RU"/>
              </w:rPr>
              <w:t>14</w:t>
            </w:r>
          </w:p>
        </w:tc>
        <w:tc>
          <w:tcPr>
            <w:tcW w:w="1095" w:type="dxa"/>
          </w:tcPr>
          <w:p w:rsidR="00974C66" w:rsidRPr="00FF4BA2" w:rsidRDefault="00974C66" w:rsidP="004932D6">
            <w:pPr>
              <w:spacing w:line="240" w:lineRule="auto"/>
              <w:ind w:firstLine="0"/>
              <w:jc w:val="center"/>
              <w:rPr>
                <w:rFonts w:ascii="Times New Roman" w:hAnsi="Times New Roman" w:cs="Times New Roman"/>
                <w:lang w:val="tt-RU"/>
              </w:rPr>
            </w:pPr>
            <w:r w:rsidRPr="00FF4BA2">
              <w:rPr>
                <w:rFonts w:ascii="Times New Roman" w:hAnsi="Times New Roman" w:cs="Times New Roman"/>
                <w:lang w:val="tt-RU"/>
              </w:rPr>
              <w:t>7</w:t>
            </w:r>
          </w:p>
        </w:tc>
        <w:tc>
          <w:tcPr>
            <w:tcW w:w="1210" w:type="dxa"/>
          </w:tcPr>
          <w:p w:rsidR="00974C66" w:rsidRPr="00FF4BA2" w:rsidRDefault="00974C66" w:rsidP="004932D6">
            <w:pPr>
              <w:spacing w:line="240" w:lineRule="auto"/>
              <w:ind w:firstLine="0"/>
              <w:jc w:val="center"/>
              <w:rPr>
                <w:rFonts w:ascii="Times New Roman" w:hAnsi="Times New Roman" w:cs="Times New Roman"/>
                <w:lang w:val="tt-RU"/>
              </w:rPr>
            </w:pPr>
            <w:r w:rsidRPr="00FF4BA2">
              <w:rPr>
                <w:rFonts w:ascii="Times New Roman" w:hAnsi="Times New Roman" w:cs="Times New Roman"/>
                <w:lang w:val="tt-RU"/>
              </w:rPr>
              <w:t>-</w:t>
            </w:r>
          </w:p>
        </w:tc>
      </w:tr>
    </w:tbl>
    <w:p w:rsidR="00974C66" w:rsidRPr="0092316D" w:rsidRDefault="00974C66" w:rsidP="00974C66">
      <w:pPr>
        <w:widowControl w:val="0"/>
        <w:rPr>
          <w:rFonts w:ascii="Times New Roman" w:hAnsi="Times New Roman" w:cs="Times New Roman"/>
          <w:sz w:val="24"/>
          <w:szCs w:val="24"/>
        </w:rPr>
      </w:pPr>
    </w:p>
    <w:p w:rsidR="00974C66" w:rsidRPr="0092316D" w:rsidRDefault="00974C66" w:rsidP="00974C66">
      <w:pPr>
        <w:widowControl w:val="0"/>
        <w:rPr>
          <w:rFonts w:ascii="Times New Roman" w:hAnsi="Times New Roman" w:cs="Times New Roman"/>
          <w:sz w:val="24"/>
          <w:szCs w:val="24"/>
        </w:rPr>
      </w:pPr>
    </w:p>
    <w:p w:rsidR="00974C66" w:rsidRPr="0092316D" w:rsidRDefault="00974C66" w:rsidP="00974C66">
      <w:pPr>
        <w:widowControl w:val="0"/>
        <w:jc w:val="right"/>
        <w:rPr>
          <w:rFonts w:ascii="Times New Roman" w:hAnsi="Times New Roman" w:cs="Times New Roman"/>
          <w:sz w:val="24"/>
          <w:szCs w:val="24"/>
          <w:lang w:val="en-US"/>
        </w:rPr>
      </w:pPr>
      <w:r w:rsidRPr="0092316D">
        <w:rPr>
          <w:rFonts w:ascii="Times New Roman" w:hAnsi="Times New Roman" w:cs="Times New Roman"/>
          <w:sz w:val="24"/>
          <w:szCs w:val="24"/>
        </w:rPr>
        <w:t>Таблица № 2</w:t>
      </w:r>
    </w:p>
    <w:p w:rsidR="00974C66" w:rsidRPr="0092316D" w:rsidRDefault="00974C66" w:rsidP="00974C66">
      <w:pPr>
        <w:widowControl w:val="0"/>
        <w:jc w:val="center"/>
        <w:rPr>
          <w:rFonts w:ascii="Times New Roman" w:hAnsi="Times New Roman" w:cs="Times New Roman"/>
          <w:b/>
          <w:sz w:val="24"/>
          <w:szCs w:val="24"/>
          <w:lang w:val="en-US"/>
        </w:rPr>
      </w:pPr>
    </w:p>
    <w:p w:rsidR="00974C66" w:rsidRPr="0092316D" w:rsidRDefault="00974C66" w:rsidP="00974C66">
      <w:pPr>
        <w:widowControl w:val="0"/>
        <w:jc w:val="center"/>
        <w:rPr>
          <w:rFonts w:ascii="Times New Roman" w:hAnsi="Times New Roman" w:cs="Times New Roman"/>
          <w:b/>
          <w:sz w:val="24"/>
          <w:szCs w:val="24"/>
        </w:rPr>
      </w:pPr>
      <w:r w:rsidRPr="0092316D">
        <w:rPr>
          <w:rFonts w:ascii="Times New Roman" w:hAnsi="Times New Roman" w:cs="Times New Roman"/>
          <w:b/>
          <w:sz w:val="24"/>
          <w:szCs w:val="24"/>
        </w:rPr>
        <w:t xml:space="preserve">Обобщенная информация о количестве культовых зданий и сооружений </w:t>
      </w:r>
    </w:p>
    <w:p w:rsidR="00974C66" w:rsidRPr="0092316D" w:rsidRDefault="00974C66" w:rsidP="00974C66">
      <w:pPr>
        <w:widowControl w:val="0"/>
        <w:jc w:val="center"/>
        <w:rPr>
          <w:rFonts w:ascii="Times New Roman" w:hAnsi="Times New Roman" w:cs="Times New Roman"/>
          <w:b/>
          <w:sz w:val="24"/>
          <w:szCs w:val="24"/>
        </w:rPr>
      </w:pPr>
      <w:r w:rsidRPr="0092316D">
        <w:rPr>
          <w:rFonts w:ascii="Times New Roman" w:hAnsi="Times New Roman" w:cs="Times New Roman"/>
          <w:b/>
          <w:sz w:val="24"/>
          <w:szCs w:val="24"/>
        </w:rPr>
        <w:t>на территории муниципального района</w:t>
      </w:r>
    </w:p>
    <w:p w:rsidR="00974C66" w:rsidRPr="0092316D" w:rsidRDefault="00974C66" w:rsidP="00974C66">
      <w:pPr>
        <w:widowControl w:val="0"/>
        <w:rPr>
          <w:rFonts w:ascii="Times New Roman" w:hAnsi="Times New Roman" w:cs="Times New Roman"/>
          <w:sz w:val="24"/>
          <w:szCs w:val="24"/>
          <w:lang w:val="en-US"/>
        </w:rPr>
      </w:pPr>
    </w:p>
    <w:tbl>
      <w:tblPr>
        <w:tblW w:w="10314" w:type="dxa"/>
        <w:jc w:val="center"/>
        <w:tblInd w:w="3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899"/>
        <w:gridCol w:w="835"/>
        <w:gridCol w:w="992"/>
        <w:gridCol w:w="884"/>
        <w:gridCol w:w="993"/>
        <w:gridCol w:w="992"/>
        <w:gridCol w:w="992"/>
        <w:gridCol w:w="817"/>
        <w:gridCol w:w="953"/>
        <w:gridCol w:w="1105"/>
      </w:tblGrid>
      <w:tr w:rsidR="00974C66" w:rsidRPr="004932D6" w:rsidTr="00FF4BA2">
        <w:trPr>
          <w:trHeight w:val="345"/>
          <w:jc w:val="center"/>
        </w:trPr>
        <w:tc>
          <w:tcPr>
            <w:tcW w:w="2586" w:type="dxa"/>
            <w:gridSpan w:val="3"/>
            <w:tcBorders>
              <w:bottom w:val="single" w:sz="4" w:space="0" w:color="auto"/>
            </w:tcBorders>
            <w:shd w:val="clear" w:color="auto" w:fill="auto"/>
          </w:tcPr>
          <w:p w:rsidR="00974C66" w:rsidRPr="004932D6" w:rsidRDefault="00974C66" w:rsidP="004932D6">
            <w:pPr>
              <w:spacing w:line="240" w:lineRule="auto"/>
              <w:ind w:firstLine="0"/>
              <w:contextualSpacing/>
              <w:jc w:val="center"/>
              <w:rPr>
                <w:rFonts w:ascii="Times New Roman" w:hAnsi="Times New Roman" w:cs="Times New Roman"/>
                <w:b/>
                <w:i/>
                <w:iCs/>
              </w:rPr>
            </w:pPr>
            <w:r w:rsidRPr="004932D6">
              <w:rPr>
                <w:rFonts w:ascii="Times New Roman" w:hAnsi="Times New Roman" w:cs="Times New Roman"/>
                <w:b/>
                <w:i/>
                <w:iCs/>
              </w:rPr>
              <w:t>Ислам (количество)</w:t>
            </w:r>
          </w:p>
        </w:tc>
        <w:tc>
          <w:tcPr>
            <w:tcW w:w="4853" w:type="dxa"/>
            <w:gridSpan w:val="5"/>
            <w:tcBorders>
              <w:bottom w:val="single" w:sz="4" w:space="0" w:color="auto"/>
            </w:tcBorders>
            <w:shd w:val="clear" w:color="auto" w:fill="auto"/>
          </w:tcPr>
          <w:p w:rsidR="00974C66" w:rsidRPr="004932D6" w:rsidRDefault="00974C66" w:rsidP="004932D6">
            <w:pPr>
              <w:spacing w:line="240" w:lineRule="auto"/>
              <w:ind w:firstLine="0"/>
              <w:contextualSpacing/>
              <w:jc w:val="center"/>
              <w:rPr>
                <w:rFonts w:ascii="Times New Roman" w:hAnsi="Times New Roman" w:cs="Times New Roman"/>
                <w:b/>
                <w:i/>
                <w:iCs/>
              </w:rPr>
            </w:pPr>
            <w:r w:rsidRPr="004932D6">
              <w:rPr>
                <w:rFonts w:ascii="Times New Roman" w:hAnsi="Times New Roman" w:cs="Times New Roman"/>
                <w:b/>
                <w:i/>
                <w:iCs/>
              </w:rPr>
              <w:t>Православие (количество)</w:t>
            </w:r>
          </w:p>
        </w:tc>
        <w:tc>
          <w:tcPr>
            <w:tcW w:w="2875" w:type="dxa"/>
            <w:gridSpan w:val="3"/>
            <w:tcBorders>
              <w:bottom w:val="single" w:sz="4" w:space="0" w:color="auto"/>
            </w:tcBorders>
            <w:shd w:val="clear" w:color="auto" w:fill="auto"/>
          </w:tcPr>
          <w:p w:rsidR="00974C66" w:rsidRPr="004932D6" w:rsidRDefault="00974C66" w:rsidP="004932D6">
            <w:pPr>
              <w:spacing w:line="240" w:lineRule="auto"/>
              <w:ind w:firstLine="0"/>
              <w:contextualSpacing/>
              <w:jc w:val="center"/>
              <w:rPr>
                <w:rFonts w:ascii="Times New Roman" w:hAnsi="Times New Roman" w:cs="Times New Roman"/>
                <w:b/>
                <w:i/>
                <w:iCs/>
              </w:rPr>
            </w:pPr>
            <w:r w:rsidRPr="004932D6">
              <w:rPr>
                <w:rFonts w:ascii="Times New Roman" w:hAnsi="Times New Roman" w:cs="Times New Roman"/>
                <w:b/>
                <w:i/>
                <w:iCs/>
              </w:rPr>
              <w:t>Иные конфессии (колич</w:t>
            </w:r>
            <w:r w:rsidRPr="004932D6">
              <w:rPr>
                <w:rFonts w:ascii="Times New Roman" w:hAnsi="Times New Roman" w:cs="Times New Roman"/>
                <w:b/>
                <w:i/>
                <w:iCs/>
              </w:rPr>
              <w:t>е</w:t>
            </w:r>
            <w:r w:rsidRPr="004932D6">
              <w:rPr>
                <w:rFonts w:ascii="Times New Roman" w:hAnsi="Times New Roman" w:cs="Times New Roman"/>
                <w:b/>
                <w:i/>
                <w:iCs/>
              </w:rPr>
              <w:t>ство)</w:t>
            </w:r>
          </w:p>
        </w:tc>
      </w:tr>
      <w:tr w:rsidR="00974C66" w:rsidRPr="004932D6" w:rsidTr="00FF4BA2">
        <w:trPr>
          <w:jc w:val="center"/>
        </w:trPr>
        <w:tc>
          <w:tcPr>
            <w:tcW w:w="852" w:type="dxa"/>
            <w:shd w:val="clear" w:color="auto" w:fill="auto"/>
          </w:tcPr>
          <w:p w:rsidR="00974C66" w:rsidRPr="004932D6" w:rsidRDefault="00974C66" w:rsidP="004932D6">
            <w:pPr>
              <w:spacing w:line="240" w:lineRule="auto"/>
              <w:ind w:firstLine="0"/>
              <w:contextualSpacing/>
              <w:rPr>
                <w:rFonts w:ascii="Times New Roman" w:hAnsi="Times New Roman" w:cs="Times New Roman"/>
                <w:b/>
                <w:i/>
                <w:iCs/>
              </w:rPr>
            </w:pPr>
            <w:r w:rsidRPr="004932D6">
              <w:rPr>
                <w:rFonts w:ascii="Times New Roman" w:hAnsi="Times New Roman" w:cs="Times New Roman"/>
                <w:b/>
                <w:i/>
                <w:iCs/>
              </w:rPr>
              <w:t>О</w:t>
            </w:r>
            <w:r w:rsidRPr="004932D6">
              <w:rPr>
                <w:rFonts w:ascii="Times New Roman" w:hAnsi="Times New Roman" w:cs="Times New Roman"/>
                <w:b/>
                <w:i/>
                <w:iCs/>
              </w:rPr>
              <w:t>б</w:t>
            </w:r>
            <w:r w:rsidRPr="004932D6">
              <w:rPr>
                <w:rFonts w:ascii="Times New Roman" w:hAnsi="Times New Roman" w:cs="Times New Roman"/>
                <w:b/>
                <w:i/>
                <w:iCs/>
              </w:rPr>
              <w:t xml:space="preserve">щее </w:t>
            </w:r>
          </w:p>
          <w:p w:rsidR="00974C66" w:rsidRPr="004932D6" w:rsidRDefault="00974C66" w:rsidP="004932D6">
            <w:pPr>
              <w:spacing w:line="240" w:lineRule="auto"/>
              <w:ind w:firstLine="0"/>
              <w:contextualSpacing/>
              <w:jc w:val="center"/>
              <w:rPr>
                <w:rFonts w:ascii="Times New Roman" w:hAnsi="Times New Roman" w:cs="Times New Roman"/>
                <w:b/>
                <w:i/>
                <w:iCs/>
              </w:rPr>
            </w:pPr>
            <w:r w:rsidRPr="004932D6">
              <w:rPr>
                <w:rFonts w:ascii="Times New Roman" w:hAnsi="Times New Roman" w:cs="Times New Roman"/>
                <w:b/>
                <w:i/>
                <w:iCs/>
              </w:rPr>
              <w:t>кол-во меч</w:t>
            </w:r>
            <w:r w:rsidRPr="004932D6">
              <w:rPr>
                <w:rFonts w:ascii="Times New Roman" w:hAnsi="Times New Roman" w:cs="Times New Roman"/>
                <w:b/>
                <w:i/>
                <w:iCs/>
              </w:rPr>
              <w:t>е</w:t>
            </w:r>
            <w:r w:rsidRPr="004932D6">
              <w:rPr>
                <w:rFonts w:ascii="Times New Roman" w:hAnsi="Times New Roman" w:cs="Times New Roman"/>
                <w:b/>
                <w:i/>
                <w:iCs/>
              </w:rPr>
              <w:t xml:space="preserve">тей </w:t>
            </w:r>
          </w:p>
        </w:tc>
        <w:tc>
          <w:tcPr>
            <w:tcW w:w="899" w:type="dxa"/>
            <w:shd w:val="clear" w:color="auto" w:fill="auto"/>
          </w:tcPr>
          <w:p w:rsidR="00974C66" w:rsidRPr="004932D6" w:rsidRDefault="00974C66" w:rsidP="004932D6">
            <w:pPr>
              <w:spacing w:line="240" w:lineRule="auto"/>
              <w:ind w:firstLine="0"/>
              <w:contextualSpacing/>
              <w:jc w:val="center"/>
              <w:rPr>
                <w:rFonts w:ascii="Times New Roman" w:hAnsi="Times New Roman" w:cs="Times New Roman"/>
                <w:b/>
                <w:i/>
                <w:iCs/>
              </w:rPr>
            </w:pPr>
            <w:r w:rsidRPr="004932D6">
              <w:rPr>
                <w:rFonts w:ascii="Times New Roman" w:hAnsi="Times New Roman" w:cs="Times New Roman"/>
                <w:b/>
                <w:i/>
                <w:iCs/>
              </w:rPr>
              <w:t xml:space="preserve">Общее </w:t>
            </w:r>
          </w:p>
          <w:p w:rsidR="00974C66" w:rsidRPr="004932D6" w:rsidRDefault="00974C66" w:rsidP="004932D6">
            <w:pPr>
              <w:spacing w:line="240" w:lineRule="auto"/>
              <w:ind w:firstLine="0"/>
              <w:contextualSpacing/>
              <w:jc w:val="center"/>
              <w:rPr>
                <w:rFonts w:ascii="Times New Roman" w:hAnsi="Times New Roman" w:cs="Times New Roman"/>
                <w:b/>
                <w:i/>
                <w:iCs/>
              </w:rPr>
            </w:pPr>
            <w:r w:rsidRPr="004932D6">
              <w:rPr>
                <w:rFonts w:ascii="Times New Roman" w:hAnsi="Times New Roman" w:cs="Times New Roman"/>
                <w:b/>
                <w:i/>
                <w:iCs/>
              </w:rPr>
              <w:t>кол-во м</w:t>
            </w:r>
            <w:r w:rsidRPr="004932D6">
              <w:rPr>
                <w:rFonts w:ascii="Times New Roman" w:hAnsi="Times New Roman" w:cs="Times New Roman"/>
                <w:b/>
                <w:i/>
                <w:iCs/>
              </w:rPr>
              <w:t>о</w:t>
            </w:r>
            <w:r w:rsidRPr="004932D6">
              <w:rPr>
                <w:rFonts w:ascii="Times New Roman" w:hAnsi="Times New Roman" w:cs="Times New Roman"/>
                <w:b/>
                <w:i/>
                <w:iCs/>
              </w:rPr>
              <w:t>лел</w:t>
            </w:r>
            <w:r w:rsidRPr="004932D6">
              <w:rPr>
                <w:rFonts w:ascii="Times New Roman" w:hAnsi="Times New Roman" w:cs="Times New Roman"/>
                <w:b/>
                <w:i/>
                <w:iCs/>
              </w:rPr>
              <w:t>ь</w:t>
            </w:r>
            <w:r w:rsidRPr="004932D6">
              <w:rPr>
                <w:rFonts w:ascii="Times New Roman" w:hAnsi="Times New Roman" w:cs="Times New Roman"/>
                <w:b/>
                <w:i/>
                <w:iCs/>
              </w:rPr>
              <w:t>ных ко</w:t>
            </w:r>
            <w:r w:rsidRPr="004932D6">
              <w:rPr>
                <w:rFonts w:ascii="Times New Roman" w:hAnsi="Times New Roman" w:cs="Times New Roman"/>
                <w:b/>
                <w:i/>
                <w:iCs/>
              </w:rPr>
              <w:t>м</w:t>
            </w:r>
            <w:r w:rsidRPr="004932D6">
              <w:rPr>
                <w:rFonts w:ascii="Times New Roman" w:hAnsi="Times New Roman" w:cs="Times New Roman"/>
                <w:b/>
                <w:i/>
                <w:iCs/>
              </w:rPr>
              <w:t>нат</w:t>
            </w:r>
          </w:p>
        </w:tc>
        <w:tc>
          <w:tcPr>
            <w:tcW w:w="835" w:type="dxa"/>
            <w:shd w:val="clear" w:color="auto" w:fill="auto"/>
          </w:tcPr>
          <w:p w:rsidR="00974C66" w:rsidRPr="004932D6" w:rsidRDefault="00974C66" w:rsidP="004932D6">
            <w:pPr>
              <w:spacing w:line="240" w:lineRule="auto"/>
              <w:ind w:firstLine="0"/>
              <w:contextualSpacing/>
              <w:jc w:val="center"/>
              <w:rPr>
                <w:rFonts w:ascii="Times New Roman" w:hAnsi="Times New Roman" w:cs="Times New Roman"/>
                <w:b/>
                <w:i/>
                <w:iCs/>
              </w:rPr>
            </w:pPr>
            <w:r w:rsidRPr="004932D6">
              <w:rPr>
                <w:rFonts w:ascii="Times New Roman" w:hAnsi="Times New Roman" w:cs="Times New Roman"/>
                <w:b/>
                <w:i/>
                <w:iCs/>
              </w:rPr>
              <w:t>О</w:t>
            </w:r>
            <w:r w:rsidRPr="004932D6">
              <w:rPr>
                <w:rFonts w:ascii="Times New Roman" w:hAnsi="Times New Roman" w:cs="Times New Roman"/>
                <w:b/>
                <w:i/>
                <w:iCs/>
              </w:rPr>
              <w:t>б</w:t>
            </w:r>
            <w:r w:rsidRPr="004932D6">
              <w:rPr>
                <w:rFonts w:ascii="Times New Roman" w:hAnsi="Times New Roman" w:cs="Times New Roman"/>
                <w:b/>
                <w:i/>
                <w:iCs/>
              </w:rPr>
              <w:t xml:space="preserve">щее </w:t>
            </w:r>
          </w:p>
          <w:p w:rsidR="00974C66" w:rsidRPr="004932D6" w:rsidRDefault="00974C66" w:rsidP="004932D6">
            <w:pPr>
              <w:spacing w:line="240" w:lineRule="auto"/>
              <w:ind w:firstLine="0"/>
              <w:contextualSpacing/>
              <w:jc w:val="center"/>
              <w:rPr>
                <w:rFonts w:ascii="Times New Roman" w:hAnsi="Times New Roman" w:cs="Times New Roman"/>
                <w:b/>
                <w:i/>
                <w:iCs/>
              </w:rPr>
            </w:pPr>
            <w:r w:rsidRPr="004932D6">
              <w:rPr>
                <w:rFonts w:ascii="Times New Roman" w:hAnsi="Times New Roman" w:cs="Times New Roman"/>
                <w:b/>
                <w:i/>
                <w:iCs/>
              </w:rPr>
              <w:t>кол-во</w:t>
            </w:r>
          </w:p>
          <w:p w:rsidR="00974C66" w:rsidRPr="004932D6" w:rsidRDefault="00974C66" w:rsidP="004932D6">
            <w:pPr>
              <w:spacing w:line="240" w:lineRule="auto"/>
              <w:ind w:firstLine="0"/>
              <w:contextualSpacing/>
              <w:jc w:val="center"/>
              <w:rPr>
                <w:rFonts w:ascii="Times New Roman" w:hAnsi="Times New Roman" w:cs="Times New Roman"/>
                <w:b/>
                <w:i/>
                <w:iCs/>
              </w:rPr>
            </w:pPr>
            <w:r w:rsidRPr="004932D6">
              <w:rPr>
                <w:rFonts w:ascii="Times New Roman" w:hAnsi="Times New Roman" w:cs="Times New Roman"/>
                <w:b/>
                <w:i/>
                <w:iCs/>
              </w:rPr>
              <w:t>и</w:t>
            </w:r>
            <w:r w:rsidRPr="004932D6">
              <w:rPr>
                <w:rFonts w:ascii="Times New Roman" w:hAnsi="Times New Roman" w:cs="Times New Roman"/>
                <w:b/>
                <w:i/>
                <w:iCs/>
              </w:rPr>
              <w:t>с</w:t>
            </w:r>
            <w:r w:rsidRPr="004932D6">
              <w:rPr>
                <w:rFonts w:ascii="Times New Roman" w:hAnsi="Times New Roman" w:cs="Times New Roman"/>
                <w:b/>
                <w:i/>
                <w:iCs/>
              </w:rPr>
              <w:t>ла</w:t>
            </w:r>
            <w:r w:rsidRPr="004932D6">
              <w:rPr>
                <w:rFonts w:ascii="Times New Roman" w:hAnsi="Times New Roman" w:cs="Times New Roman"/>
                <w:b/>
                <w:i/>
                <w:iCs/>
              </w:rPr>
              <w:t>м</w:t>
            </w:r>
            <w:r w:rsidRPr="004932D6">
              <w:rPr>
                <w:rFonts w:ascii="Times New Roman" w:hAnsi="Times New Roman" w:cs="Times New Roman"/>
                <w:b/>
                <w:i/>
                <w:iCs/>
              </w:rPr>
              <w:t>ских кул</w:t>
            </w:r>
            <w:r w:rsidRPr="004932D6">
              <w:rPr>
                <w:rFonts w:ascii="Times New Roman" w:hAnsi="Times New Roman" w:cs="Times New Roman"/>
                <w:b/>
                <w:i/>
                <w:iCs/>
              </w:rPr>
              <w:t>ь</w:t>
            </w:r>
            <w:r w:rsidRPr="004932D6">
              <w:rPr>
                <w:rFonts w:ascii="Times New Roman" w:hAnsi="Times New Roman" w:cs="Times New Roman"/>
                <w:b/>
                <w:i/>
                <w:iCs/>
              </w:rPr>
              <w:t>т</w:t>
            </w:r>
            <w:r w:rsidRPr="004932D6">
              <w:rPr>
                <w:rFonts w:ascii="Times New Roman" w:hAnsi="Times New Roman" w:cs="Times New Roman"/>
                <w:b/>
                <w:i/>
                <w:iCs/>
              </w:rPr>
              <w:t>о</w:t>
            </w:r>
            <w:r w:rsidRPr="004932D6">
              <w:rPr>
                <w:rFonts w:ascii="Times New Roman" w:hAnsi="Times New Roman" w:cs="Times New Roman"/>
                <w:b/>
                <w:i/>
                <w:iCs/>
              </w:rPr>
              <w:t>вых об</w:t>
            </w:r>
            <w:r w:rsidRPr="004932D6">
              <w:rPr>
                <w:rFonts w:ascii="Times New Roman" w:hAnsi="Times New Roman" w:cs="Times New Roman"/>
                <w:b/>
                <w:i/>
                <w:iCs/>
              </w:rPr>
              <w:t>ъ</w:t>
            </w:r>
            <w:r w:rsidRPr="004932D6">
              <w:rPr>
                <w:rFonts w:ascii="Times New Roman" w:hAnsi="Times New Roman" w:cs="Times New Roman"/>
                <w:b/>
                <w:i/>
                <w:iCs/>
              </w:rPr>
              <w:t>ектов</w:t>
            </w:r>
          </w:p>
        </w:tc>
        <w:tc>
          <w:tcPr>
            <w:tcW w:w="992" w:type="dxa"/>
            <w:shd w:val="clear" w:color="auto" w:fill="auto"/>
          </w:tcPr>
          <w:p w:rsidR="00974C66" w:rsidRPr="004932D6" w:rsidRDefault="00974C66" w:rsidP="004932D6">
            <w:pPr>
              <w:spacing w:line="240" w:lineRule="auto"/>
              <w:ind w:firstLine="0"/>
              <w:contextualSpacing/>
              <w:jc w:val="center"/>
              <w:rPr>
                <w:rFonts w:ascii="Times New Roman" w:hAnsi="Times New Roman" w:cs="Times New Roman"/>
                <w:b/>
                <w:i/>
                <w:iCs/>
              </w:rPr>
            </w:pPr>
            <w:r w:rsidRPr="004932D6">
              <w:rPr>
                <w:rFonts w:ascii="Times New Roman" w:hAnsi="Times New Roman" w:cs="Times New Roman"/>
                <w:b/>
                <w:i/>
                <w:iCs/>
              </w:rPr>
              <w:t xml:space="preserve">Общее </w:t>
            </w:r>
          </w:p>
          <w:p w:rsidR="00974C66" w:rsidRPr="004932D6" w:rsidRDefault="00974C66" w:rsidP="004932D6">
            <w:pPr>
              <w:spacing w:line="240" w:lineRule="auto"/>
              <w:ind w:firstLine="0"/>
              <w:contextualSpacing/>
              <w:jc w:val="center"/>
              <w:rPr>
                <w:rFonts w:ascii="Times New Roman" w:hAnsi="Times New Roman" w:cs="Times New Roman"/>
                <w:b/>
                <w:i/>
                <w:iCs/>
              </w:rPr>
            </w:pPr>
            <w:r w:rsidRPr="004932D6">
              <w:rPr>
                <w:rFonts w:ascii="Times New Roman" w:hAnsi="Times New Roman" w:cs="Times New Roman"/>
                <w:b/>
                <w:i/>
                <w:iCs/>
              </w:rPr>
              <w:t>кол-во церквей</w:t>
            </w:r>
          </w:p>
        </w:tc>
        <w:tc>
          <w:tcPr>
            <w:tcW w:w="884" w:type="dxa"/>
            <w:shd w:val="clear" w:color="auto" w:fill="auto"/>
          </w:tcPr>
          <w:p w:rsidR="00974C66" w:rsidRPr="004932D6" w:rsidRDefault="00974C66" w:rsidP="004932D6">
            <w:pPr>
              <w:spacing w:line="240" w:lineRule="auto"/>
              <w:ind w:firstLine="0"/>
              <w:contextualSpacing/>
              <w:jc w:val="center"/>
              <w:rPr>
                <w:rFonts w:ascii="Times New Roman" w:hAnsi="Times New Roman" w:cs="Times New Roman"/>
                <w:b/>
                <w:i/>
                <w:iCs/>
              </w:rPr>
            </w:pPr>
            <w:r w:rsidRPr="004932D6">
              <w:rPr>
                <w:rFonts w:ascii="Times New Roman" w:hAnsi="Times New Roman" w:cs="Times New Roman"/>
                <w:b/>
                <w:i/>
                <w:iCs/>
              </w:rPr>
              <w:t>Общее кол</w:t>
            </w:r>
            <w:r w:rsidRPr="004932D6">
              <w:rPr>
                <w:rFonts w:ascii="Times New Roman" w:hAnsi="Times New Roman" w:cs="Times New Roman"/>
                <w:b/>
                <w:i/>
                <w:iCs/>
              </w:rPr>
              <w:t>и</w:t>
            </w:r>
            <w:r w:rsidRPr="004932D6">
              <w:rPr>
                <w:rFonts w:ascii="Times New Roman" w:hAnsi="Times New Roman" w:cs="Times New Roman"/>
                <w:b/>
                <w:i/>
                <w:iCs/>
              </w:rPr>
              <w:t>ч</w:t>
            </w:r>
            <w:r w:rsidRPr="004932D6">
              <w:rPr>
                <w:rFonts w:ascii="Times New Roman" w:hAnsi="Times New Roman" w:cs="Times New Roman"/>
                <w:b/>
                <w:i/>
                <w:iCs/>
              </w:rPr>
              <w:t>е</w:t>
            </w:r>
            <w:r w:rsidRPr="004932D6">
              <w:rPr>
                <w:rFonts w:ascii="Times New Roman" w:hAnsi="Times New Roman" w:cs="Times New Roman"/>
                <w:b/>
                <w:i/>
                <w:iCs/>
              </w:rPr>
              <w:t>ство м</w:t>
            </w:r>
            <w:r w:rsidRPr="004932D6">
              <w:rPr>
                <w:rFonts w:ascii="Times New Roman" w:hAnsi="Times New Roman" w:cs="Times New Roman"/>
                <w:b/>
                <w:i/>
                <w:iCs/>
              </w:rPr>
              <w:t>о</w:t>
            </w:r>
            <w:r w:rsidRPr="004932D6">
              <w:rPr>
                <w:rFonts w:ascii="Times New Roman" w:hAnsi="Times New Roman" w:cs="Times New Roman"/>
                <w:b/>
                <w:i/>
                <w:iCs/>
              </w:rPr>
              <w:t>ли</w:t>
            </w:r>
            <w:r w:rsidRPr="004932D6">
              <w:rPr>
                <w:rFonts w:ascii="Times New Roman" w:hAnsi="Times New Roman" w:cs="Times New Roman"/>
                <w:b/>
                <w:i/>
                <w:iCs/>
              </w:rPr>
              <w:t>т</w:t>
            </w:r>
            <w:r w:rsidRPr="004932D6">
              <w:rPr>
                <w:rFonts w:ascii="Times New Roman" w:hAnsi="Times New Roman" w:cs="Times New Roman"/>
                <w:b/>
                <w:i/>
                <w:iCs/>
              </w:rPr>
              <w:t>ве</w:t>
            </w:r>
            <w:r w:rsidRPr="004932D6">
              <w:rPr>
                <w:rFonts w:ascii="Times New Roman" w:hAnsi="Times New Roman" w:cs="Times New Roman"/>
                <w:b/>
                <w:i/>
                <w:iCs/>
              </w:rPr>
              <w:t>н</w:t>
            </w:r>
            <w:r w:rsidRPr="004932D6">
              <w:rPr>
                <w:rFonts w:ascii="Times New Roman" w:hAnsi="Times New Roman" w:cs="Times New Roman"/>
                <w:b/>
                <w:i/>
                <w:iCs/>
              </w:rPr>
              <w:t>ных домов</w:t>
            </w:r>
          </w:p>
        </w:tc>
        <w:tc>
          <w:tcPr>
            <w:tcW w:w="993" w:type="dxa"/>
            <w:shd w:val="clear" w:color="auto" w:fill="auto"/>
          </w:tcPr>
          <w:p w:rsidR="00974C66" w:rsidRPr="004932D6" w:rsidRDefault="00974C66" w:rsidP="004932D6">
            <w:pPr>
              <w:spacing w:line="240" w:lineRule="auto"/>
              <w:ind w:firstLine="0"/>
              <w:contextualSpacing/>
              <w:jc w:val="center"/>
              <w:rPr>
                <w:rFonts w:ascii="Times New Roman" w:hAnsi="Times New Roman" w:cs="Times New Roman"/>
                <w:b/>
                <w:i/>
                <w:iCs/>
              </w:rPr>
            </w:pPr>
            <w:r w:rsidRPr="004932D6">
              <w:rPr>
                <w:rFonts w:ascii="Times New Roman" w:hAnsi="Times New Roman" w:cs="Times New Roman"/>
                <w:b/>
                <w:i/>
                <w:iCs/>
              </w:rPr>
              <w:t xml:space="preserve">Общее </w:t>
            </w:r>
          </w:p>
          <w:p w:rsidR="00974C66" w:rsidRPr="004932D6" w:rsidRDefault="00974C66" w:rsidP="004932D6">
            <w:pPr>
              <w:spacing w:line="240" w:lineRule="auto"/>
              <w:ind w:firstLine="0"/>
              <w:contextualSpacing/>
              <w:jc w:val="center"/>
              <w:rPr>
                <w:rFonts w:ascii="Times New Roman" w:hAnsi="Times New Roman" w:cs="Times New Roman"/>
                <w:b/>
                <w:i/>
                <w:iCs/>
              </w:rPr>
            </w:pPr>
            <w:r w:rsidRPr="004932D6">
              <w:rPr>
                <w:rFonts w:ascii="Times New Roman" w:hAnsi="Times New Roman" w:cs="Times New Roman"/>
                <w:b/>
                <w:i/>
                <w:iCs/>
              </w:rPr>
              <w:t>кол-во м</w:t>
            </w:r>
            <w:r w:rsidRPr="004932D6">
              <w:rPr>
                <w:rFonts w:ascii="Times New Roman" w:hAnsi="Times New Roman" w:cs="Times New Roman"/>
                <w:b/>
                <w:i/>
                <w:iCs/>
              </w:rPr>
              <w:t>о</w:t>
            </w:r>
            <w:r w:rsidRPr="004932D6">
              <w:rPr>
                <w:rFonts w:ascii="Times New Roman" w:hAnsi="Times New Roman" w:cs="Times New Roman"/>
                <w:b/>
                <w:i/>
                <w:iCs/>
              </w:rPr>
              <w:t>лел</w:t>
            </w:r>
            <w:r w:rsidRPr="004932D6">
              <w:rPr>
                <w:rFonts w:ascii="Times New Roman" w:hAnsi="Times New Roman" w:cs="Times New Roman"/>
                <w:b/>
                <w:i/>
                <w:iCs/>
              </w:rPr>
              <w:t>ь</w:t>
            </w:r>
            <w:r w:rsidRPr="004932D6">
              <w:rPr>
                <w:rFonts w:ascii="Times New Roman" w:hAnsi="Times New Roman" w:cs="Times New Roman"/>
                <w:b/>
                <w:i/>
                <w:iCs/>
              </w:rPr>
              <w:t>ных комнат</w:t>
            </w:r>
          </w:p>
        </w:tc>
        <w:tc>
          <w:tcPr>
            <w:tcW w:w="992" w:type="dxa"/>
            <w:shd w:val="clear" w:color="auto" w:fill="auto"/>
          </w:tcPr>
          <w:p w:rsidR="00974C66" w:rsidRPr="004932D6" w:rsidRDefault="00974C66" w:rsidP="004932D6">
            <w:pPr>
              <w:spacing w:line="240" w:lineRule="auto"/>
              <w:ind w:firstLine="0"/>
              <w:contextualSpacing/>
              <w:jc w:val="center"/>
              <w:rPr>
                <w:rFonts w:ascii="Times New Roman" w:hAnsi="Times New Roman" w:cs="Times New Roman"/>
                <w:b/>
                <w:i/>
                <w:iCs/>
              </w:rPr>
            </w:pPr>
            <w:r w:rsidRPr="004932D6">
              <w:rPr>
                <w:rFonts w:ascii="Times New Roman" w:hAnsi="Times New Roman" w:cs="Times New Roman"/>
                <w:b/>
                <w:i/>
                <w:iCs/>
              </w:rPr>
              <w:t>Общее колич</w:t>
            </w:r>
            <w:r w:rsidRPr="004932D6">
              <w:rPr>
                <w:rFonts w:ascii="Times New Roman" w:hAnsi="Times New Roman" w:cs="Times New Roman"/>
                <w:b/>
                <w:i/>
                <w:iCs/>
              </w:rPr>
              <w:t>е</w:t>
            </w:r>
            <w:r w:rsidRPr="004932D6">
              <w:rPr>
                <w:rFonts w:ascii="Times New Roman" w:hAnsi="Times New Roman" w:cs="Times New Roman"/>
                <w:b/>
                <w:i/>
                <w:iCs/>
              </w:rPr>
              <w:t>ство часовен</w:t>
            </w:r>
          </w:p>
        </w:tc>
        <w:tc>
          <w:tcPr>
            <w:tcW w:w="992" w:type="dxa"/>
            <w:shd w:val="clear" w:color="auto" w:fill="auto"/>
          </w:tcPr>
          <w:p w:rsidR="00974C66" w:rsidRPr="004932D6" w:rsidRDefault="00974C66" w:rsidP="004932D6">
            <w:pPr>
              <w:spacing w:line="240" w:lineRule="auto"/>
              <w:ind w:firstLine="0"/>
              <w:contextualSpacing/>
              <w:jc w:val="center"/>
              <w:rPr>
                <w:rFonts w:ascii="Times New Roman" w:hAnsi="Times New Roman" w:cs="Times New Roman"/>
                <w:b/>
                <w:i/>
                <w:iCs/>
              </w:rPr>
            </w:pPr>
            <w:r w:rsidRPr="004932D6">
              <w:rPr>
                <w:rFonts w:ascii="Times New Roman" w:hAnsi="Times New Roman" w:cs="Times New Roman"/>
                <w:b/>
                <w:i/>
                <w:iCs/>
              </w:rPr>
              <w:t xml:space="preserve">Общее </w:t>
            </w:r>
          </w:p>
          <w:p w:rsidR="00974C66" w:rsidRPr="004932D6" w:rsidRDefault="00974C66" w:rsidP="004932D6">
            <w:pPr>
              <w:spacing w:line="240" w:lineRule="auto"/>
              <w:ind w:firstLine="0"/>
              <w:contextualSpacing/>
              <w:jc w:val="center"/>
              <w:rPr>
                <w:rFonts w:ascii="Times New Roman" w:hAnsi="Times New Roman" w:cs="Times New Roman"/>
                <w:b/>
                <w:i/>
                <w:iCs/>
              </w:rPr>
            </w:pPr>
            <w:r w:rsidRPr="004932D6">
              <w:rPr>
                <w:rFonts w:ascii="Times New Roman" w:hAnsi="Times New Roman" w:cs="Times New Roman"/>
                <w:b/>
                <w:i/>
                <w:iCs/>
              </w:rPr>
              <w:t>кол-во</w:t>
            </w:r>
          </w:p>
          <w:p w:rsidR="00974C66" w:rsidRPr="004932D6" w:rsidRDefault="00974C66" w:rsidP="004932D6">
            <w:pPr>
              <w:spacing w:line="240" w:lineRule="auto"/>
              <w:ind w:firstLine="0"/>
              <w:contextualSpacing/>
              <w:jc w:val="center"/>
              <w:rPr>
                <w:rFonts w:ascii="Times New Roman" w:hAnsi="Times New Roman" w:cs="Times New Roman"/>
                <w:b/>
                <w:i/>
                <w:iCs/>
              </w:rPr>
            </w:pPr>
            <w:r w:rsidRPr="004932D6">
              <w:rPr>
                <w:rFonts w:ascii="Times New Roman" w:hAnsi="Times New Roman" w:cs="Times New Roman"/>
                <w:b/>
                <w:i/>
                <w:iCs/>
              </w:rPr>
              <w:t>прав</w:t>
            </w:r>
            <w:r w:rsidRPr="004932D6">
              <w:rPr>
                <w:rFonts w:ascii="Times New Roman" w:hAnsi="Times New Roman" w:cs="Times New Roman"/>
                <w:b/>
                <w:i/>
                <w:iCs/>
              </w:rPr>
              <w:t>о</w:t>
            </w:r>
            <w:r w:rsidRPr="004932D6">
              <w:rPr>
                <w:rFonts w:ascii="Times New Roman" w:hAnsi="Times New Roman" w:cs="Times New Roman"/>
                <w:b/>
                <w:i/>
                <w:iCs/>
              </w:rPr>
              <w:t>сла</w:t>
            </w:r>
            <w:r w:rsidRPr="004932D6">
              <w:rPr>
                <w:rFonts w:ascii="Times New Roman" w:hAnsi="Times New Roman" w:cs="Times New Roman"/>
                <w:b/>
                <w:i/>
                <w:iCs/>
              </w:rPr>
              <w:t>в</w:t>
            </w:r>
            <w:r w:rsidRPr="004932D6">
              <w:rPr>
                <w:rFonts w:ascii="Times New Roman" w:hAnsi="Times New Roman" w:cs="Times New Roman"/>
                <w:b/>
                <w:i/>
                <w:iCs/>
              </w:rPr>
              <w:t>ных кул</w:t>
            </w:r>
            <w:r w:rsidRPr="004932D6">
              <w:rPr>
                <w:rFonts w:ascii="Times New Roman" w:hAnsi="Times New Roman" w:cs="Times New Roman"/>
                <w:b/>
                <w:i/>
                <w:iCs/>
              </w:rPr>
              <w:t>ь</w:t>
            </w:r>
            <w:r w:rsidRPr="004932D6">
              <w:rPr>
                <w:rFonts w:ascii="Times New Roman" w:hAnsi="Times New Roman" w:cs="Times New Roman"/>
                <w:b/>
                <w:i/>
                <w:iCs/>
              </w:rPr>
              <w:t>товых объе</w:t>
            </w:r>
            <w:r w:rsidRPr="004932D6">
              <w:rPr>
                <w:rFonts w:ascii="Times New Roman" w:hAnsi="Times New Roman" w:cs="Times New Roman"/>
                <w:b/>
                <w:i/>
                <w:iCs/>
              </w:rPr>
              <w:t>к</w:t>
            </w:r>
            <w:r w:rsidRPr="004932D6">
              <w:rPr>
                <w:rFonts w:ascii="Times New Roman" w:hAnsi="Times New Roman" w:cs="Times New Roman"/>
                <w:b/>
                <w:i/>
                <w:iCs/>
              </w:rPr>
              <w:t>тов</w:t>
            </w:r>
          </w:p>
          <w:p w:rsidR="00974C66" w:rsidRPr="004932D6" w:rsidRDefault="00974C66" w:rsidP="004932D6">
            <w:pPr>
              <w:spacing w:line="240" w:lineRule="auto"/>
              <w:ind w:firstLine="0"/>
              <w:contextualSpacing/>
              <w:jc w:val="center"/>
              <w:rPr>
                <w:rFonts w:ascii="Times New Roman" w:hAnsi="Times New Roman" w:cs="Times New Roman"/>
                <w:b/>
                <w:i/>
                <w:iCs/>
              </w:rPr>
            </w:pPr>
          </w:p>
        </w:tc>
        <w:tc>
          <w:tcPr>
            <w:tcW w:w="817" w:type="dxa"/>
            <w:shd w:val="clear" w:color="auto" w:fill="auto"/>
          </w:tcPr>
          <w:p w:rsidR="00974C66" w:rsidRPr="004932D6" w:rsidRDefault="00974C66" w:rsidP="004932D6">
            <w:pPr>
              <w:spacing w:line="240" w:lineRule="auto"/>
              <w:ind w:firstLine="0"/>
              <w:contextualSpacing/>
              <w:jc w:val="center"/>
              <w:rPr>
                <w:rFonts w:ascii="Times New Roman" w:hAnsi="Times New Roman" w:cs="Times New Roman"/>
                <w:b/>
                <w:i/>
                <w:iCs/>
              </w:rPr>
            </w:pPr>
            <w:r w:rsidRPr="004932D6">
              <w:rPr>
                <w:rFonts w:ascii="Times New Roman" w:hAnsi="Times New Roman" w:cs="Times New Roman"/>
                <w:b/>
                <w:i/>
                <w:iCs/>
              </w:rPr>
              <w:t>О</w:t>
            </w:r>
            <w:r w:rsidRPr="004932D6">
              <w:rPr>
                <w:rFonts w:ascii="Times New Roman" w:hAnsi="Times New Roman" w:cs="Times New Roman"/>
                <w:b/>
                <w:i/>
                <w:iCs/>
              </w:rPr>
              <w:t>б</w:t>
            </w:r>
            <w:r w:rsidRPr="004932D6">
              <w:rPr>
                <w:rFonts w:ascii="Times New Roman" w:hAnsi="Times New Roman" w:cs="Times New Roman"/>
                <w:b/>
                <w:i/>
                <w:iCs/>
              </w:rPr>
              <w:t xml:space="preserve">щее </w:t>
            </w:r>
          </w:p>
          <w:p w:rsidR="00974C66" w:rsidRPr="004932D6" w:rsidRDefault="00974C66" w:rsidP="004932D6">
            <w:pPr>
              <w:spacing w:line="240" w:lineRule="auto"/>
              <w:ind w:firstLine="0"/>
              <w:contextualSpacing/>
              <w:jc w:val="center"/>
              <w:rPr>
                <w:rFonts w:ascii="Times New Roman" w:hAnsi="Times New Roman" w:cs="Times New Roman"/>
                <w:b/>
                <w:i/>
                <w:iCs/>
              </w:rPr>
            </w:pPr>
            <w:r w:rsidRPr="004932D6">
              <w:rPr>
                <w:rFonts w:ascii="Times New Roman" w:hAnsi="Times New Roman" w:cs="Times New Roman"/>
                <w:b/>
                <w:i/>
                <w:iCs/>
              </w:rPr>
              <w:t>кол-во цер</w:t>
            </w:r>
            <w:r w:rsidRPr="004932D6">
              <w:rPr>
                <w:rFonts w:ascii="Times New Roman" w:hAnsi="Times New Roman" w:cs="Times New Roman"/>
                <w:b/>
                <w:i/>
                <w:iCs/>
              </w:rPr>
              <w:t>к</w:t>
            </w:r>
            <w:r w:rsidRPr="004932D6">
              <w:rPr>
                <w:rFonts w:ascii="Times New Roman" w:hAnsi="Times New Roman" w:cs="Times New Roman"/>
                <w:b/>
                <w:i/>
                <w:iCs/>
              </w:rPr>
              <w:t>вей</w:t>
            </w:r>
          </w:p>
          <w:p w:rsidR="00974C66" w:rsidRPr="004932D6" w:rsidRDefault="00974C66" w:rsidP="004932D6">
            <w:pPr>
              <w:spacing w:line="240" w:lineRule="auto"/>
              <w:ind w:firstLine="0"/>
              <w:contextualSpacing/>
              <w:jc w:val="center"/>
              <w:rPr>
                <w:rFonts w:ascii="Times New Roman" w:hAnsi="Times New Roman" w:cs="Times New Roman"/>
                <w:b/>
                <w:i/>
                <w:iCs/>
              </w:rPr>
            </w:pPr>
            <w:r w:rsidRPr="004932D6">
              <w:rPr>
                <w:rFonts w:ascii="Times New Roman" w:hAnsi="Times New Roman" w:cs="Times New Roman"/>
                <w:b/>
                <w:i/>
                <w:iCs/>
              </w:rPr>
              <w:t xml:space="preserve"> </w:t>
            </w:r>
          </w:p>
          <w:p w:rsidR="00974C66" w:rsidRPr="004932D6" w:rsidRDefault="00974C66" w:rsidP="004932D6">
            <w:pPr>
              <w:spacing w:line="240" w:lineRule="auto"/>
              <w:ind w:firstLine="0"/>
              <w:contextualSpacing/>
              <w:jc w:val="center"/>
              <w:rPr>
                <w:rFonts w:ascii="Times New Roman" w:hAnsi="Times New Roman" w:cs="Times New Roman"/>
                <w:b/>
                <w:i/>
                <w:iCs/>
              </w:rPr>
            </w:pPr>
            <w:r w:rsidRPr="004932D6">
              <w:rPr>
                <w:rFonts w:ascii="Times New Roman" w:hAnsi="Times New Roman" w:cs="Times New Roman"/>
                <w:b/>
                <w:i/>
                <w:iCs/>
              </w:rPr>
              <w:t xml:space="preserve"> </w:t>
            </w:r>
          </w:p>
        </w:tc>
        <w:tc>
          <w:tcPr>
            <w:tcW w:w="953" w:type="dxa"/>
            <w:shd w:val="clear" w:color="auto" w:fill="auto"/>
          </w:tcPr>
          <w:p w:rsidR="00974C66" w:rsidRPr="004932D6" w:rsidRDefault="00974C66" w:rsidP="004932D6">
            <w:pPr>
              <w:spacing w:line="240" w:lineRule="auto"/>
              <w:ind w:firstLine="0"/>
              <w:contextualSpacing/>
              <w:jc w:val="center"/>
              <w:rPr>
                <w:rFonts w:ascii="Times New Roman" w:hAnsi="Times New Roman" w:cs="Times New Roman"/>
                <w:b/>
                <w:i/>
                <w:iCs/>
              </w:rPr>
            </w:pPr>
            <w:r w:rsidRPr="004932D6">
              <w:rPr>
                <w:rFonts w:ascii="Times New Roman" w:hAnsi="Times New Roman" w:cs="Times New Roman"/>
                <w:b/>
                <w:i/>
                <w:iCs/>
              </w:rPr>
              <w:t xml:space="preserve">Общее </w:t>
            </w:r>
          </w:p>
          <w:p w:rsidR="00974C66" w:rsidRPr="004932D6" w:rsidRDefault="00974C66" w:rsidP="004932D6">
            <w:pPr>
              <w:spacing w:line="240" w:lineRule="auto"/>
              <w:ind w:firstLine="0"/>
              <w:contextualSpacing/>
              <w:jc w:val="center"/>
              <w:rPr>
                <w:rFonts w:ascii="Times New Roman" w:hAnsi="Times New Roman" w:cs="Times New Roman"/>
                <w:b/>
                <w:i/>
                <w:iCs/>
              </w:rPr>
            </w:pPr>
            <w:r w:rsidRPr="004932D6">
              <w:rPr>
                <w:rFonts w:ascii="Times New Roman" w:hAnsi="Times New Roman" w:cs="Times New Roman"/>
                <w:b/>
                <w:i/>
                <w:iCs/>
              </w:rPr>
              <w:t>кол-во м</w:t>
            </w:r>
            <w:r w:rsidRPr="004932D6">
              <w:rPr>
                <w:rFonts w:ascii="Times New Roman" w:hAnsi="Times New Roman" w:cs="Times New Roman"/>
                <w:b/>
                <w:i/>
                <w:iCs/>
              </w:rPr>
              <w:t>о</w:t>
            </w:r>
            <w:r w:rsidRPr="004932D6">
              <w:rPr>
                <w:rFonts w:ascii="Times New Roman" w:hAnsi="Times New Roman" w:cs="Times New Roman"/>
                <w:b/>
                <w:i/>
                <w:iCs/>
              </w:rPr>
              <w:t>лел</w:t>
            </w:r>
            <w:r w:rsidRPr="004932D6">
              <w:rPr>
                <w:rFonts w:ascii="Times New Roman" w:hAnsi="Times New Roman" w:cs="Times New Roman"/>
                <w:b/>
                <w:i/>
                <w:iCs/>
              </w:rPr>
              <w:t>ь</w:t>
            </w:r>
            <w:r w:rsidRPr="004932D6">
              <w:rPr>
                <w:rFonts w:ascii="Times New Roman" w:hAnsi="Times New Roman" w:cs="Times New Roman"/>
                <w:b/>
                <w:i/>
                <w:iCs/>
              </w:rPr>
              <w:t>ных домов м</w:t>
            </w:r>
            <w:r w:rsidRPr="004932D6">
              <w:rPr>
                <w:rFonts w:ascii="Times New Roman" w:hAnsi="Times New Roman" w:cs="Times New Roman"/>
                <w:b/>
                <w:i/>
                <w:iCs/>
              </w:rPr>
              <w:t>о</w:t>
            </w:r>
            <w:r w:rsidRPr="004932D6">
              <w:rPr>
                <w:rFonts w:ascii="Times New Roman" w:hAnsi="Times New Roman" w:cs="Times New Roman"/>
                <w:b/>
                <w:i/>
                <w:iCs/>
              </w:rPr>
              <w:t>лел</w:t>
            </w:r>
            <w:r w:rsidRPr="004932D6">
              <w:rPr>
                <w:rFonts w:ascii="Times New Roman" w:hAnsi="Times New Roman" w:cs="Times New Roman"/>
                <w:b/>
                <w:i/>
                <w:iCs/>
              </w:rPr>
              <w:t>ь</w:t>
            </w:r>
            <w:r w:rsidRPr="004932D6">
              <w:rPr>
                <w:rFonts w:ascii="Times New Roman" w:hAnsi="Times New Roman" w:cs="Times New Roman"/>
                <w:b/>
                <w:i/>
                <w:iCs/>
              </w:rPr>
              <w:t>ных ко</w:t>
            </w:r>
            <w:r w:rsidRPr="004932D6">
              <w:rPr>
                <w:rFonts w:ascii="Times New Roman" w:hAnsi="Times New Roman" w:cs="Times New Roman"/>
                <w:b/>
                <w:i/>
                <w:iCs/>
              </w:rPr>
              <w:t>м</w:t>
            </w:r>
            <w:r w:rsidRPr="004932D6">
              <w:rPr>
                <w:rFonts w:ascii="Times New Roman" w:hAnsi="Times New Roman" w:cs="Times New Roman"/>
                <w:b/>
                <w:i/>
                <w:iCs/>
              </w:rPr>
              <w:t>нат</w:t>
            </w:r>
          </w:p>
        </w:tc>
        <w:tc>
          <w:tcPr>
            <w:tcW w:w="1105" w:type="dxa"/>
            <w:shd w:val="clear" w:color="auto" w:fill="auto"/>
          </w:tcPr>
          <w:p w:rsidR="00974C66" w:rsidRPr="004932D6" w:rsidRDefault="00974C66" w:rsidP="004932D6">
            <w:pPr>
              <w:spacing w:line="240" w:lineRule="auto"/>
              <w:ind w:firstLine="0"/>
              <w:contextualSpacing/>
              <w:jc w:val="center"/>
              <w:rPr>
                <w:rFonts w:ascii="Times New Roman" w:hAnsi="Times New Roman" w:cs="Times New Roman"/>
                <w:b/>
                <w:i/>
                <w:iCs/>
              </w:rPr>
            </w:pPr>
            <w:r w:rsidRPr="004932D6">
              <w:rPr>
                <w:rFonts w:ascii="Times New Roman" w:hAnsi="Times New Roman" w:cs="Times New Roman"/>
                <w:b/>
                <w:i/>
                <w:iCs/>
              </w:rPr>
              <w:t xml:space="preserve">Общее </w:t>
            </w:r>
          </w:p>
          <w:p w:rsidR="00974C66" w:rsidRPr="004932D6" w:rsidRDefault="00974C66" w:rsidP="004932D6">
            <w:pPr>
              <w:spacing w:line="240" w:lineRule="auto"/>
              <w:ind w:firstLine="0"/>
              <w:contextualSpacing/>
              <w:jc w:val="center"/>
              <w:rPr>
                <w:rFonts w:ascii="Times New Roman" w:hAnsi="Times New Roman" w:cs="Times New Roman"/>
                <w:b/>
                <w:i/>
                <w:iCs/>
              </w:rPr>
            </w:pPr>
            <w:r w:rsidRPr="004932D6">
              <w:rPr>
                <w:rFonts w:ascii="Times New Roman" w:hAnsi="Times New Roman" w:cs="Times New Roman"/>
                <w:b/>
                <w:i/>
                <w:iCs/>
              </w:rPr>
              <w:t>кол-во</w:t>
            </w:r>
          </w:p>
          <w:p w:rsidR="00974C66" w:rsidRPr="004932D6" w:rsidRDefault="00974C66" w:rsidP="004932D6">
            <w:pPr>
              <w:spacing w:line="240" w:lineRule="auto"/>
              <w:ind w:firstLine="0"/>
              <w:contextualSpacing/>
              <w:jc w:val="center"/>
              <w:rPr>
                <w:rFonts w:ascii="Times New Roman" w:hAnsi="Times New Roman" w:cs="Times New Roman"/>
                <w:b/>
                <w:i/>
                <w:iCs/>
              </w:rPr>
            </w:pPr>
            <w:r w:rsidRPr="004932D6">
              <w:rPr>
                <w:rFonts w:ascii="Times New Roman" w:hAnsi="Times New Roman" w:cs="Times New Roman"/>
                <w:b/>
                <w:i/>
                <w:iCs/>
              </w:rPr>
              <w:t>культ</w:t>
            </w:r>
            <w:r w:rsidRPr="004932D6">
              <w:rPr>
                <w:rFonts w:ascii="Times New Roman" w:hAnsi="Times New Roman" w:cs="Times New Roman"/>
                <w:b/>
                <w:i/>
                <w:iCs/>
              </w:rPr>
              <w:t>о</w:t>
            </w:r>
            <w:r w:rsidRPr="004932D6">
              <w:rPr>
                <w:rFonts w:ascii="Times New Roman" w:hAnsi="Times New Roman" w:cs="Times New Roman"/>
                <w:b/>
                <w:i/>
                <w:iCs/>
              </w:rPr>
              <w:t>вых об</w:t>
            </w:r>
            <w:r w:rsidRPr="004932D6">
              <w:rPr>
                <w:rFonts w:ascii="Times New Roman" w:hAnsi="Times New Roman" w:cs="Times New Roman"/>
                <w:b/>
                <w:i/>
                <w:iCs/>
              </w:rPr>
              <w:t>ъ</w:t>
            </w:r>
            <w:r w:rsidRPr="004932D6">
              <w:rPr>
                <w:rFonts w:ascii="Times New Roman" w:hAnsi="Times New Roman" w:cs="Times New Roman"/>
                <w:b/>
                <w:i/>
                <w:iCs/>
              </w:rPr>
              <w:t>ектов</w:t>
            </w:r>
          </w:p>
          <w:p w:rsidR="00974C66" w:rsidRPr="004932D6" w:rsidRDefault="00974C66" w:rsidP="004932D6">
            <w:pPr>
              <w:spacing w:line="240" w:lineRule="auto"/>
              <w:ind w:firstLine="0"/>
              <w:contextualSpacing/>
              <w:jc w:val="center"/>
              <w:rPr>
                <w:rFonts w:ascii="Times New Roman" w:hAnsi="Times New Roman" w:cs="Times New Roman"/>
                <w:b/>
                <w:i/>
                <w:iCs/>
              </w:rPr>
            </w:pPr>
            <w:r w:rsidRPr="004932D6">
              <w:rPr>
                <w:rFonts w:ascii="Times New Roman" w:hAnsi="Times New Roman" w:cs="Times New Roman"/>
                <w:b/>
                <w:i/>
                <w:iCs/>
              </w:rPr>
              <w:t>иных конфе</w:t>
            </w:r>
            <w:r w:rsidRPr="004932D6">
              <w:rPr>
                <w:rFonts w:ascii="Times New Roman" w:hAnsi="Times New Roman" w:cs="Times New Roman"/>
                <w:b/>
                <w:i/>
                <w:iCs/>
              </w:rPr>
              <w:t>с</w:t>
            </w:r>
            <w:r w:rsidRPr="004932D6">
              <w:rPr>
                <w:rFonts w:ascii="Times New Roman" w:hAnsi="Times New Roman" w:cs="Times New Roman"/>
                <w:b/>
                <w:i/>
                <w:iCs/>
              </w:rPr>
              <w:t xml:space="preserve">сий </w:t>
            </w:r>
          </w:p>
        </w:tc>
      </w:tr>
      <w:tr w:rsidR="00974C66" w:rsidRPr="004932D6" w:rsidTr="00FF4BA2">
        <w:trPr>
          <w:jc w:val="center"/>
        </w:trPr>
        <w:tc>
          <w:tcPr>
            <w:tcW w:w="852" w:type="dxa"/>
            <w:shd w:val="clear" w:color="auto" w:fill="auto"/>
          </w:tcPr>
          <w:p w:rsidR="00974C66" w:rsidRPr="004932D6" w:rsidRDefault="00974C66" w:rsidP="004932D6">
            <w:pPr>
              <w:spacing w:line="240" w:lineRule="auto"/>
              <w:ind w:firstLine="0"/>
              <w:jc w:val="center"/>
              <w:rPr>
                <w:rFonts w:ascii="Times New Roman" w:hAnsi="Times New Roman" w:cs="Times New Roman"/>
                <w:lang w:val="tt-RU"/>
              </w:rPr>
            </w:pPr>
            <w:r w:rsidRPr="004932D6">
              <w:rPr>
                <w:rFonts w:ascii="Times New Roman" w:hAnsi="Times New Roman" w:cs="Times New Roman"/>
                <w:lang w:val="tt-RU"/>
              </w:rPr>
              <w:t>21</w:t>
            </w:r>
          </w:p>
        </w:tc>
        <w:tc>
          <w:tcPr>
            <w:tcW w:w="899" w:type="dxa"/>
            <w:shd w:val="clear" w:color="auto" w:fill="auto"/>
          </w:tcPr>
          <w:p w:rsidR="00974C66" w:rsidRPr="004932D6" w:rsidRDefault="00974C66" w:rsidP="004932D6">
            <w:pPr>
              <w:spacing w:line="240" w:lineRule="auto"/>
              <w:ind w:firstLine="0"/>
              <w:jc w:val="center"/>
              <w:rPr>
                <w:rFonts w:ascii="Times New Roman" w:hAnsi="Times New Roman" w:cs="Times New Roman"/>
                <w:lang w:val="tt-RU"/>
              </w:rPr>
            </w:pPr>
            <w:r w:rsidRPr="004932D6">
              <w:rPr>
                <w:rFonts w:ascii="Times New Roman" w:hAnsi="Times New Roman" w:cs="Times New Roman"/>
                <w:lang w:val="tt-RU"/>
              </w:rPr>
              <w:t>8</w:t>
            </w:r>
          </w:p>
        </w:tc>
        <w:tc>
          <w:tcPr>
            <w:tcW w:w="835" w:type="dxa"/>
            <w:shd w:val="clear" w:color="auto" w:fill="auto"/>
          </w:tcPr>
          <w:p w:rsidR="00974C66" w:rsidRPr="004932D6" w:rsidRDefault="00974C66" w:rsidP="004932D6">
            <w:pPr>
              <w:spacing w:line="240" w:lineRule="auto"/>
              <w:ind w:firstLine="0"/>
              <w:jc w:val="center"/>
              <w:rPr>
                <w:rFonts w:ascii="Times New Roman" w:hAnsi="Times New Roman" w:cs="Times New Roman"/>
              </w:rPr>
            </w:pPr>
            <w:r w:rsidRPr="004932D6">
              <w:rPr>
                <w:rFonts w:ascii="Times New Roman" w:hAnsi="Times New Roman" w:cs="Times New Roman"/>
                <w:lang w:val="tt-RU"/>
              </w:rPr>
              <w:t>29</w:t>
            </w:r>
          </w:p>
        </w:tc>
        <w:tc>
          <w:tcPr>
            <w:tcW w:w="992" w:type="dxa"/>
            <w:shd w:val="clear" w:color="auto" w:fill="auto"/>
          </w:tcPr>
          <w:p w:rsidR="00974C66" w:rsidRPr="004932D6" w:rsidRDefault="00974C66" w:rsidP="004932D6">
            <w:pPr>
              <w:spacing w:line="240" w:lineRule="auto"/>
              <w:ind w:firstLine="0"/>
              <w:jc w:val="center"/>
              <w:rPr>
                <w:rFonts w:ascii="Times New Roman" w:hAnsi="Times New Roman" w:cs="Times New Roman"/>
              </w:rPr>
            </w:pPr>
            <w:r w:rsidRPr="004932D6">
              <w:rPr>
                <w:rFonts w:ascii="Times New Roman" w:hAnsi="Times New Roman" w:cs="Times New Roman"/>
              </w:rPr>
              <w:t>18</w:t>
            </w:r>
          </w:p>
        </w:tc>
        <w:tc>
          <w:tcPr>
            <w:tcW w:w="884" w:type="dxa"/>
            <w:shd w:val="clear" w:color="auto" w:fill="auto"/>
          </w:tcPr>
          <w:p w:rsidR="00974C66" w:rsidRPr="004932D6" w:rsidRDefault="00974C66" w:rsidP="004932D6">
            <w:pPr>
              <w:spacing w:line="240" w:lineRule="auto"/>
              <w:ind w:firstLine="0"/>
              <w:jc w:val="center"/>
              <w:rPr>
                <w:rFonts w:ascii="Times New Roman" w:hAnsi="Times New Roman" w:cs="Times New Roman"/>
              </w:rPr>
            </w:pPr>
            <w:r w:rsidRPr="004932D6">
              <w:rPr>
                <w:rFonts w:ascii="Times New Roman" w:hAnsi="Times New Roman" w:cs="Times New Roman"/>
              </w:rPr>
              <w:t>1</w:t>
            </w:r>
          </w:p>
        </w:tc>
        <w:tc>
          <w:tcPr>
            <w:tcW w:w="993" w:type="dxa"/>
            <w:shd w:val="clear" w:color="auto" w:fill="auto"/>
          </w:tcPr>
          <w:p w:rsidR="00974C66" w:rsidRPr="004932D6" w:rsidRDefault="00974C66" w:rsidP="004932D6">
            <w:pPr>
              <w:spacing w:line="240" w:lineRule="auto"/>
              <w:ind w:firstLine="0"/>
              <w:jc w:val="center"/>
              <w:rPr>
                <w:rFonts w:ascii="Times New Roman" w:hAnsi="Times New Roman" w:cs="Times New Roman"/>
              </w:rPr>
            </w:pPr>
            <w:r w:rsidRPr="004932D6">
              <w:rPr>
                <w:rFonts w:ascii="Times New Roman" w:hAnsi="Times New Roman" w:cs="Times New Roman"/>
              </w:rPr>
              <w:t>2</w:t>
            </w:r>
          </w:p>
        </w:tc>
        <w:tc>
          <w:tcPr>
            <w:tcW w:w="992" w:type="dxa"/>
            <w:shd w:val="clear" w:color="auto" w:fill="auto"/>
          </w:tcPr>
          <w:p w:rsidR="00974C66" w:rsidRPr="004932D6" w:rsidRDefault="00974C66" w:rsidP="004932D6">
            <w:pPr>
              <w:spacing w:line="240" w:lineRule="auto"/>
              <w:ind w:firstLine="0"/>
              <w:jc w:val="center"/>
              <w:rPr>
                <w:rFonts w:ascii="Times New Roman" w:hAnsi="Times New Roman" w:cs="Times New Roman"/>
              </w:rPr>
            </w:pPr>
            <w:r w:rsidRPr="004932D6">
              <w:rPr>
                <w:rFonts w:ascii="Times New Roman" w:hAnsi="Times New Roman" w:cs="Times New Roman"/>
              </w:rPr>
              <w:t>15</w:t>
            </w:r>
          </w:p>
        </w:tc>
        <w:tc>
          <w:tcPr>
            <w:tcW w:w="992" w:type="dxa"/>
            <w:shd w:val="clear" w:color="auto" w:fill="auto"/>
          </w:tcPr>
          <w:p w:rsidR="00974C66" w:rsidRPr="004932D6" w:rsidRDefault="00974C66" w:rsidP="004932D6">
            <w:pPr>
              <w:spacing w:line="240" w:lineRule="auto"/>
              <w:ind w:firstLine="0"/>
              <w:jc w:val="center"/>
              <w:rPr>
                <w:rFonts w:ascii="Times New Roman" w:hAnsi="Times New Roman" w:cs="Times New Roman"/>
              </w:rPr>
            </w:pPr>
            <w:r w:rsidRPr="004932D6">
              <w:rPr>
                <w:rFonts w:ascii="Times New Roman" w:hAnsi="Times New Roman" w:cs="Times New Roman"/>
              </w:rPr>
              <w:t>36</w:t>
            </w:r>
          </w:p>
        </w:tc>
        <w:tc>
          <w:tcPr>
            <w:tcW w:w="817" w:type="dxa"/>
            <w:shd w:val="clear" w:color="auto" w:fill="auto"/>
          </w:tcPr>
          <w:p w:rsidR="00974C66" w:rsidRPr="004932D6" w:rsidRDefault="00974C66" w:rsidP="004932D6">
            <w:pPr>
              <w:spacing w:line="240" w:lineRule="auto"/>
              <w:ind w:firstLine="0"/>
              <w:jc w:val="center"/>
              <w:rPr>
                <w:rFonts w:ascii="Times New Roman" w:hAnsi="Times New Roman" w:cs="Times New Roman"/>
              </w:rPr>
            </w:pPr>
            <w:r w:rsidRPr="004932D6">
              <w:rPr>
                <w:rFonts w:ascii="Times New Roman" w:hAnsi="Times New Roman" w:cs="Times New Roman"/>
              </w:rPr>
              <w:t>2</w:t>
            </w:r>
          </w:p>
        </w:tc>
        <w:tc>
          <w:tcPr>
            <w:tcW w:w="953" w:type="dxa"/>
            <w:shd w:val="clear" w:color="auto" w:fill="auto"/>
          </w:tcPr>
          <w:p w:rsidR="00974C66" w:rsidRPr="004932D6" w:rsidRDefault="00974C66" w:rsidP="004932D6">
            <w:pPr>
              <w:spacing w:line="240" w:lineRule="auto"/>
              <w:ind w:firstLine="0"/>
              <w:jc w:val="center"/>
              <w:rPr>
                <w:rFonts w:ascii="Times New Roman" w:hAnsi="Times New Roman" w:cs="Times New Roman"/>
              </w:rPr>
            </w:pPr>
            <w:r w:rsidRPr="004932D6">
              <w:rPr>
                <w:rFonts w:ascii="Times New Roman" w:hAnsi="Times New Roman" w:cs="Times New Roman"/>
              </w:rPr>
              <w:t>5</w:t>
            </w:r>
          </w:p>
        </w:tc>
        <w:tc>
          <w:tcPr>
            <w:tcW w:w="1105" w:type="dxa"/>
            <w:shd w:val="clear" w:color="auto" w:fill="auto"/>
          </w:tcPr>
          <w:p w:rsidR="00974C66" w:rsidRPr="004932D6" w:rsidRDefault="00974C66" w:rsidP="004932D6">
            <w:pPr>
              <w:spacing w:line="240" w:lineRule="auto"/>
              <w:ind w:firstLine="0"/>
              <w:jc w:val="center"/>
              <w:rPr>
                <w:rFonts w:ascii="Times New Roman" w:hAnsi="Times New Roman" w:cs="Times New Roman"/>
              </w:rPr>
            </w:pPr>
            <w:r w:rsidRPr="004932D6">
              <w:rPr>
                <w:rFonts w:ascii="Times New Roman" w:hAnsi="Times New Roman" w:cs="Times New Roman"/>
              </w:rPr>
              <w:t>7</w:t>
            </w:r>
          </w:p>
        </w:tc>
      </w:tr>
    </w:tbl>
    <w:p w:rsidR="00974C66" w:rsidRPr="0092316D" w:rsidRDefault="00974C66" w:rsidP="00974C66">
      <w:pPr>
        <w:rPr>
          <w:rFonts w:ascii="Times New Roman" w:hAnsi="Times New Roman" w:cs="Times New Roman"/>
          <w:sz w:val="24"/>
          <w:szCs w:val="24"/>
        </w:rPr>
      </w:pPr>
    </w:p>
    <w:p w:rsidR="00974C66" w:rsidRDefault="00974C66" w:rsidP="00974C66"/>
    <w:p w:rsidR="00F112D0" w:rsidRDefault="00F112D0" w:rsidP="0070752A">
      <w:pPr>
        <w:spacing w:line="240" w:lineRule="auto"/>
        <w:ind w:firstLine="0"/>
        <w:jc w:val="center"/>
        <w:rPr>
          <w:rFonts w:ascii="Times New Roman" w:hAnsi="Times New Roman"/>
          <w:b/>
          <w:sz w:val="36"/>
          <w:szCs w:val="36"/>
        </w:rPr>
      </w:pPr>
    </w:p>
    <w:p w:rsidR="00974C66" w:rsidRDefault="00974C66" w:rsidP="0070752A">
      <w:pPr>
        <w:spacing w:line="240" w:lineRule="auto"/>
        <w:ind w:firstLine="0"/>
        <w:jc w:val="center"/>
        <w:rPr>
          <w:rFonts w:ascii="Times New Roman" w:hAnsi="Times New Roman"/>
          <w:b/>
          <w:sz w:val="36"/>
          <w:szCs w:val="36"/>
        </w:rPr>
      </w:pPr>
    </w:p>
    <w:p w:rsidR="00FF4BA2" w:rsidRDefault="00FF4BA2" w:rsidP="0070752A">
      <w:pPr>
        <w:spacing w:line="240" w:lineRule="auto"/>
        <w:ind w:firstLine="0"/>
        <w:jc w:val="center"/>
        <w:rPr>
          <w:rFonts w:ascii="Times New Roman" w:hAnsi="Times New Roman"/>
          <w:b/>
          <w:sz w:val="36"/>
          <w:szCs w:val="36"/>
        </w:rPr>
      </w:pPr>
    </w:p>
    <w:p w:rsidR="00FF4BA2" w:rsidRDefault="00FF4BA2" w:rsidP="0070752A">
      <w:pPr>
        <w:spacing w:line="240" w:lineRule="auto"/>
        <w:ind w:firstLine="0"/>
        <w:jc w:val="center"/>
        <w:rPr>
          <w:rFonts w:ascii="Times New Roman" w:hAnsi="Times New Roman"/>
          <w:b/>
          <w:sz w:val="36"/>
          <w:szCs w:val="36"/>
        </w:rPr>
      </w:pPr>
    </w:p>
    <w:p w:rsidR="00FF4BA2" w:rsidRDefault="00FF4BA2" w:rsidP="0070752A">
      <w:pPr>
        <w:spacing w:line="240" w:lineRule="auto"/>
        <w:ind w:firstLine="0"/>
        <w:jc w:val="center"/>
        <w:rPr>
          <w:rFonts w:ascii="Times New Roman" w:hAnsi="Times New Roman"/>
          <w:b/>
          <w:sz w:val="36"/>
          <w:szCs w:val="36"/>
        </w:rPr>
      </w:pPr>
    </w:p>
    <w:p w:rsidR="00FF4BA2" w:rsidRDefault="00FF4BA2" w:rsidP="0070752A">
      <w:pPr>
        <w:spacing w:line="240" w:lineRule="auto"/>
        <w:ind w:firstLine="0"/>
        <w:jc w:val="center"/>
        <w:rPr>
          <w:rFonts w:ascii="Times New Roman" w:hAnsi="Times New Roman"/>
          <w:b/>
          <w:sz w:val="36"/>
          <w:szCs w:val="36"/>
        </w:rPr>
      </w:pPr>
    </w:p>
    <w:p w:rsidR="00FF4BA2" w:rsidRDefault="00FF4BA2" w:rsidP="0070752A">
      <w:pPr>
        <w:spacing w:line="240" w:lineRule="auto"/>
        <w:ind w:firstLine="0"/>
        <w:jc w:val="center"/>
        <w:rPr>
          <w:rFonts w:ascii="Times New Roman" w:hAnsi="Times New Roman"/>
          <w:b/>
          <w:sz w:val="36"/>
          <w:szCs w:val="36"/>
        </w:rPr>
      </w:pPr>
    </w:p>
    <w:p w:rsidR="00FF4BA2" w:rsidRDefault="00FF4BA2" w:rsidP="0070752A">
      <w:pPr>
        <w:spacing w:line="240" w:lineRule="auto"/>
        <w:ind w:firstLine="0"/>
        <w:jc w:val="center"/>
        <w:rPr>
          <w:rFonts w:ascii="Times New Roman" w:hAnsi="Times New Roman"/>
          <w:b/>
          <w:sz w:val="36"/>
          <w:szCs w:val="36"/>
        </w:rPr>
      </w:pPr>
    </w:p>
    <w:p w:rsidR="00FF4BA2" w:rsidRDefault="00FF4BA2" w:rsidP="0070752A">
      <w:pPr>
        <w:spacing w:line="240" w:lineRule="auto"/>
        <w:ind w:firstLine="0"/>
        <w:jc w:val="center"/>
        <w:rPr>
          <w:rFonts w:ascii="Times New Roman" w:hAnsi="Times New Roman"/>
          <w:b/>
          <w:sz w:val="36"/>
          <w:szCs w:val="36"/>
        </w:rPr>
      </w:pPr>
    </w:p>
    <w:p w:rsidR="00FF4BA2" w:rsidRDefault="00FF4BA2" w:rsidP="0070752A">
      <w:pPr>
        <w:spacing w:line="240" w:lineRule="auto"/>
        <w:ind w:firstLine="0"/>
        <w:jc w:val="center"/>
        <w:rPr>
          <w:rFonts w:ascii="Times New Roman" w:hAnsi="Times New Roman"/>
          <w:b/>
          <w:sz w:val="36"/>
          <w:szCs w:val="36"/>
        </w:rPr>
      </w:pPr>
    </w:p>
    <w:p w:rsidR="00FF4BA2" w:rsidRDefault="006912BC" w:rsidP="0070752A">
      <w:pPr>
        <w:spacing w:line="240" w:lineRule="auto"/>
        <w:ind w:firstLine="0"/>
        <w:jc w:val="center"/>
        <w:rPr>
          <w:rFonts w:ascii="Times New Roman" w:hAnsi="Times New Roman"/>
          <w:b/>
          <w:sz w:val="36"/>
          <w:szCs w:val="36"/>
        </w:rPr>
      </w:pPr>
      <w:r>
        <w:rPr>
          <w:rFonts w:ascii="Times New Roman" w:hAnsi="Times New Roman"/>
          <w:b/>
          <w:sz w:val="36"/>
          <w:szCs w:val="36"/>
        </w:rPr>
        <w:t>(МФЦ)</w:t>
      </w:r>
    </w:p>
    <w:p w:rsidR="00FF4BA2" w:rsidRDefault="00FF4BA2" w:rsidP="0070752A">
      <w:pPr>
        <w:spacing w:line="240" w:lineRule="auto"/>
        <w:ind w:firstLine="0"/>
        <w:jc w:val="center"/>
        <w:rPr>
          <w:rFonts w:ascii="Times New Roman" w:hAnsi="Times New Roman"/>
          <w:b/>
          <w:sz w:val="36"/>
          <w:szCs w:val="36"/>
        </w:rPr>
      </w:pPr>
    </w:p>
    <w:p w:rsidR="0070752A" w:rsidRPr="009F0691" w:rsidRDefault="0070752A" w:rsidP="0070752A">
      <w:pPr>
        <w:spacing w:line="240" w:lineRule="auto"/>
        <w:ind w:firstLine="0"/>
        <w:jc w:val="center"/>
        <w:rPr>
          <w:rFonts w:ascii="Times New Roman" w:hAnsi="Times New Roman"/>
          <w:b/>
          <w:sz w:val="32"/>
          <w:szCs w:val="32"/>
        </w:rPr>
      </w:pPr>
      <w:r w:rsidRPr="009F0691">
        <w:rPr>
          <w:rFonts w:ascii="Times New Roman" w:hAnsi="Times New Roman"/>
          <w:b/>
          <w:sz w:val="32"/>
          <w:szCs w:val="32"/>
        </w:rPr>
        <w:t>Оказание услуг на базе Многофункционального центра</w:t>
      </w:r>
    </w:p>
    <w:p w:rsidR="0070752A" w:rsidRPr="009F0691" w:rsidRDefault="0070752A" w:rsidP="009F0691">
      <w:pPr>
        <w:spacing w:line="240" w:lineRule="auto"/>
        <w:ind w:firstLine="0"/>
        <w:jc w:val="center"/>
        <w:rPr>
          <w:rFonts w:ascii="Times New Roman" w:hAnsi="Times New Roman"/>
          <w:b/>
          <w:i/>
          <w:sz w:val="32"/>
          <w:szCs w:val="32"/>
        </w:rPr>
      </w:pPr>
    </w:p>
    <w:p w:rsidR="007D16BF" w:rsidRPr="00FF4BA2" w:rsidRDefault="007D16BF" w:rsidP="00FF4BA2">
      <w:pPr>
        <w:suppressAutoHyphens/>
        <w:autoSpaceDN w:val="0"/>
        <w:spacing w:line="240" w:lineRule="auto"/>
        <w:jc w:val="both"/>
        <w:textAlignment w:val="baseline"/>
        <w:rPr>
          <w:rFonts w:ascii="Times New Roman" w:eastAsia="SimSun" w:hAnsi="Times New Roman" w:cs="Times New Roman"/>
          <w:kern w:val="3"/>
          <w:sz w:val="24"/>
          <w:szCs w:val="24"/>
        </w:rPr>
      </w:pPr>
      <w:r w:rsidRPr="00FF4BA2">
        <w:rPr>
          <w:rFonts w:ascii="Times New Roman" w:eastAsia="SimSun" w:hAnsi="Times New Roman" w:cs="Times New Roman"/>
          <w:kern w:val="3"/>
          <w:sz w:val="24"/>
          <w:szCs w:val="24"/>
        </w:rPr>
        <w:t xml:space="preserve">В Нижнекамском муниципальном районе предоставление государственных и муниципальных услуг осуществляется в рамках соответствующих утвержденных административных регламентов и технологических схем. В случае нарушения сроков оказания услуги, принимаются меры по недопущению подобных нарушений в дальнейшем. </w:t>
      </w:r>
    </w:p>
    <w:p w:rsidR="007D16BF" w:rsidRPr="00FF4BA2" w:rsidRDefault="007D16BF" w:rsidP="00FF4BA2">
      <w:pPr>
        <w:suppressAutoHyphens/>
        <w:autoSpaceDN w:val="0"/>
        <w:spacing w:line="240" w:lineRule="auto"/>
        <w:jc w:val="both"/>
        <w:textAlignment w:val="baseline"/>
        <w:rPr>
          <w:rFonts w:ascii="Times New Roman" w:eastAsia="SimSun" w:hAnsi="Times New Roman" w:cs="Times New Roman"/>
          <w:kern w:val="3"/>
          <w:sz w:val="24"/>
          <w:szCs w:val="24"/>
        </w:rPr>
      </w:pPr>
      <w:r w:rsidRPr="00FF4BA2">
        <w:rPr>
          <w:rFonts w:ascii="Times New Roman" w:eastAsia="SimSun" w:hAnsi="Times New Roman" w:cs="Times New Roman"/>
          <w:kern w:val="3"/>
          <w:sz w:val="24"/>
          <w:szCs w:val="24"/>
        </w:rPr>
        <w:t>Информация о предоставлении государственных и муниципальных услуг своевременно актуализируются во всех формах публичной отчетности.</w:t>
      </w:r>
    </w:p>
    <w:p w:rsidR="007D16BF" w:rsidRPr="00FF4BA2" w:rsidRDefault="007D16BF" w:rsidP="00FF4BA2">
      <w:pPr>
        <w:suppressAutoHyphens/>
        <w:autoSpaceDN w:val="0"/>
        <w:spacing w:line="240" w:lineRule="auto"/>
        <w:jc w:val="both"/>
        <w:textAlignment w:val="baseline"/>
        <w:rPr>
          <w:rFonts w:ascii="Times New Roman" w:eastAsia="SimSun" w:hAnsi="Times New Roman" w:cs="Times New Roman"/>
          <w:kern w:val="3"/>
          <w:sz w:val="24"/>
          <w:szCs w:val="24"/>
        </w:rPr>
      </w:pPr>
      <w:r w:rsidRPr="00FF4BA2">
        <w:rPr>
          <w:rFonts w:ascii="Times New Roman" w:eastAsia="SimSun" w:hAnsi="Times New Roman" w:cs="Times New Roman"/>
          <w:kern w:val="3"/>
          <w:sz w:val="24"/>
          <w:szCs w:val="24"/>
        </w:rPr>
        <w:t>Мониторинг предоставления государственных и муниципальных услуг и выполнения административных регламентов проводится регулярно, в том числе посредством анализа ежеквартальных данных при формировании федерального статистического наблюдения по формам №1-ГУ и №1-МУ.</w:t>
      </w:r>
    </w:p>
    <w:p w:rsidR="007D16BF" w:rsidRPr="00FF4BA2" w:rsidRDefault="007D16BF" w:rsidP="00FF4BA2">
      <w:pPr>
        <w:suppressAutoHyphens/>
        <w:autoSpaceDN w:val="0"/>
        <w:spacing w:line="240" w:lineRule="auto"/>
        <w:jc w:val="both"/>
        <w:textAlignment w:val="baseline"/>
        <w:rPr>
          <w:rFonts w:ascii="Times New Roman" w:eastAsia="SimSun" w:hAnsi="Times New Roman" w:cs="Times New Roman"/>
          <w:kern w:val="3"/>
          <w:sz w:val="24"/>
          <w:szCs w:val="24"/>
        </w:rPr>
      </w:pPr>
      <w:r w:rsidRPr="00FF4BA2">
        <w:rPr>
          <w:rFonts w:ascii="Times New Roman" w:eastAsia="SimSun" w:hAnsi="Times New Roman" w:cs="Times New Roman"/>
          <w:kern w:val="3"/>
          <w:sz w:val="24"/>
          <w:szCs w:val="24"/>
        </w:rPr>
        <w:t>Основными функциями МФЦ в соответствии с Федеральным законом №</w:t>
      </w:r>
      <w:r w:rsidR="00FF4BA2">
        <w:rPr>
          <w:rFonts w:ascii="Times New Roman" w:eastAsia="SimSun" w:hAnsi="Times New Roman" w:cs="Times New Roman"/>
          <w:kern w:val="3"/>
          <w:sz w:val="24"/>
          <w:szCs w:val="24"/>
        </w:rPr>
        <w:t xml:space="preserve"> </w:t>
      </w:r>
      <w:r w:rsidRPr="00FF4BA2">
        <w:rPr>
          <w:rFonts w:ascii="Times New Roman" w:eastAsia="SimSun" w:hAnsi="Times New Roman" w:cs="Times New Roman"/>
          <w:kern w:val="3"/>
          <w:sz w:val="24"/>
          <w:szCs w:val="24"/>
        </w:rPr>
        <w:t>210-ФЗ от 27.07.2010 «Об организации предоставления государственных и муници</w:t>
      </w:r>
      <w:r w:rsidR="00FF4BA2">
        <w:rPr>
          <w:rFonts w:ascii="Times New Roman" w:eastAsia="SimSun" w:hAnsi="Times New Roman" w:cs="Times New Roman"/>
          <w:kern w:val="3"/>
          <w:sz w:val="24"/>
          <w:szCs w:val="24"/>
        </w:rPr>
        <w:t>пальных услуг» являются:</w:t>
      </w:r>
    </w:p>
    <w:p w:rsidR="007D16BF" w:rsidRPr="00FF4BA2" w:rsidRDefault="007D16BF" w:rsidP="00FF4BA2">
      <w:pPr>
        <w:suppressAutoHyphens/>
        <w:autoSpaceDN w:val="0"/>
        <w:spacing w:line="240" w:lineRule="auto"/>
        <w:jc w:val="both"/>
        <w:textAlignment w:val="baseline"/>
        <w:rPr>
          <w:rFonts w:ascii="Times New Roman" w:eastAsia="SimSun" w:hAnsi="Times New Roman" w:cs="Times New Roman"/>
          <w:kern w:val="3"/>
          <w:sz w:val="24"/>
          <w:szCs w:val="24"/>
        </w:rPr>
      </w:pPr>
      <w:r w:rsidRPr="00FF4BA2">
        <w:rPr>
          <w:rFonts w:ascii="Times New Roman" w:eastAsia="SimSun" w:hAnsi="Times New Roman" w:cs="Times New Roman"/>
          <w:kern w:val="3"/>
          <w:sz w:val="24"/>
          <w:szCs w:val="24"/>
        </w:rPr>
        <w:t>1) прием запросов о предоставлении государственных или муниципальных услуг;</w:t>
      </w:r>
    </w:p>
    <w:p w:rsidR="007D16BF" w:rsidRPr="00FF4BA2" w:rsidRDefault="007D16BF" w:rsidP="00FF4BA2">
      <w:pPr>
        <w:suppressAutoHyphens/>
        <w:autoSpaceDN w:val="0"/>
        <w:spacing w:line="240" w:lineRule="auto"/>
        <w:jc w:val="both"/>
        <w:textAlignment w:val="baseline"/>
        <w:rPr>
          <w:rFonts w:ascii="Times New Roman" w:eastAsia="SimSun" w:hAnsi="Times New Roman" w:cs="Times New Roman"/>
          <w:kern w:val="3"/>
          <w:sz w:val="24"/>
          <w:szCs w:val="24"/>
        </w:rPr>
      </w:pPr>
      <w:r w:rsidRPr="00FF4BA2">
        <w:rPr>
          <w:rFonts w:ascii="Times New Roman" w:eastAsia="SimSun" w:hAnsi="Times New Roman" w:cs="Times New Roman"/>
          <w:kern w:val="3"/>
          <w:sz w:val="24"/>
          <w:szCs w:val="24"/>
        </w:rPr>
        <w:t>2) представление интересов заявителей при взаимодействии с государственными органами, органами местного самоуправления, а также с организациями, участвующими в предоставлении государственных и муниципальных услуг, в том числе с использованием информационно-технологической и коммуникационной инфраструктуры;</w:t>
      </w:r>
    </w:p>
    <w:p w:rsidR="007D16BF" w:rsidRPr="00FF4BA2" w:rsidRDefault="007D16BF" w:rsidP="00FF4BA2">
      <w:pPr>
        <w:suppressAutoHyphens/>
        <w:autoSpaceDN w:val="0"/>
        <w:spacing w:line="240" w:lineRule="auto"/>
        <w:jc w:val="both"/>
        <w:textAlignment w:val="baseline"/>
        <w:rPr>
          <w:rFonts w:ascii="Times New Roman" w:eastAsia="SimSun" w:hAnsi="Times New Roman" w:cs="Times New Roman"/>
          <w:kern w:val="3"/>
          <w:sz w:val="24"/>
          <w:szCs w:val="24"/>
        </w:rPr>
      </w:pPr>
      <w:r w:rsidRPr="00FF4BA2">
        <w:rPr>
          <w:rFonts w:ascii="Times New Roman" w:eastAsia="SimSun" w:hAnsi="Times New Roman" w:cs="Times New Roman"/>
          <w:kern w:val="3"/>
          <w:sz w:val="24"/>
          <w:szCs w:val="24"/>
        </w:rPr>
        <w:t>3) представление интересов государственных органов, органов местного самоуправления при взаимодействии с заявителями;</w:t>
      </w:r>
    </w:p>
    <w:p w:rsidR="007D16BF" w:rsidRPr="00FF4BA2" w:rsidRDefault="007D16BF" w:rsidP="00FF4BA2">
      <w:pPr>
        <w:suppressAutoHyphens/>
        <w:autoSpaceDN w:val="0"/>
        <w:spacing w:line="240" w:lineRule="auto"/>
        <w:jc w:val="both"/>
        <w:textAlignment w:val="baseline"/>
        <w:rPr>
          <w:rFonts w:ascii="Times New Roman" w:eastAsia="SimSun" w:hAnsi="Times New Roman" w:cs="Times New Roman"/>
          <w:kern w:val="3"/>
          <w:sz w:val="24"/>
          <w:szCs w:val="24"/>
        </w:rPr>
      </w:pPr>
      <w:r w:rsidRPr="00FF4BA2">
        <w:rPr>
          <w:rFonts w:ascii="Times New Roman" w:eastAsia="SimSun" w:hAnsi="Times New Roman" w:cs="Times New Roman"/>
          <w:kern w:val="3"/>
          <w:sz w:val="24"/>
          <w:szCs w:val="24"/>
        </w:rPr>
        <w:t>4) информирование заявителей о порядке предоставления государственных и муниципальных услуг в МФЦ, о ходе выполнения запросов о предоставлении государственных и муниципальных услуг, а также по иным вопросам, связанным с предоставлением государственных и муниципальных услуг;</w:t>
      </w:r>
    </w:p>
    <w:p w:rsidR="007D16BF" w:rsidRPr="00FF4BA2" w:rsidRDefault="007D16BF" w:rsidP="00FF4BA2">
      <w:pPr>
        <w:suppressAutoHyphens/>
        <w:autoSpaceDN w:val="0"/>
        <w:spacing w:line="240" w:lineRule="auto"/>
        <w:jc w:val="both"/>
        <w:textAlignment w:val="baseline"/>
        <w:rPr>
          <w:rFonts w:ascii="Times New Roman" w:eastAsia="SimSun" w:hAnsi="Times New Roman" w:cs="Times New Roman"/>
          <w:kern w:val="3"/>
          <w:sz w:val="24"/>
          <w:szCs w:val="24"/>
        </w:rPr>
      </w:pPr>
      <w:r w:rsidRPr="00FF4BA2">
        <w:rPr>
          <w:rFonts w:ascii="Times New Roman" w:eastAsia="SimSun" w:hAnsi="Times New Roman" w:cs="Times New Roman"/>
          <w:kern w:val="3"/>
          <w:sz w:val="24"/>
          <w:szCs w:val="24"/>
        </w:rPr>
        <w:t>6) выдача заявителям документов по результатам предоставления государственных и муниципальных услуг;</w:t>
      </w:r>
    </w:p>
    <w:p w:rsidR="007D16BF" w:rsidRPr="00FF4BA2" w:rsidRDefault="007D16BF" w:rsidP="00FF4BA2">
      <w:pPr>
        <w:suppressAutoHyphens/>
        <w:autoSpaceDN w:val="0"/>
        <w:spacing w:line="240" w:lineRule="auto"/>
        <w:jc w:val="both"/>
        <w:textAlignment w:val="baseline"/>
        <w:rPr>
          <w:rFonts w:ascii="Times New Roman" w:eastAsia="SimSun" w:hAnsi="Times New Roman" w:cs="Times New Roman"/>
          <w:kern w:val="3"/>
          <w:sz w:val="24"/>
          <w:szCs w:val="24"/>
        </w:rPr>
      </w:pPr>
      <w:r w:rsidRPr="00FF4BA2">
        <w:rPr>
          <w:rFonts w:ascii="Times New Roman" w:eastAsia="SimSun" w:hAnsi="Times New Roman" w:cs="Times New Roman"/>
          <w:kern w:val="3"/>
          <w:sz w:val="24"/>
          <w:szCs w:val="24"/>
        </w:rPr>
        <w:t>7) прием, обработка информации из информационных систем государственных органов, органов местного самоуправления, а также выдача заявителям на основании такой информации документов.</w:t>
      </w:r>
    </w:p>
    <w:p w:rsidR="007D16BF" w:rsidRPr="00FF4BA2" w:rsidRDefault="007D16BF" w:rsidP="00FF4BA2">
      <w:pPr>
        <w:suppressAutoHyphens/>
        <w:autoSpaceDN w:val="0"/>
        <w:spacing w:line="240" w:lineRule="auto"/>
        <w:jc w:val="both"/>
        <w:textAlignment w:val="baseline"/>
        <w:rPr>
          <w:rFonts w:ascii="Times New Roman" w:eastAsia="SimSun" w:hAnsi="Times New Roman" w:cs="Times New Roman"/>
          <w:kern w:val="3"/>
          <w:sz w:val="24"/>
          <w:szCs w:val="24"/>
        </w:rPr>
      </w:pPr>
      <w:r w:rsidRPr="00FF4BA2">
        <w:rPr>
          <w:rFonts w:ascii="Times New Roman" w:eastAsia="SimSun" w:hAnsi="Times New Roman" w:cs="Times New Roman"/>
          <w:kern w:val="3"/>
          <w:sz w:val="24"/>
          <w:szCs w:val="24"/>
        </w:rPr>
        <w:t>Взаимодействие между ГБУ «МФЦ Республики Татарстан» и Исполнительным комитетом Нижнекамского муниципального района организуется на основе соглашения. В 2018 году в соглашение были внесены изменения, в котором определены, предельные сроки выполнения необходимых административных процедур, ответственность органа местного самоуправления и МФЦ при предоставлении муниципальных услуг.</w:t>
      </w:r>
    </w:p>
    <w:p w:rsidR="007D16BF" w:rsidRPr="00FF4BA2" w:rsidRDefault="007D16BF" w:rsidP="00FF4BA2">
      <w:pPr>
        <w:suppressAutoHyphens/>
        <w:autoSpaceDN w:val="0"/>
        <w:spacing w:line="240" w:lineRule="auto"/>
        <w:jc w:val="both"/>
        <w:textAlignment w:val="baseline"/>
        <w:rPr>
          <w:rFonts w:ascii="Times New Roman" w:eastAsia="SimSun" w:hAnsi="Times New Roman" w:cs="Times New Roman"/>
          <w:kern w:val="3"/>
          <w:sz w:val="24"/>
          <w:szCs w:val="24"/>
        </w:rPr>
      </w:pPr>
      <w:r w:rsidRPr="00FF4BA2">
        <w:rPr>
          <w:rFonts w:ascii="Times New Roman" w:eastAsia="SimSun" w:hAnsi="Times New Roman" w:cs="Times New Roman"/>
          <w:kern w:val="3"/>
          <w:sz w:val="24"/>
          <w:szCs w:val="24"/>
        </w:rPr>
        <w:t xml:space="preserve">Нижнекамский филиал ГБУ «МФЦ» на сегодняшний день обладает хорошей пешеходной доступностью, на прилегающей территории имеется бесплатная парковка автомобильного транспорта, вход в здание оборудован удобной лестницей, а также пандусами для беспрепятственного передвижения «мужественных» людей и детских колясок. </w:t>
      </w:r>
    </w:p>
    <w:p w:rsidR="007D16BF" w:rsidRPr="00FF4BA2" w:rsidRDefault="007D16BF" w:rsidP="00FF4BA2">
      <w:pPr>
        <w:suppressAutoHyphens/>
        <w:autoSpaceDN w:val="0"/>
        <w:spacing w:line="240" w:lineRule="auto"/>
        <w:jc w:val="both"/>
        <w:textAlignment w:val="baseline"/>
        <w:rPr>
          <w:rFonts w:ascii="Times New Roman" w:eastAsia="SimSun" w:hAnsi="Times New Roman" w:cs="Times New Roman"/>
          <w:kern w:val="3"/>
          <w:sz w:val="24"/>
          <w:szCs w:val="24"/>
        </w:rPr>
      </w:pPr>
      <w:proofErr w:type="gramStart"/>
      <w:r w:rsidRPr="00FF4BA2">
        <w:rPr>
          <w:rFonts w:ascii="Times New Roman" w:eastAsia="SimSun" w:hAnsi="Times New Roman" w:cs="Times New Roman"/>
          <w:kern w:val="3"/>
          <w:sz w:val="24"/>
          <w:szCs w:val="24"/>
        </w:rPr>
        <w:t xml:space="preserve">В 2018 году при поддержке Исполнительного комитета НМР, а также коммерческих и некоммерческих организаций Нижнекамска в здании по адресу Школьный бульвар, 2А были проведены следующие мероприятия: установлена вело-парковка около здания, обновлены информационные стенды на входе, открыто кафе для сотрудников МФЦ и Исполнительного комитета, оборудована комната приема пищи и </w:t>
      </w:r>
      <w:proofErr w:type="spellStart"/>
      <w:r w:rsidRPr="00FF4BA2">
        <w:rPr>
          <w:rFonts w:ascii="Times New Roman" w:eastAsia="SimSun" w:hAnsi="Times New Roman" w:cs="Times New Roman"/>
          <w:kern w:val="3"/>
          <w:sz w:val="24"/>
          <w:szCs w:val="24"/>
        </w:rPr>
        <w:t>бэк</w:t>
      </w:r>
      <w:proofErr w:type="spellEnd"/>
      <w:r w:rsidRPr="00FF4BA2">
        <w:rPr>
          <w:rFonts w:ascii="Times New Roman" w:eastAsia="SimSun" w:hAnsi="Times New Roman" w:cs="Times New Roman"/>
          <w:kern w:val="3"/>
          <w:sz w:val="24"/>
          <w:szCs w:val="24"/>
        </w:rPr>
        <w:t>-офис для сотрудников МФЦ, что позволило полностью привести в соответствие требованиям стандарта</w:t>
      </w:r>
      <w:proofErr w:type="gramEnd"/>
      <w:r w:rsidRPr="00FF4BA2">
        <w:rPr>
          <w:rFonts w:ascii="Times New Roman" w:eastAsia="SimSun" w:hAnsi="Times New Roman" w:cs="Times New Roman"/>
          <w:kern w:val="3"/>
          <w:sz w:val="24"/>
          <w:szCs w:val="24"/>
        </w:rPr>
        <w:t xml:space="preserve"> качества обслуживания и стандарта комфортности, предъявляемого к МФЦ.</w:t>
      </w:r>
    </w:p>
    <w:p w:rsidR="007D16BF" w:rsidRPr="00FF4BA2" w:rsidRDefault="007D16BF" w:rsidP="00FF4BA2">
      <w:pPr>
        <w:suppressAutoHyphens/>
        <w:autoSpaceDN w:val="0"/>
        <w:spacing w:line="240" w:lineRule="auto"/>
        <w:jc w:val="both"/>
        <w:textAlignment w:val="baseline"/>
        <w:rPr>
          <w:rFonts w:ascii="Times New Roman" w:eastAsia="SimSun" w:hAnsi="Times New Roman" w:cs="Times New Roman"/>
          <w:kern w:val="3"/>
          <w:sz w:val="24"/>
          <w:szCs w:val="24"/>
        </w:rPr>
      </w:pPr>
      <w:r w:rsidRPr="00FF4BA2">
        <w:rPr>
          <w:rFonts w:ascii="Times New Roman" w:eastAsia="SimSun" w:hAnsi="Times New Roman" w:cs="Times New Roman"/>
          <w:color w:val="000000"/>
          <w:kern w:val="3"/>
          <w:sz w:val="24"/>
          <w:szCs w:val="24"/>
        </w:rPr>
        <w:t>Особенность Нижнекамского филиала МФЦ и отличие от других в том, что в здании дополнительно размещены представители органов местного самоуправления и организаций, принимающие участие в предоставлении государственных и муниципальных услуг, что позволяет существенно сократить время передачи документов.</w:t>
      </w:r>
    </w:p>
    <w:p w:rsidR="007D16BF" w:rsidRPr="00FF4BA2" w:rsidRDefault="007D16BF" w:rsidP="00FF4BA2">
      <w:pPr>
        <w:suppressAutoHyphens/>
        <w:autoSpaceDN w:val="0"/>
        <w:spacing w:line="240" w:lineRule="auto"/>
        <w:jc w:val="both"/>
        <w:textAlignment w:val="baseline"/>
        <w:rPr>
          <w:rFonts w:ascii="Times New Roman" w:eastAsia="SimSun" w:hAnsi="Times New Roman" w:cs="Times New Roman"/>
          <w:kern w:val="3"/>
          <w:sz w:val="24"/>
          <w:szCs w:val="24"/>
        </w:rPr>
      </w:pPr>
      <w:r w:rsidRPr="00FF4BA2">
        <w:rPr>
          <w:rFonts w:ascii="Times New Roman" w:eastAsia="SimSun" w:hAnsi="Times New Roman" w:cs="Times New Roman"/>
          <w:kern w:val="3"/>
          <w:sz w:val="24"/>
          <w:szCs w:val="24"/>
        </w:rPr>
        <w:lastRenderedPageBreak/>
        <w:t>В МФЦ организовано предоставление более 150 услуг, в том числе 47 федеральных, 4 региональных, 77 муниципальных и 46 дополнительных услуг.</w:t>
      </w:r>
    </w:p>
    <w:p w:rsidR="007D16BF" w:rsidRPr="00FF4BA2" w:rsidRDefault="007D16BF" w:rsidP="00FF4BA2">
      <w:pPr>
        <w:widowControl w:val="0"/>
        <w:suppressAutoHyphens/>
        <w:autoSpaceDN w:val="0"/>
        <w:spacing w:line="240" w:lineRule="auto"/>
        <w:jc w:val="both"/>
        <w:textAlignment w:val="baseline"/>
        <w:rPr>
          <w:rFonts w:ascii="Times New Roman" w:eastAsia="SimSun" w:hAnsi="Times New Roman" w:cs="Times New Roman"/>
          <w:kern w:val="3"/>
          <w:sz w:val="24"/>
          <w:szCs w:val="24"/>
        </w:rPr>
      </w:pPr>
      <w:proofErr w:type="gramStart"/>
      <w:r w:rsidRPr="00FF4BA2">
        <w:rPr>
          <w:rFonts w:ascii="Times New Roman" w:eastAsia="SimSun" w:hAnsi="Times New Roman" w:cs="Times New Roman"/>
          <w:kern w:val="3"/>
          <w:sz w:val="24"/>
          <w:szCs w:val="24"/>
        </w:rPr>
        <w:t>За 2018 год Нижнекамским МФЦ было оказано более 240 тыс. услуг, что на 15 тыс. услуг больше по сравнению с аналогичным периодом 2017 года – 225 тысяч).</w:t>
      </w:r>
      <w:proofErr w:type="gramEnd"/>
    </w:p>
    <w:p w:rsidR="007D16BF" w:rsidRPr="00FF4BA2" w:rsidRDefault="007D16BF" w:rsidP="00FF4BA2">
      <w:pPr>
        <w:suppressAutoHyphens/>
        <w:autoSpaceDN w:val="0"/>
        <w:spacing w:line="240" w:lineRule="auto"/>
        <w:jc w:val="both"/>
        <w:textAlignment w:val="baseline"/>
        <w:rPr>
          <w:rFonts w:ascii="Times New Roman" w:eastAsia="SimSun" w:hAnsi="Times New Roman" w:cs="Times New Roman"/>
          <w:kern w:val="3"/>
          <w:sz w:val="24"/>
          <w:szCs w:val="24"/>
        </w:rPr>
      </w:pPr>
      <w:r w:rsidRPr="00FF4BA2">
        <w:rPr>
          <w:rFonts w:ascii="Times New Roman" w:eastAsia="SimSun" w:hAnsi="Times New Roman" w:cs="Times New Roman"/>
          <w:kern w:val="3"/>
          <w:sz w:val="24"/>
          <w:szCs w:val="24"/>
        </w:rPr>
        <w:t xml:space="preserve">В Нижнекамском филиале МФЦ услуги по замене паспорта гражданина Российской Федерации, удостоверяющего личность на территории Российской Федерации, а также за пределами территории Российской Федерации, является одной из самых востребованных (за 2018 год было принято более 9500 заявлений). </w:t>
      </w:r>
    </w:p>
    <w:p w:rsidR="007D16BF" w:rsidRPr="00FF4BA2" w:rsidRDefault="007D16BF" w:rsidP="00FF4BA2">
      <w:pPr>
        <w:suppressAutoHyphens/>
        <w:autoSpaceDN w:val="0"/>
        <w:spacing w:line="240" w:lineRule="auto"/>
        <w:jc w:val="both"/>
        <w:textAlignment w:val="baseline"/>
        <w:rPr>
          <w:rFonts w:ascii="Times New Roman" w:eastAsia="SimSun" w:hAnsi="Times New Roman" w:cs="Times New Roman"/>
          <w:kern w:val="3"/>
          <w:sz w:val="24"/>
          <w:szCs w:val="24"/>
        </w:rPr>
      </w:pPr>
      <w:r w:rsidRPr="00FF4BA2">
        <w:rPr>
          <w:rFonts w:ascii="Times New Roman" w:eastAsia="SimSun" w:hAnsi="Times New Roman" w:cs="Times New Roman"/>
          <w:kern w:val="3"/>
          <w:sz w:val="24"/>
          <w:szCs w:val="24"/>
        </w:rPr>
        <w:t xml:space="preserve">Услуга по выдаче водительских удостоверений также вошла в список популярных услуг, предоставляемых </w:t>
      </w:r>
      <w:proofErr w:type="gramStart"/>
      <w:r w:rsidRPr="00FF4BA2">
        <w:rPr>
          <w:rFonts w:ascii="Times New Roman" w:eastAsia="SimSun" w:hAnsi="Times New Roman" w:cs="Times New Roman"/>
          <w:kern w:val="3"/>
          <w:sz w:val="24"/>
          <w:szCs w:val="24"/>
        </w:rPr>
        <w:t>в</w:t>
      </w:r>
      <w:proofErr w:type="gramEnd"/>
      <w:r w:rsidRPr="00FF4BA2">
        <w:rPr>
          <w:rFonts w:ascii="Times New Roman" w:eastAsia="SimSun" w:hAnsi="Times New Roman" w:cs="Times New Roman"/>
          <w:kern w:val="3"/>
          <w:sz w:val="24"/>
          <w:szCs w:val="24"/>
        </w:rPr>
        <w:t xml:space="preserve"> Нижнекамском МФЦ. В 2018 году принято свыше 3200</w:t>
      </w:r>
      <w:r w:rsidRPr="00FF4BA2">
        <w:rPr>
          <w:rFonts w:ascii="Times New Roman" w:eastAsia="SimSun" w:hAnsi="Times New Roman" w:cs="Times New Roman"/>
          <w:color w:val="FF0000"/>
          <w:kern w:val="3"/>
          <w:sz w:val="24"/>
          <w:szCs w:val="24"/>
        </w:rPr>
        <w:t xml:space="preserve"> </w:t>
      </w:r>
      <w:r w:rsidRPr="00FF4BA2">
        <w:rPr>
          <w:rFonts w:ascii="Times New Roman" w:eastAsia="SimSun" w:hAnsi="Times New Roman" w:cs="Times New Roman"/>
          <w:kern w:val="3"/>
          <w:sz w:val="24"/>
          <w:szCs w:val="24"/>
        </w:rPr>
        <w:t xml:space="preserve">заявлений </w:t>
      </w:r>
    </w:p>
    <w:p w:rsidR="007D16BF" w:rsidRPr="00FF4BA2" w:rsidRDefault="007D16BF" w:rsidP="00FF4BA2">
      <w:pPr>
        <w:suppressAutoHyphens/>
        <w:autoSpaceDN w:val="0"/>
        <w:spacing w:line="240" w:lineRule="auto"/>
        <w:jc w:val="both"/>
        <w:textAlignment w:val="baseline"/>
        <w:rPr>
          <w:rFonts w:ascii="Times New Roman" w:eastAsia="SimSun" w:hAnsi="Times New Roman" w:cs="Times New Roman"/>
          <w:b/>
          <w:kern w:val="3"/>
          <w:sz w:val="24"/>
          <w:szCs w:val="24"/>
        </w:rPr>
      </w:pPr>
      <w:r w:rsidRPr="00FF4BA2">
        <w:rPr>
          <w:rFonts w:ascii="Times New Roman" w:eastAsia="Times New Roman" w:hAnsi="Times New Roman" w:cs="Times New Roman"/>
          <w:kern w:val="3"/>
          <w:sz w:val="24"/>
          <w:szCs w:val="24"/>
          <w:lang w:eastAsia="ru-RU"/>
        </w:rPr>
        <w:t>В 2018 году для повышения качества приема, контроля и мониторинга поведения сотрудников и решения конфликтных ситуаций с заявителями, а также в целях антикоррупционной политики, места приема специалистов МФЦ частично обновлены камеры видеонаблюдения с высоким разрешением, аудио записывающей аппаратурой.</w:t>
      </w:r>
      <w:r w:rsidRPr="00FF4BA2">
        <w:rPr>
          <w:rFonts w:ascii="Times New Roman" w:eastAsia="SimSun" w:hAnsi="Times New Roman" w:cs="Times New Roman"/>
          <w:b/>
          <w:kern w:val="3"/>
          <w:sz w:val="24"/>
          <w:szCs w:val="24"/>
        </w:rPr>
        <w:t xml:space="preserve"> </w:t>
      </w:r>
    </w:p>
    <w:p w:rsidR="007D16BF" w:rsidRPr="00FF4BA2" w:rsidRDefault="007D16BF" w:rsidP="00FF4BA2">
      <w:pPr>
        <w:suppressAutoHyphens/>
        <w:autoSpaceDN w:val="0"/>
        <w:spacing w:line="240" w:lineRule="auto"/>
        <w:jc w:val="both"/>
        <w:textAlignment w:val="baseline"/>
        <w:rPr>
          <w:rFonts w:ascii="Times New Roman" w:eastAsia="SimSun" w:hAnsi="Times New Roman" w:cs="Times New Roman"/>
          <w:b/>
          <w:kern w:val="3"/>
          <w:sz w:val="24"/>
          <w:szCs w:val="24"/>
        </w:rPr>
      </w:pPr>
      <w:proofErr w:type="spellStart"/>
      <w:r w:rsidRPr="00FF4BA2">
        <w:rPr>
          <w:rFonts w:ascii="Times New Roman" w:eastAsia="SimSun" w:hAnsi="Times New Roman" w:cs="Times New Roman"/>
          <w:b/>
          <w:kern w:val="3"/>
          <w:sz w:val="24"/>
          <w:szCs w:val="24"/>
        </w:rPr>
        <w:t>Камполянский</w:t>
      </w:r>
      <w:proofErr w:type="spellEnd"/>
      <w:r w:rsidRPr="00FF4BA2">
        <w:rPr>
          <w:rFonts w:ascii="Times New Roman" w:eastAsia="SimSun" w:hAnsi="Times New Roman" w:cs="Times New Roman"/>
          <w:b/>
          <w:kern w:val="3"/>
          <w:sz w:val="24"/>
          <w:szCs w:val="24"/>
        </w:rPr>
        <w:t xml:space="preserve"> филиал МФЦ </w:t>
      </w:r>
      <w:r w:rsidRPr="00FF4BA2">
        <w:rPr>
          <w:rFonts w:ascii="Times New Roman" w:eastAsia="SimSun" w:hAnsi="Times New Roman" w:cs="Times New Roman"/>
          <w:kern w:val="3"/>
          <w:sz w:val="24"/>
          <w:szCs w:val="24"/>
        </w:rPr>
        <w:t xml:space="preserve">в 2018 году предоставил свыше </w:t>
      </w:r>
      <w:r w:rsidRPr="00FF4BA2">
        <w:rPr>
          <w:rFonts w:ascii="Times New Roman" w:eastAsia="SimSun" w:hAnsi="Times New Roman" w:cs="Times New Roman"/>
          <w:b/>
          <w:kern w:val="3"/>
          <w:sz w:val="24"/>
          <w:szCs w:val="24"/>
        </w:rPr>
        <w:t>30 тыс. услуг</w:t>
      </w:r>
      <w:r w:rsidRPr="00FF4BA2">
        <w:rPr>
          <w:rFonts w:ascii="Times New Roman" w:eastAsia="SimSun" w:hAnsi="Times New Roman" w:cs="Times New Roman"/>
          <w:kern w:val="3"/>
          <w:sz w:val="24"/>
          <w:szCs w:val="24"/>
        </w:rPr>
        <w:t xml:space="preserve">, выручка от платных услуг составила около </w:t>
      </w:r>
      <w:r w:rsidRPr="00FF4BA2">
        <w:rPr>
          <w:rFonts w:ascii="Times New Roman" w:eastAsia="SimSun" w:hAnsi="Times New Roman" w:cs="Times New Roman"/>
          <w:b/>
          <w:kern w:val="3"/>
          <w:sz w:val="24"/>
          <w:szCs w:val="24"/>
        </w:rPr>
        <w:t>100 тыс. рублей</w:t>
      </w:r>
      <w:r w:rsidRPr="00FF4BA2">
        <w:rPr>
          <w:rFonts w:ascii="Times New Roman" w:eastAsia="SimSun" w:hAnsi="Times New Roman" w:cs="Times New Roman"/>
          <w:kern w:val="3"/>
          <w:sz w:val="24"/>
          <w:szCs w:val="24"/>
        </w:rPr>
        <w:t xml:space="preserve">. Также в 2018 году при финансовой поддержке ГБУ «МФЦ» был проведен ремонт филиала на общую сумму </w:t>
      </w:r>
      <w:r w:rsidRPr="00FF4BA2">
        <w:rPr>
          <w:rFonts w:ascii="Times New Roman" w:eastAsia="SimSun" w:hAnsi="Times New Roman" w:cs="Times New Roman"/>
          <w:b/>
          <w:kern w:val="3"/>
          <w:sz w:val="24"/>
          <w:szCs w:val="24"/>
        </w:rPr>
        <w:t>1 100 тыс. рублей</w:t>
      </w:r>
      <w:r w:rsidRPr="00FF4BA2">
        <w:rPr>
          <w:rFonts w:ascii="Times New Roman" w:eastAsia="SimSun" w:hAnsi="Times New Roman" w:cs="Times New Roman"/>
          <w:kern w:val="3"/>
          <w:sz w:val="24"/>
          <w:szCs w:val="24"/>
        </w:rPr>
        <w:t>: проведен капитальный ремонт входной группы, санузлов, реконструкция окон для приема, замена дверей, светильников и покраска стен.</w:t>
      </w:r>
    </w:p>
    <w:p w:rsidR="007D16BF" w:rsidRPr="00FF4BA2" w:rsidRDefault="007D16BF" w:rsidP="00FF4BA2">
      <w:pPr>
        <w:suppressAutoHyphens/>
        <w:autoSpaceDN w:val="0"/>
        <w:spacing w:line="240" w:lineRule="auto"/>
        <w:jc w:val="both"/>
        <w:textAlignment w:val="baseline"/>
        <w:rPr>
          <w:rFonts w:ascii="Times New Roman" w:eastAsia="SimSun" w:hAnsi="Times New Roman" w:cs="Times New Roman"/>
          <w:kern w:val="3"/>
          <w:sz w:val="24"/>
          <w:szCs w:val="24"/>
        </w:rPr>
      </w:pPr>
      <w:r w:rsidRPr="00FF4BA2">
        <w:rPr>
          <w:rFonts w:ascii="Times New Roman" w:eastAsia="SimSun" w:hAnsi="Times New Roman" w:cs="Times New Roman"/>
          <w:kern w:val="3"/>
          <w:sz w:val="24"/>
          <w:szCs w:val="24"/>
        </w:rPr>
        <w:t xml:space="preserve">Основной целью на 2019 год является открытие нового филиала в г. Нижнекамск, что позволит максимально уменьшить нагрузку основного офиса и увеличить качество предоставления услуг. </w:t>
      </w:r>
    </w:p>
    <w:p w:rsidR="007D16BF" w:rsidRPr="00FF4BA2" w:rsidRDefault="007D16BF" w:rsidP="00FF4BA2">
      <w:pPr>
        <w:suppressAutoHyphens/>
        <w:autoSpaceDN w:val="0"/>
        <w:spacing w:line="240" w:lineRule="auto"/>
        <w:jc w:val="both"/>
        <w:textAlignment w:val="baseline"/>
        <w:rPr>
          <w:rFonts w:ascii="Times New Roman" w:eastAsia="SimSun" w:hAnsi="Times New Roman" w:cs="Times New Roman"/>
          <w:kern w:val="3"/>
          <w:sz w:val="24"/>
          <w:szCs w:val="24"/>
        </w:rPr>
      </w:pPr>
      <w:r w:rsidRPr="00FF4BA2">
        <w:rPr>
          <w:rFonts w:ascii="Times New Roman" w:eastAsia="SimSun" w:hAnsi="Times New Roman" w:cs="Times New Roman"/>
          <w:kern w:val="3"/>
          <w:sz w:val="24"/>
          <w:szCs w:val="24"/>
        </w:rPr>
        <w:t>Количество оказываемых государственных и муниципальных услуг постоянно увеличивается, так в 2019 году появится ряд новых услуг:</w:t>
      </w:r>
    </w:p>
    <w:p w:rsidR="007D16BF" w:rsidRPr="00FF4BA2" w:rsidRDefault="007D16BF" w:rsidP="00FF4BA2">
      <w:pPr>
        <w:pStyle w:val="a7"/>
        <w:numPr>
          <w:ilvl w:val="0"/>
          <w:numId w:val="8"/>
        </w:numPr>
        <w:spacing w:line="240" w:lineRule="auto"/>
        <w:ind w:left="0" w:firstLine="709"/>
        <w:jc w:val="both"/>
        <w:rPr>
          <w:rFonts w:ascii="Times New Roman" w:eastAsia="Times New Roman" w:hAnsi="Times New Roman"/>
          <w:color w:val="000000"/>
          <w:sz w:val="24"/>
          <w:szCs w:val="24"/>
          <w:lang w:eastAsia="ru-RU"/>
        </w:rPr>
      </w:pPr>
      <w:r w:rsidRPr="00FF4BA2">
        <w:rPr>
          <w:rFonts w:ascii="Times New Roman" w:eastAsia="Times New Roman" w:hAnsi="Times New Roman"/>
          <w:color w:val="000000"/>
          <w:sz w:val="24"/>
          <w:szCs w:val="24"/>
          <w:lang w:eastAsia="ru-RU"/>
        </w:rPr>
        <w:t xml:space="preserve">выдача гражданам справок об отнесении граждан к категории граждан </w:t>
      </w:r>
      <w:proofErr w:type="spellStart"/>
      <w:r w:rsidRPr="00FF4BA2">
        <w:rPr>
          <w:rFonts w:ascii="Times New Roman" w:eastAsia="Times New Roman" w:hAnsi="Times New Roman"/>
          <w:color w:val="000000"/>
          <w:sz w:val="24"/>
          <w:szCs w:val="24"/>
          <w:lang w:eastAsia="ru-RU"/>
        </w:rPr>
        <w:t>предпенсио</w:t>
      </w:r>
      <w:r w:rsidRPr="00FF4BA2">
        <w:rPr>
          <w:rFonts w:ascii="Times New Roman" w:eastAsia="Times New Roman" w:hAnsi="Times New Roman"/>
          <w:color w:val="000000"/>
          <w:sz w:val="24"/>
          <w:szCs w:val="24"/>
          <w:lang w:eastAsia="ru-RU"/>
        </w:rPr>
        <w:t>н</w:t>
      </w:r>
      <w:r w:rsidRPr="00FF4BA2">
        <w:rPr>
          <w:rFonts w:ascii="Times New Roman" w:eastAsia="Times New Roman" w:hAnsi="Times New Roman"/>
          <w:color w:val="000000"/>
          <w:sz w:val="24"/>
          <w:szCs w:val="24"/>
          <w:lang w:eastAsia="ru-RU"/>
        </w:rPr>
        <w:t>ного</w:t>
      </w:r>
      <w:proofErr w:type="spellEnd"/>
      <w:r w:rsidRPr="00FF4BA2">
        <w:rPr>
          <w:rFonts w:ascii="Times New Roman" w:eastAsia="Times New Roman" w:hAnsi="Times New Roman"/>
          <w:color w:val="000000"/>
          <w:sz w:val="24"/>
          <w:szCs w:val="24"/>
          <w:lang w:eastAsia="ru-RU"/>
        </w:rPr>
        <w:t xml:space="preserve"> возраста</w:t>
      </w:r>
    </w:p>
    <w:p w:rsidR="007D16BF" w:rsidRPr="00FF4BA2" w:rsidRDefault="007D16BF" w:rsidP="00FF4BA2">
      <w:pPr>
        <w:pStyle w:val="a7"/>
        <w:numPr>
          <w:ilvl w:val="0"/>
          <w:numId w:val="8"/>
        </w:numPr>
        <w:suppressAutoHyphens/>
        <w:autoSpaceDN w:val="0"/>
        <w:spacing w:line="240" w:lineRule="auto"/>
        <w:ind w:left="0" w:firstLine="709"/>
        <w:jc w:val="both"/>
        <w:textAlignment w:val="baseline"/>
        <w:rPr>
          <w:rFonts w:ascii="Times New Roman" w:eastAsia="SimSun" w:hAnsi="Times New Roman"/>
          <w:kern w:val="3"/>
          <w:sz w:val="24"/>
          <w:szCs w:val="24"/>
        </w:rPr>
      </w:pPr>
      <w:r w:rsidRPr="00FF4BA2">
        <w:rPr>
          <w:rFonts w:ascii="Times New Roman" w:eastAsia="SimSun" w:hAnsi="Times New Roman"/>
          <w:kern w:val="3"/>
          <w:sz w:val="24"/>
          <w:szCs w:val="24"/>
        </w:rPr>
        <w:t>ведение реестра «Бессм</w:t>
      </w:r>
      <w:r w:rsidR="00FF4BA2">
        <w:rPr>
          <w:rFonts w:ascii="Times New Roman" w:eastAsia="SimSun" w:hAnsi="Times New Roman"/>
          <w:kern w:val="3"/>
          <w:sz w:val="24"/>
          <w:szCs w:val="24"/>
        </w:rPr>
        <w:t>ертный полк»</w:t>
      </w:r>
    </w:p>
    <w:p w:rsidR="007D16BF" w:rsidRPr="00FF4BA2" w:rsidRDefault="007D16BF" w:rsidP="00FF4BA2">
      <w:pPr>
        <w:pStyle w:val="a7"/>
        <w:numPr>
          <w:ilvl w:val="0"/>
          <w:numId w:val="8"/>
        </w:numPr>
        <w:suppressAutoHyphens/>
        <w:autoSpaceDN w:val="0"/>
        <w:spacing w:line="240" w:lineRule="auto"/>
        <w:ind w:left="0" w:firstLine="709"/>
        <w:jc w:val="both"/>
        <w:textAlignment w:val="baseline"/>
        <w:rPr>
          <w:rFonts w:ascii="Times New Roman" w:eastAsia="SimSun" w:hAnsi="Times New Roman"/>
          <w:kern w:val="3"/>
          <w:sz w:val="24"/>
          <w:szCs w:val="24"/>
        </w:rPr>
      </w:pPr>
      <w:proofErr w:type="gramStart"/>
      <w:r w:rsidRPr="00FF4BA2">
        <w:rPr>
          <w:rFonts w:ascii="Times New Roman" w:eastAsia="SimSun" w:hAnsi="Times New Roman"/>
          <w:kern w:val="3"/>
          <w:sz w:val="24"/>
          <w:szCs w:val="24"/>
        </w:rPr>
        <w:t>прием заявлений о включении в список детей-сирот и детей, оставшихся без попечения родителей, лиц из числа детей-сирот и детей, оставшихся без попечения родителей, лиц,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 которые подлежат обеспечению жилыми помещениями</w:t>
      </w:r>
      <w:proofErr w:type="gramEnd"/>
    </w:p>
    <w:p w:rsidR="009F0691" w:rsidRDefault="009F0691" w:rsidP="0070752A">
      <w:pPr>
        <w:spacing w:line="240" w:lineRule="auto"/>
        <w:ind w:firstLine="0"/>
        <w:jc w:val="center"/>
        <w:rPr>
          <w:rFonts w:ascii="Times New Roman" w:hAnsi="Times New Roman"/>
          <w:b/>
          <w:i/>
          <w:sz w:val="28"/>
          <w:szCs w:val="28"/>
        </w:rPr>
      </w:pPr>
    </w:p>
    <w:p w:rsidR="00FF4BA2" w:rsidRDefault="00FF4BA2" w:rsidP="0070752A">
      <w:pPr>
        <w:spacing w:line="240" w:lineRule="auto"/>
        <w:ind w:firstLine="0"/>
        <w:jc w:val="center"/>
        <w:rPr>
          <w:rFonts w:ascii="Times New Roman" w:hAnsi="Times New Roman"/>
          <w:b/>
          <w:i/>
          <w:sz w:val="28"/>
          <w:szCs w:val="28"/>
        </w:rPr>
      </w:pPr>
    </w:p>
    <w:p w:rsidR="00FF4BA2" w:rsidRDefault="00FF4BA2" w:rsidP="0070752A">
      <w:pPr>
        <w:spacing w:line="240" w:lineRule="auto"/>
        <w:ind w:firstLine="0"/>
        <w:jc w:val="center"/>
        <w:rPr>
          <w:rFonts w:ascii="Times New Roman" w:hAnsi="Times New Roman"/>
          <w:b/>
          <w:i/>
          <w:sz w:val="28"/>
          <w:szCs w:val="28"/>
        </w:rPr>
      </w:pPr>
    </w:p>
    <w:p w:rsidR="00FF4BA2" w:rsidRDefault="00FF4BA2" w:rsidP="0070752A">
      <w:pPr>
        <w:spacing w:line="240" w:lineRule="auto"/>
        <w:ind w:firstLine="0"/>
        <w:jc w:val="center"/>
        <w:rPr>
          <w:rFonts w:ascii="Times New Roman" w:hAnsi="Times New Roman"/>
          <w:b/>
          <w:i/>
          <w:sz w:val="28"/>
          <w:szCs w:val="28"/>
        </w:rPr>
      </w:pPr>
    </w:p>
    <w:p w:rsidR="00FF4BA2" w:rsidRDefault="00FF4BA2" w:rsidP="0070752A">
      <w:pPr>
        <w:spacing w:line="240" w:lineRule="auto"/>
        <w:ind w:firstLine="0"/>
        <w:jc w:val="center"/>
        <w:rPr>
          <w:rFonts w:ascii="Times New Roman" w:hAnsi="Times New Roman"/>
          <w:b/>
          <w:i/>
          <w:sz w:val="28"/>
          <w:szCs w:val="28"/>
        </w:rPr>
      </w:pPr>
    </w:p>
    <w:p w:rsidR="00FF4BA2" w:rsidRDefault="00FF4BA2" w:rsidP="0070752A">
      <w:pPr>
        <w:spacing w:line="240" w:lineRule="auto"/>
        <w:ind w:firstLine="0"/>
        <w:jc w:val="center"/>
        <w:rPr>
          <w:rFonts w:ascii="Times New Roman" w:hAnsi="Times New Roman"/>
          <w:b/>
          <w:i/>
          <w:sz w:val="28"/>
          <w:szCs w:val="28"/>
        </w:rPr>
      </w:pPr>
    </w:p>
    <w:p w:rsidR="00FF4BA2" w:rsidRDefault="00FF4BA2" w:rsidP="0070752A">
      <w:pPr>
        <w:spacing w:line="240" w:lineRule="auto"/>
        <w:ind w:firstLine="0"/>
        <w:jc w:val="center"/>
        <w:rPr>
          <w:rFonts w:ascii="Times New Roman" w:hAnsi="Times New Roman"/>
          <w:b/>
          <w:i/>
          <w:sz w:val="28"/>
          <w:szCs w:val="28"/>
        </w:rPr>
      </w:pPr>
    </w:p>
    <w:p w:rsidR="00FF4BA2" w:rsidRDefault="00FF4BA2" w:rsidP="0070752A">
      <w:pPr>
        <w:spacing w:line="240" w:lineRule="auto"/>
        <w:ind w:firstLine="0"/>
        <w:jc w:val="center"/>
        <w:rPr>
          <w:rFonts w:ascii="Times New Roman" w:hAnsi="Times New Roman"/>
          <w:b/>
          <w:i/>
          <w:sz w:val="28"/>
          <w:szCs w:val="28"/>
        </w:rPr>
      </w:pPr>
    </w:p>
    <w:p w:rsidR="00FF4BA2" w:rsidRDefault="00FF4BA2" w:rsidP="0070752A">
      <w:pPr>
        <w:spacing w:line="240" w:lineRule="auto"/>
        <w:ind w:firstLine="0"/>
        <w:jc w:val="center"/>
        <w:rPr>
          <w:rFonts w:ascii="Times New Roman" w:hAnsi="Times New Roman"/>
          <w:b/>
          <w:i/>
          <w:sz w:val="28"/>
          <w:szCs w:val="28"/>
        </w:rPr>
      </w:pPr>
    </w:p>
    <w:p w:rsidR="00FF4BA2" w:rsidRDefault="00FF4BA2" w:rsidP="0070752A">
      <w:pPr>
        <w:spacing w:line="240" w:lineRule="auto"/>
        <w:ind w:firstLine="0"/>
        <w:jc w:val="center"/>
        <w:rPr>
          <w:rFonts w:ascii="Times New Roman" w:hAnsi="Times New Roman"/>
          <w:b/>
          <w:i/>
          <w:sz w:val="28"/>
          <w:szCs w:val="28"/>
        </w:rPr>
      </w:pPr>
    </w:p>
    <w:p w:rsidR="00FF4BA2" w:rsidRDefault="00FF4BA2" w:rsidP="0070752A">
      <w:pPr>
        <w:spacing w:line="240" w:lineRule="auto"/>
        <w:ind w:firstLine="0"/>
        <w:jc w:val="center"/>
        <w:rPr>
          <w:rFonts w:ascii="Times New Roman" w:hAnsi="Times New Roman"/>
          <w:b/>
          <w:i/>
          <w:sz w:val="28"/>
          <w:szCs w:val="28"/>
        </w:rPr>
      </w:pPr>
    </w:p>
    <w:p w:rsidR="00FF4BA2" w:rsidRDefault="00FF4BA2" w:rsidP="0070752A">
      <w:pPr>
        <w:spacing w:line="240" w:lineRule="auto"/>
        <w:ind w:firstLine="0"/>
        <w:jc w:val="center"/>
        <w:rPr>
          <w:rFonts w:ascii="Times New Roman" w:hAnsi="Times New Roman"/>
          <w:b/>
          <w:i/>
          <w:sz w:val="28"/>
          <w:szCs w:val="28"/>
        </w:rPr>
      </w:pPr>
    </w:p>
    <w:p w:rsidR="00FF4BA2" w:rsidRDefault="00FF4BA2" w:rsidP="0070752A">
      <w:pPr>
        <w:spacing w:line="240" w:lineRule="auto"/>
        <w:ind w:firstLine="0"/>
        <w:jc w:val="center"/>
        <w:rPr>
          <w:rFonts w:ascii="Times New Roman" w:hAnsi="Times New Roman"/>
          <w:b/>
          <w:i/>
          <w:sz w:val="28"/>
          <w:szCs w:val="28"/>
        </w:rPr>
      </w:pPr>
    </w:p>
    <w:p w:rsidR="00FF4BA2" w:rsidRDefault="00FF4BA2" w:rsidP="0070752A">
      <w:pPr>
        <w:spacing w:line="240" w:lineRule="auto"/>
        <w:ind w:firstLine="0"/>
        <w:jc w:val="center"/>
        <w:rPr>
          <w:rFonts w:ascii="Times New Roman" w:hAnsi="Times New Roman"/>
          <w:b/>
          <w:i/>
          <w:sz w:val="28"/>
          <w:szCs w:val="28"/>
        </w:rPr>
      </w:pPr>
    </w:p>
    <w:p w:rsidR="00CD0C2D" w:rsidRDefault="00CD0C2D" w:rsidP="0070752A">
      <w:pPr>
        <w:spacing w:line="240" w:lineRule="auto"/>
        <w:ind w:firstLine="0"/>
        <w:jc w:val="center"/>
        <w:rPr>
          <w:rFonts w:ascii="Times New Roman" w:hAnsi="Times New Roman"/>
          <w:b/>
          <w:i/>
          <w:sz w:val="28"/>
          <w:szCs w:val="28"/>
        </w:rPr>
      </w:pPr>
    </w:p>
    <w:p w:rsidR="00CD0C2D" w:rsidRDefault="00CD0C2D" w:rsidP="0070752A">
      <w:pPr>
        <w:spacing w:line="240" w:lineRule="auto"/>
        <w:ind w:firstLine="0"/>
        <w:jc w:val="center"/>
        <w:rPr>
          <w:rFonts w:ascii="Times New Roman" w:hAnsi="Times New Roman"/>
          <w:b/>
          <w:i/>
          <w:sz w:val="28"/>
          <w:szCs w:val="28"/>
        </w:rPr>
      </w:pPr>
    </w:p>
    <w:p w:rsidR="00CD0C2D" w:rsidRDefault="00CD0C2D" w:rsidP="0070752A">
      <w:pPr>
        <w:spacing w:line="240" w:lineRule="auto"/>
        <w:ind w:firstLine="0"/>
        <w:jc w:val="center"/>
        <w:rPr>
          <w:rFonts w:ascii="Times New Roman" w:hAnsi="Times New Roman"/>
          <w:b/>
          <w:i/>
          <w:sz w:val="28"/>
          <w:szCs w:val="28"/>
        </w:rPr>
      </w:pPr>
    </w:p>
    <w:p w:rsidR="00CD0C2D" w:rsidRDefault="00CD0C2D" w:rsidP="0070752A">
      <w:pPr>
        <w:spacing w:line="240" w:lineRule="auto"/>
        <w:ind w:firstLine="0"/>
        <w:jc w:val="center"/>
        <w:rPr>
          <w:rFonts w:ascii="Times New Roman" w:hAnsi="Times New Roman"/>
          <w:b/>
          <w:i/>
          <w:sz w:val="28"/>
          <w:szCs w:val="28"/>
        </w:rPr>
      </w:pPr>
    </w:p>
    <w:p w:rsidR="00CD0C2D" w:rsidRDefault="00CD0C2D" w:rsidP="0070752A">
      <w:pPr>
        <w:spacing w:line="240" w:lineRule="auto"/>
        <w:ind w:firstLine="0"/>
        <w:jc w:val="center"/>
        <w:rPr>
          <w:rFonts w:ascii="Times New Roman" w:hAnsi="Times New Roman"/>
          <w:b/>
          <w:i/>
          <w:sz w:val="28"/>
          <w:szCs w:val="28"/>
        </w:rPr>
      </w:pPr>
    </w:p>
    <w:p w:rsidR="00CD0C2D" w:rsidRDefault="006912BC" w:rsidP="0070752A">
      <w:pPr>
        <w:spacing w:line="240" w:lineRule="auto"/>
        <w:ind w:firstLine="0"/>
        <w:jc w:val="center"/>
        <w:rPr>
          <w:rFonts w:ascii="Times New Roman" w:hAnsi="Times New Roman"/>
          <w:b/>
          <w:i/>
          <w:sz w:val="28"/>
          <w:szCs w:val="28"/>
        </w:rPr>
      </w:pPr>
      <w:r>
        <w:rPr>
          <w:rFonts w:ascii="Times New Roman" w:hAnsi="Times New Roman"/>
          <w:b/>
          <w:i/>
          <w:sz w:val="28"/>
          <w:szCs w:val="28"/>
        </w:rPr>
        <w:t>(СМИ)</w:t>
      </w:r>
    </w:p>
    <w:p w:rsidR="00FF4BA2" w:rsidRDefault="00FF4BA2" w:rsidP="0070752A">
      <w:pPr>
        <w:spacing w:line="240" w:lineRule="auto"/>
        <w:ind w:firstLine="0"/>
        <w:jc w:val="center"/>
        <w:rPr>
          <w:rFonts w:ascii="Times New Roman" w:hAnsi="Times New Roman"/>
          <w:b/>
          <w:i/>
          <w:sz w:val="28"/>
          <w:szCs w:val="28"/>
        </w:rPr>
      </w:pPr>
    </w:p>
    <w:p w:rsidR="006671C4" w:rsidRPr="009F0691" w:rsidRDefault="006671C4" w:rsidP="006671C4">
      <w:pPr>
        <w:spacing w:line="240" w:lineRule="auto"/>
        <w:jc w:val="center"/>
        <w:rPr>
          <w:rFonts w:ascii="Times New Roman" w:hAnsi="Times New Roman" w:cs="Times New Roman"/>
          <w:b/>
          <w:sz w:val="32"/>
          <w:szCs w:val="32"/>
        </w:rPr>
      </w:pPr>
      <w:r w:rsidRPr="009F0691">
        <w:rPr>
          <w:rFonts w:ascii="Times New Roman" w:hAnsi="Times New Roman" w:cs="Times New Roman"/>
          <w:b/>
          <w:sz w:val="32"/>
          <w:szCs w:val="32"/>
        </w:rPr>
        <w:t>Средства массовой информации</w:t>
      </w:r>
    </w:p>
    <w:p w:rsidR="003252CA" w:rsidRPr="009F0691" w:rsidRDefault="003252CA" w:rsidP="009F0691">
      <w:pPr>
        <w:spacing w:line="240" w:lineRule="auto"/>
        <w:ind w:firstLine="0"/>
        <w:contextualSpacing/>
        <w:rPr>
          <w:rFonts w:ascii="Times New Roman" w:eastAsia="Times New Roman" w:hAnsi="Times New Roman" w:cs="Times New Roman"/>
          <w:b/>
          <w:sz w:val="32"/>
          <w:szCs w:val="32"/>
          <w:lang w:eastAsia="ru-RU"/>
        </w:rPr>
      </w:pPr>
    </w:p>
    <w:p w:rsidR="00BD6CD0" w:rsidRPr="00CD0C2D" w:rsidRDefault="00BD6CD0" w:rsidP="00BD6CD0">
      <w:pPr>
        <w:spacing w:line="240" w:lineRule="auto"/>
        <w:jc w:val="both"/>
        <w:rPr>
          <w:rFonts w:ascii="Times New Roman" w:hAnsi="Times New Roman" w:cs="Times New Roman"/>
          <w:sz w:val="24"/>
          <w:szCs w:val="24"/>
        </w:rPr>
      </w:pPr>
      <w:r w:rsidRPr="00CD0C2D">
        <w:rPr>
          <w:rFonts w:ascii="Times New Roman" w:hAnsi="Times New Roman" w:cs="Times New Roman"/>
          <w:sz w:val="24"/>
          <w:szCs w:val="24"/>
          <w:lang w:val="tt-RU"/>
        </w:rPr>
        <w:t xml:space="preserve">Средства </w:t>
      </w:r>
      <w:r w:rsidRPr="00CD0C2D">
        <w:rPr>
          <w:rFonts w:ascii="Times New Roman" w:hAnsi="Times New Roman" w:cs="Times New Roman"/>
          <w:sz w:val="24"/>
          <w:szCs w:val="24"/>
        </w:rPr>
        <w:t>массовой информации Нижнекамского муниципального района совместно с отд</w:t>
      </w:r>
      <w:r w:rsidRPr="00CD0C2D">
        <w:rPr>
          <w:rFonts w:ascii="Times New Roman" w:hAnsi="Times New Roman" w:cs="Times New Roman"/>
          <w:sz w:val="24"/>
          <w:szCs w:val="24"/>
        </w:rPr>
        <w:t>е</w:t>
      </w:r>
      <w:r w:rsidRPr="00CD0C2D">
        <w:rPr>
          <w:rFonts w:ascii="Times New Roman" w:hAnsi="Times New Roman" w:cs="Times New Roman"/>
          <w:sz w:val="24"/>
          <w:szCs w:val="24"/>
        </w:rPr>
        <w:t>лом по связям с общественностью и СМИ в 2018 году, как и предыдущие годы, вели активную р</w:t>
      </w:r>
      <w:r w:rsidRPr="00CD0C2D">
        <w:rPr>
          <w:rFonts w:ascii="Times New Roman" w:hAnsi="Times New Roman" w:cs="Times New Roman"/>
          <w:sz w:val="24"/>
          <w:szCs w:val="24"/>
        </w:rPr>
        <w:t>а</w:t>
      </w:r>
      <w:r w:rsidRPr="00CD0C2D">
        <w:rPr>
          <w:rFonts w:ascii="Times New Roman" w:hAnsi="Times New Roman" w:cs="Times New Roman"/>
          <w:sz w:val="24"/>
          <w:szCs w:val="24"/>
        </w:rPr>
        <w:t>боту по освещению деятельности руководства города, района и всех структур, формируя общ</w:t>
      </w:r>
      <w:r w:rsidRPr="00CD0C2D">
        <w:rPr>
          <w:rFonts w:ascii="Times New Roman" w:hAnsi="Times New Roman" w:cs="Times New Roman"/>
          <w:sz w:val="24"/>
          <w:szCs w:val="24"/>
        </w:rPr>
        <w:t>е</w:t>
      </w:r>
      <w:r w:rsidRPr="00CD0C2D">
        <w:rPr>
          <w:rFonts w:ascii="Times New Roman" w:hAnsi="Times New Roman" w:cs="Times New Roman"/>
          <w:sz w:val="24"/>
          <w:szCs w:val="24"/>
        </w:rPr>
        <w:t>ственное мнение.</w:t>
      </w:r>
    </w:p>
    <w:p w:rsidR="00BD6CD0" w:rsidRPr="00CD0C2D" w:rsidRDefault="00BD6CD0" w:rsidP="00BD6CD0">
      <w:pPr>
        <w:spacing w:line="240" w:lineRule="auto"/>
        <w:jc w:val="both"/>
        <w:rPr>
          <w:rFonts w:ascii="Times New Roman" w:hAnsi="Times New Roman" w:cs="Times New Roman"/>
          <w:color w:val="000000"/>
          <w:sz w:val="24"/>
          <w:szCs w:val="24"/>
          <w:shd w:val="clear" w:color="auto" w:fill="FFFFFF"/>
        </w:rPr>
      </w:pPr>
      <w:r w:rsidRPr="00CD0C2D">
        <w:rPr>
          <w:rFonts w:ascii="Times New Roman" w:hAnsi="Times New Roman" w:cs="Times New Roman"/>
          <w:color w:val="000000"/>
          <w:sz w:val="24"/>
          <w:szCs w:val="24"/>
          <w:shd w:val="clear" w:color="auto" w:fill="FFFFFF"/>
        </w:rPr>
        <w:t>В течение 2018 года СМИ Нижнекамского муниципального района регулярно информир</w:t>
      </w:r>
      <w:r w:rsidRPr="00CD0C2D">
        <w:rPr>
          <w:rFonts w:ascii="Times New Roman" w:hAnsi="Times New Roman" w:cs="Times New Roman"/>
          <w:color w:val="000000"/>
          <w:sz w:val="24"/>
          <w:szCs w:val="24"/>
          <w:shd w:val="clear" w:color="auto" w:fill="FFFFFF"/>
        </w:rPr>
        <w:t>о</w:t>
      </w:r>
      <w:r w:rsidRPr="00CD0C2D">
        <w:rPr>
          <w:rFonts w:ascii="Times New Roman" w:hAnsi="Times New Roman" w:cs="Times New Roman"/>
          <w:color w:val="000000"/>
          <w:sz w:val="24"/>
          <w:szCs w:val="24"/>
          <w:shd w:val="clear" w:color="auto" w:fill="FFFFFF"/>
        </w:rPr>
        <w:t>вали граждан о действиях местного самоуправления и событиях муниципального масштаба, вели активную работу по освещению деятельности Главы Нижнекамского муниципального района, Мэра Нижнекамска и других руководителей.</w:t>
      </w:r>
    </w:p>
    <w:p w:rsidR="00BD6CD0" w:rsidRPr="00CD0C2D" w:rsidRDefault="00BD6CD0" w:rsidP="00BD6CD0">
      <w:pPr>
        <w:spacing w:line="240" w:lineRule="auto"/>
        <w:jc w:val="both"/>
        <w:rPr>
          <w:rFonts w:ascii="Times New Roman" w:hAnsi="Times New Roman" w:cs="Times New Roman"/>
          <w:color w:val="000000"/>
          <w:sz w:val="24"/>
          <w:szCs w:val="24"/>
          <w:shd w:val="clear" w:color="auto" w:fill="FFFFFF"/>
        </w:rPr>
      </w:pPr>
      <w:r w:rsidRPr="00CD0C2D">
        <w:rPr>
          <w:rFonts w:ascii="Times New Roman" w:hAnsi="Times New Roman" w:cs="Times New Roman"/>
          <w:color w:val="000000"/>
          <w:sz w:val="24"/>
          <w:szCs w:val="24"/>
          <w:shd w:val="clear" w:color="auto" w:fill="FFFFFF"/>
        </w:rPr>
        <w:t>В настоящее время на территории Нижнекамского муниципального района свою работу осуществляют следующие СМИ:</w:t>
      </w:r>
    </w:p>
    <w:p w:rsidR="00BD6CD0" w:rsidRPr="00CD0C2D" w:rsidRDefault="00BD6CD0" w:rsidP="00BD6CD0">
      <w:pPr>
        <w:spacing w:line="240" w:lineRule="auto"/>
        <w:jc w:val="both"/>
        <w:rPr>
          <w:rFonts w:ascii="Times New Roman" w:hAnsi="Times New Roman" w:cs="Times New Roman"/>
          <w:color w:val="000000"/>
          <w:sz w:val="24"/>
          <w:szCs w:val="24"/>
          <w:shd w:val="clear" w:color="auto" w:fill="FFFFFF"/>
        </w:rPr>
      </w:pPr>
      <w:r w:rsidRPr="00CD0C2D">
        <w:rPr>
          <w:rFonts w:ascii="Times New Roman" w:hAnsi="Times New Roman" w:cs="Times New Roman"/>
          <w:color w:val="000000"/>
          <w:sz w:val="24"/>
          <w:szCs w:val="24"/>
          <w:shd w:val="clear" w:color="auto" w:fill="FFFFFF"/>
        </w:rPr>
        <w:t xml:space="preserve">- 4 филиала АО «ТАТМЕДИА»: </w:t>
      </w:r>
      <w:proofErr w:type="spellStart"/>
      <w:r w:rsidRPr="00CD0C2D">
        <w:rPr>
          <w:rFonts w:ascii="Times New Roman" w:hAnsi="Times New Roman" w:cs="Times New Roman"/>
          <w:color w:val="000000"/>
          <w:sz w:val="24"/>
          <w:szCs w:val="24"/>
          <w:shd w:val="clear" w:color="auto" w:fill="FFFFFF"/>
        </w:rPr>
        <w:t>медиахолдинг</w:t>
      </w:r>
      <w:proofErr w:type="spellEnd"/>
      <w:r w:rsidRPr="00CD0C2D">
        <w:rPr>
          <w:rFonts w:ascii="Times New Roman" w:hAnsi="Times New Roman" w:cs="Times New Roman"/>
          <w:color w:val="000000"/>
          <w:sz w:val="24"/>
          <w:szCs w:val="24"/>
          <w:shd w:val="clear" w:color="auto" w:fill="FFFFFF"/>
        </w:rPr>
        <w:t xml:space="preserve"> НТР, который включает в себя газету «Ни</w:t>
      </w:r>
      <w:r w:rsidRPr="00CD0C2D">
        <w:rPr>
          <w:rFonts w:ascii="Times New Roman" w:hAnsi="Times New Roman" w:cs="Times New Roman"/>
          <w:color w:val="000000"/>
          <w:sz w:val="24"/>
          <w:szCs w:val="24"/>
          <w:shd w:val="clear" w:color="auto" w:fill="FFFFFF"/>
        </w:rPr>
        <w:t>ж</w:t>
      </w:r>
      <w:r w:rsidRPr="00CD0C2D">
        <w:rPr>
          <w:rFonts w:ascii="Times New Roman" w:hAnsi="Times New Roman" w:cs="Times New Roman"/>
          <w:color w:val="000000"/>
          <w:sz w:val="24"/>
          <w:szCs w:val="24"/>
          <w:shd w:val="clear" w:color="auto" w:fill="FFFFFF"/>
        </w:rPr>
        <w:t>некамское время», телеканал «НТР-ТВЦ» и радио «</w:t>
      </w:r>
      <w:r w:rsidRPr="00CD0C2D">
        <w:rPr>
          <w:rFonts w:ascii="Times New Roman" w:hAnsi="Times New Roman" w:cs="Times New Roman"/>
          <w:color w:val="000000"/>
          <w:sz w:val="24"/>
          <w:szCs w:val="24"/>
          <w:shd w:val="clear" w:color="auto" w:fill="FFFFFF"/>
          <w:lang w:val="en-US"/>
        </w:rPr>
        <w:t>DFM</w:t>
      </w:r>
      <w:r w:rsidRPr="00CD0C2D">
        <w:rPr>
          <w:rFonts w:ascii="Times New Roman" w:hAnsi="Times New Roman" w:cs="Times New Roman"/>
          <w:color w:val="000000"/>
          <w:sz w:val="24"/>
          <w:szCs w:val="24"/>
          <w:shd w:val="clear" w:color="auto" w:fill="FFFFFF"/>
        </w:rPr>
        <w:t>», издания «Нижнекамская правда» и «ПОСИНФОРМ», одно издание на татарском языке «</w:t>
      </w:r>
      <w:proofErr w:type="spellStart"/>
      <w:r w:rsidRPr="00CD0C2D">
        <w:rPr>
          <w:rFonts w:ascii="Times New Roman" w:hAnsi="Times New Roman" w:cs="Times New Roman"/>
          <w:color w:val="000000"/>
          <w:sz w:val="24"/>
          <w:szCs w:val="24"/>
          <w:shd w:val="clear" w:color="auto" w:fill="FFFFFF"/>
        </w:rPr>
        <w:t>Туган</w:t>
      </w:r>
      <w:proofErr w:type="spellEnd"/>
      <w:r w:rsidRPr="00CD0C2D">
        <w:rPr>
          <w:rFonts w:ascii="Times New Roman" w:hAnsi="Times New Roman" w:cs="Times New Roman"/>
          <w:color w:val="000000"/>
          <w:sz w:val="24"/>
          <w:szCs w:val="24"/>
          <w:shd w:val="clear" w:color="auto" w:fill="FFFFFF"/>
        </w:rPr>
        <w:t xml:space="preserve"> як»;</w:t>
      </w:r>
    </w:p>
    <w:p w:rsidR="00BD6CD0" w:rsidRPr="00CD0C2D" w:rsidRDefault="00CD0C2D" w:rsidP="00BD6CD0">
      <w:pPr>
        <w:spacing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телеканал «ТНТ-Эфир» - </w:t>
      </w:r>
      <w:r w:rsidR="00BD6CD0" w:rsidRPr="00CD0C2D">
        <w:rPr>
          <w:rFonts w:ascii="Times New Roman" w:hAnsi="Times New Roman" w:cs="Times New Roman"/>
          <w:color w:val="000000"/>
          <w:sz w:val="24"/>
          <w:szCs w:val="24"/>
          <w:shd w:val="clear" w:color="auto" w:fill="FFFFFF"/>
        </w:rPr>
        <w:t>филиал «Эфир-24»;</w:t>
      </w:r>
    </w:p>
    <w:p w:rsidR="00BD6CD0" w:rsidRPr="00CD0C2D" w:rsidRDefault="00BD6CD0" w:rsidP="00BD6CD0">
      <w:pPr>
        <w:spacing w:line="240" w:lineRule="auto"/>
        <w:jc w:val="both"/>
        <w:rPr>
          <w:rFonts w:ascii="Times New Roman" w:hAnsi="Times New Roman" w:cs="Times New Roman"/>
          <w:color w:val="000000"/>
          <w:sz w:val="24"/>
          <w:szCs w:val="24"/>
          <w:shd w:val="clear" w:color="auto" w:fill="FFFFFF"/>
        </w:rPr>
      </w:pPr>
      <w:r w:rsidRPr="00CD0C2D">
        <w:rPr>
          <w:rFonts w:ascii="Times New Roman" w:hAnsi="Times New Roman" w:cs="Times New Roman"/>
          <w:color w:val="000000"/>
          <w:sz w:val="24"/>
          <w:szCs w:val="24"/>
          <w:shd w:val="clear" w:color="auto" w:fill="FFFFFF"/>
        </w:rPr>
        <w:t>- информационно-аналитическое издание «Ваша газета»;</w:t>
      </w:r>
    </w:p>
    <w:p w:rsidR="00BD6CD0" w:rsidRPr="00CD0C2D" w:rsidRDefault="00BD6CD0" w:rsidP="00BD6CD0">
      <w:pPr>
        <w:spacing w:line="240" w:lineRule="auto"/>
        <w:jc w:val="both"/>
        <w:rPr>
          <w:rFonts w:ascii="Times New Roman" w:hAnsi="Times New Roman" w:cs="Times New Roman"/>
          <w:color w:val="000000"/>
          <w:sz w:val="24"/>
          <w:szCs w:val="24"/>
          <w:shd w:val="clear" w:color="auto" w:fill="FFFFFF"/>
        </w:rPr>
      </w:pPr>
      <w:r w:rsidRPr="00CD0C2D">
        <w:rPr>
          <w:rFonts w:ascii="Times New Roman" w:hAnsi="Times New Roman" w:cs="Times New Roman"/>
          <w:color w:val="000000"/>
          <w:sz w:val="24"/>
          <w:szCs w:val="24"/>
          <w:shd w:val="clear" w:color="auto" w:fill="FFFFFF"/>
        </w:rPr>
        <w:t xml:space="preserve">- </w:t>
      </w:r>
      <w:proofErr w:type="spellStart"/>
      <w:r w:rsidRPr="00CD0C2D">
        <w:rPr>
          <w:rFonts w:ascii="Times New Roman" w:hAnsi="Times New Roman" w:cs="Times New Roman"/>
          <w:color w:val="000000"/>
          <w:sz w:val="24"/>
          <w:szCs w:val="24"/>
          <w:shd w:val="clear" w:color="auto" w:fill="FFFFFF"/>
        </w:rPr>
        <w:t>медиахолдинг</w:t>
      </w:r>
      <w:proofErr w:type="spellEnd"/>
      <w:r w:rsidRPr="00CD0C2D">
        <w:rPr>
          <w:rFonts w:ascii="Times New Roman" w:hAnsi="Times New Roman" w:cs="Times New Roman"/>
          <w:color w:val="000000"/>
          <w:sz w:val="24"/>
          <w:szCs w:val="24"/>
          <w:shd w:val="clear" w:color="auto" w:fill="FFFFFF"/>
        </w:rPr>
        <w:t xml:space="preserve"> «</w:t>
      </w:r>
      <w:proofErr w:type="spellStart"/>
      <w:r w:rsidRPr="00CD0C2D">
        <w:rPr>
          <w:rFonts w:ascii="Times New Roman" w:hAnsi="Times New Roman" w:cs="Times New Roman"/>
          <w:color w:val="000000"/>
          <w:sz w:val="24"/>
          <w:szCs w:val="24"/>
          <w:shd w:val="clear" w:color="auto" w:fill="FFFFFF"/>
        </w:rPr>
        <w:t>Нефтехим</w:t>
      </w:r>
      <w:proofErr w:type="spellEnd"/>
      <w:r w:rsidRPr="00CD0C2D">
        <w:rPr>
          <w:rFonts w:ascii="Times New Roman" w:hAnsi="Times New Roman" w:cs="Times New Roman"/>
          <w:color w:val="000000"/>
          <w:sz w:val="24"/>
          <w:szCs w:val="24"/>
          <w:shd w:val="clear" w:color="auto" w:fill="FFFFFF"/>
        </w:rPr>
        <w:t xml:space="preserve"> Медиа», который включает в себя канал «</w:t>
      </w:r>
      <w:proofErr w:type="spellStart"/>
      <w:r w:rsidRPr="00CD0C2D">
        <w:rPr>
          <w:rFonts w:ascii="Times New Roman" w:hAnsi="Times New Roman" w:cs="Times New Roman"/>
          <w:color w:val="000000"/>
          <w:sz w:val="24"/>
          <w:szCs w:val="24"/>
          <w:shd w:val="clear" w:color="auto" w:fill="FFFFFF"/>
        </w:rPr>
        <w:t>Нефтехим</w:t>
      </w:r>
      <w:proofErr w:type="spellEnd"/>
      <w:r w:rsidRPr="00CD0C2D">
        <w:rPr>
          <w:rFonts w:ascii="Times New Roman" w:hAnsi="Times New Roman" w:cs="Times New Roman"/>
          <w:color w:val="000000"/>
          <w:sz w:val="24"/>
          <w:szCs w:val="24"/>
          <w:shd w:val="clear" w:color="auto" w:fill="FFFFFF"/>
        </w:rPr>
        <w:t>», газеты «Нефтехимик» и «</w:t>
      </w:r>
      <w:proofErr w:type="spellStart"/>
      <w:r w:rsidRPr="00CD0C2D">
        <w:rPr>
          <w:rFonts w:ascii="Times New Roman" w:hAnsi="Times New Roman" w:cs="Times New Roman"/>
          <w:color w:val="000000"/>
          <w:sz w:val="24"/>
          <w:szCs w:val="24"/>
          <w:shd w:val="clear" w:color="auto" w:fill="FFFFFF"/>
        </w:rPr>
        <w:t>Хезметеш</w:t>
      </w:r>
      <w:proofErr w:type="spellEnd"/>
      <w:r w:rsidRPr="00CD0C2D">
        <w:rPr>
          <w:rFonts w:ascii="Times New Roman" w:hAnsi="Times New Roman" w:cs="Times New Roman"/>
          <w:color w:val="000000"/>
          <w:sz w:val="24"/>
          <w:szCs w:val="24"/>
          <w:shd w:val="clear" w:color="auto" w:fill="FFFFFF"/>
        </w:rPr>
        <w:t>», радио «</w:t>
      </w:r>
      <w:proofErr w:type="spellStart"/>
      <w:r w:rsidRPr="00CD0C2D">
        <w:rPr>
          <w:rFonts w:ascii="Times New Roman" w:hAnsi="Times New Roman" w:cs="Times New Roman"/>
          <w:color w:val="000000"/>
          <w:sz w:val="24"/>
          <w:szCs w:val="24"/>
          <w:shd w:val="clear" w:color="auto" w:fill="FFFFFF"/>
        </w:rPr>
        <w:t>Нефтехим</w:t>
      </w:r>
      <w:proofErr w:type="spellEnd"/>
      <w:r w:rsidRPr="00CD0C2D">
        <w:rPr>
          <w:rFonts w:ascii="Times New Roman" w:hAnsi="Times New Roman" w:cs="Times New Roman"/>
          <w:color w:val="000000"/>
          <w:sz w:val="24"/>
          <w:szCs w:val="24"/>
          <w:shd w:val="clear" w:color="auto" w:fill="FFFFFF"/>
        </w:rPr>
        <w:t>»;</w:t>
      </w:r>
    </w:p>
    <w:p w:rsidR="00BD6CD0" w:rsidRPr="00CD0C2D" w:rsidRDefault="00BD6CD0" w:rsidP="00BD6CD0">
      <w:pPr>
        <w:spacing w:line="240" w:lineRule="auto"/>
        <w:jc w:val="both"/>
        <w:rPr>
          <w:rFonts w:ascii="Times New Roman" w:hAnsi="Times New Roman" w:cs="Times New Roman"/>
          <w:color w:val="000000"/>
          <w:sz w:val="24"/>
          <w:szCs w:val="24"/>
          <w:shd w:val="clear" w:color="auto" w:fill="FFFFFF"/>
        </w:rPr>
      </w:pPr>
      <w:r w:rsidRPr="00CD0C2D">
        <w:rPr>
          <w:rFonts w:ascii="Times New Roman" w:hAnsi="Times New Roman" w:cs="Times New Roman"/>
          <w:color w:val="000000"/>
          <w:sz w:val="24"/>
          <w:szCs w:val="24"/>
          <w:shd w:val="clear" w:color="auto" w:fill="FFFFFF"/>
        </w:rPr>
        <w:t xml:space="preserve">- корпоративные издания «Татнефть </w:t>
      </w:r>
      <w:proofErr w:type="spellStart"/>
      <w:r w:rsidRPr="00CD0C2D">
        <w:rPr>
          <w:rFonts w:ascii="Times New Roman" w:hAnsi="Times New Roman" w:cs="Times New Roman"/>
          <w:color w:val="000000"/>
          <w:sz w:val="24"/>
          <w:szCs w:val="24"/>
          <w:shd w:val="clear" w:color="auto" w:fill="FFFFFF"/>
        </w:rPr>
        <w:t>Нефтехим</w:t>
      </w:r>
      <w:proofErr w:type="spellEnd"/>
      <w:r w:rsidRPr="00CD0C2D">
        <w:rPr>
          <w:rFonts w:ascii="Times New Roman" w:hAnsi="Times New Roman" w:cs="Times New Roman"/>
          <w:color w:val="000000"/>
          <w:sz w:val="24"/>
          <w:szCs w:val="24"/>
          <w:shd w:val="clear" w:color="auto" w:fill="FFFFFF"/>
        </w:rPr>
        <w:t>»: «Нижнекамский шинник» и «</w:t>
      </w:r>
      <w:proofErr w:type="spellStart"/>
      <w:r w:rsidRPr="00CD0C2D">
        <w:rPr>
          <w:rFonts w:ascii="Times New Roman" w:hAnsi="Times New Roman" w:cs="Times New Roman"/>
          <w:color w:val="000000"/>
          <w:sz w:val="24"/>
          <w:szCs w:val="24"/>
          <w:shd w:val="clear" w:color="auto" w:fill="FFFFFF"/>
        </w:rPr>
        <w:t>Чулман</w:t>
      </w:r>
      <w:proofErr w:type="spellEnd"/>
      <w:r w:rsidRPr="00CD0C2D">
        <w:rPr>
          <w:rFonts w:ascii="Times New Roman" w:hAnsi="Times New Roman" w:cs="Times New Roman"/>
          <w:color w:val="000000"/>
          <w:sz w:val="24"/>
          <w:szCs w:val="24"/>
          <w:shd w:val="clear" w:color="auto" w:fill="FFFFFF"/>
        </w:rPr>
        <w:t>»;</w:t>
      </w:r>
    </w:p>
    <w:p w:rsidR="00BD6CD0" w:rsidRPr="00CD0C2D" w:rsidRDefault="00BD6CD0" w:rsidP="00BD6CD0">
      <w:pPr>
        <w:spacing w:line="240" w:lineRule="auto"/>
        <w:jc w:val="both"/>
        <w:rPr>
          <w:rFonts w:ascii="Times New Roman" w:hAnsi="Times New Roman" w:cs="Times New Roman"/>
          <w:color w:val="000000"/>
          <w:sz w:val="24"/>
          <w:szCs w:val="24"/>
          <w:shd w:val="clear" w:color="auto" w:fill="FFFFFF"/>
        </w:rPr>
      </w:pPr>
      <w:r w:rsidRPr="00CD0C2D">
        <w:rPr>
          <w:rFonts w:ascii="Times New Roman" w:hAnsi="Times New Roman" w:cs="Times New Roman"/>
          <w:color w:val="000000"/>
          <w:sz w:val="24"/>
          <w:szCs w:val="24"/>
          <w:shd w:val="clear" w:color="auto" w:fill="FFFFFF"/>
        </w:rPr>
        <w:t xml:space="preserve">- бесплатные еженедельники информационно-рекламного характера: газеты «Единство» и «Нижнекамская газета», в 2018 году во втором полугодии – </w:t>
      </w:r>
      <w:proofErr w:type="gramStart"/>
      <w:r w:rsidRPr="00CD0C2D">
        <w:rPr>
          <w:rFonts w:ascii="Times New Roman" w:hAnsi="Times New Roman" w:cs="Times New Roman"/>
          <w:color w:val="000000"/>
          <w:sz w:val="24"/>
          <w:szCs w:val="24"/>
          <w:shd w:val="clear" w:color="auto" w:fill="FFFFFF"/>
        </w:rPr>
        <w:t>стало</w:t>
      </w:r>
      <w:proofErr w:type="gramEnd"/>
      <w:r w:rsidRPr="00CD0C2D">
        <w:rPr>
          <w:rFonts w:ascii="Times New Roman" w:hAnsi="Times New Roman" w:cs="Times New Roman"/>
          <w:color w:val="000000"/>
          <w:sz w:val="24"/>
          <w:szCs w:val="24"/>
          <w:shd w:val="clear" w:color="auto" w:fill="FFFFFF"/>
        </w:rPr>
        <w:t xml:space="preserve"> выходит в свет еще одна ежен</w:t>
      </w:r>
      <w:r w:rsidRPr="00CD0C2D">
        <w:rPr>
          <w:rFonts w:ascii="Times New Roman" w:hAnsi="Times New Roman" w:cs="Times New Roman"/>
          <w:color w:val="000000"/>
          <w:sz w:val="24"/>
          <w:szCs w:val="24"/>
          <w:shd w:val="clear" w:color="auto" w:fill="FFFFFF"/>
        </w:rPr>
        <w:t>е</w:t>
      </w:r>
      <w:r w:rsidRPr="00CD0C2D">
        <w:rPr>
          <w:rFonts w:ascii="Times New Roman" w:hAnsi="Times New Roman" w:cs="Times New Roman"/>
          <w:color w:val="000000"/>
          <w:sz w:val="24"/>
          <w:szCs w:val="24"/>
          <w:shd w:val="clear" w:color="auto" w:fill="FFFFFF"/>
        </w:rPr>
        <w:t xml:space="preserve">дельная бесплатная газета «Мировой вестник. Нижнекамск». </w:t>
      </w:r>
    </w:p>
    <w:p w:rsidR="00BD6CD0" w:rsidRPr="00CD0C2D" w:rsidRDefault="00BD6CD0" w:rsidP="00BD6CD0">
      <w:pPr>
        <w:spacing w:line="240" w:lineRule="auto"/>
        <w:jc w:val="both"/>
        <w:rPr>
          <w:rFonts w:ascii="Times New Roman" w:hAnsi="Times New Roman" w:cs="Times New Roman"/>
          <w:color w:val="000000"/>
          <w:sz w:val="24"/>
          <w:szCs w:val="24"/>
          <w:shd w:val="clear" w:color="auto" w:fill="FFFFFF"/>
        </w:rPr>
      </w:pPr>
      <w:r w:rsidRPr="00CD0C2D">
        <w:rPr>
          <w:rFonts w:ascii="Times New Roman" w:hAnsi="Times New Roman" w:cs="Times New Roman"/>
          <w:color w:val="000000"/>
          <w:sz w:val="24"/>
          <w:szCs w:val="24"/>
          <w:shd w:val="clear" w:color="auto" w:fill="FFFFFF"/>
        </w:rPr>
        <w:t>Кроме того, в Нижнекамске работают собственные корреспонденты таких известных ре</w:t>
      </w:r>
      <w:r w:rsidRPr="00CD0C2D">
        <w:rPr>
          <w:rFonts w:ascii="Times New Roman" w:hAnsi="Times New Roman" w:cs="Times New Roman"/>
          <w:color w:val="000000"/>
          <w:sz w:val="24"/>
          <w:szCs w:val="24"/>
          <w:shd w:val="clear" w:color="auto" w:fill="FFFFFF"/>
        </w:rPr>
        <w:t>с</w:t>
      </w:r>
      <w:r w:rsidRPr="00CD0C2D">
        <w:rPr>
          <w:rFonts w:ascii="Times New Roman" w:hAnsi="Times New Roman" w:cs="Times New Roman"/>
          <w:color w:val="000000"/>
          <w:sz w:val="24"/>
          <w:szCs w:val="24"/>
          <w:shd w:val="clear" w:color="auto" w:fill="FFFFFF"/>
        </w:rPr>
        <w:t xml:space="preserve">публиканских СМИ, как: «Республика Татарстан», «Бизнес-онлайн» и «Реальное время». </w:t>
      </w:r>
    </w:p>
    <w:p w:rsidR="00BD6CD0" w:rsidRPr="00CD0C2D" w:rsidRDefault="00BD6CD0" w:rsidP="00BD6CD0">
      <w:pPr>
        <w:spacing w:line="240" w:lineRule="auto"/>
        <w:jc w:val="both"/>
        <w:rPr>
          <w:rFonts w:ascii="Times New Roman" w:hAnsi="Times New Roman" w:cs="Times New Roman"/>
          <w:spacing w:val="-8"/>
          <w:sz w:val="24"/>
          <w:szCs w:val="24"/>
        </w:rPr>
      </w:pPr>
      <w:r w:rsidRPr="00CD0C2D">
        <w:rPr>
          <w:rFonts w:ascii="Times New Roman" w:hAnsi="Times New Roman" w:cs="Times New Roman"/>
          <w:spacing w:val="-8"/>
          <w:sz w:val="24"/>
          <w:szCs w:val="24"/>
        </w:rPr>
        <w:t>В 2018 году шестилетие отметило издание «Мы-</w:t>
      </w:r>
      <w:proofErr w:type="spellStart"/>
      <w:r w:rsidRPr="00CD0C2D">
        <w:rPr>
          <w:rFonts w:ascii="Times New Roman" w:hAnsi="Times New Roman" w:cs="Times New Roman"/>
          <w:spacing w:val="-8"/>
          <w:sz w:val="24"/>
          <w:szCs w:val="24"/>
        </w:rPr>
        <w:t>нижнекамцы</w:t>
      </w:r>
      <w:proofErr w:type="spellEnd"/>
      <w:r w:rsidRPr="00CD0C2D">
        <w:rPr>
          <w:rFonts w:ascii="Times New Roman" w:hAnsi="Times New Roman" w:cs="Times New Roman"/>
          <w:spacing w:val="-8"/>
          <w:sz w:val="24"/>
          <w:szCs w:val="24"/>
        </w:rPr>
        <w:t>» - газета нижнекамских дворов, к</w:t>
      </w:r>
      <w:r w:rsidRPr="00CD0C2D">
        <w:rPr>
          <w:rFonts w:ascii="Times New Roman" w:hAnsi="Times New Roman" w:cs="Times New Roman"/>
          <w:spacing w:val="-8"/>
          <w:sz w:val="24"/>
          <w:szCs w:val="24"/>
        </w:rPr>
        <w:t>о</w:t>
      </w:r>
      <w:r w:rsidRPr="00CD0C2D">
        <w:rPr>
          <w:rFonts w:ascii="Times New Roman" w:hAnsi="Times New Roman" w:cs="Times New Roman"/>
          <w:spacing w:val="-8"/>
          <w:sz w:val="24"/>
          <w:szCs w:val="24"/>
        </w:rPr>
        <w:t>торая раз в месяц доходит до каждого жителя города и рассказывает о новостях и событиях каждого ми</w:t>
      </w:r>
      <w:r w:rsidRPr="00CD0C2D">
        <w:rPr>
          <w:rFonts w:ascii="Times New Roman" w:hAnsi="Times New Roman" w:cs="Times New Roman"/>
          <w:spacing w:val="-8"/>
          <w:sz w:val="24"/>
          <w:szCs w:val="24"/>
        </w:rPr>
        <w:t>к</w:t>
      </w:r>
      <w:r w:rsidRPr="00CD0C2D">
        <w:rPr>
          <w:rFonts w:ascii="Times New Roman" w:hAnsi="Times New Roman" w:cs="Times New Roman"/>
          <w:spacing w:val="-8"/>
          <w:sz w:val="24"/>
          <w:szCs w:val="24"/>
        </w:rPr>
        <w:t>рорайона города.</w:t>
      </w:r>
    </w:p>
    <w:p w:rsidR="00BD6CD0" w:rsidRDefault="00BD6CD0" w:rsidP="00BD6CD0">
      <w:pPr>
        <w:spacing w:line="240" w:lineRule="auto"/>
        <w:jc w:val="both"/>
        <w:rPr>
          <w:rFonts w:ascii="Times New Roman" w:hAnsi="Times New Roman" w:cs="Times New Roman"/>
          <w:sz w:val="24"/>
          <w:szCs w:val="24"/>
        </w:rPr>
      </w:pPr>
      <w:r w:rsidRPr="00CD0C2D">
        <w:rPr>
          <w:rFonts w:ascii="Times New Roman" w:hAnsi="Times New Roman" w:cs="Times New Roman"/>
          <w:sz w:val="24"/>
          <w:szCs w:val="24"/>
        </w:rPr>
        <w:t>Большой интерес у нижнекамских читателей продолжают вызывать рубрики в местных п</w:t>
      </w:r>
      <w:r w:rsidRPr="00CD0C2D">
        <w:rPr>
          <w:rFonts w:ascii="Times New Roman" w:hAnsi="Times New Roman" w:cs="Times New Roman"/>
          <w:sz w:val="24"/>
          <w:szCs w:val="24"/>
        </w:rPr>
        <w:t>е</w:t>
      </w:r>
      <w:r w:rsidRPr="00CD0C2D">
        <w:rPr>
          <w:rFonts w:ascii="Times New Roman" w:hAnsi="Times New Roman" w:cs="Times New Roman"/>
          <w:sz w:val="24"/>
          <w:szCs w:val="24"/>
        </w:rPr>
        <w:t>чатных СМИ, относящиеся к категории «читатель спрашивает»: «Что нам мешает жить лучше» («Нижнекамская правда»), «Город», «Вопрос-ответ», «Обратная связь», «Добро пожаловаться», «Вопрос дня», «Если бы я был мэром» (Ваша газета), «Горячая линия», «Прямая связь», «Вопрос – ответ» («Нижнекамское время»)</w:t>
      </w:r>
      <w:r w:rsidRPr="00CD0C2D">
        <w:rPr>
          <w:rFonts w:ascii="Times New Roman" w:hAnsi="Times New Roman" w:cs="Times New Roman"/>
          <w:sz w:val="24"/>
          <w:szCs w:val="24"/>
          <w:lang w:val="tt-RU"/>
        </w:rPr>
        <w:t xml:space="preserve">, </w:t>
      </w:r>
      <w:r w:rsidRPr="00CD0C2D">
        <w:rPr>
          <w:rFonts w:ascii="Times New Roman" w:hAnsi="Times New Roman" w:cs="Times New Roman"/>
          <w:sz w:val="24"/>
          <w:szCs w:val="24"/>
        </w:rPr>
        <w:t>«</w:t>
      </w:r>
      <w:r w:rsidRPr="00CD0C2D">
        <w:rPr>
          <w:rFonts w:ascii="Times New Roman" w:hAnsi="Times New Roman" w:cs="Times New Roman"/>
          <w:sz w:val="24"/>
          <w:szCs w:val="24"/>
          <w:lang w:val="tt-RU"/>
        </w:rPr>
        <w:t>Сора</w:t>
      </w:r>
      <w:proofErr w:type="gramStart"/>
      <w:r w:rsidRPr="00CD0C2D">
        <w:rPr>
          <w:rFonts w:ascii="Times New Roman" w:hAnsi="Times New Roman" w:cs="Times New Roman"/>
          <w:sz w:val="24"/>
          <w:szCs w:val="24"/>
          <w:lang w:val="tt-RU"/>
        </w:rPr>
        <w:t>у</w:t>
      </w:r>
      <w:r w:rsidRPr="00CD0C2D">
        <w:rPr>
          <w:rFonts w:ascii="Times New Roman" w:hAnsi="Times New Roman" w:cs="Times New Roman"/>
          <w:sz w:val="24"/>
          <w:szCs w:val="24"/>
        </w:rPr>
        <w:t>–</w:t>
      </w:r>
      <w:proofErr w:type="gramEnd"/>
      <w:r w:rsidRPr="00CD0C2D">
        <w:rPr>
          <w:rFonts w:ascii="Times New Roman" w:hAnsi="Times New Roman" w:cs="Times New Roman"/>
          <w:sz w:val="24"/>
          <w:szCs w:val="24"/>
          <w:lang w:val="tt-RU"/>
        </w:rPr>
        <w:t>җавап</w:t>
      </w:r>
      <w:r w:rsidRPr="00CD0C2D">
        <w:rPr>
          <w:rFonts w:ascii="Times New Roman" w:hAnsi="Times New Roman" w:cs="Times New Roman"/>
          <w:sz w:val="24"/>
          <w:szCs w:val="24"/>
        </w:rPr>
        <w:t>» («</w:t>
      </w:r>
      <w:r w:rsidRPr="00CD0C2D">
        <w:rPr>
          <w:rFonts w:ascii="Times New Roman" w:hAnsi="Times New Roman" w:cs="Times New Roman"/>
          <w:sz w:val="24"/>
          <w:szCs w:val="24"/>
          <w:lang w:val="tt-RU"/>
        </w:rPr>
        <w:t>Туган як</w:t>
      </w:r>
      <w:r w:rsidRPr="00CD0C2D">
        <w:rPr>
          <w:rFonts w:ascii="Times New Roman" w:hAnsi="Times New Roman" w:cs="Times New Roman"/>
          <w:sz w:val="24"/>
          <w:szCs w:val="24"/>
        </w:rPr>
        <w:t>»). Благодаря данным рубрикам у ж</w:t>
      </w:r>
      <w:r w:rsidRPr="00CD0C2D">
        <w:rPr>
          <w:rFonts w:ascii="Times New Roman" w:hAnsi="Times New Roman" w:cs="Times New Roman"/>
          <w:sz w:val="24"/>
          <w:szCs w:val="24"/>
        </w:rPr>
        <w:t>и</w:t>
      </w:r>
      <w:r w:rsidRPr="00CD0C2D">
        <w:rPr>
          <w:rFonts w:ascii="Times New Roman" w:hAnsi="Times New Roman" w:cs="Times New Roman"/>
          <w:sz w:val="24"/>
          <w:szCs w:val="24"/>
        </w:rPr>
        <w:t xml:space="preserve">телей всегда есть возможность задать свои наболевшие вопросы и получить оперативно ответы. </w:t>
      </w:r>
    </w:p>
    <w:p w:rsidR="00CD0C2D" w:rsidRPr="00CD0C2D" w:rsidRDefault="00CD0C2D" w:rsidP="00BD6CD0">
      <w:pPr>
        <w:spacing w:line="240" w:lineRule="auto"/>
        <w:jc w:val="both"/>
        <w:rPr>
          <w:rFonts w:ascii="Times New Roman" w:hAnsi="Times New Roman" w:cs="Times New Roman"/>
          <w:sz w:val="24"/>
          <w:szCs w:val="24"/>
        </w:rPr>
      </w:pPr>
    </w:p>
    <w:p w:rsidR="00BD6CD0" w:rsidRDefault="00BD6CD0" w:rsidP="00CD0C2D">
      <w:pPr>
        <w:spacing w:line="240" w:lineRule="auto"/>
        <w:ind w:firstLine="0"/>
        <w:jc w:val="center"/>
        <w:rPr>
          <w:rFonts w:ascii="Times New Roman" w:hAnsi="Times New Roman" w:cs="Times New Roman"/>
          <w:sz w:val="24"/>
          <w:szCs w:val="24"/>
        </w:rPr>
      </w:pPr>
      <w:r w:rsidRPr="00CD0C2D">
        <w:rPr>
          <w:rFonts w:ascii="Times New Roman" w:hAnsi="Times New Roman" w:cs="Times New Roman"/>
          <w:noProof/>
          <w:sz w:val="24"/>
          <w:szCs w:val="24"/>
          <w:lang w:eastAsia="ru-RU"/>
        </w:rPr>
        <w:drawing>
          <wp:inline distT="0" distB="0" distL="0" distR="0" wp14:anchorId="267CF8DA" wp14:editId="23638655">
            <wp:extent cx="2552700" cy="1698799"/>
            <wp:effectExtent l="0" t="0" r="0" b="0"/>
            <wp:docPr id="115" name="Рисунок 115" descr="D:\User\Desktop\dsKjyN2HWZ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Desktop\dsKjyN2HWZc.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59414" cy="1703267"/>
                    </a:xfrm>
                    <a:prstGeom prst="rect">
                      <a:avLst/>
                    </a:prstGeom>
                    <a:noFill/>
                    <a:ln>
                      <a:noFill/>
                    </a:ln>
                  </pic:spPr>
                </pic:pic>
              </a:graphicData>
            </a:graphic>
          </wp:inline>
        </w:drawing>
      </w:r>
    </w:p>
    <w:p w:rsidR="00CD0C2D" w:rsidRPr="00CD0C2D" w:rsidRDefault="00CD0C2D" w:rsidP="00CD0C2D">
      <w:pPr>
        <w:spacing w:line="240" w:lineRule="auto"/>
        <w:ind w:firstLine="0"/>
        <w:jc w:val="center"/>
        <w:rPr>
          <w:rFonts w:ascii="Times New Roman" w:hAnsi="Times New Roman" w:cs="Times New Roman"/>
          <w:sz w:val="24"/>
          <w:szCs w:val="24"/>
        </w:rPr>
      </w:pPr>
    </w:p>
    <w:p w:rsidR="00BD6CD0" w:rsidRPr="00CD0C2D" w:rsidRDefault="00BD6CD0" w:rsidP="00BD6CD0">
      <w:pPr>
        <w:spacing w:line="240" w:lineRule="auto"/>
        <w:jc w:val="both"/>
        <w:rPr>
          <w:rFonts w:ascii="Times New Roman" w:hAnsi="Times New Roman" w:cs="Times New Roman"/>
          <w:sz w:val="24"/>
          <w:szCs w:val="24"/>
        </w:rPr>
      </w:pPr>
      <w:r w:rsidRPr="00CD0C2D">
        <w:rPr>
          <w:rFonts w:ascii="Times New Roman" w:hAnsi="Times New Roman" w:cs="Times New Roman"/>
          <w:sz w:val="24"/>
          <w:szCs w:val="24"/>
        </w:rPr>
        <w:t>В течение 201</w:t>
      </w:r>
      <w:r w:rsidRPr="00CD0C2D">
        <w:rPr>
          <w:rFonts w:ascii="Times New Roman" w:hAnsi="Times New Roman" w:cs="Times New Roman"/>
          <w:sz w:val="24"/>
          <w:szCs w:val="24"/>
          <w:lang w:val="tt-RU"/>
        </w:rPr>
        <w:t>8</w:t>
      </w:r>
      <w:r w:rsidRPr="00CD0C2D">
        <w:rPr>
          <w:rFonts w:ascii="Times New Roman" w:hAnsi="Times New Roman" w:cs="Times New Roman"/>
          <w:sz w:val="24"/>
          <w:szCs w:val="24"/>
        </w:rPr>
        <w:t xml:space="preserve"> года на канале Нижнекамской телерадиокомпании была организована пр</w:t>
      </w:r>
      <w:r w:rsidRPr="00CD0C2D">
        <w:rPr>
          <w:rFonts w:ascii="Times New Roman" w:hAnsi="Times New Roman" w:cs="Times New Roman"/>
          <w:sz w:val="24"/>
          <w:szCs w:val="24"/>
        </w:rPr>
        <w:t>я</w:t>
      </w:r>
      <w:r w:rsidRPr="00CD0C2D">
        <w:rPr>
          <w:rFonts w:ascii="Times New Roman" w:hAnsi="Times New Roman" w:cs="Times New Roman"/>
          <w:sz w:val="24"/>
          <w:szCs w:val="24"/>
        </w:rPr>
        <w:t xml:space="preserve">мая связь с Главой Нижнекамского муниципального района, мэром Нижнекамска Айдаром </w:t>
      </w:r>
      <w:proofErr w:type="spellStart"/>
      <w:r w:rsidRPr="00CD0C2D">
        <w:rPr>
          <w:rFonts w:ascii="Times New Roman" w:hAnsi="Times New Roman" w:cs="Times New Roman"/>
          <w:sz w:val="24"/>
          <w:szCs w:val="24"/>
        </w:rPr>
        <w:t>Ме</w:t>
      </w:r>
      <w:r w:rsidRPr="00CD0C2D">
        <w:rPr>
          <w:rFonts w:ascii="Times New Roman" w:hAnsi="Times New Roman" w:cs="Times New Roman"/>
          <w:sz w:val="24"/>
          <w:szCs w:val="24"/>
        </w:rPr>
        <w:t>т</w:t>
      </w:r>
      <w:r w:rsidRPr="00CD0C2D">
        <w:rPr>
          <w:rFonts w:ascii="Times New Roman" w:hAnsi="Times New Roman" w:cs="Times New Roman"/>
          <w:sz w:val="24"/>
          <w:szCs w:val="24"/>
        </w:rPr>
        <w:t>шиным</w:t>
      </w:r>
      <w:proofErr w:type="spellEnd"/>
      <w:r w:rsidRPr="00CD0C2D">
        <w:rPr>
          <w:rFonts w:ascii="Times New Roman" w:hAnsi="Times New Roman" w:cs="Times New Roman"/>
          <w:sz w:val="24"/>
          <w:szCs w:val="24"/>
        </w:rPr>
        <w:t>. В отчетном году два раза были организованы прямые линии с мэром Нижнекамска на р</w:t>
      </w:r>
      <w:r w:rsidRPr="00CD0C2D">
        <w:rPr>
          <w:rFonts w:ascii="Times New Roman" w:hAnsi="Times New Roman" w:cs="Times New Roman"/>
          <w:sz w:val="24"/>
          <w:szCs w:val="24"/>
        </w:rPr>
        <w:t>а</w:t>
      </w:r>
      <w:r w:rsidRPr="00CD0C2D">
        <w:rPr>
          <w:rFonts w:ascii="Times New Roman" w:hAnsi="Times New Roman" w:cs="Times New Roman"/>
          <w:sz w:val="24"/>
          <w:szCs w:val="24"/>
        </w:rPr>
        <w:lastRenderedPageBreak/>
        <w:t xml:space="preserve">дио «ДФМ». Также в 2018 году был реализован новый телевизионный проект «Зимние прогулки с главой». </w:t>
      </w:r>
    </w:p>
    <w:p w:rsidR="00BD6CD0" w:rsidRPr="00CD0C2D" w:rsidRDefault="00BD6CD0" w:rsidP="00BD6CD0">
      <w:pPr>
        <w:spacing w:line="240" w:lineRule="auto"/>
        <w:jc w:val="both"/>
        <w:rPr>
          <w:rFonts w:ascii="Times New Roman" w:hAnsi="Times New Roman" w:cs="Times New Roman"/>
          <w:color w:val="000000"/>
          <w:sz w:val="24"/>
          <w:szCs w:val="24"/>
          <w:shd w:val="clear" w:color="auto" w:fill="FFFFFF"/>
        </w:rPr>
      </w:pPr>
    </w:p>
    <w:p w:rsidR="00BD6CD0" w:rsidRDefault="00BD6CD0" w:rsidP="00CD0C2D">
      <w:pPr>
        <w:spacing w:line="240" w:lineRule="auto"/>
        <w:ind w:firstLine="0"/>
        <w:jc w:val="center"/>
        <w:rPr>
          <w:rFonts w:ascii="Times New Roman" w:hAnsi="Times New Roman" w:cs="Times New Roman"/>
          <w:color w:val="000000"/>
          <w:sz w:val="24"/>
          <w:szCs w:val="24"/>
          <w:shd w:val="clear" w:color="auto" w:fill="FFFFFF"/>
        </w:rPr>
      </w:pPr>
      <w:r w:rsidRPr="00CD0C2D">
        <w:rPr>
          <w:rFonts w:ascii="Times New Roman" w:hAnsi="Times New Roman" w:cs="Times New Roman"/>
          <w:noProof/>
          <w:color w:val="000000"/>
          <w:sz w:val="24"/>
          <w:szCs w:val="24"/>
          <w:shd w:val="clear" w:color="auto" w:fill="FFFFFF"/>
          <w:lang w:eastAsia="ru-RU"/>
        </w:rPr>
        <w:drawing>
          <wp:inline distT="0" distB="0" distL="0" distR="0" wp14:anchorId="3C253B21" wp14:editId="7B5A2911">
            <wp:extent cx="2779123" cy="1850399"/>
            <wp:effectExtent l="0" t="0" r="2540" b="0"/>
            <wp:docPr id="116" name="Рисунок 116" descr="\\192.168.100.220\foto\ФОТО\2018\2018-12-24 Прямая связь Глава, НТР\в СМИ\IRR_8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100.220\foto\ФОТО\2018\2018-12-24 Прямая связь Глава, НТР\в СМИ\IRR_8768.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781763" cy="1852157"/>
                    </a:xfrm>
                    <a:prstGeom prst="rect">
                      <a:avLst/>
                    </a:prstGeom>
                    <a:noFill/>
                    <a:ln>
                      <a:noFill/>
                    </a:ln>
                  </pic:spPr>
                </pic:pic>
              </a:graphicData>
            </a:graphic>
          </wp:inline>
        </w:drawing>
      </w:r>
    </w:p>
    <w:p w:rsidR="00CD0C2D" w:rsidRPr="00CD0C2D" w:rsidRDefault="00CD0C2D" w:rsidP="00CD0C2D">
      <w:pPr>
        <w:spacing w:line="240" w:lineRule="auto"/>
        <w:ind w:firstLine="0"/>
        <w:jc w:val="center"/>
        <w:rPr>
          <w:rFonts w:ascii="Times New Roman" w:hAnsi="Times New Roman" w:cs="Times New Roman"/>
          <w:color w:val="000000"/>
          <w:sz w:val="24"/>
          <w:szCs w:val="24"/>
          <w:shd w:val="clear" w:color="auto" w:fill="FFFFFF"/>
        </w:rPr>
      </w:pPr>
    </w:p>
    <w:p w:rsidR="00BD6CD0" w:rsidRPr="00CD0C2D" w:rsidRDefault="00BD6CD0" w:rsidP="00BD6CD0">
      <w:pPr>
        <w:spacing w:line="240" w:lineRule="auto"/>
        <w:jc w:val="both"/>
        <w:rPr>
          <w:rStyle w:val="apple-converted-space"/>
          <w:rFonts w:ascii="Times New Roman" w:hAnsi="Times New Roman" w:cs="Times New Roman"/>
          <w:color w:val="000000"/>
          <w:sz w:val="24"/>
          <w:szCs w:val="24"/>
          <w:shd w:val="clear" w:color="auto" w:fill="FFFFFF"/>
        </w:rPr>
      </w:pPr>
      <w:r w:rsidRPr="00CD0C2D">
        <w:rPr>
          <w:rFonts w:ascii="Times New Roman" w:hAnsi="Times New Roman" w:cs="Times New Roman"/>
          <w:color w:val="000000"/>
          <w:sz w:val="24"/>
          <w:szCs w:val="24"/>
          <w:shd w:val="clear" w:color="auto" w:fill="FFFFFF"/>
        </w:rPr>
        <w:t>Важнейшим информационным источником для жителей Нижнекамского муниципального района остается официальный сайт города и района, направленный на информирование посетит</w:t>
      </w:r>
      <w:r w:rsidRPr="00CD0C2D">
        <w:rPr>
          <w:rFonts w:ascii="Times New Roman" w:hAnsi="Times New Roman" w:cs="Times New Roman"/>
          <w:color w:val="000000"/>
          <w:sz w:val="24"/>
          <w:szCs w:val="24"/>
          <w:shd w:val="clear" w:color="auto" w:fill="FFFFFF"/>
        </w:rPr>
        <w:t>е</w:t>
      </w:r>
      <w:r w:rsidRPr="00CD0C2D">
        <w:rPr>
          <w:rFonts w:ascii="Times New Roman" w:hAnsi="Times New Roman" w:cs="Times New Roman"/>
          <w:color w:val="000000"/>
          <w:sz w:val="24"/>
          <w:szCs w:val="24"/>
          <w:shd w:val="clear" w:color="auto" w:fill="FFFFFF"/>
        </w:rPr>
        <w:t>лей сайта, население о деятельности городского и районного Советов. На сайте имеется отдельный раздел, посвященный вопросам противодействия коррупции, где размещаются отчеты, решения, мониторинги, проводимые комиссией.</w:t>
      </w:r>
      <w:r w:rsidRPr="00CD0C2D">
        <w:rPr>
          <w:rStyle w:val="apple-converted-space"/>
          <w:rFonts w:ascii="Times New Roman" w:hAnsi="Times New Roman" w:cs="Times New Roman"/>
          <w:color w:val="000000"/>
          <w:sz w:val="24"/>
          <w:szCs w:val="24"/>
          <w:shd w:val="clear" w:color="auto" w:fill="FFFFFF"/>
        </w:rPr>
        <w:t xml:space="preserve"> Активно работает интернет-приемная, рубрики «Открытый Нижнекамск», «Народный контроль», «Афиша». </w:t>
      </w:r>
    </w:p>
    <w:p w:rsidR="00BD6CD0" w:rsidRPr="00CD0C2D" w:rsidRDefault="00BD6CD0" w:rsidP="00BD6CD0">
      <w:pPr>
        <w:spacing w:line="240" w:lineRule="auto"/>
        <w:jc w:val="both"/>
        <w:rPr>
          <w:rStyle w:val="apple-converted-space"/>
          <w:rFonts w:ascii="Times New Roman" w:hAnsi="Times New Roman" w:cs="Times New Roman"/>
          <w:color w:val="000000"/>
          <w:sz w:val="24"/>
          <w:szCs w:val="24"/>
          <w:shd w:val="clear" w:color="auto" w:fill="FFFFFF"/>
        </w:rPr>
      </w:pPr>
    </w:p>
    <w:p w:rsidR="00BD6CD0" w:rsidRPr="00CD0C2D" w:rsidRDefault="00BD6CD0" w:rsidP="00BD6CD0">
      <w:pPr>
        <w:spacing w:line="240" w:lineRule="auto"/>
        <w:jc w:val="both"/>
        <w:rPr>
          <w:rStyle w:val="apple-converted-space"/>
          <w:rFonts w:ascii="Times New Roman" w:hAnsi="Times New Roman" w:cs="Times New Roman"/>
          <w:color w:val="000000"/>
          <w:sz w:val="24"/>
          <w:szCs w:val="24"/>
          <w:shd w:val="clear" w:color="auto" w:fill="FFFFFF"/>
        </w:rPr>
      </w:pPr>
      <w:r w:rsidRPr="00CD0C2D">
        <w:rPr>
          <w:rFonts w:ascii="Times New Roman" w:hAnsi="Times New Roman" w:cs="Times New Roman"/>
          <w:noProof/>
          <w:sz w:val="24"/>
          <w:szCs w:val="24"/>
          <w:lang w:eastAsia="ru-RU"/>
        </w:rPr>
        <w:drawing>
          <wp:inline distT="0" distB="0" distL="0" distR="0" wp14:anchorId="4CE66756" wp14:editId="3E173951">
            <wp:extent cx="5210175" cy="261892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srcRect l="6198" t="6718" r="8377" b="16951"/>
                    <a:stretch/>
                  </pic:blipFill>
                  <pic:spPr bwMode="auto">
                    <a:xfrm>
                      <a:off x="0" y="0"/>
                      <a:ext cx="5216420" cy="2622059"/>
                    </a:xfrm>
                    <a:prstGeom prst="rect">
                      <a:avLst/>
                    </a:prstGeom>
                    <a:ln>
                      <a:noFill/>
                    </a:ln>
                    <a:extLst>
                      <a:ext uri="{53640926-AAD7-44D8-BBD7-CCE9431645EC}">
                        <a14:shadowObscured xmlns:a14="http://schemas.microsoft.com/office/drawing/2010/main"/>
                      </a:ext>
                    </a:extLst>
                  </pic:spPr>
                </pic:pic>
              </a:graphicData>
            </a:graphic>
          </wp:inline>
        </w:drawing>
      </w:r>
    </w:p>
    <w:p w:rsidR="00BD6CD0" w:rsidRPr="00CD0C2D" w:rsidRDefault="00BD6CD0" w:rsidP="00BD6CD0">
      <w:pPr>
        <w:spacing w:line="240" w:lineRule="auto"/>
        <w:jc w:val="both"/>
        <w:rPr>
          <w:rStyle w:val="apple-converted-space"/>
          <w:rFonts w:ascii="Times New Roman" w:hAnsi="Times New Roman" w:cs="Times New Roman"/>
          <w:color w:val="000000"/>
          <w:sz w:val="24"/>
          <w:szCs w:val="24"/>
          <w:shd w:val="clear" w:color="auto" w:fill="FFFFFF"/>
        </w:rPr>
      </w:pPr>
    </w:p>
    <w:p w:rsidR="00BD6CD0" w:rsidRDefault="00BD6CD0" w:rsidP="00BD6CD0">
      <w:pPr>
        <w:spacing w:line="240" w:lineRule="auto"/>
        <w:jc w:val="both"/>
        <w:rPr>
          <w:rStyle w:val="apple-converted-space"/>
          <w:rFonts w:ascii="Times New Roman" w:hAnsi="Times New Roman" w:cs="Times New Roman"/>
          <w:color w:val="000000"/>
          <w:sz w:val="24"/>
          <w:szCs w:val="24"/>
          <w:shd w:val="clear" w:color="auto" w:fill="FFFFFF"/>
        </w:rPr>
      </w:pPr>
      <w:r w:rsidRPr="00CD0C2D">
        <w:rPr>
          <w:rStyle w:val="apple-converted-space"/>
          <w:rFonts w:ascii="Times New Roman" w:hAnsi="Times New Roman" w:cs="Times New Roman"/>
          <w:color w:val="000000"/>
          <w:sz w:val="24"/>
          <w:szCs w:val="24"/>
          <w:shd w:val="clear" w:color="auto" w:fill="FFFFFF"/>
        </w:rPr>
        <w:t>Официальный портал Нижнекамского муниципального района ведется на двух госуда</w:t>
      </w:r>
      <w:r w:rsidRPr="00CD0C2D">
        <w:rPr>
          <w:rStyle w:val="apple-converted-space"/>
          <w:rFonts w:ascii="Times New Roman" w:hAnsi="Times New Roman" w:cs="Times New Roman"/>
          <w:color w:val="000000"/>
          <w:sz w:val="24"/>
          <w:szCs w:val="24"/>
          <w:shd w:val="clear" w:color="auto" w:fill="FFFFFF"/>
        </w:rPr>
        <w:t>р</w:t>
      </w:r>
      <w:r w:rsidRPr="00CD0C2D">
        <w:rPr>
          <w:rStyle w:val="apple-converted-space"/>
          <w:rFonts w:ascii="Times New Roman" w:hAnsi="Times New Roman" w:cs="Times New Roman"/>
          <w:color w:val="000000"/>
          <w:sz w:val="24"/>
          <w:szCs w:val="24"/>
          <w:shd w:val="clear" w:color="auto" w:fill="FFFFFF"/>
        </w:rPr>
        <w:t xml:space="preserve">ственных языках. По итогам 2018 </w:t>
      </w:r>
      <w:proofErr w:type="gramStart"/>
      <w:r w:rsidRPr="00CD0C2D">
        <w:rPr>
          <w:rStyle w:val="apple-converted-space"/>
          <w:rFonts w:ascii="Times New Roman" w:hAnsi="Times New Roman" w:cs="Times New Roman"/>
          <w:color w:val="000000"/>
          <w:sz w:val="24"/>
          <w:szCs w:val="24"/>
          <w:shd w:val="clear" w:color="auto" w:fill="FFFFFF"/>
        </w:rPr>
        <w:t>года достигнут показатель</w:t>
      </w:r>
      <w:proofErr w:type="gramEnd"/>
      <w:r w:rsidRPr="00CD0C2D">
        <w:rPr>
          <w:rStyle w:val="apple-converted-space"/>
          <w:rFonts w:ascii="Times New Roman" w:hAnsi="Times New Roman" w:cs="Times New Roman"/>
          <w:color w:val="000000"/>
          <w:sz w:val="24"/>
          <w:szCs w:val="24"/>
          <w:shd w:val="clear" w:color="auto" w:fill="FFFFFF"/>
        </w:rPr>
        <w:t xml:space="preserve"> 100% синхронного перевода нов</w:t>
      </w:r>
      <w:r w:rsidRPr="00CD0C2D">
        <w:rPr>
          <w:rStyle w:val="apple-converted-space"/>
          <w:rFonts w:ascii="Times New Roman" w:hAnsi="Times New Roman" w:cs="Times New Roman"/>
          <w:color w:val="000000"/>
          <w:sz w:val="24"/>
          <w:szCs w:val="24"/>
          <w:shd w:val="clear" w:color="auto" w:fill="FFFFFF"/>
        </w:rPr>
        <w:t>о</w:t>
      </w:r>
      <w:r w:rsidRPr="00CD0C2D">
        <w:rPr>
          <w:rStyle w:val="apple-converted-space"/>
          <w:rFonts w:ascii="Times New Roman" w:hAnsi="Times New Roman" w:cs="Times New Roman"/>
          <w:color w:val="000000"/>
          <w:sz w:val="24"/>
          <w:szCs w:val="24"/>
          <w:shd w:val="clear" w:color="auto" w:fill="FFFFFF"/>
        </w:rPr>
        <w:t xml:space="preserve">стей на татарский язык. </w:t>
      </w:r>
    </w:p>
    <w:p w:rsidR="00CD0C2D" w:rsidRPr="00CD0C2D" w:rsidRDefault="00CD0C2D" w:rsidP="00BD6CD0">
      <w:pPr>
        <w:spacing w:line="240" w:lineRule="auto"/>
        <w:jc w:val="both"/>
        <w:rPr>
          <w:rStyle w:val="apple-converted-space"/>
          <w:rFonts w:ascii="Times New Roman" w:hAnsi="Times New Roman" w:cs="Times New Roman"/>
          <w:color w:val="000000"/>
          <w:sz w:val="24"/>
          <w:szCs w:val="24"/>
          <w:shd w:val="clear" w:color="auto" w:fill="FFFFFF"/>
        </w:rPr>
      </w:pPr>
    </w:p>
    <w:p w:rsidR="00BD6CD0" w:rsidRPr="00CD0C2D" w:rsidRDefault="00BD6CD0" w:rsidP="00BD6CD0">
      <w:pPr>
        <w:spacing w:line="240" w:lineRule="auto"/>
        <w:jc w:val="both"/>
        <w:rPr>
          <w:rStyle w:val="apple-converted-space"/>
          <w:rFonts w:ascii="Times New Roman" w:hAnsi="Times New Roman" w:cs="Times New Roman"/>
          <w:color w:val="000000"/>
          <w:sz w:val="24"/>
          <w:szCs w:val="24"/>
          <w:shd w:val="clear" w:color="auto" w:fill="FFFFFF"/>
        </w:rPr>
      </w:pPr>
      <w:r w:rsidRPr="00CD0C2D">
        <w:rPr>
          <w:rFonts w:ascii="Times New Roman" w:hAnsi="Times New Roman" w:cs="Times New Roman"/>
          <w:noProof/>
          <w:sz w:val="24"/>
          <w:szCs w:val="24"/>
          <w:lang w:eastAsia="ru-RU"/>
        </w:rPr>
        <w:lastRenderedPageBreak/>
        <w:drawing>
          <wp:inline distT="0" distB="0" distL="0" distR="0" wp14:anchorId="1BFEA18F" wp14:editId="1288A938">
            <wp:extent cx="5345130" cy="2543175"/>
            <wp:effectExtent l="0" t="0" r="825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srcRect l="2873" t="6989" r="6562" b="16412"/>
                    <a:stretch/>
                  </pic:blipFill>
                  <pic:spPr bwMode="auto">
                    <a:xfrm>
                      <a:off x="0" y="0"/>
                      <a:ext cx="5348213" cy="2544642"/>
                    </a:xfrm>
                    <a:prstGeom prst="rect">
                      <a:avLst/>
                    </a:prstGeom>
                    <a:ln>
                      <a:noFill/>
                    </a:ln>
                    <a:extLst>
                      <a:ext uri="{53640926-AAD7-44D8-BBD7-CCE9431645EC}">
                        <a14:shadowObscured xmlns:a14="http://schemas.microsoft.com/office/drawing/2010/main"/>
                      </a:ext>
                    </a:extLst>
                  </pic:spPr>
                </pic:pic>
              </a:graphicData>
            </a:graphic>
          </wp:inline>
        </w:drawing>
      </w:r>
    </w:p>
    <w:p w:rsidR="00BD6CD0" w:rsidRPr="00CD0C2D" w:rsidRDefault="00BD6CD0" w:rsidP="00BD6CD0">
      <w:pPr>
        <w:spacing w:line="240" w:lineRule="auto"/>
        <w:jc w:val="both"/>
        <w:rPr>
          <w:rFonts w:ascii="Times New Roman" w:hAnsi="Times New Roman" w:cs="Times New Roman"/>
          <w:sz w:val="24"/>
          <w:szCs w:val="24"/>
        </w:rPr>
      </w:pPr>
      <w:r w:rsidRPr="00CD0C2D">
        <w:rPr>
          <w:rFonts w:ascii="Times New Roman" w:hAnsi="Times New Roman" w:cs="Times New Roman"/>
          <w:color w:val="000000"/>
          <w:sz w:val="24"/>
          <w:szCs w:val="24"/>
          <w:shd w:val="clear" w:color="auto" w:fill="FFFFFF"/>
        </w:rPr>
        <w:t xml:space="preserve">На официальном сайте Нижнекамского муниципального района публикуются социально-экономические показатели по итогам месяца, решения городского и районного Советов. </w:t>
      </w:r>
    </w:p>
    <w:p w:rsidR="00BD6CD0" w:rsidRPr="00CD0C2D" w:rsidRDefault="00BD6CD0" w:rsidP="00BD6CD0">
      <w:pPr>
        <w:spacing w:line="240" w:lineRule="auto"/>
        <w:jc w:val="both"/>
        <w:rPr>
          <w:rStyle w:val="apple-converted-space"/>
          <w:rFonts w:ascii="Times New Roman" w:hAnsi="Times New Roman" w:cs="Times New Roman"/>
          <w:color w:val="000000"/>
          <w:sz w:val="24"/>
          <w:szCs w:val="24"/>
          <w:shd w:val="clear" w:color="auto" w:fill="FFFFFF"/>
        </w:rPr>
      </w:pPr>
      <w:r w:rsidRPr="00CD0C2D">
        <w:rPr>
          <w:rFonts w:ascii="Times New Roman" w:hAnsi="Times New Roman" w:cs="Times New Roman"/>
          <w:color w:val="000000"/>
          <w:sz w:val="24"/>
          <w:szCs w:val="24"/>
          <w:shd w:val="clear" w:color="auto" w:fill="FFFFFF"/>
        </w:rPr>
        <w:t>Стабильный интерес посетителей сайта наблюдается к разделу «Новости», где размещается оперативная информация о жизни города и района, сообщения о публичных слушаниях и совещ</w:t>
      </w:r>
      <w:r w:rsidRPr="00CD0C2D">
        <w:rPr>
          <w:rFonts w:ascii="Times New Roman" w:hAnsi="Times New Roman" w:cs="Times New Roman"/>
          <w:color w:val="000000"/>
          <w:sz w:val="24"/>
          <w:szCs w:val="24"/>
          <w:shd w:val="clear" w:color="auto" w:fill="FFFFFF"/>
        </w:rPr>
        <w:t>а</w:t>
      </w:r>
      <w:r w:rsidRPr="00CD0C2D">
        <w:rPr>
          <w:rFonts w:ascii="Times New Roman" w:hAnsi="Times New Roman" w:cs="Times New Roman"/>
          <w:color w:val="000000"/>
          <w:sz w:val="24"/>
          <w:szCs w:val="24"/>
          <w:shd w:val="clear" w:color="auto" w:fill="FFFFFF"/>
        </w:rPr>
        <w:t>ниях.</w:t>
      </w:r>
      <w:r w:rsidRPr="00CD0C2D">
        <w:rPr>
          <w:rStyle w:val="apple-converted-space"/>
          <w:rFonts w:ascii="Times New Roman" w:hAnsi="Times New Roman" w:cs="Times New Roman"/>
          <w:color w:val="000000"/>
          <w:sz w:val="24"/>
          <w:szCs w:val="24"/>
          <w:shd w:val="clear" w:color="auto" w:fill="FFFFFF"/>
        </w:rPr>
        <w:t xml:space="preserve"> В течение всего года у посетителей сайта была возможность в онлайн-режиме наблюдать за тем, как проходят еженедельные планерки руководителей. Ежедневно официальный сайт Нижн</w:t>
      </w:r>
      <w:r w:rsidRPr="00CD0C2D">
        <w:rPr>
          <w:rStyle w:val="apple-converted-space"/>
          <w:rFonts w:ascii="Times New Roman" w:hAnsi="Times New Roman" w:cs="Times New Roman"/>
          <w:color w:val="000000"/>
          <w:sz w:val="24"/>
          <w:szCs w:val="24"/>
          <w:shd w:val="clear" w:color="auto" w:fill="FFFFFF"/>
        </w:rPr>
        <w:t>е</w:t>
      </w:r>
      <w:r w:rsidRPr="00CD0C2D">
        <w:rPr>
          <w:rStyle w:val="apple-converted-space"/>
          <w:rFonts w:ascii="Times New Roman" w:hAnsi="Times New Roman" w:cs="Times New Roman"/>
          <w:color w:val="000000"/>
          <w:sz w:val="24"/>
          <w:szCs w:val="24"/>
          <w:shd w:val="clear" w:color="auto" w:fill="FFFFFF"/>
        </w:rPr>
        <w:t xml:space="preserve">камского муниципального района посещают до 3 тыс. человек. </w:t>
      </w:r>
    </w:p>
    <w:p w:rsidR="00BD6CD0" w:rsidRPr="00CD0C2D" w:rsidRDefault="00BD6CD0" w:rsidP="00BD6CD0">
      <w:pPr>
        <w:spacing w:line="240" w:lineRule="auto"/>
        <w:jc w:val="both"/>
        <w:rPr>
          <w:rStyle w:val="apple-converted-space"/>
          <w:rFonts w:ascii="Times New Roman" w:hAnsi="Times New Roman" w:cs="Times New Roman"/>
          <w:sz w:val="24"/>
          <w:szCs w:val="24"/>
        </w:rPr>
      </w:pPr>
      <w:r w:rsidRPr="00CD0C2D">
        <w:rPr>
          <w:rStyle w:val="apple-converted-space"/>
          <w:rFonts w:ascii="Times New Roman" w:hAnsi="Times New Roman" w:cs="Times New Roman"/>
          <w:color w:val="000000"/>
          <w:sz w:val="24"/>
          <w:szCs w:val="24"/>
          <w:shd w:val="clear" w:color="auto" w:fill="FFFFFF"/>
        </w:rPr>
        <w:t>В 2018 году сотрудниками отдела по связям с общественностью и СМИ продолжилась а</w:t>
      </w:r>
      <w:r w:rsidRPr="00CD0C2D">
        <w:rPr>
          <w:rStyle w:val="apple-converted-space"/>
          <w:rFonts w:ascii="Times New Roman" w:hAnsi="Times New Roman" w:cs="Times New Roman"/>
          <w:color w:val="000000"/>
          <w:sz w:val="24"/>
          <w:szCs w:val="24"/>
          <w:shd w:val="clear" w:color="auto" w:fill="FFFFFF"/>
        </w:rPr>
        <w:t>к</w:t>
      </w:r>
      <w:r w:rsidRPr="00CD0C2D">
        <w:rPr>
          <w:rStyle w:val="apple-converted-space"/>
          <w:rFonts w:ascii="Times New Roman" w:hAnsi="Times New Roman" w:cs="Times New Roman"/>
          <w:color w:val="000000"/>
          <w:sz w:val="24"/>
          <w:szCs w:val="24"/>
          <w:shd w:val="clear" w:color="auto" w:fill="FFFFFF"/>
        </w:rPr>
        <w:t xml:space="preserve">тивная работа в направлении присутствия в самых популярных социальных сетях: </w:t>
      </w:r>
      <w:hyperlink r:id="rId107" w:tooltip="Instagram" w:history="1">
        <w:proofErr w:type="spellStart"/>
        <w:r w:rsidRPr="00CD0C2D">
          <w:rPr>
            <w:rStyle w:val="ae"/>
            <w:rFonts w:ascii="Times New Roman" w:hAnsi="Times New Roman" w:cs="Times New Roman"/>
            <w:bCs/>
            <w:sz w:val="24"/>
            <w:szCs w:val="24"/>
          </w:rPr>
          <w:t>Instagram</w:t>
        </w:r>
        <w:proofErr w:type="spellEnd"/>
      </w:hyperlink>
      <w:r w:rsidRPr="00CD0C2D">
        <w:rPr>
          <w:rFonts w:ascii="Times New Roman" w:hAnsi="Times New Roman" w:cs="Times New Roman"/>
          <w:sz w:val="24"/>
          <w:szCs w:val="24"/>
        </w:rPr>
        <w:t xml:space="preserve">, </w:t>
      </w:r>
      <w:hyperlink r:id="rId108" w:tooltip="ВКонтакте" w:history="1">
        <w:proofErr w:type="spellStart"/>
        <w:r w:rsidRPr="00CD0C2D">
          <w:rPr>
            <w:rStyle w:val="ae"/>
            <w:rFonts w:ascii="Times New Roman" w:hAnsi="Times New Roman" w:cs="Times New Roman"/>
            <w:bCs/>
            <w:sz w:val="24"/>
            <w:szCs w:val="24"/>
          </w:rPr>
          <w:t>ВКонтакте</w:t>
        </w:r>
        <w:proofErr w:type="spellEnd"/>
      </w:hyperlink>
      <w:r w:rsidRPr="00CD0C2D">
        <w:rPr>
          <w:rFonts w:ascii="Times New Roman" w:hAnsi="Times New Roman" w:cs="Times New Roman"/>
          <w:sz w:val="24"/>
          <w:szCs w:val="24"/>
        </w:rPr>
        <w:t xml:space="preserve"> (страница ведется на двух государственных языках РТ), </w:t>
      </w:r>
      <w:hyperlink r:id="rId109" w:tooltip="Facebook" w:history="1">
        <w:proofErr w:type="spellStart"/>
        <w:r w:rsidRPr="00CD0C2D">
          <w:rPr>
            <w:rStyle w:val="ae"/>
            <w:rFonts w:ascii="Times New Roman" w:hAnsi="Times New Roman" w:cs="Times New Roman"/>
            <w:bCs/>
            <w:sz w:val="24"/>
            <w:szCs w:val="24"/>
          </w:rPr>
          <w:t>Facebook</w:t>
        </w:r>
        <w:proofErr w:type="spellEnd"/>
      </w:hyperlink>
      <w:r w:rsidRPr="00CD0C2D">
        <w:rPr>
          <w:rFonts w:ascii="Times New Roman" w:hAnsi="Times New Roman" w:cs="Times New Roman"/>
          <w:sz w:val="24"/>
          <w:szCs w:val="24"/>
        </w:rPr>
        <w:t xml:space="preserve">, </w:t>
      </w:r>
      <w:r w:rsidRPr="00CD0C2D">
        <w:rPr>
          <w:rFonts w:ascii="Times New Roman" w:hAnsi="Times New Roman" w:cs="Times New Roman"/>
          <w:sz w:val="24"/>
          <w:szCs w:val="24"/>
          <w:lang w:val="en-US"/>
        </w:rPr>
        <w:t>Y</w:t>
      </w:r>
      <w:proofErr w:type="spellStart"/>
      <w:r w:rsidRPr="00CD0C2D">
        <w:rPr>
          <w:rStyle w:val="apple-converted-space"/>
          <w:rFonts w:ascii="Times New Roman" w:hAnsi="Times New Roman" w:cs="Times New Roman"/>
          <w:sz w:val="24"/>
          <w:szCs w:val="24"/>
        </w:rPr>
        <w:t>outube</w:t>
      </w:r>
      <w:proofErr w:type="spellEnd"/>
      <w:r w:rsidRPr="00CD0C2D">
        <w:rPr>
          <w:rStyle w:val="apple-converted-space"/>
          <w:rFonts w:ascii="Times New Roman" w:hAnsi="Times New Roman" w:cs="Times New Roman"/>
          <w:sz w:val="24"/>
          <w:szCs w:val="24"/>
        </w:rPr>
        <w:t xml:space="preserve">. </w:t>
      </w:r>
    </w:p>
    <w:p w:rsidR="00BD6CD0" w:rsidRPr="00CD0C2D" w:rsidRDefault="00BD6CD0" w:rsidP="00BD6CD0">
      <w:pPr>
        <w:spacing w:line="240" w:lineRule="auto"/>
        <w:jc w:val="both"/>
        <w:rPr>
          <w:rStyle w:val="apple-converted-space"/>
          <w:rFonts w:ascii="Times New Roman" w:hAnsi="Times New Roman" w:cs="Times New Roman"/>
          <w:sz w:val="24"/>
          <w:szCs w:val="24"/>
        </w:rPr>
      </w:pPr>
      <w:r w:rsidRPr="00CD0C2D">
        <w:rPr>
          <w:rStyle w:val="apple-converted-space"/>
          <w:rFonts w:ascii="Times New Roman" w:hAnsi="Times New Roman" w:cs="Times New Roman"/>
          <w:sz w:val="24"/>
          <w:szCs w:val="24"/>
        </w:rPr>
        <w:t>По итогам 2018 года на официальном сайте Нижнекамского муниципального района было опубликовано 2717 новостей на русском языке и 1968 новостей на татарском языке, 45 официал</w:t>
      </w:r>
      <w:r w:rsidRPr="00CD0C2D">
        <w:rPr>
          <w:rStyle w:val="apple-converted-space"/>
          <w:rFonts w:ascii="Times New Roman" w:hAnsi="Times New Roman" w:cs="Times New Roman"/>
          <w:sz w:val="24"/>
          <w:szCs w:val="24"/>
        </w:rPr>
        <w:t>ь</w:t>
      </w:r>
      <w:r w:rsidRPr="00CD0C2D">
        <w:rPr>
          <w:rStyle w:val="apple-converted-space"/>
          <w:rFonts w:ascii="Times New Roman" w:hAnsi="Times New Roman" w:cs="Times New Roman"/>
          <w:sz w:val="24"/>
          <w:szCs w:val="24"/>
        </w:rPr>
        <w:t>ных поздравлений на двух государственных языках Республики Татарстан.</w:t>
      </w:r>
    </w:p>
    <w:p w:rsidR="00BD6CD0" w:rsidRPr="00CD0C2D" w:rsidRDefault="00BD6CD0" w:rsidP="00BD6CD0">
      <w:pPr>
        <w:spacing w:line="240" w:lineRule="auto"/>
        <w:jc w:val="both"/>
        <w:rPr>
          <w:rStyle w:val="apple-converted-space"/>
          <w:rFonts w:ascii="Times New Roman" w:hAnsi="Times New Roman" w:cs="Times New Roman"/>
          <w:sz w:val="24"/>
          <w:szCs w:val="24"/>
        </w:rPr>
      </w:pPr>
      <w:r w:rsidRPr="00CD0C2D">
        <w:rPr>
          <w:rStyle w:val="apple-converted-space"/>
          <w:rFonts w:ascii="Times New Roman" w:hAnsi="Times New Roman" w:cs="Times New Roman"/>
          <w:sz w:val="24"/>
          <w:szCs w:val="24"/>
        </w:rPr>
        <w:t>За год было отснято 570 фоторепортажей, сделано 52 839 фотоснимков. Силами специал</w:t>
      </w:r>
      <w:r w:rsidRPr="00CD0C2D">
        <w:rPr>
          <w:rStyle w:val="apple-converted-space"/>
          <w:rFonts w:ascii="Times New Roman" w:hAnsi="Times New Roman" w:cs="Times New Roman"/>
          <w:sz w:val="24"/>
          <w:szCs w:val="24"/>
        </w:rPr>
        <w:t>и</w:t>
      </w:r>
      <w:r w:rsidRPr="00CD0C2D">
        <w:rPr>
          <w:rStyle w:val="apple-converted-space"/>
          <w:rFonts w:ascii="Times New Roman" w:hAnsi="Times New Roman" w:cs="Times New Roman"/>
          <w:sz w:val="24"/>
          <w:szCs w:val="24"/>
        </w:rPr>
        <w:t>стов отдела по связям с общественностью и СМИ подготовлены видеопроекты «Читаем</w:t>
      </w:r>
      <w:proofErr w:type="gramStart"/>
      <w:r w:rsidRPr="00CD0C2D">
        <w:rPr>
          <w:rStyle w:val="apple-converted-space"/>
          <w:rFonts w:ascii="Times New Roman" w:hAnsi="Times New Roman" w:cs="Times New Roman"/>
          <w:sz w:val="24"/>
          <w:szCs w:val="24"/>
        </w:rPr>
        <w:t xml:space="preserve"> Т</w:t>
      </w:r>
      <w:proofErr w:type="gramEnd"/>
      <w:r w:rsidRPr="00CD0C2D">
        <w:rPr>
          <w:rStyle w:val="apple-converted-space"/>
          <w:rFonts w:ascii="Times New Roman" w:hAnsi="Times New Roman" w:cs="Times New Roman"/>
          <w:sz w:val="24"/>
          <w:szCs w:val="24"/>
        </w:rPr>
        <w:t xml:space="preserve">укая», «Читаем Пушкина», телеверсии для канала </w:t>
      </w:r>
      <w:r w:rsidRPr="00CD0C2D">
        <w:rPr>
          <w:rFonts w:ascii="Times New Roman" w:hAnsi="Times New Roman" w:cs="Times New Roman"/>
          <w:sz w:val="24"/>
          <w:szCs w:val="24"/>
          <w:lang w:val="en-US"/>
        </w:rPr>
        <w:t>Y</w:t>
      </w:r>
      <w:proofErr w:type="spellStart"/>
      <w:r w:rsidRPr="00CD0C2D">
        <w:rPr>
          <w:rStyle w:val="apple-converted-space"/>
          <w:rFonts w:ascii="Times New Roman" w:hAnsi="Times New Roman" w:cs="Times New Roman"/>
          <w:sz w:val="24"/>
          <w:szCs w:val="24"/>
        </w:rPr>
        <w:t>outube</w:t>
      </w:r>
      <w:proofErr w:type="spellEnd"/>
      <w:r w:rsidRPr="00CD0C2D">
        <w:rPr>
          <w:rStyle w:val="apple-converted-space"/>
          <w:rFonts w:ascii="Times New Roman" w:hAnsi="Times New Roman" w:cs="Times New Roman"/>
          <w:sz w:val="24"/>
          <w:szCs w:val="24"/>
        </w:rPr>
        <w:t xml:space="preserve"> с таких праздников, как: 9 мая, День города, открытие новогодних площадок. </w:t>
      </w:r>
    </w:p>
    <w:p w:rsidR="00BD6CD0" w:rsidRPr="00CD0C2D" w:rsidRDefault="00BD6CD0" w:rsidP="00BD6CD0">
      <w:pPr>
        <w:spacing w:line="240" w:lineRule="auto"/>
        <w:jc w:val="both"/>
        <w:rPr>
          <w:rFonts w:ascii="Times New Roman" w:hAnsi="Times New Roman" w:cs="Times New Roman"/>
          <w:color w:val="000000"/>
          <w:sz w:val="24"/>
          <w:szCs w:val="24"/>
          <w:shd w:val="clear" w:color="auto" w:fill="FFFFFF"/>
        </w:rPr>
      </w:pPr>
      <w:r w:rsidRPr="00CD0C2D">
        <w:rPr>
          <w:rFonts w:ascii="Times New Roman" w:hAnsi="Times New Roman" w:cs="Times New Roman"/>
          <w:color w:val="000000"/>
          <w:sz w:val="24"/>
          <w:szCs w:val="24"/>
          <w:shd w:val="clear" w:color="auto" w:fill="FFFFFF"/>
        </w:rPr>
        <w:t>Сотрудники отдела по связям с общественностью и СМИ оказывают всестороннюю по</w:t>
      </w:r>
      <w:r w:rsidRPr="00CD0C2D">
        <w:rPr>
          <w:rFonts w:ascii="Times New Roman" w:hAnsi="Times New Roman" w:cs="Times New Roman"/>
          <w:color w:val="000000"/>
          <w:sz w:val="24"/>
          <w:szCs w:val="24"/>
          <w:shd w:val="clear" w:color="auto" w:fill="FFFFFF"/>
        </w:rPr>
        <w:t>д</w:t>
      </w:r>
      <w:r w:rsidRPr="00CD0C2D">
        <w:rPr>
          <w:rFonts w:ascii="Times New Roman" w:hAnsi="Times New Roman" w:cs="Times New Roman"/>
          <w:color w:val="000000"/>
          <w:sz w:val="24"/>
          <w:szCs w:val="24"/>
          <w:shd w:val="clear" w:color="auto" w:fill="FFFFFF"/>
        </w:rPr>
        <w:t>держку журналистам, освещающим важнейшие события муниципального района: высказывают позицию Главы Нижнекамского района, рассылают пресс-релизы с информацией и комментари</w:t>
      </w:r>
      <w:r w:rsidRPr="00CD0C2D">
        <w:rPr>
          <w:rFonts w:ascii="Times New Roman" w:hAnsi="Times New Roman" w:cs="Times New Roman"/>
          <w:color w:val="000000"/>
          <w:sz w:val="24"/>
          <w:szCs w:val="24"/>
          <w:shd w:val="clear" w:color="auto" w:fill="FFFFFF"/>
        </w:rPr>
        <w:t>я</w:t>
      </w:r>
      <w:r w:rsidRPr="00CD0C2D">
        <w:rPr>
          <w:rFonts w:ascii="Times New Roman" w:hAnsi="Times New Roman" w:cs="Times New Roman"/>
          <w:color w:val="000000"/>
          <w:sz w:val="24"/>
          <w:szCs w:val="24"/>
          <w:shd w:val="clear" w:color="auto" w:fill="FFFFFF"/>
        </w:rPr>
        <w:t xml:space="preserve">ми по разным вопросам руководства города и района. </w:t>
      </w:r>
    </w:p>
    <w:p w:rsidR="00BD6CD0" w:rsidRPr="00CD0C2D" w:rsidRDefault="00BD6CD0" w:rsidP="00BD6CD0">
      <w:pPr>
        <w:spacing w:line="240" w:lineRule="auto"/>
        <w:jc w:val="both"/>
        <w:rPr>
          <w:rFonts w:ascii="Times New Roman" w:hAnsi="Times New Roman" w:cs="Times New Roman"/>
          <w:color w:val="000000"/>
          <w:sz w:val="24"/>
          <w:szCs w:val="24"/>
          <w:shd w:val="clear" w:color="auto" w:fill="FFFFFF"/>
        </w:rPr>
      </w:pPr>
      <w:r w:rsidRPr="00CD0C2D">
        <w:rPr>
          <w:rFonts w:ascii="Times New Roman" w:hAnsi="Times New Roman" w:cs="Times New Roman"/>
          <w:color w:val="000000"/>
          <w:sz w:val="24"/>
          <w:szCs w:val="24"/>
          <w:shd w:val="clear" w:color="auto" w:fill="FFFFFF"/>
        </w:rPr>
        <w:t>Все представители и руководители СМИ приглашаются на еженедельные совещания рук</w:t>
      </w:r>
      <w:r w:rsidRPr="00CD0C2D">
        <w:rPr>
          <w:rFonts w:ascii="Times New Roman" w:hAnsi="Times New Roman" w:cs="Times New Roman"/>
          <w:color w:val="000000"/>
          <w:sz w:val="24"/>
          <w:szCs w:val="24"/>
          <w:shd w:val="clear" w:color="auto" w:fill="FFFFFF"/>
        </w:rPr>
        <w:t>о</w:t>
      </w:r>
      <w:r w:rsidRPr="00CD0C2D">
        <w:rPr>
          <w:rFonts w:ascii="Times New Roman" w:hAnsi="Times New Roman" w:cs="Times New Roman"/>
          <w:color w:val="000000"/>
          <w:sz w:val="24"/>
          <w:szCs w:val="24"/>
          <w:shd w:val="clear" w:color="auto" w:fill="FFFFFF"/>
        </w:rPr>
        <w:t xml:space="preserve">водителей, заседания круглых столов, а также на заседание постоянных действующих комиссии. </w:t>
      </w:r>
    </w:p>
    <w:p w:rsidR="00BD6CD0" w:rsidRPr="00CD0C2D" w:rsidRDefault="00BD6CD0" w:rsidP="00BD6CD0">
      <w:pPr>
        <w:spacing w:line="240" w:lineRule="auto"/>
        <w:jc w:val="both"/>
        <w:rPr>
          <w:rFonts w:ascii="Times New Roman" w:hAnsi="Times New Roman" w:cs="Times New Roman"/>
          <w:color w:val="000000"/>
          <w:sz w:val="24"/>
          <w:szCs w:val="24"/>
          <w:shd w:val="clear" w:color="auto" w:fill="FFFFFF"/>
        </w:rPr>
      </w:pPr>
    </w:p>
    <w:p w:rsidR="00BD6CD0" w:rsidRPr="00CD0C2D" w:rsidRDefault="00BD6CD0" w:rsidP="00CD0C2D">
      <w:pPr>
        <w:spacing w:line="240" w:lineRule="auto"/>
        <w:ind w:firstLine="0"/>
        <w:jc w:val="center"/>
        <w:rPr>
          <w:rFonts w:ascii="Times New Roman" w:hAnsi="Times New Roman" w:cs="Times New Roman"/>
          <w:color w:val="000000"/>
          <w:sz w:val="24"/>
          <w:szCs w:val="24"/>
          <w:shd w:val="clear" w:color="auto" w:fill="FFFFFF"/>
        </w:rPr>
      </w:pPr>
      <w:r w:rsidRPr="00CD0C2D">
        <w:rPr>
          <w:rFonts w:ascii="Times New Roman" w:hAnsi="Times New Roman" w:cs="Times New Roman"/>
          <w:noProof/>
          <w:color w:val="000000"/>
          <w:sz w:val="24"/>
          <w:szCs w:val="24"/>
          <w:shd w:val="clear" w:color="auto" w:fill="FFFFFF"/>
          <w:lang w:eastAsia="ru-RU"/>
        </w:rPr>
        <w:drawing>
          <wp:inline distT="0" distB="0" distL="0" distR="0" wp14:anchorId="1FD07AA6" wp14:editId="1BFDF9B7">
            <wp:extent cx="1914525" cy="1274732"/>
            <wp:effectExtent l="0" t="0" r="0" b="1905"/>
            <wp:docPr id="119" name="Рисунок 119" descr="\\192.168.100.220\foto\ФОТО\2018\2018-12-21 Встреча главы с журналистами\в СМИ\IRR_7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00.220\foto\ФОТО\2018\2018-12-21 Встреча главы с журналистами\в СМИ\IRR_7268.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916033" cy="1275736"/>
                    </a:xfrm>
                    <a:prstGeom prst="rect">
                      <a:avLst/>
                    </a:prstGeom>
                    <a:noFill/>
                    <a:ln>
                      <a:noFill/>
                    </a:ln>
                  </pic:spPr>
                </pic:pic>
              </a:graphicData>
            </a:graphic>
          </wp:inline>
        </w:drawing>
      </w:r>
      <w:r w:rsidRPr="00CD0C2D">
        <w:rPr>
          <w:rFonts w:ascii="Times New Roman" w:hAnsi="Times New Roman" w:cs="Times New Roman"/>
          <w:noProof/>
          <w:color w:val="000000"/>
          <w:sz w:val="24"/>
          <w:szCs w:val="24"/>
          <w:shd w:val="clear" w:color="auto" w:fill="FFFFFF"/>
          <w:lang w:eastAsia="ru-RU"/>
        </w:rPr>
        <w:drawing>
          <wp:inline distT="0" distB="0" distL="0" distR="0" wp14:anchorId="607D3DB1" wp14:editId="3FB4A8AF">
            <wp:extent cx="1924050" cy="1281073"/>
            <wp:effectExtent l="0" t="0" r="0" b="0"/>
            <wp:docPr id="120" name="Рисунок 120" descr="\\192.168.100.220\foto\ФОТО\2018\2018-12-21 Встреча главы с журналистами\в СМИ\IRR_7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00.220\foto\ФОТО\2018\2018-12-21 Встреча главы с журналистами\в СМИ\IRR_7404.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928331" cy="1283924"/>
                    </a:xfrm>
                    <a:prstGeom prst="rect">
                      <a:avLst/>
                    </a:prstGeom>
                    <a:noFill/>
                    <a:ln>
                      <a:noFill/>
                    </a:ln>
                  </pic:spPr>
                </pic:pic>
              </a:graphicData>
            </a:graphic>
          </wp:inline>
        </w:drawing>
      </w:r>
      <w:r w:rsidRPr="00CD0C2D">
        <w:rPr>
          <w:rFonts w:ascii="Times New Roman" w:eastAsia="Times New Roman" w:hAnsi="Times New Roman" w:cs="Times New Roman"/>
          <w:noProof/>
          <w:snapToGrid w:val="0"/>
          <w:color w:val="000000"/>
          <w:w w:val="0"/>
          <w:sz w:val="24"/>
          <w:szCs w:val="24"/>
          <w:u w:color="000000"/>
          <w:bdr w:val="none" w:sz="0" w:space="0" w:color="000000"/>
          <w:shd w:val="clear" w:color="000000" w:fill="000000"/>
          <w:lang w:eastAsia="ru-RU"/>
        </w:rPr>
        <w:drawing>
          <wp:inline distT="0" distB="0" distL="0" distR="0" wp14:anchorId="037BF21D" wp14:editId="4503EEAB">
            <wp:extent cx="1905000" cy="1268389"/>
            <wp:effectExtent l="0" t="0" r="0" b="8255"/>
            <wp:docPr id="121" name="Рисунок 121" descr="\\192.168.100.220\foto\ФОТО\2018\2018-12-21 Встреча главы с журналистами\в СМИ\IRR_7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100.220\foto\ФОТО\2018\2018-12-21 Встреча главы с журналистами\в СМИ\IRR_7274.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909453" cy="1271354"/>
                    </a:xfrm>
                    <a:prstGeom prst="rect">
                      <a:avLst/>
                    </a:prstGeom>
                    <a:noFill/>
                    <a:ln>
                      <a:noFill/>
                    </a:ln>
                  </pic:spPr>
                </pic:pic>
              </a:graphicData>
            </a:graphic>
          </wp:inline>
        </w:drawing>
      </w:r>
    </w:p>
    <w:p w:rsidR="00BD6CD0" w:rsidRPr="00CD0C2D" w:rsidRDefault="00BD6CD0" w:rsidP="00BD6CD0">
      <w:pPr>
        <w:spacing w:line="240" w:lineRule="auto"/>
        <w:jc w:val="both"/>
        <w:rPr>
          <w:rFonts w:ascii="Times New Roman" w:hAnsi="Times New Roman" w:cs="Times New Roman"/>
          <w:color w:val="000000"/>
          <w:sz w:val="24"/>
          <w:szCs w:val="24"/>
          <w:shd w:val="clear" w:color="auto" w:fill="FFFFFF"/>
        </w:rPr>
      </w:pPr>
    </w:p>
    <w:p w:rsidR="00BD6CD0" w:rsidRPr="00CD0C2D" w:rsidRDefault="00BD6CD0" w:rsidP="00BD6CD0">
      <w:pPr>
        <w:spacing w:line="240" w:lineRule="auto"/>
        <w:jc w:val="both"/>
        <w:rPr>
          <w:rFonts w:ascii="Times New Roman" w:hAnsi="Times New Roman" w:cs="Times New Roman"/>
          <w:color w:val="000000"/>
          <w:sz w:val="24"/>
          <w:szCs w:val="24"/>
          <w:shd w:val="clear" w:color="auto" w:fill="FFFFFF"/>
        </w:rPr>
      </w:pPr>
      <w:r w:rsidRPr="00CD0C2D">
        <w:rPr>
          <w:rFonts w:ascii="Times New Roman" w:hAnsi="Times New Roman" w:cs="Times New Roman"/>
          <w:color w:val="000000"/>
          <w:sz w:val="24"/>
          <w:szCs w:val="24"/>
          <w:shd w:val="clear" w:color="auto" w:fill="FFFFFF"/>
        </w:rPr>
        <w:t>Традиционно в конце года проводилась ежегодная встреча СМИ города и района, респу</w:t>
      </w:r>
      <w:r w:rsidRPr="00CD0C2D">
        <w:rPr>
          <w:rFonts w:ascii="Times New Roman" w:hAnsi="Times New Roman" w:cs="Times New Roman"/>
          <w:color w:val="000000"/>
          <w:sz w:val="24"/>
          <w:szCs w:val="24"/>
          <w:shd w:val="clear" w:color="auto" w:fill="FFFFFF"/>
        </w:rPr>
        <w:t>б</w:t>
      </w:r>
      <w:r w:rsidRPr="00CD0C2D">
        <w:rPr>
          <w:rFonts w:ascii="Times New Roman" w:hAnsi="Times New Roman" w:cs="Times New Roman"/>
          <w:color w:val="000000"/>
          <w:sz w:val="24"/>
          <w:szCs w:val="24"/>
          <w:shd w:val="clear" w:color="auto" w:fill="FFFFFF"/>
        </w:rPr>
        <w:t xml:space="preserve">ликанских СМИ, </w:t>
      </w:r>
      <w:proofErr w:type="spellStart"/>
      <w:r w:rsidRPr="00CD0C2D">
        <w:rPr>
          <w:rFonts w:ascii="Times New Roman" w:hAnsi="Times New Roman" w:cs="Times New Roman"/>
          <w:color w:val="000000"/>
          <w:sz w:val="24"/>
          <w:szCs w:val="24"/>
          <w:shd w:val="clear" w:color="auto" w:fill="FFFFFF"/>
        </w:rPr>
        <w:t>блогеров</w:t>
      </w:r>
      <w:proofErr w:type="spellEnd"/>
      <w:r w:rsidRPr="00CD0C2D">
        <w:rPr>
          <w:rFonts w:ascii="Times New Roman" w:hAnsi="Times New Roman" w:cs="Times New Roman"/>
          <w:color w:val="000000"/>
          <w:sz w:val="24"/>
          <w:szCs w:val="24"/>
          <w:shd w:val="clear" w:color="auto" w:fill="FFFFFF"/>
        </w:rPr>
        <w:t xml:space="preserve"> с мэром Нижнекамска, главой Нижнекамского муниципального района А.Р. </w:t>
      </w:r>
      <w:proofErr w:type="spellStart"/>
      <w:r w:rsidRPr="00CD0C2D">
        <w:rPr>
          <w:rFonts w:ascii="Times New Roman" w:hAnsi="Times New Roman" w:cs="Times New Roman"/>
          <w:color w:val="000000"/>
          <w:sz w:val="24"/>
          <w:szCs w:val="24"/>
          <w:shd w:val="clear" w:color="auto" w:fill="FFFFFF"/>
        </w:rPr>
        <w:t>Метшиным</w:t>
      </w:r>
      <w:proofErr w:type="spellEnd"/>
      <w:r w:rsidRPr="00CD0C2D">
        <w:rPr>
          <w:rFonts w:ascii="Times New Roman" w:hAnsi="Times New Roman" w:cs="Times New Roman"/>
          <w:color w:val="000000"/>
          <w:sz w:val="24"/>
          <w:szCs w:val="24"/>
          <w:shd w:val="clear" w:color="auto" w:fill="FFFFFF"/>
        </w:rPr>
        <w:t xml:space="preserve">. По итогам 2018 года проект «Открытый разговор» побил рекорд по времени – встреча журналистов и Айдара </w:t>
      </w:r>
      <w:proofErr w:type="spellStart"/>
      <w:r w:rsidRPr="00CD0C2D">
        <w:rPr>
          <w:rFonts w:ascii="Times New Roman" w:hAnsi="Times New Roman" w:cs="Times New Roman"/>
          <w:color w:val="000000"/>
          <w:sz w:val="24"/>
          <w:szCs w:val="24"/>
          <w:shd w:val="clear" w:color="auto" w:fill="FFFFFF"/>
        </w:rPr>
        <w:t>Метшина</w:t>
      </w:r>
      <w:proofErr w:type="spellEnd"/>
      <w:r w:rsidRPr="00CD0C2D">
        <w:rPr>
          <w:rFonts w:ascii="Times New Roman" w:hAnsi="Times New Roman" w:cs="Times New Roman"/>
          <w:color w:val="000000"/>
          <w:sz w:val="24"/>
          <w:szCs w:val="24"/>
          <w:shd w:val="clear" w:color="auto" w:fill="FFFFFF"/>
        </w:rPr>
        <w:t xml:space="preserve"> длилась больше 3 часов, было задано свыше 30 вопросов. </w:t>
      </w:r>
    </w:p>
    <w:p w:rsidR="00BD6CD0" w:rsidRPr="00CD0C2D" w:rsidRDefault="00BD6CD0" w:rsidP="00BD6CD0">
      <w:pPr>
        <w:spacing w:line="240" w:lineRule="auto"/>
        <w:jc w:val="both"/>
        <w:rPr>
          <w:rFonts w:ascii="Times New Roman" w:hAnsi="Times New Roman" w:cs="Times New Roman"/>
          <w:color w:val="000000"/>
          <w:sz w:val="24"/>
          <w:szCs w:val="24"/>
          <w:shd w:val="clear" w:color="auto" w:fill="FFFFFF"/>
        </w:rPr>
      </w:pPr>
      <w:r w:rsidRPr="00CD0C2D">
        <w:rPr>
          <w:rFonts w:ascii="Times New Roman" w:hAnsi="Times New Roman" w:cs="Times New Roman"/>
          <w:color w:val="000000"/>
          <w:sz w:val="24"/>
          <w:szCs w:val="24"/>
          <w:shd w:val="clear" w:color="auto" w:fill="FFFFFF"/>
        </w:rPr>
        <w:t>По итогам 2018 года в СМИ города, района, в республиканские средства массовой инфо</w:t>
      </w:r>
      <w:r w:rsidRPr="00CD0C2D">
        <w:rPr>
          <w:rFonts w:ascii="Times New Roman" w:hAnsi="Times New Roman" w:cs="Times New Roman"/>
          <w:color w:val="000000"/>
          <w:sz w:val="24"/>
          <w:szCs w:val="24"/>
          <w:shd w:val="clear" w:color="auto" w:fill="FFFFFF"/>
        </w:rPr>
        <w:t>р</w:t>
      </w:r>
      <w:r w:rsidRPr="00CD0C2D">
        <w:rPr>
          <w:rFonts w:ascii="Times New Roman" w:hAnsi="Times New Roman" w:cs="Times New Roman"/>
          <w:color w:val="000000"/>
          <w:sz w:val="24"/>
          <w:szCs w:val="24"/>
          <w:shd w:val="clear" w:color="auto" w:fill="FFFFFF"/>
        </w:rPr>
        <w:t xml:space="preserve">мации были отправлены свыше 7 тыс. пресс-релизов и информационных сообщений. </w:t>
      </w:r>
    </w:p>
    <w:p w:rsidR="00FF4BA2" w:rsidRDefault="00FF4BA2" w:rsidP="0007499F">
      <w:pPr>
        <w:spacing w:line="240" w:lineRule="auto"/>
        <w:ind w:firstLine="0"/>
        <w:contextualSpacing/>
        <w:jc w:val="center"/>
        <w:rPr>
          <w:rFonts w:ascii="Times New Roman" w:eastAsia="Times New Roman" w:hAnsi="Times New Roman" w:cs="Times New Roman"/>
          <w:b/>
          <w:sz w:val="32"/>
          <w:szCs w:val="32"/>
          <w:lang w:eastAsia="ru-RU"/>
        </w:rPr>
      </w:pPr>
    </w:p>
    <w:p w:rsidR="00FF4BA2" w:rsidRDefault="00FF4BA2" w:rsidP="0007499F">
      <w:pPr>
        <w:spacing w:line="240" w:lineRule="auto"/>
        <w:ind w:firstLine="0"/>
        <w:contextualSpacing/>
        <w:jc w:val="center"/>
        <w:rPr>
          <w:rFonts w:ascii="Times New Roman" w:eastAsia="Times New Roman" w:hAnsi="Times New Roman" w:cs="Times New Roman"/>
          <w:b/>
          <w:sz w:val="32"/>
          <w:szCs w:val="32"/>
          <w:lang w:eastAsia="ru-RU"/>
        </w:rPr>
      </w:pPr>
    </w:p>
    <w:p w:rsidR="00FF4BA2" w:rsidRDefault="00FF4BA2" w:rsidP="0007499F">
      <w:pPr>
        <w:spacing w:line="240" w:lineRule="auto"/>
        <w:ind w:firstLine="0"/>
        <w:contextualSpacing/>
        <w:jc w:val="center"/>
        <w:rPr>
          <w:rFonts w:ascii="Times New Roman" w:eastAsia="Times New Roman" w:hAnsi="Times New Roman" w:cs="Times New Roman"/>
          <w:b/>
          <w:sz w:val="32"/>
          <w:szCs w:val="32"/>
          <w:lang w:eastAsia="ru-RU"/>
        </w:rPr>
      </w:pPr>
    </w:p>
    <w:p w:rsidR="00FF4BA2" w:rsidRDefault="00FF4BA2" w:rsidP="0007499F">
      <w:pPr>
        <w:spacing w:line="240" w:lineRule="auto"/>
        <w:ind w:firstLine="0"/>
        <w:contextualSpacing/>
        <w:jc w:val="center"/>
        <w:rPr>
          <w:rFonts w:ascii="Times New Roman" w:eastAsia="Times New Roman" w:hAnsi="Times New Roman" w:cs="Times New Roman"/>
          <w:b/>
          <w:sz w:val="32"/>
          <w:szCs w:val="32"/>
          <w:lang w:eastAsia="ru-RU"/>
        </w:rPr>
      </w:pPr>
    </w:p>
    <w:p w:rsidR="00FF4BA2" w:rsidRDefault="00FF4BA2" w:rsidP="0007499F">
      <w:pPr>
        <w:spacing w:line="240" w:lineRule="auto"/>
        <w:ind w:firstLine="0"/>
        <w:contextualSpacing/>
        <w:jc w:val="center"/>
        <w:rPr>
          <w:rFonts w:ascii="Times New Roman" w:eastAsia="Times New Roman" w:hAnsi="Times New Roman" w:cs="Times New Roman"/>
          <w:b/>
          <w:sz w:val="32"/>
          <w:szCs w:val="32"/>
          <w:lang w:eastAsia="ru-RU"/>
        </w:rPr>
      </w:pPr>
    </w:p>
    <w:p w:rsidR="00FF4BA2" w:rsidRDefault="00FF4BA2" w:rsidP="0007499F">
      <w:pPr>
        <w:spacing w:line="240" w:lineRule="auto"/>
        <w:ind w:firstLine="0"/>
        <w:contextualSpacing/>
        <w:jc w:val="center"/>
        <w:rPr>
          <w:rFonts w:ascii="Times New Roman" w:eastAsia="Times New Roman" w:hAnsi="Times New Roman" w:cs="Times New Roman"/>
          <w:b/>
          <w:sz w:val="32"/>
          <w:szCs w:val="32"/>
          <w:lang w:eastAsia="ru-RU"/>
        </w:rPr>
      </w:pPr>
    </w:p>
    <w:p w:rsidR="00FF4BA2" w:rsidRDefault="00FF4BA2" w:rsidP="0007499F">
      <w:pPr>
        <w:spacing w:line="240" w:lineRule="auto"/>
        <w:ind w:firstLine="0"/>
        <w:contextualSpacing/>
        <w:jc w:val="center"/>
        <w:rPr>
          <w:rFonts w:ascii="Times New Roman" w:eastAsia="Times New Roman" w:hAnsi="Times New Roman" w:cs="Times New Roman"/>
          <w:b/>
          <w:sz w:val="32"/>
          <w:szCs w:val="32"/>
          <w:lang w:eastAsia="ru-RU"/>
        </w:rPr>
      </w:pPr>
    </w:p>
    <w:p w:rsidR="00FF4BA2" w:rsidRDefault="00FF4BA2" w:rsidP="0007499F">
      <w:pPr>
        <w:spacing w:line="240" w:lineRule="auto"/>
        <w:ind w:firstLine="0"/>
        <w:contextualSpacing/>
        <w:jc w:val="center"/>
        <w:rPr>
          <w:rFonts w:ascii="Times New Roman" w:eastAsia="Times New Roman" w:hAnsi="Times New Roman" w:cs="Times New Roman"/>
          <w:b/>
          <w:sz w:val="32"/>
          <w:szCs w:val="32"/>
          <w:lang w:eastAsia="ru-RU"/>
        </w:rPr>
      </w:pPr>
    </w:p>
    <w:p w:rsidR="00FF4BA2" w:rsidRDefault="00FF4BA2" w:rsidP="0007499F">
      <w:pPr>
        <w:spacing w:line="240" w:lineRule="auto"/>
        <w:ind w:firstLine="0"/>
        <w:contextualSpacing/>
        <w:jc w:val="center"/>
        <w:rPr>
          <w:rFonts w:ascii="Times New Roman" w:eastAsia="Times New Roman" w:hAnsi="Times New Roman" w:cs="Times New Roman"/>
          <w:b/>
          <w:sz w:val="32"/>
          <w:szCs w:val="32"/>
          <w:lang w:eastAsia="ru-RU"/>
        </w:rPr>
      </w:pPr>
    </w:p>
    <w:p w:rsidR="00AB139B" w:rsidRDefault="00AB139B" w:rsidP="0007499F">
      <w:pPr>
        <w:spacing w:line="240" w:lineRule="auto"/>
        <w:ind w:firstLine="0"/>
        <w:contextualSpacing/>
        <w:jc w:val="center"/>
        <w:rPr>
          <w:rFonts w:ascii="Times New Roman" w:eastAsia="Times New Roman" w:hAnsi="Times New Roman" w:cs="Times New Roman"/>
          <w:b/>
          <w:sz w:val="32"/>
          <w:szCs w:val="32"/>
          <w:lang w:eastAsia="ru-RU"/>
        </w:rPr>
      </w:pPr>
    </w:p>
    <w:p w:rsidR="00FF4BA2" w:rsidRDefault="00FF4BA2" w:rsidP="0007499F">
      <w:pPr>
        <w:spacing w:line="240" w:lineRule="auto"/>
        <w:ind w:firstLine="0"/>
        <w:contextualSpacing/>
        <w:jc w:val="center"/>
        <w:rPr>
          <w:rFonts w:ascii="Times New Roman" w:eastAsia="Times New Roman" w:hAnsi="Times New Roman" w:cs="Times New Roman"/>
          <w:b/>
          <w:sz w:val="32"/>
          <w:szCs w:val="32"/>
          <w:lang w:eastAsia="ru-RU"/>
        </w:rPr>
      </w:pPr>
    </w:p>
    <w:p w:rsidR="0007499F" w:rsidRPr="009F0691" w:rsidRDefault="0007499F" w:rsidP="0007499F">
      <w:pPr>
        <w:spacing w:line="240" w:lineRule="auto"/>
        <w:ind w:firstLine="0"/>
        <w:contextualSpacing/>
        <w:jc w:val="center"/>
        <w:rPr>
          <w:rFonts w:ascii="Times New Roman" w:eastAsia="Times New Roman" w:hAnsi="Times New Roman" w:cs="Times New Roman"/>
          <w:b/>
          <w:sz w:val="32"/>
          <w:szCs w:val="32"/>
          <w:lang w:eastAsia="ru-RU"/>
        </w:rPr>
      </w:pPr>
      <w:r w:rsidRPr="009F0691">
        <w:rPr>
          <w:rFonts w:ascii="Times New Roman" w:eastAsia="Times New Roman" w:hAnsi="Times New Roman" w:cs="Times New Roman"/>
          <w:b/>
          <w:sz w:val="32"/>
          <w:szCs w:val="32"/>
          <w:lang w:eastAsia="ru-RU"/>
        </w:rPr>
        <w:t>Безопасность</w:t>
      </w:r>
    </w:p>
    <w:p w:rsidR="003252CA" w:rsidRPr="009F0691" w:rsidRDefault="003252CA" w:rsidP="009F0691">
      <w:pPr>
        <w:spacing w:line="240" w:lineRule="auto"/>
        <w:ind w:firstLine="600"/>
        <w:jc w:val="both"/>
        <w:rPr>
          <w:rFonts w:ascii="Times New Roman" w:hAnsi="Times New Roman" w:cs="Times New Roman"/>
          <w:sz w:val="32"/>
          <w:szCs w:val="32"/>
        </w:rPr>
      </w:pPr>
    </w:p>
    <w:p w:rsidR="00974C66" w:rsidRPr="00B753EE" w:rsidRDefault="00FF4BA2" w:rsidP="00B753EE">
      <w:pPr>
        <w:pStyle w:val="a5"/>
        <w:spacing w:before="0" w:beforeAutospacing="0" w:after="0" w:afterAutospacing="0"/>
        <w:ind w:firstLine="709"/>
        <w:contextualSpacing/>
      </w:pPr>
      <w:r w:rsidRPr="00B753EE">
        <w:t xml:space="preserve">По итогам </w:t>
      </w:r>
      <w:r w:rsidR="00974C66" w:rsidRPr="00B753EE">
        <w:t>12 месяцев 2018 года зарегистрировано 2643 преступления,</w:t>
      </w:r>
      <w:r w:rsidR="00974C66" w:rsidRPr="00B753EE">
        <w:rPr>
          <w:color w:val="FF0000"/>
        </w:rPr>
        <w:t xml:space="preserve"> </w:t>
      </w:r>
      <w:r w:rsidR="00974C66" w:rsidRPr="00B753EE">
        <w:t xml:space="preserve">что 6,4% меньше, чем за АППГ (2825) (по РТ </w:t>
      </w:r>
      <w:r w:rsidRPr="00B753EE">
        <w:t xml:space="preserve">– </w:t>
      </w:r>
      <w:r w:rsidR="00974C66" w:rsidRPr="00B753EE">
        <w:t xml:space="preserve">5,4%). </w:t>
      </w:r>
    </w:p>
    <w:p w:rsidR="00974C66" w:rsidRPr="00B753EE" w:rsidRDefault="00974C66" w:rsidP="00B753EE">
      <w:pPr>
        <w:pStyle w:val="a5"/>
        <w:spacing w:before="0" w:beforeAutospacing="0" w:after="0" w:afterAutospacing="0"/>
        <w:ind w:firstLine="709"/>
        <w:contextualSpacing/>
        <w:jc w:val="center"/>
        <w:rPr>
          <w:b/>
          <w:bCs/>
          <w:iCs/>
        </w:rPr>
      </w:pPr>
      <w:r w:rsidRPr="00B753EE">
        <w:rPr>
          <w:b/>
          <w:bCs/>
          <w:iCs/>
        </w:rPr>
        <w:t>Динамика преступности</w:t>
      </w:r>
    </w:p>
    <w:p w:rsidR="00974C66" w:rsidRPr="00B753EE" w:rsidRDefault="00974C66" w:rsidP="00B753EE">
      <w:pPr>
        <w:pStyle w:val="a5"/>
        <w:spacing w:before="0" w:beforeAutospacing="0" w:after="0" w:afterAutospacing="0"/>
        <w:ind w:firstLine="709"/>
        <w:contextualSpacing/>
        <w:jc w:val="center"/>
        <w:rPr>
          <w:b/>
          <w:bCs/>
          <w:iCs/>
        </w:rPr>
      </w:pPr>
      <w:r w:rsidRPr="00B753EE">
        <w:rPr>
          <w:noProof/>
          <w:bdr w:val="single" w:sz="4" w:space="0" w:color="auto"/>
        </w:rPr>
        <w:drawing>
          <wp:inline distT="0" distB="0" distL="0" distR="0" wp14:anchorId="1305772D" wp14:editId="53B9A5A1">
            <wp:extent cx="6152515" cy="2352675"/>
            <wp:effectExtent l="0" t="0" r="635" b="0"/>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FF4BA2" w:rsidRPr="00B753EE" w:rsidRDefault="00FF4BA2" w:rsidP="00B753EE">
      <w:pPr>
        <w:pStyle w:val="a5"/>
        <w:spacing w:before="0" w:beforeAutospacing="0" w:after="0" w:afterAutospacing="0"/>
        <w:ind w:firstLine="709"/>
        <w:contextualSpacing/>
        <w:jc w:val="center"/>
        <w:rPr>
          <w:b/>
          <w:bCs/>
          <w:iCs/>
        </w:rPr>
      </w:pPr>
    </w:p>
    <w:tbl>
      <w:tblPr>
        <w:tblW w:w="10206"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5387"/>
        <w:gridCol w:w="4819"/>
      </w:tblGrid>
      <w:tr w:rsidR="00974C66" w:rsidRPr="00AC3DB2" w:rsidTr="00974C66">
        <w:tc>
          <w:tcPr>
            <w:tcW w:w="5387" w:type="dxa"/>
            <w:tcBorders>
              <w:top w:val="single" w:sz="4" w:space="0" w:color="auto"/>
            </w:tcBorders>
          </w:tcPr>
          <w:p w:rsidR="00974C66" w:rsidRPr="00AC3DB2" w:rsidRDefault="00974C66" w:rsidP="00AC3DB2">
            <w:pPr>
              <w:pStyle w:val="7"/>
              <w:spacing w:before="0" w:line="240" w:lineRule="auto"/>
              <w:ind w:firstLine="0"/>
              <w:contextualSpacing/>
              <w:jc w:val="center"/>
              <w:rPr>
                <w:rFonts w:ascii="Times New Roman" w:hAnsi="Times New Roman" w:cs="Times New Roman"/>
                <w:i w:val="0"/>
                <w:color w:val="auto"/>
                <w:highlight w:val="yellow"/>
              </w:rPr>
            </w:pPr>
            <w:r w:rsidRPr="00AC3DB2">
              <w:rPr>
                <w:rFonts w:ascii="Times New Roman" w:hAnsi="Times New Roman" w:cs="Times New Roman"/>
                <w:i w:val="0"/>
                <w:color w:val="auto"/>
              </w:rPr>
              <w:t>ПОЛОЖИТЕЛЬНО</w:t>
            </w:r>
          </w:p>
        </w:tc>
        <w:tc>
          <w:tcPr>
            <w:tcW w:w="4819" w:type="dxa"/>
            <w:tcBorders>
              <w:top w:val="single" w:sz="4" w:space="0" w:color="auto"/>
            </w:tcBorders>
          </w:tcPr>
          <w:p w:rsidR="00974C66" w:rsidRPr="00AC3DB2" w:rsidRDefault="00974C66" w:rsidP="00AC3DB2">
            <w:pPr>
              <w:pStyle w:val="3"/>
              <w:spacing w:before="0" w:line="240" w:lineRule="auto"/>
              <w:ind w:firstLine="0"/>
              <w:contextualSpacing/>
              <w:jc w:val="center"/>
              <w:rPr>
                <w:rFonts w:ascii="Times New Roman" w:hAnsi="Times New Roman" w:cs="Times New Roman"/>
                <w:color w:val="auto"/>
                <w:highlight w:val="yellow"/>
              </w:rPr>
            </w:pPr>
            <w:r w:rsidRPr="00AC3DB2">
              <w:rPr>
                <w:rFonts w:ascii="Times New Roman" w:hAnsi="Times New Roman" w:cs="Times New Roman"/>
                <w:color w:val="auto"/>
              </w:rPr>
              <w:t>ОТРИЦАТЕЛЬНО</w:t>
            </w:r>
          </w:p>
        </w:tc>
      </w:tr>
      <w:tr w:rsidR="00974C66" w:rsidRPr="00AC3DB2" w:rsidTr="00974C66">
        <w:trPr>
          <w:trHeight w:val="720"/>
        </w:trPr>
        <w:tc>
          <w:tcPr>
            <w:tcW w:w="5387" w:type="dxa"/>
            <w:tcBorders>
              <w:bottom w:val="single" w:sz="4" w:space="0" w:color="auto"/>
            </w:tcBorders>
          </w:tcPr>
          <w:p w:rsidR="00974C66" w:rsidRPr="00AC3DB2" w:rsidRDefault="00974C66" w:rsidP="00AC3DB2">
            <w:pPr>
              <w:autoSpaceDE w:val="0"/>
              <w:autoSpaceDN w:val="0"/>
              <w:spacing w:line="240" w:lineRule="auto"/>
              <w:ind w:firstLine="0"/>
              <w:contextualSpacing/>
              <w:jc w:val="both"/>
              <w:rPr>
                <w:rFonts w:ascii="Times New Roman" w:hAnsi="Times New Roman" w:cs="Times New Roman"/>
                <w:b/>
                <w:bCs/>
              </w:rPr>
            </w:pPr>
            <w:r w:rsidRPr="00AC3DB2">
              <w:rPr>
                <w:rFonts w:ascii="Times New Roman" w:hAnsi="Times New Roman" w:cs="Times New Roman"/>
                <w:b/>
                <w:bCs/>
              </w:rPr>
              <w:t>Снижение:</w:t>
            </w:r>
          </w:p>
          <w:p w:rsidR="00974C66" w:rsidRPr="00AC3DB2" w:rsidRDefault="00974C66" w:rsidP="000D2D0C">
            <w:pPr>
              <w:numPr>
                <w:ilvl w:val="0"/>
                <w:numId w:val="26"/>
              </w:numPr>
              <w:tabs>
                <w:tab w:val="left" w:pos="175"/>
              </w:tabs>
              <w:autoSpaceDE w:val="0"/>
              <w:autoSpaceDN w:val="0"/>
              <w:spacing w:line="240" w:lineRule="auto"/>
              <w:ind w:left="0" w:firstLine="0"/>
              <w:contextualSpacing/>
              <w:jc w:val="both"/>
              <w:rPr>
                <w:rFonts w:ascii="Times New Roman" w:hAnsi="Times New Roman" w:cs="Times New Roman"/>
              </w:rPr>
            </w:pPr>
            <w:r w:rsidRPr="00AC3DB2">
              <w:rPr>
                <w:rFonts w:ascii="Times New Roman" w:hAnsi="Times New Roman" w:cs="Times New Roman"/>
              </w:rPr>
              <w:t xml:space="preserve">убийств – на 29,4% с 17 до 12 (по РТ </w:t>
            </w:r>
            <w:r w:rsidR="001756BD">
              <w:rPr>
                <w:rFonts w:ascii="Times New Roman" w:hAnsi="Times New Roman" w:cs="Times New Roman"/>
              </w:rPr>
              <w:t>– 11,2%);</w:t>
            </w:r>
          </w:p>
          <w:p w:rsidR="00974C66" w:rsidRPr="00AC3DB2" w:rsidRDefault="00974C66" w:rsidP="000D2D0C">
            <w:pPr>
              <w:numPr>
                <w:ilvl w:val="0"/>
                <w:numId w:val="26"/>
              </w:numPr>
              <w:tabs>
                <w:tab w:val="left" w:pos="175"/>
              </w:tabs>
              <w:autoSpaceDE w:val="0"/>
              <w:autoSpaceDN w:val="0"/>
              <w:spacing w:line="240" w:lineRule="auto"/>
              <w:ind w:left="0" w:firstLine="0"/>
              <w:contextualSpacing/>
              <w:jc w:val="both"/>
              <w:rPr>
                <w:rFonts w:ascii="Times New Roman" w:hAnsi="Times New Roman" w:cs="Times New Roman"/>
              </w:rPr>
            </w:pPr>
            <w:r w:rsidRPr="00AC3DB2">
              <w:rPr>
                <w:rFonts w:ascii="Times New Roman" w:hAnsi="Times New Roman" w:cs="Times New Roman"/>
              </w:rPr>
              <w:t xml:space="preserve">умышленных причинений тяжкого вреда здоровью – на 20,0%, с 45 до 36 (по РТ </w:t>
            </w:r>
            <w:r w:rsidR="001756BD">
              <w:rPr>
                <w:rFonts w:ascii="Times New Roman" w:hAnsi="Times New Roman" w:cs="Times New Roman"/>
              </w:rPr>
              <w:t xml:space="preserve">– </w:t>
            </w:r>
            <w:r w:rsidRPr="00AC3DB2">
              <w:rPr>
                <w:rFonts w:ascii="Times New Roman" w:hAnsi="Times New Roman" w:cs="Times New Roman"/>
              </w:rPr>
              <w:t>5,0%);</w:t>
            </w:r>
          </w:p>
          <w:p w:rsidR="00974C66" w:rsidRPr="00AC3DB2" w:rsidRDefault="00974C66" w:rsidP="000D2D0C">
            <w:pPr>
              <w:numPr>
                <w:ilvl w:val="0"/>
                <w:numId w:val="26"/>
              </w:numPr>
              <w:tabs>
                <w:tab w:val="left" w:pos="175"/>
              </w:tabs>
              <w:autoSpaceDE w:val="0"/>
              <w:autoSpaceDN w:val="0"/>
              <w:spacing w:line="240" w:lineRule="auto"/>
              <w:ind w:left="0" w:firstLine="0"/>
              <w:contextualSpacing/>
              <w:jc w:val="both"/>
              <w:rPr>
                <w:rFonts w:ascii="Times New Roman" w:hAnsi="Times New Roman" w:cs="Times New Roman"/>
              </w:rPr>
            </w:pPr>
            <w:r w:rsidRPr="00AC3DB2">
              <w:rPr>
                <w:rFonts w:ascii="Times New Roman" w:hAnsi="Times New Roman" w:cs="Times New Roman"/>
              </w:rPr>
              <w:t xml:space="preserve">умышленных причинений тяжкого вреда здоровью со смертельным исходом – на 71,4%, с 7 до 2 (по РТ </w:t>
            </w:r>
            <w:r w:rsidR="001756BD">
              <w:rPr>
                <w:rFonts w:ascii="Times New Roman" w:hAnsi="Times New Roman" w:cs="Times New Roman"/>
              </w:rPr>
              <w:t xml:space="preserve">– </w:t>
            </w:r>
            <w:r w:rsidRPr="00AC3DB2">
              <w:rPr>
                <w:rFonts w:ascii="Times New Roman" w:hAnsi="Times New Roman" w:cs="Times New Roman"/>
              </w:rPr>
              <w:t>4,0%);</w:t>
            </w:r>
          </w:p>
          <w:p w:rsidR="00974C66" w:rsidRPr="00AC3DB2" w:rsidRDefault="00974C66" w:rsidP="000D2D0C">
            <w:pPr>
              <w:numPr>
                <w:ilvl w:val="0"/>
                <w:numId w:val="26"/>
              </w:numPr>
              <w:tabs>
                <w:tab w:val="left" w:pos="175"/>
              </w:tabs>
              <w:autoSpaceDE w:val="0"/>
              <w:autoSpaceDN w:val="0"/>
              <w:spacing w:line="240" w:lineRule="auto"/>
              <w:ind w:left="0" w:firstLine="0"/>
              <w:contextualSpacing/>
              <w:jc w:val="both"/>
              <w:rPr>
                <w:rFonts w:ascii="Times New Roman" w:hAnsi="Times New Roman" w:cs="Times New Roman"/>
              </w:rPr>
            </w:pPr>
            <w:r w:rsidRPr="00AC3DB2">
              <w:rPr>
                <w:rFonts w:ascii="Times New Roman" w:hAnsi="Times New Roman" w:cs="Times New Roman"/>
              </w:rPr>
              <w:t xml:space="preserve">краж из жилых помещений </w:t>
            </w:r>
            <w:r w:rsidR="001756BD">
              <w:rPr>
                <w:rFonts w:ascii="Times New Roman" w:hAnsi="Times New Roman" w:cs="Times New Roman"/>
              </w:rPr>
              <w:t>–</w:t>
            </w:r>
            <w:r w:rsidRPr="00AC3DB2">
              <w:rPr>
                <w:rFonts w:ascii="Times New Roman" w:hAnsi="Times New Roman" w:cs="Times New Roman"/>
              </w:rPr>
              <w:t xml:space="preserve"> на 59,3%, с 27 до 11 (по РТ </w:t>
            </w:r>
            <w:r w:rsidR="001756BD">
              <w:rPr>
                <w:rFonts w:ascii="Times New Roman" w:hAnsi="Times New Roman" w:cs="Times New Roman"/>
              </w:rPr>
              <w:t xml:space="preserve">– </w:t>
            </w:r>
            <w:r w:rsidRPr="00AC3DB2">
              <w:rPr>
                <w:rFonts w:ascii="Times New Roman" w:hAnsi="Times New Roman" w:cs="Times New Roman"/>
              </w:rPr>
              <w:t>14,1%);</w:t>
            </w:r>
          </w:p>
          <w:p w:rsidR="00974C66" w:rsidRPr="00AC3DB2" w:rsidRDefault="00974C66" w:rsidP="000D2D0C">
            <w:pPr>
              <w:numPr>
                <w:ilvl w:val="0"/>
                <w:numId w:val="26"/>
              </w:numPr>
              <w:tabs>
                <w:tab w:val="left" w:pos="175"/>
              </w:tabs>
              <w:autoSpaceDE w:val="0"/>
              <w:autoSpaceDN w:val="0"/>
              <w:spacing w:line="240" w:lineRule="auto"/>
              <w:ind w:left="0" w:firstLine="0"/>
              <w:contextualSpacing/>
              <w:jc w:val="both"/>
              <w:rPr>
                <w:rFonts w:ascii="Times New Roman" w:hAnsi="Times New Roman" w:cs="Times New Roman"/>
              </w:rPr>
            </w:pPr>
            <w:r w:rsidRPr="00AC3DB2">
              <w:rPr>
                <w:rFonts w:ascii="Times New Roman" w:hAnsi="Times New Roman" w:cs="Times New Roman"/>
              </w:rPr>
              <w:t xml:space="preserve">краж из садовых домиков и дач – на 31,1%, с 45 до 31 (по РТ </w:t>
            </w:r>
            <w:r w:rsidR="001756BD">
              <w:rPr>
                <w:rFonts w:ascii="Times New Roman" w:hAnsi="Times New Roman" w:cs="Times New Roman"/>
              </w:rPr>
              <w:t xml:space="preserve">– </w:t>
            </w:r>
            <w:r w:rsidRPr="00AC3DB2">
              <w:rPr>
                <w:rFonts w:ascii="Times New Roman" w:hAnsi="Times New Roman" w:cs="Times New Roman"/>
              </w:rPr>
              <w:t>28,1%);</w:t>
            </w:r>
          </w:p>
          <w:p w:rsidR="00974C66" w:rsidRPr="00AC3DB2" w:rsidRDefault="00974C66" w:rsidP="000D2D0C">
            <w:pPr>
              <w:numPr>
                <w:ilvl w:val="0"/>
                <w:numId w:val="26"/>
              </w:numPr>
              <w:tabs>
                <w:tab w:val="left" w:pos="175"/>
              </w:tabs>
              <w:autoSpaceDE w:val="0"/>
              <w:autoSpaceDN w:val="0"/>
              <w:spacing w:line="240" w:lineRule="auto"/>
              <w:ind w:left="0" w:firstLine="0"/>
              <w:contextualSpacing/>
              <w:jc w:val="both"/>
              <w:rPr>
                <w:rFonts w:ascii="Times New Roman" w:hAnsi="Times New Roman" w:cs="Times New Roman"/>
              </w:rPr>
            </w:pPr>
            <w:r w:rsidRPr="00AC3DB2">
              <w:rPr>
                <w:rFonts w:ascii="Times New Roman" w:hAnsi="Times New Roman" w:cs="Times New Roman"/>
              </w:rPr>
              <w:t>вымогательств – на 14,3%, с 14 до 12 (по РТ +0,4%);</w:t>
            </w:r>
          </w:p>
          <w:p w:rsidR="00974C66" w:rsidRPr="00AC3DB2" w:rsidRDefault="00974C66" w:rsidP="000D2D0C">
            <w:pPr>
              <w:numPr>
                <w:ilvl w:val="0"/>
                <w:numId w:val="26"/>
              </w:numPr>
              <w:tabs>
                <w:tab w:val="left" w:pos="175"/>
              </w:tabs>
              <w:autoSpaceDE w:val="0"/>
              <w:autoSpaceDN w:val="0"/>
              <w:spacing w:line="240" w:lineRule="auto"/>
              <w:ind w:left="0" w:firstLine="0"/>
              <w:contextualSpacing/>
              <w:jc w:val="both"/>
              <w:rPr>
                <w:rFonts w:ascii="Times New Roman" w:hAnsi="Times New Roman" w:cs="Times New Roman"/>
              </w:rPr>
            </w:pPr>
            <w:r w:rsidRPr="00AC3DB2">
              <w:rPr>
                <w:rFonts w:ascii="Times New Roman" w:hAnsi="Times New Roman" w:cs="Times New Roman"/>
              </w:rPr>
              <w:t xml:space="preserve">хулиганств – на 75,0%, с 4 до 1 (по РТ </w:t>
            </w:r>
            <w:r w:rsidR="001756BD">
              <w:rPr>
                <w:rFonts w:ascii="Times New Roman" w:hAnsi="Times New Roman" w:cs="Times New Roman"/>
              </w:rPr>
              <w:t>– 34,9%)</w:t>
            </w:r>
          </w:p>
          <w:p w:rsidR="00974C66" w:rsidRPr="00AC3DB2" w:rsidRDefault="00974C66" w:rsidP="00AC3DB2">
            <w:pPr>
              <w:autoSpaceDE w:val="0"/>
              <w:autoSpaceDN w:val="0"/>
              <w:spacing w:line="240" w:lineRule="auto"/>
              <w:ind w:firstLine="0"/>
              <w:contextualSpacing/>
              <w:jc w:val="both"/>
              <w:rPr>
                <w:rFonts w:ascii="Times New Roman" w:hAnsi="Times New Roman" w:cs="Times New Roman"/>
              </w:rPr>
            </w:pPr>
          </w:p>
        </w:tc>
        <w:tc>
          <w:tcPr>
            <w:tcW w:w="4819" w:type="dxa"/>
            <w:tcBorders>
              <w:bottom w:val="single" w:sz="4" w:space="0" w:color="auto"/>
            </w:tcBorders>
          </w:tcPr>
          <w:p w:rsidR="00974C66" w:rsidRPr="00AC3DB2" w:rsidRDefault="00974C66" w:rsidP="00AC3DB2">
            <w:pPr>
              <w:autoSpaceDE w:val="0"/>
              <w:autoSpaceDN w:val="0"/>
              <w:spacing w:line="240" w:lineRule="auto"/>
              <w:ind w:firstLine="0"/>
              <w:contextualSpacing/>
              <w:jc w:val="both"/>
              <w:rPr>
                <w:rFonts w:ascii="Times New Roman" w:hAnsi="Times New Roman" w:cs="Times New Roman"/>
                <w:b/>
                <w:bCs/>
              </w:rPr>
            </w:pPr>
            <w:r w:rsidRPr="00AC3DB2">
              <w:rPr>
                <w:rFonts w:ascii="Times New Roman" w:hAnsi="Times New Roman" w:cs="Times New Roman"/>
                <w:b/>
                <w:bCs/>
              </w:rPr>
              <w:t>Рост:</w:t>
            </w:r>
          </w:p>
          <w:p w:rsidR="00974C66" w:rsidRPr="00AC3DB2" w:rsidRDefault="00974C66" w:rsidP="000D2D0C">
            <w:pPr>
              <w:numPr>
                <w:ilvl w:val="0"/>
                <w:numId w:val="26"/>
              </w:numPr>
              <w:tabs>
                <w:tab w:val="left" w:pos="175"/>
              </w:tabs>
              <w:autoSpaceDE w:val="0"/>
              <w:autoSpaceDN w:val="0"/>
              <w:spacing w:line="240" w:lineRule="auto"/>
              <w:ind w:left="0" w:firstLine="0"/>
              <w:contextualSpacing/>
              <w:jc w:val="both"/>
              <w:rPr>
                <w:rFonts w:ascii="Times New Roman" w:hAnsi="Times New Roman" w:cs="Times New Roman"/>
              </w:rPr>
            </w:pPr>
            <w:r w:rsidRPr="00AC3DB2">
              <w:rPr>
                <w:rFonts w:ascii="Times New Roman" w:hAnsi="Times New Roman" w:cs="Times New Roman"/>
              </w:rPr>
              <w:t>изнасилований – с 1 до 11 (по РТ – 14,2%);</w:t>
            </w:r>
          </w:p>
          <w:p w:rsidR="00974C66" w:rsidRPr="00AC3DB2" w:rsidRDefault="00974C66" w:rsidP="000D2D0C">
            <w:pPr>
              <w:numPr>
                <w:ilvl w:val="0"/>
                <w:numId w:val="26"/>
              </w:numPr>
              <w:tabs>
                <w:tab w:val="left" w:pos="175"/>
              </w:tabs>
              <w:autoSpaceDE w:val="0"/>
              <w:autoSpaceDN w:val="0"/>
              <w:spacing w:line="240" w:lineRule="auto"/>
              <w:ind w:left="0" w:firstLine="0"/>
              <w:contextualSpacing/>
              <w:jc w:val="both"/>
              <w:rPr>
                <w:rFonts w:ascii="Times New Roman" w:hAnsi="Times New Roman" w:cs="Times New Roman"/>
              </w:rPr>
            </w:pPr>
            <w:r w:rsidRPr="00AC3DB2">
              <w:rPr>
                <w:rFonts w:ascii="Times New Roman" w:hAnsi="Times New Roman" w:cs="Times New Roman"/>
              </w:rPr>
              <w:t>краж – на 14,9%, с 960 до 1103 (по РТ +3,2%);</w:t>
            </w:r>
          </w:p>
          <w:p w:rsidR="00974C66" w:rsidRPr="00AC3DB2" w:rsidRDefault="00974C66" w:rsidP="000D2D0C">
            <w:pPr>
              <w:numPr>
                <w:ilvl w:val="0"/>
                <w:numId w:val="26"/>
              </w:numPr>
              <w:tabs>
                <w:tab w:val="left" w:pos="175"/>
              </w:tabs>
              <w:autoSpaceDE w:val="0"/>
              <w:autoSpaceDN w:val="0"/>
              <w:spacing w:line="240" w:lineRule="auto"/>
              <w:ind w:left="0" w:firstLine="0"/>
              <w:contextualSpacing/>
              <w:jc w:val="both"/>
              <w:rPr>
                <w:rFonts w:ascii="Times New Roman" w:hAnsi="Times New Roman" w:cs="Times New Roman"/>
              </w:rPr>
            </w:pPr>
            <w:r w:rsidRPr="00AC3DB2">
              <w:rPr>
                <w:rFonts w:ascii="Times New Roman" w:hAnsi="Times New Roman" w:cs="Times New Roman"/>
              </w:rPr>
              <w:t>краж из складов, баз, магазинов и других т</w:t>
            </w:r>
            <w:r w:rsidRPr="00AC3DB2">
              <w:rPr>
                <w:rFonts w:ascii="Times New Roman" w:hAnsi="Times New Roman" w:cs="Times New Roman"/>
              </w:rPr>
              <w:t>о</w:t>
            </w:r>
            <w:r w:rsidRPr="00AC3DB2">
              <w:rPr>
                <w:rFonts w:ascii="Times New Roman" w:hAnsi="Times New Roman" w:cs="Times New Roman"/>
              </w:rPr>
              <w:t>чек – на 6,3%, с 32 до 34 (по РТ +5,1);</w:t>
            </w:r>
          </w:p>
          <w:p w:rsidR="00974C66" w:rsidRPr="00AC3DB2" w:rsidRDefault="00974C66" w:rsidP="000D2D0C">
            <w:pPr>
              <w:numPr>
                <w:ilvl w:val="0"/>
                <w:numId w:val="26"/>
              </w:numPr>
              <w:tabs>
                <w:tab w:val="left" w:pos="175"/>
              </w:tabs>
              <w:autoSpaceDE w:val="0"/>
              <w:autoSpaceDN w:val="0"/>
              <w:spacing w:line="240" w:lineRule="auto"/>
              <w:ind w:left="0" w:firstLine="0"/>
              <w:contextualSpacing/>
              <w:jc w:val="both"/>
              <w:rPr>
                <w:rFonts w:ascii="Times New Roman" w:hAnsi="Times New Roman" w:cs="Times New Roman"/>
              </w:rPr>
            </w:pPr>
            <w:r w:rsidRPr="00AC3DB2">
              <w:rPr>
                <w:rFonts w:ascii="Times New Roman" w:hAnsi="Times New Roman" w:cs="Times New Roman"/>
              </w:rPr>
              <w:t>грабежей – на 63,2%, с 57 до 93 (по РТ – 7,3%);</w:t>
            </w:r>
          </w:p>
          <w:p w:rsidR="00974C66" w:rsidRPr="00AC3DB2" w:rsidRDefault="00974C66" w:rsidP="000D2D0C">
            <w:pPr>
              <w:numPr>
                <w:ilvl w:val="0"/>
                <w:numId w:val="26"/>
              </w:numPr>
              <w:tabs>
                <w:tab w:val="left" w:pos="175"/>
              </w:tabs>
              <w:autoSpaceDE w:val="0"/>
              <w:autoSpaceDN w:val="0"/>
              <w:spacing w:line="240" w:lineRule="auto"/>
              <w:ind w:left="0" w:firstLine="0"/>
              <w:contextualSpacing/>
              <w:jc w:val="both"/>
              <w:rPr>
                <w:rFonts w:ascii="Times New Roman" w:hAnsi="Times New Roman" w:cs="Times New Roman"/>
              </w:rPr>
            </w:pPr>
            <w:r w:rsidRPr="00AC3DB2">
              <w:rPr>
                <w:rFonts w:ascii="Times New Roman" w:hAnsi="Times New Roman" w:cs="Times New Roman"/>
              </w:rPr>
              <w:t xml:space="preserve">разбойных нападений – на 44,4%, с 9 до 13 (по РТ </w:t>
            </w:r>
            <w:r w:rsidR="00AC3DB2">
              <w:rPr>
                <w:rFonts w:ascii="Times New Roman" w:hAnsi="Times New Roman" w:cs="Times New Roman"/>
              </w:rPr>
              <w:t xml:space="preserve">– </w:t>
            </w:r>
            <w:r w:rsidRPr="00AC3DB2">
              <w:rPr>
                <w:rFonts w:ascii="Times New Roman" w:hAnsi="Times New Roman" w:cs="Times New Roman"/>
              </w:rPr>
              <w:t>19,7%);</w:t>
            </w:r>
          </w:p>
          <w:p w:rsidR="00974C66" w:rsidRPr="00AC3DB2" w:rsidRDefault="00974C66" w:rsidP="000D2D0C">
            <w:pPr>
              <w:numPr>
                <w:ilvl w:val="0"/>
                <w:numId w:val="26"/>
              </w:numPr>
              <w:tabs>
                <w:tab w:val="left" w:pos="175"/>
              </w:tabs>
              <w:autoSpaceDE w:val="0"/>
              <w:autoSpaceDN w:val="0"/>
              <w:spacing w:line="240" w:lineRule="auto"/>
              <w:ind w:left="0" w:firstLine="0"/>
              <w:contextualSpacing/>
              <w:jc w:val="both"/>
              <w:rPr>
                <w:rFonts w:ascii="Times New Roman" w:hAnsi="Times New Roman" w:cs="Times New Roman"/>
              </w:rPr>
            </w:pPr>
            <w:r w:rsidRPr="00AC3DB2">
              <w:rPr>
                <w:rFonts w:ascii="Times New Roman" w:hAnsi="Times New Roman" w:cs="Times New Roman"/>
              </w:rPr>
              <w:t xml:space="preserve">фактов неправомерного завладения АМТ – на 20,0%, с 25 до 30 (по РТ </w:t>
            </w:r>
            <w:r w:rsidR="001756BD">
              <w:rPr>
                <w:rFonts w:ascii="Times New Roman" w:hAnsi="Times New Roman" w:cs="Times New Roman"/>
              </w:rPr>
              <w:t xml:space="preserve">– </w:t>
            </w:r>
            <w:r w:rsidRPr="00AC3DB2">
              <w:rPr>
                <w:rFonts w:ascii="Times New Roman" w:hAnsi="Times New Roman" w:cs="Times New Roman"/>
              </w:rPr>
              <w:t>13,4%);</w:t>
            </w:r>
          </w:p>
          <w:p w:rsidR="00974C66" w:rsidRPr="00AC3DB2" w:rsidRDefault="00974C66" w:rsidP="000D2D0C">
            <w:pPr>
              <w:numPr>
                <w:ilvl w:val="0"/>
                <w:numId w:val="26"/>
              </w:numPr>
              <w:tabs>
                <w:tab w:val="left" w:pos="175"/>
              </w:tabs>
              <w:autoSpaceDE w:val="0"/>
              <w:autoSpaceDN w:val="0"/>
              <w:spacing w:line="240" w:lineRule="auto"/>
              <w:ind w:left="0" w:firstLine="0"/>
              <w:contextualSpacing/>
              <w:jc w:val="both"/>
              <w:rPr>
                <w:rFonts w:ascii="Times New Roman" w:hAnsi="Times New Roman" w:cs="Times New Roman"/>
              </w:rPr>
            </w:pPr>
            <w:r w:rsidRPr="00AC3DB2">
              <w:rPr>
                <w:rFonts w:ascii="Times New Roman" w:hAnsi="Times New Roman" w:cs="Times New Roman"/>
              </w:rPr>
              <w:t>фактов умышленного уничтожения или п</w:t>
            </w:r>
            <w:r w:rsidRPr="00AC3DB2">
              <w:rPr>
                <w:rFonts w:ascii="Times New Roman" w:hAnsi="Times New Roman" w:cs="Times New Roman"/>
              </w:rPr>
              <w:t>о</w:t>
            </w:r>
            <w:r w:rsidRPr="00AC3DB2">
              <w:rPr>
                <w:rFonts w:ascii="Times New Roman" w:hAnsi="Times New Roman" w:cs="Times New Roman"/>
              </w:rPr>
              <w:t>вреждения имущества путем поджога или взр</w:t>
            </w:r>
            <w:r w:rsidRPr="00AC3DB2">
              <w:rPr>
                <w:rFonts w:ascii="Times New Roman" w:hAnsi="Times New Roman" w:cs="Times New Roman"/>
              </w:rPr>
              <w:t>ы</w:t>
            </w:r>
            <w:r w:rsidRPr="00AC3DB2">
              <w:rPr>
                <w:rFonts w:ascii="Times New Roman" w:hAnsi="Times New Roman" w:cs="Times New Roman"/>
              </w:rPr>
              <w:t xml:space="preserve">ва – на 40,0%, с 10 до 14 (по РТ </w:t>
            </w:r>
            <w:r w:rsidR="001756BD">
              <w:rPr>
                <w:rFonts w:ascii="Times New Roman" w:hAnsi="Times New Roman" w:cs="Times New Roman"/>
              </w:rPr>
              <w:t>– 9,9%)</w:t>
            </w:r>
          </w:p>
        </w:tc>
      </w:tr>
    </w:tbl>
    <w:p w:rsidR="00AC3DB2" w:rsidRDefault="00AC3DB2" w:rsidP="00B753EE">
      <w:pPr>
        <w:pStyle w:val="a5"/>
        <w:spacing w:before="0" w:beforeAutospacing="0" w:after="0" w:afterAutospacing="0"/>
        <w:ind w:firstLine="709"/>
        <w:contextualSpacing/>
        <w:jc w:val="center"/>
        <w:rPr>
          <w:b/>
        </w:rPr>
      </w:pPr>
    </w:p>
    <w:p w:rsidR="00974C66" w:rsidRPr="00B753EE" w:rsidRDefault="00974C66" w:rsidP="00B753EE">
      <w:pPr>
        <w:pStyle w:val="a5"/>
        <w:spacing w:before="0" w:beforeAutospacing="0" w:after="0" w:afterAutospacing="0"/>
        <w:ind w:firstLine="709"/>
        <w:contextualSpacing/>
        <w:jc w:val="center"/>
        <w:rPr>
          <w:b/>
        </w:rPr>
      </w:pPr>
      <w:r w:rsidRPr="00B753EE">
        <w:rPr>
          <w:b/>
        </w:rPr>
        <w:t xml:space="preserve">Сведения </w:t>
      </w:r>
      <w:proofErr w:type="gramStart"/>
      <w:r w:rsidRPr="00B753EE">
        <w:rPr>
          <w:b/>
        </w:rPr>
        <w:t>о</w:t>
      </w:r>
      <w:proofErr w:type="gramEnd"/>
      <w:r w:rsidRPr="00B753EE">
        <w:rPr>
          <w:b/>
        </w:rPr>
        <w:t xml:space="preserve"> тяжких и особо тяжких преступлений </w:t>
      </w:r>
    </w:p>
    <w:p w:rsidR="00974C66" w:rsidRPr="00B753EE" w:rsidRDefault="00974C66" w:rsidP="00B753EE">
      <w:pPr>
        <w:pStyle w:val="a5"/>
        <w:spacing w:before="0" w:beforeAutospacing="0" w:after="0" w:afterAutospacing="0"/>
        <w:ind w:firstLine="709"/>
        <w:contextualSpacing/>
        <w:jc w:val="both"/>
      </w:pPr>
      <w:r w:rsidRPr="00B753EE">
        <w:t xml:space="preserve">Всего зарегистрировано 675 тяжких и особо тяжких преступлений, что на 12,5% больше по сравнению с аналогичным периодом прошлого года (600). </w:t>
      </w:r>
    </w:p>
    <w:p w:rsidR="00AC3DB2" w:rsidRDefault="00AC3DB2" w:rsidP="00B753EE">
      <w:pPr>
        <w:pStyle w:val="af9"/>
        <w:spacing w:after="0" w:line="240" w:lineRule="auto"/>
        <w:ind w:left="0" w:firstLine="709"/>
        <w:contextualSpacing/>
        <w:jc w:val="center"/>
        <w:rPr>
          <w:rFonts w:ascii="Times New Roman" w:hAnsi="Times New Roman"/>
          <w:b/>
          <w:sz w:val="24"/>
          <w:szCs w:val="24"/>
        </w:rPr>
      </w:pPr>
    </w:p>
    <w:p w:rsidR="00974C66" w:rsidRPr="00B753EE" w:rsidRDefault="00974C66" w:rsidP="00AC3DB2">
      <w:pPr>
        <w:pStyle w:val="af9"/>
        <w:spacing w:after="0" w:line="240" w:lineRule="auto"/>
        <w:ind w:left="0"/>
        <w:contextualSpacing/>
        <w:jc w:val="center"/>
        <w:rPr>
          <w:rFonts w:ascii="Times New Roman" w:hAnsi="Times New Roman"/>
          <w:sz w:val="24"/>
          <w:szCs w:val="24"/>
        </w:rPr>
      </w:pPr>
      <w:r w:rsidRPr="00B753EE">
        <w:rPr>
          <w:rFonts w:ascii="Times New Roman" w:hAnsi="Times New Roman"/>
          <w:b/>
          <w:sz w:val="24"/>
          <w:szCs w:val="24"/>
        </w:rPr>
        <w:t>Динамика тяжких и особо тяжких преступлений</w:t>
      </w:r>
      <w:r w:rsidRPr="00B753EE">
        <w:rPr>
          <w:rFonts w:ascii="Times New Roman" w:hAnsi="Times New Roman"/>
          <w:noProof/>
          <w:sz w:val="24"/>
          <w:szCs w:val="24"/>
          <w:bdr w:val="single" w:sz="4" w:space="0" w:color="auto"/>
          <w:lang w:eastAsia="ru-RU"/>
        </w:rPr>
        <w:drawing>
          <wp:inline distT="0" distB="0" distL="0" distR="0" wp14:anchorId="1413F8BE" wp14:editId="5D3A5009">
            <wp:extent cx="5876925" cy="2028825"/>
            <wp:effectExtent l="0" t="0" r="0" b="0"/>
            <wp:docPr id="92" name="Диаграмма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974C66" w:rsidRPr="00B753EE" w:rsidRDefault="00974C66" w:rsidP="00B753EE">
      <w:pPr>
        <w:autoSpaceDE w:val="0"/>
        <w:autoSpaceDN w:val="0"/>
        <w:spacing w:line="240" w:lineRule="auto"/>
        <w:contextualSpacing/>
        <w:rPr>
          <w:rFonts w:ascii="Times New Roman" w:hAnsi="Times New Roman" w:cs="Times New Roman"/>
          <w:sz w:val="24"/>
          <w:szCs w:val="24"/>
        </w:rPr>
      </w:pPr>
    </w:p>
    <w:p w:rsidR="00974C66" w:rsidRPr="00B753EE" w:rsidRDefault="00974C66" w:rsidP="00B753EE">
      <w:pPr>
        <w:autoSpaceDE w:val="0"/>
        <w:autoSpaceDN w:val="0"/>
        <w:spacing w:line="240" w:lineRule="auto"/>
        <w:contextualSpacing/>
        <w:jc w:val="both"/>
        <w:rPr>
          <w:rFonts w:ascii="Times New Roman" w:hAnsi="Times New Roman" w:cs="Times New Roman"/>
          <w:sz w:val="24"/>
          <w:szCs w:val="24"/>
        </w:rPr>
      </w:pPr>
      <w:r w:rsidRPr="00B753EE">
        <w:rPr>
          <w:rFonts w:ascii="Times New Roman" w:hAnsi="Times New Roman" w:cs="Times New Roman"/>
          <w:sz w:val="24"/>
          <w:szCs w:val="24"/>
        </w:rPr>
        <w:t xml:space="preserve">Общая раскрываемость преступлений составила 56,0% (по РТ – 58,2%), раскрываемость тяжких и особо тяжких преступлений составила 61,9%, (по РТ – 64,9%). </w:t>
      </w:r>
    </w:p>
    <w:p w:rsidR="00974C66" w:rsidRPr="00B753EE" w:rsidRDefault="00974C66" w:rsidP="00B753EE">
      <w:pPr>
        <w:pStyle w:val="8"/>
        <w:spacing w:before="0" w:after="0"/>
        <w:ind w:firstLine="709"/>
        <w:contextualSpacing/>
        <w:rPr>
          <w:rFonts w:ascii="Times New Roman" w:hAnsi="Times New Roman"/>
        </w:rPr>
      </w:pPr>
    </w:p>
    <w:p w:rsidR="00974C66" w:rsidRPr="00B753EE" w:rsidRDefault="00974C66" w:rsidP="00AC3DB2">
      <w:pPr>
        <w:pStyle w:val="8"/>
        <w:spacing w:before="0" w:after="0"/>
        <w:contextualSpacing/>
        <w:jc w:val="center"/>
        <w:rPr>
          <w:rFonts w:ascii="Times New Roman" w:hAnsi="Times New Roman"/>
          <w:b/>
        </w:rPr>
      </w:pPr>
      <w:r w:rsidRPr="00B753EE">
        <w:rPr>
          <w:rFonts w:ascii="Times New Roman" w:hAnsi="Times New Roman"/>
          <w:b/>
        </w:rPr>
        <w:t>Раскрываемость преступлений</w:t>
      </w:r>
    </w:p>
    <w:p w:rsidR="00974C66" w:rsidRPr="00B753EE" w:rsidRDefault="00974C66" w:rsidP="00AC3DB2">
      <w:pPr>
        <w:pStyle w:val="8"/>
        <w:spacing w:before="0" w:after="0"/>
        <w:contextualSpacing/>
        <w:jc w:val="center"/>
        <w:rPr>
          <w:rFonts w:ascii="Times New Roman" w:hAnsi="Times New Roman"/>
        </w:rPr>
      </w:pPr>
      <w:r w:rsidRPr="00B753EE">
        <w:rPr>
          <w:rFonts w:ascii="Times New Roman" w:hAnsi="Times New Roman"/>
          <w:noProof/>
          <w:bdr w:val="single" w:sz="4" w:space="0" w:color="auto"/>
        </w:rPr>
        <w:drawing>
          <wp:inline distT="0" distB="0" distL="0" distR="0" wp14:anchorId="211D6042" wp14:editId="7F028888">
            <wp:extent cx="4724400" cy="2257425"/>
            <wp:effectExtent l="0" t="0" r="19050" b="9525"/>
            <wp:docPr id="93" name="Диаграмма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974C66" w:rsidRPr="00B753EE" w:rsidRDefault="00974C66" w:rsidP="00B753EE">
      <w:pPr>
        <w:pStyle w:val="8"/>
        <w:spacing w:before="0" w:after="0"/>
        <w:ind w:firstLine="709"/>
        <w:contextualSpacing/>
        <w:rPr>
          <w:rFonts w:ascii="Times New Roman" w:hAnsi="Times New Roman"/>
        </w:rPr>
      </w:pPr>
      <w:r w:rsidRPr="00B753EE">
        <w:rPr>
          <w:rFonts w:ascii="Times New Roman" w:hAnsi="Times New Roman"/>
        </w:rPr>
        <w:t xml:space="preserve">                                                   </w:t>
      </w:r>
    </w:p>
    <w:p w:rsidR="00974C66" w:rsidRPr="00B753EE" w:rsidRDefault="00974C66" w:rsidP="00B753EE">
      <w:pPr>
        <w:autoSpaceDE w:val="0"/>
        <w:autoSpaceDN w:val="0"/>
        <w:spacing w:line="240" w:lineRule="auto"/>
        <w:contextualSpacing/>
        <w:jc w:val="both"/>
        <w:rPr>
          <w:rFonts w:ascii="Times New Roman" w:hAnsi="Times New Roman" w:cs="Times New Roman"/>
          <w:sz w:val="24"/>
          <w:szCs w:val="24"/>
        </w:rPr>
      </w:pPr>
    </w:p>
    <w:tbl>
      <w:tblPr>
        <w:tblW w:w="9923"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5245"/>
        <w:gridCol w:w="4678"/>
      </w:tblGrid>
      <w:tr w:rsidR="00974C66" w:rsidRPr="00B753EE" w:rsidTr="00974C66">
        <w:trPr>
          <w:trHeight w:val="100"/>
        </w:trPr>
        <w:tc>
          <w:tcPr>
            <w:tcW w:w="5245" w:type="dxa"/>
            <w:tcBorders>
              <w:top w:val="single" w:sz="4" w:space="0" w:color="auto"/>
            </w:tcBorders>
          </w:tcPr>
          <w:p w:rsidR="00974C66" w:rsidRPr="00B753EE" w:rsidRDefault="00974C66" w:rsidP="00AC3DB2">
            <w:pPr>
              <w:pStyle w:val="9"/>
              <w:spacing w:before="0" w:line="240" w:lineRule="auto"/>
              <w:ind w:firstLine="0"/>
              <w:contextualSpacing/>
              <w:jc w:val="center"/>
              <w:rPr>
                <w:rFonts w:ascii="Times New Roman" w:hAnsi="Times New Roman" w:cs="Times New Roman"/>
                <w:i w:val="0"/>
                <w:color w:val="auto"/>
                <w:sz w:val="24"/>
                <w:szCs w:val="24"/>
              </w:rPr>
            </w:pPr>
            <w:r w:rsidRPr="00B753EE">
              <w:rPr>
                <w:rFonts w:ascii="Times New Roman" w:hAnsi="Times New Roman" w:cs="Times New Roman"/>
                <w:i w:val="0"/>
                <w:color w:val="auto"/>
                <w:sz w:val="24"/>
                <w:szCs w:val="24"/>
              </w:rPr>
              <w:t>ПОЛОЖИТЕЛЬНО</w:t>
            </w:r>
          </w:p>
        </w:tc>
        <w:tc>
          <w:tcPr>
            <w:tcW w:w="4678" w:type="dxa"/>
            <w:tcBorders>
              <w:top w:val="single" w:sz="4" w:space="0" w:color="auto"/>
            </w:tcBorders>
          </w:tcPr>
          <w:p w:rsidR="00974C66" w:rsidRPr="00B753EE" w:rsidRDefault="00974C66" w:rsidP="00AC3DB2">
            <w:pPr>
              <w:pStyle w:val="7"/>
              <w:spacing w:before="0" w:line="240" w:lineRule="auto"/>
              <w:ind w:firstLine="0"/>
              <w:contextualSpacing/>
              <w:jc w:val="center"/>
              <w:rPr>
                <w:rFonts w:ascii="Times New Roman" w:hAnsi="Times New Roman" w:cs="Times New Roman"/>
                <w:i w:val="0"/>
                <w:color w:val="auto"/>
                <w:sz w:val="24"/>
                <w:szCs w:val="24"/>
              </w:rPr>
            </w:pPr>
            <w:r w:rsidRPr="00B753EE">
              <w:rPr>
                <w:rFonts w:ascii="Times New Roman" w:hAnsi="Times New Roman" w:cs="Times New Roman"/>
                <w:i w:val="0"/>
                <w:color w:val="auto"/>
                <w:sz w:val="24"/>
                <w:szCs w:val="24"/>
              </w:rPr>
              <w:t>ОТРИЦАТЕЛЬНО</w:t>
            </w:r>
          </w:p>
        </w:tc>
      </w:tr>
      <w:tr w:rsidR="00974C66" w:rsidRPr="00B753EE" w:rsidTr="00974C66">
        <w:trPr>
          <w:trHeight w:val="436"/>
        </w:trPr>
        <w:tc>
          <w:tcPr>
            <w:tcW w:w="5245" w:type="dxa"/>
            <w:tcBorders>
              <w:bottom w:val="single" w:sz="4" w:space="0" w:color="auto"/>
            </w:tcBorders>
          </w:tcPr>
          <w:p w:rsidR="00974C66" w:rsidRPr="00B753EE" w:rsidRDefault="00974C66" w:rsidP="00AC3DB2">
            <w:pPr>
              <w:autoSpaceDE w:val="0"/>
              <w:autoSpaceDN w:val="0"/>
              <w:spacing w:line="240" w:lineRule="auto"/>
              <w:ind w:firstLine="0"/>
              <w:contextualSpacing/>
              <w:rPr>
                <w:rFonts w:ascii="Times New Roman" w:hAnsi="Times New Roman" w:cs="Times New Roman"/>
                <w:b/>
                <w:bCs/>
                <w:sz w:val="24"/>
                <w:szCs w:val="24"/>
              </w:rPr>
            </w:pPr>
            <w:r w:rsidRPr="00B753EE">
              <w:rPr>
                <w:rFonts w:ascii="Times New Roman" w:hAnsi="Times New Roman" w:cs="Times New Roman"/>
                <w:b/>
                <w:bCs/>
                <w:sz w:val="24"/>
                <w:szCs w:val="24"/>
              </w:rPr>
              <w:t>Выросла раскрываемость:</w:t>
            </w:r>
          </w:p>
          <w:p w:rsidR="00974C66" w:rsidRPr="00B753EE" w:rsidRDefault="00974C66" w:rsidP="000D2D0C">
            <w:pPr>
              <w:numPr>
                <w:ilvl w:val="0"/>
                <w:numId w:val="24"/>
              </w:numPr>
              <w:tabs>
                <w:tab w:val="clear" w:pos="720"/>
                <w:tab w:val="num" w:pos="317"/>
              </w:tabs>
              <w:spacing w:line="240" w:lineRule="auto"/>
              <w:ind w:left="0" w:firstLine="0"/>
              <w:contextualSpacing/>
              <w:jc w:val="both"/>
              <w:rPr>
                <w:rFonts w:ascii="Times New Roman" w:hAnsi="Times New Roman" w:cs="Times New Roman"/>
                <w:sz w:val="24"/>
                <w:szCs w:val="24"/>
              </w:rPr>
            </w:pPr>
            <w:r w:rsidRPr="00B753EE">
              <w:rPr>
                <w:rFonts w:ascii="Times New Roman" w:hAnsi="Times New Roman" w:cs="Times New Roman"/>
                <w:sz w:val="24"/>
                <w:szCs w:val="24"/>
              </w:rPr>
              <w:t>краж из складов, баз, магазинов и других торговых точек – на 28,8%, с 38,9% до 67,7% (по РТ – 52,9%);</w:t>
            </w:r>
          </w:p>
          <w:p w:rsidR="00974C66" w:rsidRPr="00B753EE" w:rsidRDefault="00974C66" w:rsidP="000D2D0C">
            <w:pPr>
              <w:numPr>
                <w:ilvl w:val="0"/>
                <w:numId w:val="24"/>
              </w:numPr>
              <w:tabs>
                <w:tab w:val="clear" w:pos="720"/>
                <w:tab w:val="num" w:pos="317"/>
              </w:tabs>
              <w:spacing w:line="240" w:lineRule="auto"/>
              <w:ind w:left="0" w:firstLine="0"/>
              <w:contextualSpacing/>
              <w:jc w:val="both"/>
              <w:rPr>
                <w:rFonts w:ascii="Times New Roman" w:hAnsi="Times New Roman" w:cs="Times New Roman"/>
                <w:sz w:val="24"/>
                <w:szCs w:val="24"/>
              </w:rPr>
            </w:pPr>
            <w:r w:rsidRPr="00B753EE">
              <w:rPr>
                <w:rFonts w:ascii="Times New Roman" w:hAnsi="Times New Roman" w:cs="Times New Roman"/>
                <w:sz w:val="24"/>
                <w:szCs w:val="24"/>
              </w:rPr>
              <w:t>фактов умышленного уничтожения или п</w:t>
            </w:r>
            <w:r w:rsidRPr="00B753EE">
              <w:rPr>
                <w:rFonts w:ascii="Times New Roman" w:hAnsi="Times New Roman" w:cs="Times New Roman"/>
                <w:sz w:val="24"/>
                <w:szCs w:val="24"/>
              </w:rPr>
              <w:t>о</w:t>
            </w:r>
            <w:r w:rsidRPr="00B753EE">
              <w:rPr>
                <w:rFonts w:ascii="Times New Roman" w:hAnsi="Times New Roman" w:cs="Times New Roman"/>
                <w:sz w:val="24"/>
                <w:szCs w:val="24"/>
              </w:rPr>
              <w:t>вреждения имущества путем поджога или взр</w:t>
            </w:r>
            <w:r w:rsidRPr="00B753EE">
              <w:rPr>
                <w:rFonts w:ascii="Times New Roman" w:hAnsi="Times New Roman" w:cs="Times New Roman"/>
                <w:sz w:val="24"/>
                <w:szCs w:val="24"/>
              </w:rPr>
              <w:t>ы</w:t>
            </w:r>
            <w:r w:rsidRPr="00B753EE">
              <w:rPr>
                <w:rFonts w:ascii="Times New Roman" w:hAnsi="Times New Roman" w:cs="Times New Roman"/>
                <w:sz w:val="24"/>
                <w:szCs w:val="24"/>
              </w:rPr>
              <w:t xml:space="preserve">ва – на 8,4%, с 27,3% до 35,7% (по РТ </w:t>
            </w:r>
            <w:r w:rsidR="00AC3DB2">
              <w:rPr>
                <w:rFonts w:ascii="Times New Roman" w:hAnsi="Times New Roman" w:cs="Times New Roman"/>
                <w:sz w:val="24"/>
                <w:szCs w:val="24"/>
              </w:rPr>
              <w:t xml:space="preserve">– </w:t>
            </w:r>
            <w:r w:rsidRPr="00B753EE">
              <w:rPr>
                <w:rFonts w:ascii="Times New Roman" w:hAnsi="Times New Roman" w:cs="Times New Roman"/>
                <w:sz w:val="24"/>
                <w:szCs w:val="24"/>
              </w:rPr>
              <w:t>31,3%);</w:t>
            </w:r>
          </w:p>
          <w:p w:rsidR="00974C66" w:rsidRPr="00B753EE" w:rsidRDefault="00974C66" w:rsidP="000D2D0C">
            <w:pPr>
              <w:numPr>
                <w:ilvl w:val="0"/>
                <w:numId w:val="24"/>
              </w:numPr>
              <w:tabs>
                <w:tab w:val="clear" w:pos="720"/>
                <w:tab w:val="num" w:pos="317"/>
              </w:tabs>
              <w:spacing w:line="240" w:lineRule="auto"/>
              <w:ind w:left="0" w:firstLine="0"/>
              <w:contextualSpacing/>
              <w:jc w:val="both"/>
              <w:rPr>
                <w:rFonts w:ascii="Times New Roman" w:hAnsi="Times New Roman" w:cs="Times New Roman"/>
                <w:sz w:val="24"/>
                <w:szCs w:val="24"/>
              </w:rPr>
            </w:pPr>
            <w:r w:rsidRPr="00B753EE">
              <w:rPr>
                <w:rFonts w:ascii="Times New Roman" w:hAnsi="Times New Roman" w:cs="Times New Roman"/>
                <w:sz w:val="24"/>
                <w:szCs w:val="24"/>
              </w:rPr>
              <w:t xml:space="preserve">хулиганств </w:t>
            </w:r>
            <w:r w:rsidR="00AC3DB2">
              <w:rPr>
                <w:rFonts w:ascii="Times New Roman" w:hAnsi="Times New Roman" w:cs="Times New Roman"/>
                <w:sz w:val="24"/>
                <w:szCs w:val="24"/>
              </w:rPr>
              <w:t>–</w:t>
            </w:r>
            <w:r w:rsidRPr="00B753EE">
              <w:rPr>
                <w:rFonts w:ascii="Times New Roman" w:hAnsi="Times New Roman" w:cs="Times New Roman"/>
                <w:sz w:val="24"/>
                <w:szCs w:val="24"/>
              </w:rPr>
              <w:t xml:space="preserve"> на 66,7%, с 33,3% до 100,0% (по РТ – 64%).</w:t>
            </w:r>
          </w:p>
          <w:p w:rsidR="00974C66" w:rsidRPr="00B753EE" w:rsidRDefault="00974C66" w:rsidP="00AC3DB2">
            <w:pPr>
              <w:spacing w:line="240" w:lineRule="auto"/>
              <w:ind w:firstLine="0"/>
              <w:contextualSpacing/>
              <w:rPr>
                <w:rFonts w:ascii="Times New Roman" w:hAnsi="Times New Roman" w:cs="Times New Roman"/>
                <w:b/>
                <w:sz w:val="24"/>
                <w:szCs w:val="24"/>
              </w:rPr>
            </w:pPr>
            <w:r w:rsidRPr="00B753EE">
              <w:rPr>
                <w:rFonts w:ascii="Times New Roman" w:hAnsi="Times New Roman" w:cs="Times New Roman"/>
                <w:b/>
                <w:sz w:val="24"/>
                <w:szCs w:val="24"/>
              </w:rPr>
              <w:t>Осталось на уровне АППГ раскрываемость:</w:t>
            </w:r>
          </w:p>
          <w:p w:rsidR="00974C66" w:rsidRPr="00B753EE" w:rsidRDefault="00974C66" w:rsidP="000D2D0C">
            <w:pPr>
              <w:numPr>
                <w:ilvl w:val="0"/>
                <w:numId w:val="24"/>
              </w:numPr>
              <w:tabs>
                <w:tab w:val="clear" w:pos="720"/>
                <w:tab w:val="num" w:pos="317"/>
              </w:tabs>
              <w:spacing w:line="240" w:lineRule="auto"/>
              <w:ind w:left="0" w:firstLine="0"/>
              <w:contextualSpacing/>
              <w:rPr>
                <w:rFonts w:ascii="Times New Roman" w:hAnsi="Times New Roman" w:cs="Times New Roman"/>
                <w:sz w:val="24"/>
                <w:szCs w:val="24"/>
              </w:rPr>
            </w:pPr>
            <w:r w:rsidRPr="00B753EE">
              <w:rPr>
                <w:rFonts w:ascii="Times New Roman" w:hAnsi="Times New Roman" w:cs="Times New Roman"/>
                <w:sz w:val="24"/>
                <w:szCs w:val="24"/>
              </w:rPr>
              <w:t>убийств – 100% (по РТ – 94,9%);</w:t>
            </w:r>
          </w:p>
          <w:p w:rsidR="00974C66" w:rsidRPr="00B753EE" w:rsidRDefault="00974C66" w:rsidP="000D2D0C">
            <w:pPr>
              <w:numPr>
                <w:ilvl w:val="0"/>
                <w:numId w:val="24"/>
              </w:numPr>
              <w:tabs>
                <w:tab w:val="clear" w:pos="720"/>
                <w:tab w:val="num" w:pos="317"/>
              </w:tabs>
              <w:spacing w:line="240" w:lineRule="auto"/>
              <w:ind w:left="0" w:firstLine="0"/>
              <w:contextualSpacing/>
              <w:rPr>
                <w:rFonts w:ascii="Times New Roman" w:hAnsi="Times New Roman" w:cs="Times New Roman"/>
                <w:sz w:val="24"/>
                <w:szCs w:val="24"/>
              </w:rPr>
            </w:pPr>
            <w:r w:rsidRPr="00B753EE">
              <w:rPr>
                <w:rFonts w:ascii="Times New Roman" w:hAnsi="Times New Roman" w:cs="Times New Roman"/>
                <w:sz w:val="24"/>
                <w:szCs w:val="24"/>
              </w:rPr>
              <w:t xml:space="preserve">краж АМТ – 55,6% (по РТ </w:t>
            </w:r>
            <w:r w:rsidR="00AC3DB2">
              <w:rPr>
                <w:rFonts w:ascii="Times New Roman" w:hAnsi="Times New Roman" w:cs="Times New Roman"/>
                <w:sz w:val="24"/>
                <w:szCs w:val="24"/>
              </w:rPr>
              <w:t xml:space="preserve">– </w:t>
            </w:r>
            <w:r w:rsidRPr="00B753EE">
              <w:rPr>
                <w:rFonts w:ascii="Times New Roman" w:hAnsi="Times New Roman" w:cs="Times New Roman"/>
                <w:sz w:val="24"/>
                <w:szCs w:val="24"/>
              </w:rPr>
              <w:t>55,6%);</w:t>
            </w:r>
          </w:p>
          <w:p w:rsidR="00974C66" w:rsidRPr="00B753EE" w:rsidRDefault="00974C66" w:rsidP="000D2D0C">
            <w:pPr>
              <w:numPr>
                <w:ilvl w:val="0"/>
                <w:numId w:val="24"/>
              </w:numPr>
              <w:tabs>
                <w:tab w:val="clear" w:pos="720"/>
                <w:tab w:val="num" w:pos="317"/>
              </w:tabs>
              <w:spacing w:line="240" w:lineRule="auto"/>
              <w:ind w:left="0" w:firstLine="0"/>
              <w:contextualSpacing/>
              <w:rPr>
                <w:rFonts w:ascii="Times New Roman" w:hAnsi="Times New Roman" w:cs="Times New Roman"/>
                <w:sz w:val="24"/>
                <w:szCs w:val="24"/>
              </w:rPr>
            </w:pPr>
            <w:r w:rsidRPr="00B753EE">
              <w:rPr>
                <w:rFonts w:ascii="Times New Roman" w:hAnsi="Times New Roman" w:cs="Times New Roman"/>
                <w:sz w:val="24"/>
                <w:szCs w:val="24"/>
              </w:rPr>
              <w:t xml:space="preserve">умышленных причинений тяжкого вреда здоровью со смертельным исходом – 100% (по РТ </w:t>
            </w:r>
            <w:r w:rsidR="00AC3DB2">
              <w:rPr>
                <w:rFonts w:ascii="Times New Roman" w:hAnsi="Times New Roman" w:cs="Times New Roman"/>
                <w:sz w:val="24"/>
                <w:szCs w:val="24"/>
              </w:rPr>
              <w:t xml:space="preserve">– </w:t>
            </w:r>
            <w:r w:rsidRPr="00B753EE">
              <w:rPr>
                <w:rFonts w:ascii="Times New Roman" w:hAnsi="Times New Roman" w:cs="Times New Roman"/>
                <w:sz w:val="24"/>
                <w:szCs w:val="24"/>
              </w:rPr>
              <w:t>98,5%);</w:t>
            </w:r>
          </w:p>
          <w:p w:rsidR="00974C66" w:rsidRPr="00B753EE" w:rsidRDefault="00974C66" w:rsidP="000D2D0C">
            <w:pPr>
              <w:numPr>
                <w:ilvl w:val="0"/>
                <w:numId w:val="24"/>
              </w:numPr>
              <w:tabs>
                <w:tab w:val="clear" w:pos="720"/>
                <w:tab w:val="num" w:pos="317"/>
              </w:tabs>
              <w:spacing w:line="240" w:lineRule="auto"/>
              <w:ind w:left="0" w:firstLine="0"/>
              <w:contextualSpacing/>
              <w:rPr>
                <w:rFonts w:ascii="Times New Roman" w:hAnsi="Times New Roman" w:cs="Times New Roman"/>
                <w:sz w:val="24"/>
                <w:szCs w:val="24"/>
              </w:rPr>
            </w:pPr>
            <w:r w:rsidRPr="00B753EE">
              <w:rPr>
                <w:rFonts w:ascii="Times New Roman" w:hAnsi="Times New Roman" w:cs="Times New Roman"/>
                <w:sz w:val="24"/>
                <w:szCs w:val="24"/>
              </w:rPr>
              <w:t>изнасилований – 100% (по РТ</w:t>
            </w:r>
            <w:r w:rsidR="00AC3DB2">
              <w:rPr>
                <w:rFonts w:ascii="Times New Roman" w:hAnsi="Times New Roman" w:cs="Times New Roman"/>
                <w:sz w:val="24"/>
                <w:szCs w:val="24"/>
              </w:rPr>
              <w:t xml:space="preserve"> –</w:t>
            </w:r>
            <w:r w:rsidRPr="00B753EE">
              <w:rPr>
                <w:rFonts w:ascii="Times New Roman" w:hAnsi="Times New Roman" w:cs="Times New Roman"/>
                <w:sz w:val="24"/>
                <w:szCs w:val="24"/>
              </w:rPr>
              <w:t xml:space="preserve"> 98,2%);</w:t>
            </w:r>
          </w:p>
          <w:p w:rsidR="00974C66" w:rsidRPr="00B753EE" w:rsidRDefault="00974C66" w:rsidP="00AC3DB2">
            <w:pPr>
              <w:spacing w:line="240" w:lineRule="auto"/>
              <w:ind w:firstLine="0"/>
              <w:contextualSpacing/>
              <w:rPr>
                <w:rFonts w:ascii="Times New Roman" w:hAnsi="Times New Roman" w:cs="Times New Roman"/>
                <w:sz w:val="24"/>
                <w:szCs w:val="24"/>
              </w:rPr>
            </w:pPr>
          </w:p>
        </w:tc>
        <w:tc>
          <w:tcPr>
            <w:tcW w:w="4678" w:type="dxa"/>
            <w:tcBorders>
              <w:bottom w:val="single" w:sz="4" w:space="0" w:color="auto"/>
            </w:tcBorders>
          </w:tcPr>
          <w:p w:rsidR="00974C66" w:rsidRPr="00B753EE" w:rsidRDefault="00974C66" w:rsidP="00AC3DB2">
            <w:pPr>
              <w:spacing w:line="240" w:lineRule="auto"/>
              <w:ind w:firstLine="0"/>
              <w:contextualSpacing/>
              <w:rPr>
                <w:rFonts w:ascii="Times New Roman" w:hAnsi="Times New Roman" w:cs="Times New Roman"/>
                <w:b/>
                <w:bCs/>
                <w:sz w:val="24"/>
                <w:szCs w:val="24"/>
              </w:rPr>
            </w:pPr>
            <w:r w:rsidRPr="00B753EE">
              <w:rPr>
                <w:rFonts w:ascii="Times New Roman" w:hAnsi="Times New Roman" w:cs="Times New Roman"/>
                <w:b/>
                <w:bCs/>
                <w:sz w:val="24"/>
                <w:szCs w:val="24"/>
              </w:rPr>
              <w:t xml:space="preserve">Снизилась раскрываемость: </w:t>
            </w:r>
          </w:p>
          <w:p w:rsidR="00974C66" w:rsidRPr="00B753EE" w:rsidRDefault="00974C66" w:rsidP="000D2D0C">
            <w:pPr>
              <w:numPr>
                <w:ilvl w:val="0"/>
                <w:numId w:val="24"/>
              </w:numPr>
              <w:tabs>
                <w:tab w:val="clear" w:pos="720"/>
                <w:tab w:val="num" w:pos="317"/>
              </w:tabs>
              <w:spacing w:line="240" w:lineRule="auto"/>
              <w:ind w:left="0" w:firstLine="0"/>
              <w:contextualSpacing/>
              <w:jc w:val="both"/>
              <w:rPr>
                <w:rFonts w:ascii="Times New Roman" w:hAnsi="Times New Roman" w:cs="Times New Roman"/>
                <w:sz w:val="24"/>
                <w:szCs w:val="24"/>
              </w:rPr>
            </w:pPr>
            <w:r w:rsidRPr="00B753EE">
              <w:rPr>
                <w:rFonts w:ascii="Times New Roman" w:hAnsi="Times New Roman" w:cs="Times New Roman"/>
                <w:sz w:val="24"/>
                <w:szCs w:val="24"/>
              </w:rPr>
              <w:t>краж – на 8,0%, с 47,9% до 39,9% (по РТ – 40,4%);</w:t>
            </w:r>
          </w:p>
          <w:p w:rsidR="00974C66" w:rsidRPr="00B753EE" w:rsidRDefault="00974C66" w:rsidP="000D2D0C">
            <w:pPr>
              <w:numPr>
                <w:ilvl w:val="0"/>
                <w:numId w:val="24"/>
              </w:numPr>
              <w:tabs>
                <w:tab w:val="clear" w:pos="720"/>
                <w:tab w:val="num" w:pos="317"/>
              </w:tabs>
              <w:spacing w:line="240" w:lineRule="auto"/>
              <w:ind w:left="0" w:firstLine="0"/>
              <w:contextualSpacing/>
              <w:jc w:val="both"/>
              <w:rPr>
                <w:rFonts w:ascii="Times New Roman" w:hAnsi="Times New Roman" w:cs="Times New Roman"/>
                <w:sz w:val="24"/>
                <w:szCs w:val="24"/>
              </w:rPr>
            </w:pPr>
            <w:r w:rsidRPr="00B753EE">
              <w:rPr>
                <w:rFonts w:ascii="Times New Roman" w:hAnsi="Times New Roman" w:cs="Times New Roman"/>
                <w:sz w:val="24"/>
                <w:szCs w:val="24"/>
              </w:rPr>
              <w:t>умышленных причинений тяжкого вр</w:t>
            </w:r>
            <w:r w:rsidRPr="00B753EE">
              <w:rPr>
                <w:rFonts w:ascii="Times New Roman" w:hAnsi="Times New Roman" w:cs="Times New Roman"/>
                <w:sz w:val="24"/>
                <w:szCs w:val="24"/>
              </w:rPr>
              <w:t>е</w:t>
            </w:r>
            <w:r w:rsidRPr="00B753EE">
              <w:rPr>
                <w:rFonts w:ascii="Times New Roman" w:hAnsi="Times New Roman" w:cs="Times New Roman"/>
                <w:sz w:val="24"/>
                <w:szCs w:val="24"/>
              </w:rPr>
              <w:t xml:space="preserve">да здоровью – на 5,4%, со 100% до 94,6% (по РТ </w:t>
            </w:r>
            <w:r w:rsidR="001756BD">
              <w:rPr>
                <w:rFonts w:ascii="Times New Roman" w:hAnsi="Times New Roman" w:cs="Times New Roman"/>
                <w:sz w:val="24"/>
                <w:szCs w:val="24"/>
              </w:rPr>
              <w:t xml:space="preserve">– </w:t>
            </w:r>
            <w:r w:rsidRPr="00B753EE">
              <w:rPr>
                <w:rFonts w:ascii="Times New Roman" w:hAnsi="Times New Roman" w:cs="Times New Roman"/>
                <w:sz w:val="24"/>
                <w:szCs w:val="24"/>
              </w:rPr>
              <w:t>98,1%);</w:t>
            </w:r>
          </w:p>
          <w:p w:rsidR="00974C66" w:rsidRPr="00B753EE" w:rsidRDefault="00974C66" w:rsidP="000D2D0C">
            <w:pPr>
              <w:numPr>
                <w:ilvl w:val="0"/>
                <w:numId w:val="24"/>
              </w:numPr>
              <w:tabs>
                <w:tab w:val="clear" w:pos="720"/>
                <w:tab w:val="num" w:pos="317"/>
              </w:tabs>
              <w:spacing w:line="240" w:lineRule="auto"/>
              <w:ind w:left="0" w:firstLine="0"/>
              <w:contextualSpacing/>
              <w:jc w:val="both"/>
              <w:rPr>
                <w:rFonts w:ascii="Times New Roman" w:hAnsi="Times New Roman" w:cs="Times New Roman"/>
                <w:sz w:val="24"/>
                <w:szCs w:val="24"/>
              </w:rPr>
            </w:pPr>
            <w:r w:rsidRPr="00B753EE">
              <w:rPr>
                <w:rFonts w:ascii="Times New Roman" w:hAnsi="Times New Roman" w:cs="Times New Roman"/>
                <w:sz w:val="24"/>
                <w:szCs w:val="24"/>
              </w:rPr>
              <w:t>краж из жилых помещений – на 24,6%, с 96% до 71,4% (по РТ</w:t>
            </w:r>
            <w:r w:rsidR="001756BD">
              <w:rPr>
                <w:rFonts w:ascii="Times New Roman" w:hAnsi="Times New Roman" w:cs="Times New Roman"/>
                <w:sz w:val="24"/>
                <w:szCs w:val="24"/>
              </w:rPr>
              <w:t xml:space="preserve"> – </w:t>
            </w:r>
            <w:r w:rsidRPr="00B753EE">
              <w:rPr>
                <w:rFonts w:ascii="Times New Roman" w:hAnsi="Times New Roman" w:cs="Times New Roman"/>
                <w:sz w:val="24"/>
                <w:szCs w:val="24"/>
              </w:rPr>
              <w:t>72,4%);</w:t>
            </w:r>
          </w:p>
          <w:p w:rsidR="00974C66" w:rsidRPr="00B753EE" w:rsidRDefault="00974C66" w:rsidP="000D2D0C">
            <w:pPr>
              <w:numPr>
                <w:ilvl w:val="0"/>
                <w:numId w:val="24"/>
              </w:numPr>
              <w:tabs>
                <w:tab w:val="clear" w:pos="720"/>
                <w:tab w:val="num" w:pos="317"/>
              </w:tabs>
              <w:spacing w:line="240" w:lineRule="auto"/>
              <w:ind w:left="0" w:firstLine="0"/>
              <w:contextualSpacing/>
              <w:jc w:val="both"/>
              <w:rPr>
                <w:rFonts w:ascii="Times New Roman" w:hAnsi="Times New Roman" w:cs="Times New Roman"/>
                <w:sz w:val="24"/>
                <w:szCs w:val="24"/>
              </w:rPr>
            </w:pPr>
            <w:r w:rsidRPr="00B753EE">
              <w:rPr>
                <w:rFonts w:ascii="Times New Roman" w:hAnsi="Times New Roman" w:cs="Times New Roman"/>
                <w:sz w:val="24"/>
                <w:szCs w:val="24"/>
              </w:rPr>
              <w:t xml:space="preserve">краж из садовых домиков и дач – на 22,5%, с 61,9% до 39,4% (по РТ </w:t>
            </w:r>
            <w:r w:rsidR="00AC3DB2">
              <w:rPr>
                <w:rFonts w:ascii="Times New Roman" w:hAnsi="Times New Roman" w:cs="Times New Roman"/>
                <w:sz w:val="24"/>
                <w:szCs w:val="24"/>
              </w:rPr>
              <w:t xml:space="preserve">– </w:t>
            </w:r>
            <w:r w:rsidRPr="00B753EE">
              <w:rPr>
                <w:rFonts w:ascii="Times New Roman" w:hAnsi="Times New Roman" w:cs="Times New Roman"/>
                <w:sz w:val="24"/>
                <w:szCs w:val="24"/>
              </w:rPr>
              <w:t>45,6%);</w:t>
            </w:r>
          </w:p>
          <w:p w:rsidR="00974C66" w:rsidRPr="00B753EE" w:rsidRDefault="00974C66" w:rsidP="000D2D0C">
            <w:pPr>
              <w:numPr>
                <w:ilvl w:val="0"/>
                <w:numId w:val="24"/>
              </w:numPr>
              <w:tabs>
                <w:tab w:val="clear" w:pos="720"/>
                <w:tab w:val="num" w:pos="317"/>
              </w:tabs>
              <w:spacing w:line="240" w:lineRule="auto"/>
              <w:ind w:left="0" w:firstLine="0"/>
              <w:contextualSpacing/>
              <w:jc w:val="both"/>
              <w:rPr>
                <w:rFonts w:ascii="Times New Roman" w:hAnsi="Times New Roman" w:cs="Times New Roman"/>
                <w:sz w:val="24"/>
                <w:szCs w:val="24"/>
              </w:rPr>
            </w:pPr>
            <w:r w:rsidRPr="00B753EE">
              <w:rPr>
                <w:rFonts w:ascii="Times New Roman" w:hAnsi="Times New Roman" w:cs="Times New Roman"/>
                <w:sz w:val="24"/>
                <w:szCs w:val="24"/>
              </w:rPr>
              <w:t>грабежей – на 7,8%, с 80,4% до 72,6% (по РТ – 89,4%);</w:t>
            </w:r>
          </w:p>
          <w:p w:rsidR="00974C66" w:rsidRPr="00B753EE" w:rsidRDefault="00974C66" w:rsidP="000D2D0C">
            <w:pPr>
              <w:numPr>
                <w:ilvl w:val="0"/>
                <w:numId w:val="24"/>
              </w:numPr>
              <w:tabs>
                <w:tab w:val="clear" w:pos="720"/>
                <w:tab w:val="num" w:pos="317"/>
              </w:tabs>
              <w:spacing w:line="240" w:lineRule="auto"/>
              <w:ind w:left="0" w:firstLine="0"/>
              <w:contextualSpacing/>
              <w:jc w:val="both"/>
              <w:rPr>
                <w:rFonts w:ascii="Times New Roman" w:hAnsi="Times New Roman" w:cs="Times New Roman"/>
                <w:sz w:val="24"/>
                <w:szCs w:val="24"/>
              </w:rPr>
            </w:pPr>
            <w:r w:rsidRPr="00B753EE">
              <w:rPr>
                <w:rFonts w:ascii="Times New Roman" w:hAnsi="Times New Roman" w:cs="Times New Roman"/>
                <w:sz w:val="24"/>
                <w:szCs w:val="24"/>
              </w:rPr>
              <w:t xml:space="preserve">разбойных нападений – на 7,7%, со 100% до 92,3% (по РТ </w:t>
            </w:r>
            <w:r w:rsidR="001756BD">
              <w:rPr>
                <w:rFonts w:ascii="Times New Roman" w:hAnsi="Times New Roman" w:cs="Times New Roman"/>
                <w:sz w:val="24"/>
                <w:szCs w:val="24"/>
              </w:rPr>
              <w:t xml:space="preserve">– </w:t>
            </w:r>
            <w:r w:rsidRPr="00B753EE">
              <w:rPr>
                <w:rFonts w:ascii="Times New Roman" w:hAnsi="Times New Roman" w:cs="Times New Roman"/>
                <w:sz w:val="24"/>
                <w:szCs w:val="24"/>
              </w:rPr>
              <w:t>93,9%);</w:t>
            </w:r>
          </w:p>
          <w:p w:rsidR="00974C66" w:rsidRPr="00B753EE" w:rsidRDefault="00974C66" w:rsidP="000D2D0C">
            <w:pPr>
              <w:numPr>
                <w:ilvl w:val="0"/>
                <w:numId w:val="24"/>
              </w:numPr>
              <w:tabs>
                <w:tab w:val="clear" w:pos="720"/>
                <w:tab w:val="num" w:pos="317"/>
              </w:tabs>
              <w:spacing w:line="240" w:lineRule="auto"/>
              <w:ind w:left="0" w:firstLine="0"/>
              <w:contextualSpacing/>
              <w:jc w:val="both"/>
              <w:rPr>
                <w:rFonts w:ascii="Times New Roman" w:hAnsi="Times New Roman" w:cs="Times New Roman"/>
                <w:sz w:val="24"/>
                <w:szCs w:val="24"/>
              </w:rPr>
            </w:pPr>
            <w:r w:rsidRPr="00B753EE">
              <w:rPr>
                <w:rFonts w:ascii="Times New Roman" w:hAnsi="Times New Roman" w:cs="Times New Roman"/>
                <w:sz w:val="24"/>
                <w:szCs w:val="24"/>
              </w:rPr>
              <w:t xml:space="preserve">вымогательств – на 25,6%, с 92,3% до 66,7% (по РТ </w:t>
            </w:r>
            <w:r w:rsidR="001756BD">
              <w:rPr>
                <w:rFonts w:ascii="Times New Roman" w:hAnsi="Times New Roman" w:cs="Times New Roman"/>
                <w:sz w:val="24"/>
                <w:szCs w:val="24"/>
              </w:rPr>
              <w:t xml:space="preserve">– </w:t>
            </w:r>
            <w:r w:rsidRPr="00B753EE">
              <w:rPr>
                <w:rFonts w:ascii="Times New Roman" w:hAnsi="Times New Roman" w:cs="Times New Roman"/>
                <w:sz w:val="24"/>
                <w:szCs w:val="24"/>
              </w:rPr>
              <w:t>50,9%);</w:t>
            </w:r>
          </w:p>
          <w:p w:rsidR="00974C66" w:rsidRPr="00B753EE" w:rsidRDefault="00974C66" w:rsidP="000D2D0C">
            <w:pPr>
              <w:numPr>
                <w:ilvl w:val="0"/>
                <w:numId w:val="24"/>
              </w:numPr>
              <w:tabs>
                <w:tab w:val="clear" w:pos="720"/>
                <w:tab w:val="num" w:pos="317"/>
              </w:tabs>
              <w:spacing w:line="240" w:lineRule="auto"/>
              <w:ind w:left="0" w:firstLine="0"/>
              <w:contextualSpacing/>
              <w:jc w:val="both"/>
              <w:rPr>
                <w:rFonts w:ascii="Times New Roman" w:hAnsi="Times New Roman" w:cs="Times New Roman"/>
                <w:sz w:val="24"/>
                <w:szCs w:val="24"/>
              </w:rPr>
            </w:pPr>
            <w:r w:rsidRPr="00B753EE">
              <w:rPr>
                <w:rFonts w:ascii="Times New Roman" w:hAnsi="Times New Roman" w:cs="Times New Roman"/>
                <w:sz w:val="24"/>
                <w:szCs w:val="24"/>
              </w:rPr>
              <w:t xml:space="preserve">фактов неправомерного завладения АМТ – на 3,0%, со 92,3% до 89,3% (по РТ – 93,1%). </w:t>
            </w:r>
          </w:p>
        </w:tc>
      </w:tr>
    </w:tbl>
    <w:p w:rsidR="00974C66" w:rsidRPr="00B753EE" w:rsidRDefault="00974C66" w:rsidP="00B753EE">
      <w:pPr>
        <w:autoSpaceDE w:val="0"/>
        <w:autoSpaceDN w:val="0"/>
        <w:spacing w:line="240" w:lineRule="auto"/>
        <w:contextualSpacing/>
        <w:rPr>
          <w:rFonts w:ascii="Times New Roman" w:hAnsi="Times New Roman" w:cs="Times New Roman"/>
          <w:sz w:val="24"/>
          <w:szCs w:val="24"/>
        </w:rPr>
      </w:pPr>
    </w:p>
    <w:p w:rsidR="00974C66" w:rsidRPr="00B753EE" w:rsidRDefault="00974C66" w:rsidP="00AC3DB2">
      <w:pPr>
        <w:pStyle w:val="8"/>
        <w:numPr>
          <w:ilvl w:val="12"/>
          <w:numId w:val="0"/>
        </w:numPr>
        <w:spacing w:before="0" w:after="0"/>
        <w:contextualSpacing/>
        <w:jc w:val="center"/>
        <w:rPr>
          <w:rFonts w:ascii="Times New Roman" w:hAnsi="Times New Roman"/>
          <w:b/>
        </w:rPr>
      </w:pPr>
      <w:r w:rsidRPr="00B753EE">
        <w:rPr>
          <w:rFonts w:ascii="Times New Roman" w:hAnsi="Times New Roman"/>
          <w:b/>
        </w:rPr>
        <w:t>Экономические преступления</w:t>
      </w:r>
    </w:p>
    <w:p w:rsidR="00974C66" w:rsidRPr="00B753EE" w:rsidRDefault="00974C66" w:rsidP="00AC3DB2">
      <w:pPr>
        <w:pStyle w:val="8"/>
        <w:numPr>
          <w:ilvl w:val="12"/>
          <w:numId w:val="0"/>
        </w:numPr>
        <w:spacing w:before="0" w:after="0"/>
        <w:contextualSpacing/>
        <w:jc w:val="center"/>
        <w:rPr>
          <w:rFonts w:ascii="Times New Roman" w:hAnsi="Times New Roman"/>
        </w:rPr>
      </w:pPr>
      <w:r w:rsidRPr="00B753EE">
        <w:rPr>
          <w:rFonts w:ascii="Times New Roman" w:hAnsi="Times New Roman"/>
          <w:noProof/>
          <w:bdr w:val="single" w:sz="4" w:space="0" w:color="auto"/>
        </w:rPr>
        <w:drawing>
          <wp:inline distT="0" distB="0" distL="0" distR="0" wp14:anchorId="1F3CD154" wp14:editId="7B374A05">
            <wp:extent cx="4815840" cy="2217420"/>
            <wp:effectExtent l="0" t="0" r="22860" b="11430"/>
            <wp:docPr id="94"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974C66" w:rsidRPr="00B753EE" w:rsidRDefault="00974C66" w:rsidP="00B753EE">
      <w:pPr>
        <w:autoSpaceDE w:val="0"/>
        <w:autoSpaceDN w:val="0"/>
        <w:spacing w:line="240" w:lineRule="auto"/>
        <w:contextualSpacing/>
        <w:jc w:val="both"/>
        <w:rPr>
          <w:rFonts w:ascii="Times New Roman" w:hAnsi="Times New Roman" w:cs="Times New Roman"/>
          <w:sz w:val="24"/>
          <w:szCs w:val="24"/>
        </w:rPr>
      </w:pPr>
      <w:r w:rsidRPr="00B753EE">
        <w:rPr>
          <w:rFonts w:ascii="Times New Roman" w:hAnsi="Times New Roman" w:cs="Times New Roman"/>
          <w:sz w:val="24"/>
          <w:szCs w:val="24"/>
        </w:rPr>
        <w:t xml:space="preserve">В сфере экономики всего выявлено 121 преступление,  что на 38,9% меньше, чем за АППГ (198) (по РТ </w:t>
      </w:r>
      <w:r w:rsidR="00AC3DB2">
        <w:rPr>
          <w:rFonts w:ascii="Times New Roman" w:hAnsi="Times New Roman" w:cs="Times New Roman"/>
          <w:sz w:val="24"/>
          <w:szCs w:val="24"/>
        </w:rPr>
        <w:t xml:space="preserve">– </w:t>
      </w:r>
      <w:r w:rsidRPr="00B753EE">
        <w:rPr>
          <w:rFonts w:ascii="Times New Roman" w:hAnsi="Times New Roman" w:cs="Times New Roman"/>
          <w:sz w:val="24"/>
          <w:szCs w:val="24"/>
        </w:rPr>
        <w:t>14,4%).</w:t>
      </w:r>
    </w:p>
    <w:p w:rsidR="00974C66" w:rsidRPr="00B753EE" w:rsidRDefault="00974C66" w:rsidP="00B753EE">
      <w:pPr>
        <w:autoSpaceDE w:val="0"/>
        <w:autoSpaceDN w:val="0"/>
        <w:spacing w:line="240" w:lineRule="auto"/>
        <w:contextualSpacing/>
        <w:jc w:val="both"/>
        <w:rPr>
          <w:rFonts w:ascii="Times New Roman" w:hAnsi="Times New Roman" w:cs="Times New Roman"/>
          <w:sz w:val="24"/>
          <w:szCs w:val="24"/>
        </w:rPr>
      </w:pPr>
    </w:p>
    <w:tbl>
      <w:tblPr>
        <w:tblW w:w="10064"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111"/>
        <w:gridCol w:w="5953"/>
      </w:tblGrid>
      <w:tr w:rsidR="00974C66" w:rsidRPr="00AC3DB2" w:rsidTr="00974C66">
        <w:tc>
          <w:tcPr>
            <w:tcW w:w="4111" w:type="dxa"/>
            <w:tcBorders>
              <w:top w:val="single" w:sz="4" w:space="0" w:color="auto"/>
            </w:tcBorders>
          </w:tcPr>
          <w:p w:rsidR="00974C66" w:rsidRPr="00AC3DB2" w:rsidRDefault="00974C66" w:rsidP="00AC3DB2">
            <w:pPr>
              <w:autoSpaceDE w:val="0"/>
              <w:autoSpaceDN w:val="0"/>
              <w:spacing w:line="240" w:lineRule="auto"/>
              <w:ind w:firstLine="0"/>
              <w:contextualSpacing/>
              <w:jc w:val="center"/>
              <w:rPr>
                <w:rFonts w:ascii="Times New Roman" w:hAnsi="Times New Roman" w:cs="Times New Roman"/>
                <w:bCs/>
              </w:rPr>
            </w:pPr>
            <w:r w:rsidRPr="00AC3DB2">
              <w:rPr>
                <w:rFonts w:ascii="Times New Roman" w:hAnsi="Times New Roman" w:cs="Times New Roman"/>
                <w:bCs/>
              </w:rPr>
              <w:t>ПОЛОЖИТЕЛЬНО</w:t>
            </w:r>
          </w:p>
        </w:tc>
        <w:tc>
          <w:tcPr>
            <w:tcW w:w="5953" w:type="dxa"/>
            <w:tcBorders>
              <w:top w:val="single" w:sz="4" w:space="0" w:color="auto"/>
            </w:tcBorders>
          </w:tcPr>
          <w:p w:rsidR="00974C66" w:rsidRPr="00AC3DB2" w:rsidRDefault="00974C66" w:rsidP="00AC3DB2">
            <w:pPr>
              <w:autoSpaceDE w:val="0"/>
              <w:autoSpaceDN w:val="0"/>
              <w:spacing w:line="240" w:lineRule="auto"/>
              <w:ind w:firstLine="0"/>
              <w:contextualSpacing/>
              <w:jc w:val="center"/>
              <w:rPr>
                <w:rFonts w:ascii="Times New Roman" w:hAnsi="Times New Roman" w:cs="Times New Roman"/>
                <w:bCs/>
              </w:rPr>
            </w:pPr>
            <w:r w:rsidRPr="00AC3DB2">
              <w:rPr>
                <w:rFonts w:ascii="Times New Roman" w:hAnsi="Times New Roman" w:cs="Times New Roman"/>
                <w:bCs/>
              </w:rPr>
              <w:t>ОТРИЦАТЕЛЬНО</w:t>
            </w:r>
          </w:p>
        </w:tc>
      </w:tr>
      <w:tr w:rsidR="00974C66" w:rsidRPr="00AC3DB2" w:rsidTr="00974C66">
        <w:trPr>
          <w:trHeight w:val="4327"/>
        </w:trPr>
        <w:tc>
          <w:tcPr>
            <w:tcW w:w="4111" w:type="dxa"/>
            <w:tcBorders>
              <w:bottom w:val="single" w:sz="4" w:space="0" w:color="auto"/>
            </w:tcBorders>
          </w:tcPr>
          <w:p w:rsidR="00974C66" w:rsidRPr="00AC3DB2" w:rsidRDefault="00974C66" w:rsidP="00AC3DB2">
            <w:pPr>
              <w:spacing w:line="240" w:lineRule="auto"/>
              <w:ind w:firstLine="0"/>
              <w:contextualSpacing/>
              <w:jc w:val="both"/>
              <w:rPr>
                <w:rFonts w:ascii="Times New Roman" w:hAnsi="Times New Roman" w:cs="Times New Roman"/>
              </w:rPr>
            </w:pPr>
            <w:r w:rsidRPr="00AC3DB2">
              <w:rPr>
                <w:rFonts w:ascii="Times New Roman" w:hAnsi="Times New Roman" w:cs="Times New Roman"/>
                <w:b/>
              </w:rPr>
              <w:t>Выявлено больше</w:t>
            </w:r>
            <w:r w:rsidRPr="00AC3DB2">
              <w:rPr>
                <w:rFonts w:ascii="Times New Roman" w:hAnsi="Times New Roman" w:cs="Times New Roman"/>
              </w:rPr>
              <w:t>:</w:t>
            </w:r>
          </w:p>
          <w:p w:rsidR="00974C66" w:rsidRPr="00AC3DB2" w:rsidRDefault="00974C66" w:rsidP="000D2D0C">
            <w:pPr>
              <w:numPr>
                <w:ilvl w:val="0"/>
                <w:numId w:val="25"/>
              </w:numPr>
              <w:tabs>
                <w:tab w:val="clear" w:pos="720"/>
                <w:tab w:val="num" w:pos="175"/>
              </w:tabs>
              <w:spacing w:line="240" w:lineRule="auto"/>
              <w:ind w:left="0" w:firstLine="0"/>
              <w:contextualSpacing/>
              <w:jc w:val="both"/>
              <w:rPr>
                <w:rFonts w:ascii="Times New Roman" w:hAnsi="Times New Roman" w:cs="Times New Roman"/>
              </w:rPr>
            </w:pPr>
            <w:r w:rsidRPr="00AC3DB2">
              <w:rPr>
                <w:rFonts w:ascii="Times New Roman" w:hAnsi="Times New Roman" w:cs="Times New Roman"/>
              </w:rPr>
              <w:t>фактов присвоения вверенного имущ</w:t>
            </w:r>
            <w:r w:rsidRPr="00AC3DB2">
              <w:rPr>
                <w:rFonts w:ascii="Times New Roman" w:hAnsi="Times New Roman" w:cs="Times New Roman"/>
              </w:rPr>
              <w:t>е</w:t>
            </w:r>
            <w:r w:rsidRPr="00AC3DB2">
              <w:rPr>
                <w:rFonts w:ascii="Times New Roman" w:hAnsi="Times New Roman" w:cs="Times New Roman"/>
              </w:rPr>
              <w:t>ства в крупных размерах – с 1 до 5 (по РТ</w:t>
            </w:r>
            <w:r w:rsidR="001756BD">
              <w:rPr>
                <w:rFonts w:ascii="Times New Roman" w:hAnsi="Times New Roman" w:cs="Times New Roman"/>
              </w:rPr>
              <w:t xml:space="preserve"> – </w:t>
            </w:r>
            <w:r w:rsidRPr="00AC3DB2">
              <w:rPr>
                <w:rFonts w:ascii="Times New Roman" w:hAnsi="Times New Roman" w:cs="Times New Roman"/>
              </w:rPr>
              <w:t>3,7%);</w:t>
            </w:r>
          </w:p>
          <w:p w:rsidR="00974C66" w:rsidRPr="00AC3DB2" w:rsidRDefault="00974C66" w:rsidP="000D2D0C">
            <w:pPr>
              <w:numPr>
                <w:ilvl w:val="0"/>
                <w:numId w:val="25"/>
              </w:numPr>
              <w:tabs>
                <w:tab w:val="clear" w:pos="720"/>
                <w:tab w:val="num" w:pos="175"/>
              </w:tabs>
              <w:spacing w:line="240" w:lineRule="auto"/>
              <w:ind w:left="0" w:firstLine="0"/>
              <w:contextualSpacing/>
              <w:jc w:val="both"/>
              <w:rPr>
                <w:rFonts w:ascii="Times New Roman" w:hAnsi="Times New Roman" w:cs="Times New Roman"/>
              </w:rPr>
            </w:pPr>
            <w:r w:rsidRPr="00AC3DB2">
              <w:rPr>
                <w:rFonts w:ascii="Times New Roman" w:hAnsi="Times New Roman" w:cs="Times New Roman"/>
              </w:rPr>
              <w:t xml:space="preserve">мошенничеств – на 75,9%, с 29 до 51 (по РТ </w:t>
            </w:r>
            <w:r w:rsidR="00AC3DB2">
              <w:rPr>
                <w:rFonts w:ascii="Times New Roman" w:hAnsi="Times New Roman" w:cs="Times New Roman"/>
              </w:rPr>
              <w:t xml:space="preserve">– </w:t>
            </w:r>
            <w:r w:rsidRPr="00AC3DB2">
              <w:rPr>
                <w:rFonts w:ascii="Times New Roman" w:hAnsi="Times New Roman" w:cs="Times New Roman"/>
              </w:rPr>
              <w:t>32,6%);</w:t>
            </w:r>
          </w:p>
          <w:p w:rsidR="00974C66" w:rsidRPr="00AC3DB2" w:rsidRDefault="00974C66" w:rsidP="000D2D0C">
            <w:pPr>
              <w:numPr>
                <w:ilvl w:val="0"/>
                <w:numId w:val="25"/>
              </w:numPr>
              <w:tabs>
                <w:tab w:val="clear" w:pos="720"/>
                <w:tab w:val="num" w:pos="175"/>
              </w:tabs>
              <w:spacing w:line="240" w:lineRule="auto"/>
              <w:ind w:left="0" w:firstLine="0"/>
              <w:contextualSpacing/>
              <w:jc w:val="both"/>
              <w:rPr>
                <w:rFonts w:ascii="Times New Roman" w:hAnsi="Times New Roman" w:cs="Times New Roman"/>
              </w:rPr>
            </w:pPr>
            <w:r w:rsidRPr="00AC3DB2">
              <w:rPr>
                <w:rFonts w:ascii="Times New Roman" w:hAnsi="Times New Roman" w:cs="Times New Roman"/>
              </w:rPr>
              <w:t>взяточничеств – на 66,7%, с 3 до 5 (по РТ +22,8);</w:t>
            </w:r>
          </w:p>
          <w:p w:rsidR="00974C66" w:rsidRPr="00AC3DB2" w:rsidRDefault="00974C66" w:rsidP="000D2D0C">
            <w:pPr>
              <w:numPr>
                <w:ilvl w:val="0"/>
                <w:numId w:val="25"/>
              </w:numPr>
              <w:tabs>
                <w:tab w:val="clear" w:pos="720"/>
                <w:tab w:val="num" w:pos="175"/>
              </w:tabs>
              <w:spacing w:line="240" w:lineRule="auto"/>
              <w:ind w:left="0" w:firstLine="0"/>
              <w:contextualSpacing/>
              <w:jc w:val="both"/>
              <w:rPr>
                <w:rFonts w:ascii="Times New Roman" w:hAnsi="Times New Roman" w:cs="Times New Roman"/>
              </w:rPr>
            </w:pPr>
            <w:r w:rsidRPr="00AC3DB2">
              <w:rPr>
                <w:rFonts w:ascii="Times New Roman" w:hAnsi="Times New Roman" w:cs="Times New Roman"/>
              </w:rPr>
              <w:t>налоговых преступлений – на 62,5%, с 8 до 13 (по РТ+18,5%).</w:t>
            </w:r>
          </w:p>
          <w:p w:rsidR="00974C66" w:rsidRPr="00AC3DB2" w:rsidRDefault="00974C66" w:rsidP="00AC3DB2">
            <w:pPr>
              <w:spacing w:line="240" w:lineRule="auto"/>
              <w:ind w:firstLine="0"/>
              <w:contextualSpacing/>
              <w:jc w:val="both"/>
              <w:rPr>
                <w:rFonts w:ascii="Times New Roman" w:hAnsi="Times New Roman" w:cs="Times New Roman"/>
              </w:rPr>
            </w:pPr>
          </w:p>
          <w:p w:rsidR="00974C66" w:rsidRPr="00AC3DB2" w:rsidRDefault="00974C66" w:rsidP="00AC3DB2">
            <w:pPr>
              <w:pStyle w:val="af4"/>
              <w:spacing w:after="0" w:line="240" w:lineRule="auto"/>
              <w:contextualSpacing/>
              <w:rPr>
                <w:rFonts w:ascii="Times New Roman" w:hAnsi="Times New Roman"/>
              </w:rPr>
            </w:pPr>
            <w:r w:rsidRPr="00AC3DB2">
              <w:rPr>
                <w:rFonts w:ascii="Times New Roman" w:hAnsi="Times New Roman"/>
              </w:rPr>
              <w:t>В сфере освоения бюджетных средств за отчетный период, выявлено 15 преступлений (АППГ</w:t>
            </w:r>
            <w:r w:rsidR="00AC3DB2">
              <w:rPr>
                <w:rFonts w:ascii="Times New Roman" w:hAnsi="Times New Roman"/>
              </w:rPr>
              <w:t>-</w:t>
            </w:r>
            <w:r w:rsidRPr="00AC3DB2">
              <w:rPr>
                <w:rFonts w:ascii="Times New Roman" w:hAnsi="Times New Roman"/>
              </w:rPr>
              <w:t xml:space="preserve">8). </w:t>
            </w:r>
          </w:p>
          <w:p w:rsidR="00974C66" w:rsidRPr="00AC3DB2" w:rsidRDefault="00974C66" w:rsidP="00AC3DB2">
            <w:pPr>
              <w:pStyle w:val="af4"/>
              <w:spacing w:after="0" w:line="240" w:lineRule="auto"/>
              <w:contextualSpacing/>
              <w:rPr>
                <w:rFonts w:ascii="Times New Roman" w:hAnsi="Times New Roman"/>
              </w:rPr>
            </w:pPr>
            <w:r w:rsidRPr="00AC3DB2">
              <w:rPr>
                <w:rFonts w:ascii="Times New Roman" w:hAnsi="Times New Roman"/>
              </w:rPr>
              <w:t>По линии ТЭК в</w:t>
            </w:r>
            <w:r w:rsidR="00AC3DB2">
              <w:rPr>
                <w:rFonts w:ascii="Times New Roman" w:hAnsi="Times New Roman"/>
              </w:rPr>
              <w:t>ыявлено 8 преступлений (АППГ-7)</w:t>
            </w:r>
          </w:p>
        </w:tc>
        <w:tc>
          <w:tcPr>
            <w:tcW w:w="5953" w:type="dxa"/>
            <w:tcBorders>
              <w:bottom w:val="single" w:sz="4" w:space="0" w:color="auto"/>
            </w:tcBorders>
          </w:tcPr>
          <w:p w:rsidR="00974C66" w:rsidRPr="00AC3DB2" w:rsidRDefault="00974C66" w:rsidP="00AC3DB2">
            <w:pPr>
              <w:spacing w:line="240" w:lineRule="auto"/>
              <w:ind w:firstLine="0"/>
              <w:contextualSpacing/>
              <w:jc w:val="both"/>
              <w:rPr>
                <w:rFonts w:ascii="Times New Roman" w:hAnsi="Times New Roman" w:cs="Times New Roman"/>
                <w:b/>
              </w:rPr>
            </w:pPr>
            <w:r w:rsidRPr="00AC3DB2">
              <w:rPr>
                <w:rFonts w:ascii="Times New Roman" w:hAnsi="Times New Roman" w:cs="Times New Roman"/>
                <w:b/>
              </w:rPr>
              <w:t>Выявлено меньше:</w:t>
            </w:r>
          </w:p>
          <w:p w:rsidR="00974C66" w:rsidRPr="00AC3DB2" w:rsidRDefault="00974C66" w:rsidP="000D2D0C">
            <w:pPr>
              <w:pStyle w:val="a7"/>
              <w:numPr>
                <w:ilvl w:val="0"/>
                <w:numId w:val="30"/>
              </w:numPr>
              <w:spacing w:line="240" w:lineRule="auto"/>
              <w:ind w:left="0" w:firstLine="0"/>
              <w:jc w:val="both"/>
              <w:rPr>
                <w:rFonts w:ascii="Times New Roman" w:hAnsi="Times New Roman"/>
                <w:szCs w:val="22"/>
              </w:rPr>
            </w:pPr>
            <w:r w:rsidRPr="00AC3DB2">
              <w:rPr>
                <w:rFonts w:ascii="Times New Roman" w:hAnsi="Times New Roman"/>
                <w:szCs w:val="22"/>
              </w:rPr>
              <w:t>фактов присвоения вверенного имущества – на 37,5%, с 16 до 10 (по РТ – 21,3%);</w:t>
            </w:r>
          </w:p>
          <w:p w:rsidR="00974C66" w:rsidRPr="00AC3DB2" w:rsidRDefault="00974C66" w:rsidP="000D2D0C">
            <w:pPr>
              <w:pStyle w:val="a7"/>
              <w:numPr>
                <w:ilvl w:val="0"/>
                <w:numId w:val="30"/>
              </w:numPr>
              <w:spacing w:line="240" w:lineRule="auto"/>
              <w:ind w:left="0" w:firstLine="0"/>
              <w:jc w:val="both"/>
              <w:rPr>
                <w:rFonts w:ascii="Times New Roman" w:hAnsi="Times New Roman"/>
                <w:szCs w:val="22"/>
              </w:rPr>
            </w:pPr>
            <w:r w:rsidRPr="00AC3DB2">
              <w:rPr>
                <w:rFonts w:ascii="Times New Roman" w:hAnsi="Times New Roman"/>
                <w:szCs w:val="22"/>
              </w:rPr>
              <w:t>краж (предварительное следствие обязательно) – на 87,5%, с 8 до 1 (по РТ – 38,1%);</w:t>
            </w:r>
          </w:p>
          <w:p w:rsidR="00974C66" w:rsidRPr="00AC3DB2" w:rsidRDefault="00974C66" w:rsidP="000D2D0C">
            <w:pPr>
              <w:pStyle w:val="a7"/>
              <w:numPr>
                <w:ilvl w:val="0"/>
                <w:numId w:val="30"/>
              </w:numPr>
              <w:spacing w:line="240" w:lineRule="auto"/>
              <w:ind w:left="0" w:firstLine="0"/>
              <w:jc w:val="both"/>
              <w:rPr>
                <w:rFonts w:ascii="Times New Roman" w:hAnsi="Times New Roman"/>
                <w:szCs w:val="22"/>
              </w:rPr>
            </w:pPr>
            <w:r w:rsidRPr="00AC3DB2">
              <w:rPr>
                <w:rFonts w:ascii="Times New Roman" w:hAnsi="Times New Roman"/>
                <w:szCs w:val="22"/>
              </w:rPr>
              <w:t>должностных преступлений – на 33,3%, со 36 до 24 (по РТ – 5,1%);</w:t>
            </w:r>
          </w:p>
          <w:p w:rsidR="00974C66" w:rsidRPr="00AC3DB2" w:rsidRDefault="00974C66" w:rsidP="000D2D0C">
            <w:pPr>
              <w:pStyle w:val="a7"/>
              <w:numPr>
                <w:ilvl w:val="0"/>
                <w:numId w:val="30"/>
              </w:numPr>
              <w:spacing w:line="240" w:lineRule="auto"/>
              <w:ind w:left="0" w:firstLine="0"/>
              <w:jc w:val="both"/>
              <w:rPr>
                <w:rFonts w:ascii="Times New Roman" w:hAnsi="Times New Roman"/>
                <w:szCs w:val="22"/>
              </w:rPr>
            </w:pPr>
            <w:r w:rsidRPr="00AC3DB2">
              <w:rPr>
                <w:rFonts w:ascii="Times New Roman" w:hAnsi="Times New Roman"/>
                <w:szCs w:val="22"/>
              </w:rPr>
              <w:t>преступлений в кредитно-банковской сфере – на 71,4%, с 35 до10 (по РТ – 38,9%);</w:t>
            </w:r>
          </w:p>
          <w:p w:rsidR="00974C66" w:rsidRDefault="00974C66" w:rsidP="00AC3DB2">
            <w:pPr>
              <w:pStyle w:val="a7"/>
              <w:spacing w:line="240" w:lineRule="auto"/>
              <w:ind w:left="0" w:firstLine="0"/>
              <w:jc w:val="both"/>
              <w:rPr>
                <w:rFonts w:ascii="Times New Roman" w:hAnsi="Times New Roman"/>
                <w:szCs w:val="22"/>
              </w:rPr>
            </w:pPr>
          </w:p>
          <w:p w:rsidR="00AC3DB2" w:rsidRPr="00AC3DB2" w:rsidRDefault="00AC3DB2" w:rsidP="00AC3DB2">
            <w:pPr>
              <w:pStyle w:val="a7"/>
              <w:spacing w:line="240" w:lineRule="auto"/>
              <w:ind w:left="0" w:firstLine="0"/>
              <w:jc w:val="both"/>
              <w:rPr>
                <w:rFonts w:ascii="Times New Roman" w:hAnsi="Times New Roman"/>
                <w:szCs w:val="22"/>
              </w:rPr>
            </w:pPr>
          </w:p>
          <w:p w:rsidR="00974C66" w:rsidRPr="00AC3DB2" w:rsidRDefault="00974C66" w:rsidP="00AC3DB2">
            <w:pPr>
              <w:pStyle w:val="af4"/>
              <w:spacing w:after="0" w:line="240" w:lineRule="auto"/>
              <w:contextualSpacing/>
              <w:rPr>
                <w:rFonts w:ascii="Times New Roman" w:hAnsi="Times New Roman"/>
              </w:rPr>
            </w:pPr>
            <w:r w:rsidRPr="00AC3DB2">
              <w:rPr>
                <w:rFonts w:ascii="Times New Roman" w:hAnsi="Times New Roman"/>
              </w:rPr>
              <w:t xml:space="preserve">Всего выявлено коррупционной направленности  32 преступления (АППГ-40). </w:t>
            </w:r>
          </w:p>
          <w:p w:rsidR="00974C66" w:rsidRPr="00AC3DB2" w:rsidRDefault="00974C66" w:rsidP="00AC3DB2">
            <w:pPr>
              <w:pStyle w:val="af4"/>
              <w:spacing w:after="0" w:line="240" w:lineRule="auto"/>
              <w:contextualSpacing/>
              <w:rPr>
                <w:rFonts w:ascii="Times New Roman" w:hAnsi="Times New Roman"/>
              </w:rPr>
            </w:pPr>
            <w:r w:rsidRPr="00AC3DB2">
              <w:rPr>
                <w:rFonts w:ascii="Times New Roman" w:hAnsi="Times New Roman"/>
              </w:rPr>
              <w:t>За 12 месяцев 2018г. выявлено 7 преступлений в сфере оборота алкогольной и с</w:t>
            </w:r>
            <w:r w:rsidR="00AC3DB2">
              <w:rPr>
                <w:rFonts w:ascii="Times New Roman" w:hAnsi="Times New Roman"/>
              </w:rPr>
              <w:t>пиртосодержащей продукции (АППГ-10)</w:t>
            </w:r>
          </w:p>
        </w:tc>
      </w:tr>
    </w:tbl>
    <w:p w:rsidR="00974C66" w:rsidRPr="00B753EE" w:rsidRDefault="00974C66" w:rsidP="00B753EE">
      <w:pPr>
        <w:spacing w:line="240" w:lineRule="auto"/>
        <w:contextualSpacing/>
        <w:jc w:val="center"/>
        <w:rPr>
          <w:rFonts w:ascii="Times New Roman" w:hAnsi="Times New Roman" w:cs="Times New Roman"/>
          <w:b/>
          <w:sz w:val="24"/>
          <w:szCs w:val="24"/>
        </w:rPr>
      </w:pPr>
      <w:bookmarkStart w:id="3" w:name="5"/>
      <w:bookmarkEnd w:id="3"/>
    </w:p>
    <w:p w:rsidR="00974C66" w:rsidRPr="00B753EE" w:rsidRDefault="00974C66" w:rsidP="00AC3DB2">
      <w:pPr>
        <w:pStyle w:val="a5"/>
        <w:spacing w:before="0" w:beforeAutospacing="0" w:after="0" w:afterAutospacing="0"/>
        <w:contextualSpacing/>
        <w:jc w:val="center"/>
        <w:rPr>
          <w:b/>
        </w:rPr>
      </w:pPr>
      <w:r w:rsidRPr="00B753EE">
        <w:rPr>
          <w:b/>
        </w:rPr>
        <w:t>Динамика преступности, связанных с незаконным оборотом наркотиков</w:t>
      </w:r>
    </w:p>
    <w:p w:rsidR="00974C66" w:rsidRPr="00B753EE" w:rsidRDefault="00974C66" w:rsidP="00B753EE">
      <w:pPr>
        <w:pStyle w:val="af4"/>
        <w:spacing w:after="0" w:line="240" w:lineRule="auto"/>
        <w:ind w:firstLine="709"/>
        <w:contextualSpacing/>
        <w:rPr>
          <w:rFonts w:ascii="Times New Roman" w:hAnsi="Times New Roman"/>
          <w:sz w:val="24"/>
          <w:szCs w:val="24"/>
        </w:rPr>
      </w:pPr>
      <w:r w:rsidRPr="00B753EE">
        <w:rPr>
          <w:rFonts w:ascii="Times New Roman" w:hAnsi="Times New Roman"/>
          <w:sz w:val="24"/>
          <w:szCs w:val="24"/>
        </w:rPr>
        <w:t xml:space="preserve">C 8 до 12 или на 50,0% возросло количество расследованных преступлений, совершенных в состоянии наркотического опьянения (по РТ </w:t>
      </w:r>
      <w:r w:rsidR="00AC3DB2">
        <w:rPr>
          <w:rFonts w:ascii="Times New Roman" w:hAnsi="Times New Roman"/>
          <w:sz w:val="24"/>
          <w:szCs w:val="24"/>
        </w:rPr>
        <w:t xml:space="preserve">– </w:t>
      </w:r>
      <w:r w:rsidRPr="00B753EE">
        <w:rPr>
          <w:rFonts w:ascii="Times New Roman" w:hAnsi="Times New Roman"/>
          <w:sz w:val="24"/>
          <w:szCs w:val="24"/>
        </w:rPr>
        <w:t>2,9%).</w:t>
      </w:r>
    </w:p>
    <w:p w:rsidR="00974C66" w:rsidRPr="00B753EE" w:rsidRDefault="00974C66" w:rsidP="00B753EE">
      <w:pPr>
        <w:spacing w:line="240" w:lineRule="auto"/>
        <w:contextualSpacing/>
        <w:jc w:val="both"/>
        <w:rPr>
          <w:rFonts w:ascii="Times New Roman" w:hAnsi="Times New Roman" w:cs="Times New Roman"/>
          <w:sz w:val="24"/>
          <w:szCs w:val="24"/>
        </w:rPr>
      </w:pPr>
      <w:r w:rsidRPr="00B753EE">
        <w:rPr>
          <w:rFonts w:ascii="Times New Roman" w:hAnsi="Times New Roman" w:cs="Times New Roman"/>
          <w:sz w:val="24"/>
          <w:szCs w:val="24"/>
        </w:rPr>
        <w:t xml:space="preserve">Выявлено всего 253 преступления, связанных с незаконным оборотом наркотиков, что на 15,7% меньше, чем за АППГ (300) (по РТ </w:t>
      </w:r>
      <w:r w:rsidR="00AC3DB2">
        <w:rPr>
          <w:rFonts w:ascii="Times New Roman" w:hAnsi="Times New Roman" w:cs="Times New Roman"/>
          <w:sz w:val="24"/>
          <w:szCs w:val="24"/>
        </w:rPr>
        <w:t xml:space="preserve">– </w:t>
      </w:r>
      <w:r w:rsidRPr="00B753EE">
        <w:rPr>
          <w:rFonts w:ascii="Times New Roman" w:hAnsi="Times New Roman" w:cs="Times New Roman"/>
          <w:sz w:val="24"/>
          <w:szCs w:val="24"/>
        </w:rPr>
        <w:t>5,6%).</w:t>
      </w:r>
    </w:p>
    <w:p w:rsidR="00974C66" w:rsidRPr="00B753EE" w:rsidRDefault="00974C66" w:rsidP="00B753EE">
      <w:pPr>
        <w:autoSpaceDE w:val="0"/>
        <w:autoSpaceDN w:val="0"/>
        <w:spacing w:line="240" w:lineRule="auto"/>
        <w:contextualSpacing/>
        <w:jc w:val="both"/>
        <w:rPr>
          <w:rFonts w:ascii="Times New Roman" w:hAnsi="Times New Roman" w:cs="Times New Roman"/>
          <w:sz w:val="24"/>
          <w:szCs w:val="24"/>
        </w:rPr>
      </w:pPr>
      <w:r w:rsidRPr="00B753EE">
        <w:rPr>
          <w:rFonts w:ascii="Times New Roman" w:hAnsi="Times New Roman" w:cs="Times New Roman"/>
          <w:sz w:val="24"/>
          <w:szCs w:val="24"/>
        </w:rPr>
        <w:t>Зарегистрировано 60 преступлений, связанных со сбытом наркотических средств (АППГ-53).</w:t>
      </w:r>
    </w:p>
    <w:p w:rsidR="00974C66" w:rsidRPr="00B753EE" w:rsidRDefault="00974C66" w:rsidP="00B753EE">
      <w:pPr>
        <w:autoSpaceDE w:val="0"/>
        <w:autoSpaceDN w:val="0"/>
        <w:spacing w:line="240" w:lineRule="auto"/>
        <w:contextualSpacing/>
        <w:jc w:val="both"/>
        <w:rPr>
          <w:rFonts w:ascii="Times New Roman" w:hAnsi="Times New Roman" w:cs="Times New Roman"/>
          <w:b/>
          <w:noProof/>
          <w:sz w:val="24"/>
          <w:szCs w:val="24"/>
        </w:rPr>
      </w:pPr>
    </w:p>
    <w:tbl>
      <w:tblPr>
        <w:tblW w:w="10064"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536"/>
        <w:gridCol w:w="5528"/>
      </w:tblGrid>
      <w:tr w:rsidR="00974C66" w:rsidRPr="00AC3DB2" w:rsidTr="00AC3DB2">
        <w:tc>
          <w:tcPr>
            <w:tcW w:w="4536" w:type="dxa"/>
            <w:tcBorders>
              <w:top w:val="single" w:sz="4" w:space="0" w:color="auto"/>
            </w:tcBorders>
          </w:tcPr>
          <w:p w:rsidR="00974C66" w:rsidRPr="00AC3DB2" w:rsidRDefault="00974C66" w:rsidP="00AC3DB2">
            <w:pPr>
              <w:autoSpaceDE w:val="0"/>
              <w:autoSpaceDN w:val="0"/>
              <w:spacing w:line="240" w:lineRule="auto"/>
              <w:ind w:firstLine="0"/>
              <w:contextualSpacing/>
              <w:jc w:val="center"/>
              <w:rPr>
                <w:rFonts w:ascii="Times New Roman" w:hAnsi="Times New Roman" w:cs="Times New Roman"/>
                <w:bCs/>
              </w:rPr>
            </w:pPr>
            <w:r w:rsidRPr="00AC3DB2">
              <w:rPr>
                <w:rFonts w:ascii="Times New Roman" w:hAnsi="Times New Roman" w:cs="Times New Roman"/>
                <w:bCs/>
              </w:rPr>
              <w:t>ПОЛОЖИТЕЛЬНО</w:t>
            </w:r>
          </w:p>
        </w:tc>
        <w:tc>
          <w:tcPr>
            <w:tcW w:w="5528" w:type="dxa"/>
            <w:tcBorders>
              <w:top w:val="single" w:sz="4" w:space="0" w:color="auto"/>
            </w:tcBorders>
          </w:tcPr>
          <w:p w:rsidR="00974C66" w:rsidRPr="00AC3DB2" w:rsidRDefault="00974C66" w:rsidP="00AC3DB2">
            <w:pPr>
              <w:autoSpaceDE w:val="0"/>
              <w:autoSpaceDN w:val="0"/>
              <w:spacing w:line="240" w:lineRule="auto"/>
              <w:ind w:firstLine="0"/>
              <w:contextualSpacing/>
              <w:jc w:val="center"/>
              <w:rPr>
                <w:rFonts w:ascii="Times New Roman" w:hAnsi="Times New Roman" w:cs="Times New Roman"/>
                <w:bCs/>
              </w:rPr>
            </w:pPr>
            <w:r w:rsidRPr="00AC3DB2">
              <w:rPr>
                <w:rFonts w:ascii="Times New Roman" w:hAnsi="Times New Roman" w:cs="Times New Roman"/>
                <w:bCs/>
              </w:rPr>
              <w:t>ОТРИЦАТЕЛЬНО</w:t>
            </w:r>
          </w:p>
        </w:tc>
      </w:tr>
      <w:tr w:rsidR="00974C66" w:rsidRPr="00AC3DB2" w:rsidTr="00AC3DB2">
        <w:trPr>
          <w:trHeight w:val="1821"/>
        </w:trPr>
        <w:tc>
          <w:tcPr>
            <w:tcW w:w="4536" w:type="dxa"/>
            <w:tcBorders>
              <w:bottom w:val="single" w:sz="4" w:space="0" w:color="auto"/>
            </w:tcBorders>
          </w:tcPr>
          <w:p w:rsidR="00974C66" w:rsidRPr="00AC3DB2" w:rsidRDefault="00974C66" w:rsidP="00AC3DB2">
            <w:pPr>
              <w:spacing w:line="240" w:lineRule="auto"/>
              <w:ind w:firstLine="0"/>
              <w:contextualSpacing/>
              <w:jc w:val="both"/>
              <w:rPr>
                <w:rFonts w:ascii="Times New Roman" w:hAnsi="Times New Roman" w:cs="Times New Roman"/>
              </w:rPr>
            </w:pPr>
            <w:r w:rsidRPr="00AC3DB2">
              <w:rPr>
                <w:rFonts w:ascii="Times New Roman" w:hAnsi="Times New Roman" w:cs="Times New Roman"/>
              </w:rPr>
              <w:t>Общая раскрываемость преступлений, св</w:t>
            </w:r>
            <w:r w:rsidRPr="00AC3DB2">
              <w:rPr>
                <w:rFonts w:ascii="Times New Roman" w:hAnsi="Times New Roman" w:cs="Times New Roman"/>
              </w:rPr>
              <w:t>я</w:t>
            </w:r>
            <w:r w:rsidRPr="00AC3DB2">
              <w:rPr>
                <w:rFonts w:ascii="Times New Roman" w:hAnsi="Times New Roman" w:cs="Times New Roman"/>
              </w:rPr>
              <w:t xml:space="preserve">занных с незаконным оборотом наркотиков, составила 65,6% (по РТ </w:t>
            </w:r>
            <w:r w:rsidR="00AC3DB2">
              <w:rPr>
                <w:rFonts w:ascii="Times New Roman" w:hAnsi="Times New Roman" w:cs="Times New Roman"/>
              </w:rPr>
              <w:t xml:space="preserve">– </w:t>
            </w:r>
            <w:r w:rsidRPr="00AC3DB2">
              <w:rPr>
                <w:rFonts w:ascii="Times New Roman" w:hAnsi="Times New Roman" w:cs="Times New Roman"/>
              </w:rPr>
              <w:t xml:space="preserve">51,9%), что на 7,7% выше, чем за АППГ (57,9%). </w:t>
            </w:r>
          </w:p>
          <w:p w:rsidR="00974C66" w:rsidRPr="00AC3DB2" w:rsidRDefault="00974C66" w:rsidP="00AC3DB2">
            <w:pPr>
              <w:spacing w:line="240" w:lineRule="auto"/>
              <w:ind w:firstLine="0"/>
              <w:contextualSpacing/>
              <w:jc w:val="both"/>
              <w:rPr>
                <w:rFonts w:ascii="Times New Roman" w:hAnsi="Times New Roman" w:cs="Times New Roman"/>
              </w:rPr>
            </w:pPr>
          </w:p>
          <w:p w:rsidR="00974C66" w:rsidRPr="00AC3DB2" w:rsidRDefault="00974C66" w:rsidP="00AC3DB2">
            <w:pPr>
              <w:spacing w:line="240" w:lineRule="auto"/>
              <w:ind w:firstLine="0"/>
              <w:contextualSpacing/>
              <w:jc w:val="both"/>
              <w:rPr>
                <w:rFonts w:ascii="Times New Roman" w:hAnsi="Times New Roman" w:cs="Times New Roman"/>
              </w:rPr>
            </w:pPr>
            <w:r w:rsidRPr="00AC3DB2">
              <w:rPr>
                <w:rFonts w:ascii="Times New Roman" w:hAnsi="Times New Roman" w:cs="Times New Roman"/>
              </w:rPr>
              <w:t>Выявлено больше:</w:t>
            </w:r>
          </w:p>
          <w:p w:rsidR="00974C66" w:rsidRPr="00AC3DB2" w:rsidRDefault="00974C66" w:rsidP="00AC3DB2">
            <w:pPr>
              <w:tabs>
                <w:tab w:val="left" w:pos="1753"/>
              </w:tabs>
              <w:spacing w:line="240" w:lineRule="auto"/>
              <w:ind w:firstLine="0"/>
              <w:contextualSpacing/>
              <w:jc w:val="both"/>
              <w:rPr>
                <w:rFonts w:ascii="Times New Roman" w:hAnsi="Times New Roman" w:cs="Times New Roman"/>
              </w:rPr>
            </w:pPr>
            <w:r w:rsidRPr="00AC3DB2">
              <w:rPr>
                <w:rFonts w:ascii="Times New Roman" w:hAnsi="Times New Roman" w:cs="Times New Roman"/>
              </w:rPr>
              <w:t xml:space="preserve">-по ст. 6.8. КоАП РФ </w:t>
            </w:r>
            <w:r w:rsidR="00AC3DB2" w:rsidRPr="00AC3DB2">
              <w:rPr>
                <w:rFonts w:ascii="Times New Roman" w:hAnsi="Times New Roman" w:cs="Times New Roman"/>
              </w:rPr>
              <w:t>–</w:t>
            </w:r>
            <w:r w:rsidR="00AC3DB2">
              <w:rPr>
                <w:rFonts w:ascii="Times New Roman" w:hAnsi="Times New Roman" w:cs="Times New Roman"/>
              </w:rPr>
              <w:t xml:space="preserve"> 10 (АППГ-</w:t>
            </w:r>
            <w:r w:rsidRPr="00AC3DB2">
              <w:rPr>
                <w:rFonts w:ascii="Times New Roman" w:hAnsi="Times New Roman" w:cs="Times New Roman"/>
              </w:rPr>
              <w:t>8);</w:t>
            </w:r>
          </w:p>
          <w:p w:rsidR="00974C66" w:rsidRPr="00AC3DB2" w:rsidRDefault="00AC3DB2" w:rsidP="00AC3DB2">
            <w:pPr>
              <w:tabs>
                <w:tab w:val="left" w:pos="1753"/>
              </w:tabs>
              <w:spacing w:line="240" w:lineRule="auto"/>
              <w:ind w:firstLine="0"/>
              <w:contextualSpacing/>
              <w:jc w:val="both"/>
              <w:rPr>
                <w:rFonts w:ascii="Times New Roman" w:hAnsi="Times New Roman" w:cs="Times New Roman"/>
              </w:rPr>
            </w:pPr>
            <w:r>
              <w:rPr>
                <w:rFonts w:ascii="Times New Roman" w:hAnsi="Times New Roman" w:cs="Times New Roman"/>
              </w:rPr>
              <w:t>-по ст. 6.13 КоАП РФ – 3 (АППГ</w:t>
            </w:r>
            <w:r w:rsidR="00974C66" w:rsidRPr="00AC3DB2">
              <w:rPr>
                <w:rFonts w:ascii="Times New Roman" w:hAnsi="Times New Roman" w:cs="Times New Roman"/>
              </w:rPr>
              <w:t>-0);</w:t>
            </w:r>
          </w:p>
          <w:p w:rsidR="00974C66" w:rsidRPr="00AC3DB2" w:rsidRDefault="00974C66" w:rsidP="00AC3DB2">
            <w:pPr>
              <w:tabs>
                <w:tab w:val="left" w:pos="1753"/>
              </w:tabs>
              <w:spacing w:line="240" w:lineRule="auto"/>
              <w:ind w:firstLine="0"/>
              <w:contextualSpacing/>
              <w:jc w:val="both"/>
              <w:rPr>
                <w:rFonts w:ascii="Times New Roman" w:hAnsi="Times New Roman" w:cs="Times New Roman"/>
              </w:rPr>
            </w:pPr>
            <w:r w:rsidRPr="00AC3DB2">
              <w:rPr>
                <w:rFonts w:ascii="Times New Roman" w:hAnsi="Times New Roman" w:cs="Times New Roman"/>
              </w:rPr>
              <w:t>-по ст.20.20. ч.2 КоАП РФ – 17 (АППГ-13).</w:t>
            </w:r>
          </w:p>
        </w:tc>
        <w:tc>
          <w:tcPr>
            <w:tcW w:w="5528" w:type="dxa"/>
            <w:tcBorders>
              <w:bottom w:val="single" w:sz="4" w:space="0" w:color="auto"/>
            </w:tcBorders>
          </w:tcPr>
          <w:p w:rsidR="00974C66" w:rsidRPr="00AC3DB2" w:rsidRDefault="00AC3DB2" w:rsidP="00AC3DB2">
            <w:pPr>
              <w:spacing w:line="240" w:lineRule="auto"/>
              <w:ind w:firstLine="0"/>
              <w:contextualSpacing/>
              <w:jc w:val="both"/>
              <w:rPr>
                <w:rFonts w:ascii="Times New Roman" w:hAnsi="Times New Roman" w:cs="Times New Roman"/>
              </w:rPr>
            </w:pPr>
            <w:r>
              <w:rPr>
                <w:rFonts w:ascii="Times New Roman" w:hAnsi="Times New Roman" w:cs="Times New Roman"/>
              </w:rPr>
              <w:t>По линии НОН выявлено 316 (АППГ-</w:t>
            </w:r>
            <w:r w:rsidR="00974C66" w:rsidRPr="00AC3DB2">
              <w:rPr>
                <w:rFonts w:ascii="Times New Roman" w:hAnsi="Times New Roman" w:cs="Times New Roman"/>
              </w:rPr>
              <w:t>343) администр</w:t>
            </w:r>
            <w:r w:rsidR="00974C66" w:rsidRPr="00AC3DB2">
              <w:rPr>
                <w:rFonts w:ascii="Times New Roman" w:hAnsi="Times New Roman" w:cs="Times New Roman"/>
              </w:rPr>
              <w:t>а</w:t>
            </w:r>
            <w:r w:rsidR="00974C66" w:rsidRPr="00AC3DB2">
              <w:rPr>
                <w:rFonts w:ascii="Times New Roman" w:hAnsi="Times New Roman" w:cs="Times New Roman"/>
              </w:rPr>
              <w:t>тивных правонарушений, снижение на 27 протоколов.</w:t>
            </w:r>
          </w:p>
          <w:p w:rsidR="00974C66" w:rsidRPr="00AC3DB2" w:rsidRDefault="00974C66" w:rsidP="00AC3DB2">
            <w:pPr>
              <w:tabs>
                <w:tab w:val="left" w:pos="1753"/>
              </w:tabs>
              <w:spacing w:line="240" w:lineRule="auto"/>
              <w:ind w:firstLine="0"/>
              <w:contextualSpacing/>
              <w:jc w:val="both"/>
              <w:rPr>
                <w:rFonts w:ascii="Times New Roman" w:hAnsi="Times New Roman" w:cs="Times New Roman"/>
              </w:rPr>
            </w:pPr>
          </w:p>
        </w:tc>
      </w:tr>
    </w:tbl>
    <w:p w:rsidR="00974C66" w:rsidRPr="00B753EE" w:rsidRDefault="00974C66" w:rsidP="00B753EE">
      <w:pPr>
        <w:autoSpaceDE w:val="0"/>
        <w:autoSpaceDN w:val="0"/>
        <w:spacing w:line="240" w:lineRule="auto"/>
        <w:contextualSpacing/>
        <w:jc w:val="center"/>
        <w:rPr>
          <w:rFonts w:ascii="Times New Roman" w:hAnsi="Times New Roman" w:cs="Times New Roman"/>
          <w:b/>
          <w:bCs/>
          <w:sz w:val="24"/>
          <w:szCs w:val="24"/>
        </w:rPr>
      </w:pPr>
    </w:p>
    <w:p w:rsidR="00974C66" w:rsidRPr="00B753EE" w:rsidRDefault="00974C66" w:rsidP="001756BD">
      <w:pPr>
        <w:autoSpaceDE w:val="0"/>
        <w:autoSpaceDN w:val="0"/>
        <w:spacing w:line="240" w:lineRule="auto"/>
        <w:ind w:firstLine="0"/>
        <w:contextualSpacing/>
        <w:jc w:val="center"/>
        <w:outlineLvl w:val="1"/>
        <w:rPr>
          <w:rFonts w:ascii="Times New Roman" w:hAnsi="Times New Roman" w:cs="Times New Roman"/>
          <w:b/>
          <w:bCs/>
          <w:sz w:val="24"/>
          <w:szCs w:val="24"/>
        </w:rPr>
      </w:pPr>
      <w:bookmarkStart w:id="4" w:name="7"/>
      <w:bookmarkEnd w:id="4"/>
      <w:r w:rsidRPr="00B753EE">
        <w:rPr>
          <w:rFonts w:ascii="Times New Roman" w:hAnsi="Times New Roman" w:cs="Times New Roman"/>
          <w:b/>
          <w:bCs/>
          <w:sz w:val="24"/>
          <w:szCs w:val="24"/>
        </w:rPr>
        <w:lastRenderedPageBreak/>
        <w:t>Розыск преступников</w:t>
      </w:r>
    </w:p>
    <w:p w:rsidR="00974C66" w:rsidRDefault="00974C66" w:rsidP="001756BD">
      <w:pPr>
        <w:autoSpaceDE w:val="0"/>
        <w:autoSpaceDN w:val="0"/>
        <w:spacing w:line="240" w:lineRule="auto"/>
        <w:ind w:firstLine="0"/>
        <w:contextualSpacing/>
        <w:jc w:val="center"/>
        <w:outlineLvl w:val="1"/>
        <w:rPr>
          <w:rFonts w:ascii="Times New Roman" w:hAnsi="Times New Roman" w:cs="Times New Roman"/>
          <w:b/>
          <w:bCs/>
          <w:sz w:val="24"/>
          <w:szCs w:val="24"/>
        </w:rPr>
      </w:pPr>
      <w:r w:rsidRPr="00B753EE">
        <w:rPr>
          <w:rFonts w:ascii="Times New Roman" w:hAnsi="Times New Roman" w:cs="Times New Roman"/>
          <w:noProof/>
          <w:sz w:val="24"/>
          <w:szCs w:val="24"/>
          <w:bdr w:val="single" w:sz="4" w:space="0" w:color="auto"/>
          <w:lang w:eastAsia="ru-RU"/>
        </w:rPr>
        <w:drawing>
          <wp:inline distT="0" distB="0" distL="0" distR="0" wp14:anchorId="131F9F19" wp14:editId="3F275088">
            <wp:extent cx="5819776" cy="2238375"/>
            <wp:effectExtent l="0" t="0" r="9525" b="9525"/>
            <wp:docPr id="95"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1F042E" w:rsidRPr="00B753EE" w:rsidRDefault="001F042E" w:rsidP="001756BD">
      <w:pPr>
        <w:autoSpaceDE w:val="0"/>
        <w:autoSpaceDN w:val="0"/>
        <w:spacing w:line="240" w:lineRule="auto"/>
        <w:ind w:firstLine="0"/>
        <w:contextualSpacing/>
        <w:jc w:val="center"/>
        <w:outlineLvl w:val="1"/>
        <w:rPr>
          <w:rFonts w:ascii="Times New Roman" w:hAnsi="Times New Roman" w:cs="Times New Roman"/>
          <w:b/>
          <w:bCs/>
          <w:sz w:val="24"/>
          <w:szCs w:val="24"/>
        </w:rPr>
      </w:pPr>
    </w:p>
    <w:tbl>
      <w:tblPr>
        <w:tblW w:w="10064"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111"/>
        <w:gridCol w:w="5953"/>
      </w:tblGrid>
      <w:tr w:rsidR="00974C66" w:rsidRPr="00F30308" w:rsidTr="00974C66">
        <w:tc>
          <w:tcPr>
            <w:tcW w:w="4111" w:type="dxa"/>
            <w:tcBorders>
              <w:top w:val="single" w:sz="4" w:space="0" w:color="auto"/>
            </w:tcBorders>
          </w:tcPr>
          <w:p w:rsidR="00974C66" w:rsidRPr="00F30308" w:rsidRDefault="00974C66" w:rsidP="00F30308">
            <w:pPr>
              <w:autoSpaceDE w:val="0"/>
              <w:autoSpaceDN w:val="0"/>
              <w:spacing w:line="240" w:lineRule="auto"/>
              <w:ind w:firstLine="0"/>
              <w:contextualSpacing/>
              <w:jc w:val="center"/>
              <w:rPr>
                <w:rFonts w:ascii="Times New Roman" w:hAnsi="Times New Roman" w:cs="Times New Roman"/>
                <w:bCs/>
              </w:rPr>
            </w:pPr>
            <w:r w:rsidRPr="00F30308">
              <w:rPr>
                <w:rFonts w:ascii="Times New Roman" w:hAnsi="Times New Roman" w:cs="Times New Roman"/>
                <w:bCs/>
              </w:rPr>
              <w:t>ПОЛОЖИТЕЛЬНО</w:t>
            </w:r>
          </w:p>
        </w:tc>
        <w:tc>
          <w:tcPr>
            <w:tcW w:w="5953" w:type="dxa"/>
            <w:tcBorders>
              <w:top w:val="single" w:sz="4" w:space="0" w:color="auto"/>
            </w:tcBorders>
          </w:tcPr>
          <w:p w:rsidR="00974C66" w:rsidRPr="00F30308" w:rsidRDefault="00974C66" w:rsidP="00F30308">
            <w:pPr>
              <w:autoSpaceDE w:val="0"/>
              <w:autoSpaceDN w:val="0"/>
              <w:spacing w:line="240" w:lineRule="auto"/>
              <w:ind w:firstLine="0"/>
              <w:contextualSpacing/>
              <w:jc w:val="center"/>
              <w:rPr>
                <w:rFonts w:ascii="Times New Roman" w:hAnsi="Times New Roman" w:cs="Times New Roman"/>
                <w:bCs/>
              </w:rPr>
            </w:pPr>
            <w:r w:rsidRPr="00F30308">
              <w:rPr>
                <w:rFonts w:ascii="Times New Roman" w:hAnsi="Times New Roman" w:cs="Times New Roman"/>
                <w:bCs/>
              </w:rPr>
              <w:t>ОТРИЦАТЕЛЬНО</w:t>
            </w:r>
          </w:p>
        </w:tc>
      </w:tr>
      <w:tr w:rsidR="00974C66" w:rsidRPr="00F30308" w:rsidTr="00974C66">
        <w:trPr>
          <w:trHeight w:val="422"/>
        </w:trPr>
        <w:tc>
          <w:tcPr>
            <w:tcW w:w="4111" w:type="dxa"/>
            <w:tcBorders>
              <w:bottom w:val="single" w:sz="4" w:space="0" w:color="auto"/>
            </w:tcBorders>
          </w:tcPr>
          <w:p w:rsidR="00974C66" w:rsidRPr="00F30308" w:rsidRDefault="00974C66" w:rsidP="00F30308">
            <w:pPr>
              <w:autoSpaceDE w:val="0"/>
              <w:autoSpaceDN w:val="0"/>
              <w:spacing w:line="240" w:lineRule="auto"/>
              <w:ind w:firstLine="0"/>
              <w:contextualSpacing/>
              <w:jc w:val="both"/>
              <w:outlineLvl w:val="1"/>
              <w:rPr>
                <w:rFonts w:ascii="Times New Roman" w:hAnsi="Times New Roman" w:cs="Times New Roman"/>
                <w:bCs/>
              </w:rPr>
            </w:pPr>
            <w:r w:rsidRPr="00F30308">
              <w:rPr>
                <w:rFonts w:ascii="Times New Roman" w:hAnsi="Times New Roman" w:cs="Times New Roman"/>
                <w:bCs/>
              </w:rPr>
              <w:t>Со 146 до 107 или на 26,7% сократилось количество находившихся в розыске лиц, подозреваемых в совершении пр</w:t>
            </w:r>
            <w:r w:rsidRPr="00F30308">
              <w:rPr>
                <w:rFonts w:ascii="Times New Roman" w:hAnsi="Times New Roman" w:cs="Times New Roman"/>
                <w:bCs/>
              </w:rPr>
              <w:t>е</w:t>
            </w:r>
            <w:r w:rsidRPr="00F30308">
              <w:rPr>
                <w:rFonts w:ascii="Times New Roman" w:hAnsi="Times New Roman" w:cs="Times New Roman"/>
                <w:bCs/>
              </w:rPr>
              <w:t xml:space="preserve">ступления (по РТ </w:t>
            </w:r>
            <w:r w:rsidR="00F30308">
              <w:rPr>
                <w:rFonts w:ascii="Times New Roman" w:hAnsi="Times New Roman" w:cs="Times New Roman"/>
                <w:bCs/>
              </w:rPr>
              <w:t xml:space="preserve">– </w:t>
            </w:r>
            <w:r w:rsidRPr="00F30308">
              <w:rPr>
                <w:rFonts w:ascii="Times New Roman" w:hAnsi="Times New Roman" w:cs="Times New Roman"/>
                <w:bCs/>
              </w:rPr>
              <w:t xml:space="preserve">7,1%). </w:t>
            </w:r>
          </w:p>
          <w:p w:rsidR="00974C66" w:rsidRPr="00F30308" w:rsidRDefault="00974C66" w:rsidP="00F30308">
            <w:pPr>
              <w:autoSpaceDE w:val="0"/>
              <w:autoSpaceDN w:val="0"/>
              <w:spacing w:line="240" w:lineRule="auto"/>
              <w:ind w:firstLine="0"/>
              <w:contextualSpacing/>
              <w:jc w:val="both"/>
              <w:outlineLvl w:val="1"/>
              <w:rPr>
                <w:rFonts w:ascii="Times New Roman" w:hAnsi="Times New Roman" w:cs="Times New Roman"/>
                <w:bCs/>
              </w:rPr>
            </w:pPr>
            <w:r w:rsidRPr="00F30308">
              <w:rPr>
                <w:rFonts w:ascii="Times New Roman" w:hAnsi="Times New Roman" w:cs="Times New Roman"/>
                <w:bCs/>
              </w:rPr>
              <w:t>Осталось на уровне АППГ количество находившихся в розыске лиц, подозрев</w:t>
            </w:r>
            <w:r w:rsidRPr="00F30308">
              <w:rPr>
                <w:rFonts w:ascii="Times New Roman" w:hAnsi="Times New Roman" w:cs="Times New Roman"/>
                <w:bCs/>
              </w:rPr>
              <w:t>а</w:t>
            </w:r>
            <w:r w:rsidRPr="00F30308">
              <w:rPr>
                <w:rFonts w:ascii="Times New Roman" w:hAnsi="Times New Roman" w:cs="Times New Roman"/>
                <w:bCs/>
              </w:rPr>
              <w:t xml:space="preserve">емых в совершении: </w:t>
            </w:r>
          </w:p>
          <w:p w:rsidR="00974C66" w:rsidRPr="00F30308" w:rsidRDefault="00974C66" w:rsidP="00F30308">
            <w:pPr>
              <w:autoSpaceDE w:val="0"/>
              <w:autoSpaceDN w:val="0"/>
              <w:spacing w:line="240" w:lineRule="auto"/>
              <w:ind w:firstLine="0"/>
              <w:contextualSpacing/>
              <w:jc w:val="both"/>
              <w:outlineLvl w:val="1"/>
              <w:rPr>
                <w:rFonts w:ascii="Times New Roman" w:hAnsi="Times New Roman" w:cs="Times New Roman"/>
                <w:bCs/>
              </w:rPr>
            </w:pPr>
            <w:r w:rsidRPr="00F30308">
              <w:rPr>
                <w:rFonts w:ascii="Times New Roman" w:hAnsi="Times New Roman" w:cs="Times New Roman"/>
                <w:bCs/>
              </w:rPr>
              <w:t xml:space="preserve">убийств – 7 (по РТ </w:t>
            </w:r>
            <w:r w:rsidR="00F30308">
              <w:rPr>
                <w:rFonts w:ascii="Times New Roman" w:hAnsi="Times New Roman" w:cs="Times New Roman"/>
                <w:bCs/>
              </w:rPr>
              <w:t xml:space="preserve">– </w:t>
            </w:r>
            <w:r w:rsidRPr="00F30308">
              <w:rPr>
                <w:rFonts w:ascii="Times New Roman" w:hAnsi="Times New Roman" w:cs="Times New Roman"/>
                <w:bCs/>
              </w:rPr>
              <w:t>14,6%);</w:t>
            </w:r>
          </w:p>
          <w:p w:rsidR="00974C66" w:rsidRPr="00F30308" w:rsidRDefault="00974C66" w:rsidP="00F30308">
            <w:pPr>
              <w:autoSpaceDE w:val="0"/>
              <w:autoSpaceDN w:val="0"/>
              <w:spacing w:line="240" w:lineRule="auto"/>
              <w:ind w:firstLine="0"/>
              <w:contextualSpacing/>
              <w:jc w:val="both"/>
              <w:outlineLvl w:val="1"/>
              <w:rPr>
                <w:rFonts w:ascii="Times New Roman" w:hAnsi="Times New Roman" w:cs="Times New Roman"/>
              </w:rPr>
            </w:pPr>
            <w:r w:rsidRPr="00F30308">
              <w:rPr>
                <w:rFonts w:ascii="Times New Roman" w:hAnsi="Times New Roman" w:cs="Times New Roman"/>
                <w:bCs/>
              </w:rPr>
              <w:t xml:space="preserve">разбойных нападений – 2 (по РТ </w:t>
            </w:r>
            <w:r w:rsidR="00F30308">
              <w:rPr>
                <w:rFonts w:ascii="Times New Roman" w:hAnsi="Times New Roman" w:cs="Times New Roman"/>
                <w:bCs/>
              </w:rPr>
              <w:t xml:space="preserve">– </w:t>
            </w:r>
            <w:r w:rsidRPr="00F30308">
              <w:rPr>
                <w:rFonts w:ascii="Times New Roman" w:hAnsi="Times New Roman" w:cs="Times New Roman"/>
                <w:bCs/>
              </w:rPr>
              <w:t xml:space="preserve">16,5%). </w:t>
            </w:r>
          </w:p>
        </w:tc>
        <w:tc>
          <w:tcPr>
            <w:tcW w:w="5953" w:type="dxa"/>
            <w:tcBorders>
              <w:bottom w:val="single" w:sz="4" w:space="0" w:color="auto"/>
            </w:tcBorders>
          </w:tcPr>
          <w:p w:rsidR="00974C66" w:rsidRPr="00F30308" w:rsidRDefault="00974C66" w:rsidP="00F30308">
            <w:pPr>
              <w:autoSpaceDE w:val="0"/>
              <w:autoSpaceDN w:val="0"/>
              <w:spacing w:line="240" w:lineRule="auto"/>
              <w:ind w:firstLine="0"/>
              <w:contextualSpacing/>
              <w:jc w:val="both"/>
              <w:rPr>
                <w:rFonts w:ascii="Times New Roman" w:hAnsi="Times New Roman" w:cs="Times New Roman"/>
              </w:rPr>
            </w:pPr>
            <w:r w:rsidRPr="00F30308">
              <w:rPr>
                <w:rFonts w:ascii="Times New Roman" w:hAnsi="Times New Roman" w:cs="Times New Roman"/>
              </w:rPr>
              <w:t xml:space="preserve">В течение 12 месяцев 2018 года разыскан 61 преступник, что на 32,2% меньше, чем за АППГ (90) (по РТ </w:t>
            </w:r>
            <w:r w:rsidR="00F30308">
              <w:rPr>
                <w:rFonts w:ascii="Times New Roman" w:hAnsi="Times New Roman" w:cs="Times New Roman"/>
              </w:rPr>
              <w:t xml:space="preserve">– </w:t>
            </w:r>
            <w:r w:rsidRPr="00F30308">
              <w:rPr>
                <w:rFonts w:ascii="Times New Roman" w:hAnsi="Times New Roman" w:cs="Times New Roman"/>
              </w:rPr>
              <w:t xml:space="preserve">10,1%). </w:t>
            </w:r>
          </w:p>
          <w:p w:rsidR="00974C66" w:rsidRPr="00F30308" w:rsidRDefault="00974C66" w:rsidP="00F30308">
            <w:pPr>
              <w:autoSpaceDE w:val="0"/>
              <w:autoSpaceDN w:val="0"/>
              <w:spacing w:line="240" w:lineRule="auto"/>
              <w:ind w:firstLine="0"/>
              <w:contextualSpacing/>
              <w:jc w:val="both"/>
              <w:rPr>
                <w:rFonts w:ascii="Times New Roman" w:hAnsi="Times New Roman" w:cs="Times New Roman"/>
              </w:rPr>
            </w:pPr>
            <w:r w:rsidRPr="00F30308">
              <w:rPr>
                <w:rFonts w:ascii="Times New Roman" w:hAnsi="Times New Roman" w:cs="Times New Roman"/>
              </w:rPr>
              <w:t>Выросло количество находившихся в розыске лиц, подозр</w:t>
            </w:r>
            <w:r w:rsidRPr="00F30308">
              <w:rPr>
                <w:rFonts w:ascii="Times New Roman" w:hAnsi="Times New Roman" w:cs="Times New Roman"/>
              </w:rPr>
              <w:t>е</w:t>
            </w:r>
            <w:r w:rsidRPr="00F30308">
              <w:rPr>
                <w:rFonts w:ascii="Times New Roman" w:hAnsi="Times New Roman" w:cs="Times New Roman"/>
              </w:rPr>
              <w:t xml:space="preserve">ваемых в совершении грабежей – на 50,0%, с 8 до 12 (по РТ </w:t>
            </w:r>
            <w:r w:rsidR="00F30308">
              <w:rPr>
                <w:rFonts w:ascii="Times New Roman" w:hAnsi="Times New Roman" w:cs="Times New Roman"/>
              </w:rPr>
              <w:t xml:space="preserve">– </w:t>
            </w:r>
            <w:r w:rsidRPr="00F30308">
              <w:rPr>
                <w:rFonts w:ascii="Times New Roman" w:hAnsi="Times New Roman" w:cs="Times New Roman"/>
              </w:rPr>
              <w:t xml:space="preserve">5,6%), умышленных причинений тяжкого вреда здоровью на – 14,3%, с 7 </w:t>
            </w:r>
            <w:proofErr w:type="gramStart"/>
            <w:r w:rsidRPr="00F30308">
              <w:rPr>
                <w:rFonts w:ascii="Times New Roman" w:hAnsi="Times New Roman" w:cs="Times New Roman"/>
              </w:rPr>
              <w:t>до</w:t>
            </w:r>
            <w:proofErr w:type="gramEnd"/>
            <w:r w:rsidRPr="00F30308">
              <w:rPr>
                <w:rFonts w:ascii="Times New Roman" w:hAnsi="Times New Roman" w:cs="Times New Roman"/>
              </w:rPr>
              <w:t xml:space="preserve"> 8 (по РТ </w:t>
            </w:r>
            <w:r w:rsidR="001756BD">
              <w:rPr>
                <w:rFonts w:ascii="Times New Roman" w:hAnsi="Times New Roman" w:cs="Times New Roman"/>
              </w:rPr>
              <w:t xml:space="preserve">– </w:t>
            </w:r>
            <w:r w:rsidRPr="00F30308">
              <w:rPr>
                <w:rFonts w:ascii="Times New Roman" w:hAnsi="Times New Roman" w:cs="Times New Roman"/>
              </w:rPr>
              <w:t>9,0%).</w:t>
            </w:r>
          </w:p>
          <w:p w:rsidR="00974C66" w:rsidRPr="00F30308" w:rsidRDefault="00974C66" w:rsidP="00F30308">
            <w:pPr>
              <w:autoSpaceDE w:val="0"/>
              <w:autoSpaceDN w:val="0"/>
              <w:spacing w:line="240" w:lineRule="auto"/>
              <w:ind w:firstLine="0"/>
              <w:contextualSpacing/>
              <w:jc w:val="both"/>
              <w:rPr>
                <w:rFonts w:ascii="Times New Roman" w:hAnsi="Times New Roman" w:cs="Times New Roman"/>
              </w:rPr>
            </w:pPr>
            <w:r w:rsidRPr="00F30308">
              <w:rPr>
                <w:rFonts w:ascii="Times New Roman" w:hAnsi="Times New Roman" w:cs="Times New Roman"/>
              </w:rPr>
              <w:t>Выросло количество разысканных лиц, подозреваемых в совершении:</w:t>
            </w:r>
          </w:p>
          <w:p w:rsidR="00974C66" w:rsidRPr="00F30308" w:rsidRDefault="00974C66" w:rsidP="00F30308">
            <w:pPr>
              <w:autoSpaceDE w:val="0"/>
              <w:autoSpaceDN w:val="0"/>
              <w:spacing w:line="240" w:lineRule="auto"/>
              <w:ind w:firstLine="0"/>
              <w:contextualSpacing/>
              <w:jc w:val="both"/>
              <w:rPr>
                <w:rFonts w:ascii="Times New Roman" w:hAnsi="Times New Roman" w:cs="Times New Roman"/>
              </w:rPr>
            </w:pPr>
            <w:r w:rsidRPr="00F30308">
              <w:rPr>
                <w:rFonts w:ascii="Times New Roman" w:hAnsi="Times New Roman" w:cs="Times New Roman"/>
              </w:rPr>
              <w:t xml:space="preserve">умышленных причинений тяжкого вреда здоровью – на 50,0%, с 2 до 3 (по РТ </w:t>
            </w:r>
            <w:r w:rsidR="00F30308">
              <w:rPr>
                <w:rFonts w:ascii="Times New Roman" w:hAnsi="Times New Roman" w:cs="Times New Roman"/>
              </w:rPr>
              <w:t xml:space="preserve">– </w:t>
            </w:r>
            <w:r w:rsidRPr="00F30308">
              <w:rPr>
                <w:rFonts w:ascii="Times New Roman" w:hAnsi="Times New Roman" w:cs="Times New Roman"/>
              </w:rPr>
              <w:t>8,3%);</w:t>
            </w:r>
          </w:p>
          <w:p w:rsidR="00974C66" w:rsidRPr="00F30308" w:rsidRDefault="00974C66" w:rsidP="00F30308">
            <w:pPr>
              <w:autoSpaceDE w:val="0"/>
              <w:autoSpaceDN w:val="0"/>
              <w:spacing w:line="240" w:lineRule="auto"/>
              <w:ind w:firstLine="0"/>
              <w:contextualSpacing/>
              <w:jc w:val="both"/>
              <w:rPr>
                <w:rFonts w:ascii="Times New Roman" w:hAnsi="Times New Roman" w:cs="Times New Roman"/>
              </w:rPr>
            </w:pPr>
            <w:r w:rsidRPr="00F30308">
              <w:rPr>
                <w:rFonts w:ascii="Times New Roman" w:hAnsi="Times New Roman" w:cs="Times New Roman"/>
              </w:rPr>
              <w:t xml:space="preserve">грабежей – с 3 до 10 (по РТ </w:t>
            </w:r>
            <w:r w:rsidR="00F30308">
              <w:rPr>
                <w:rFonts w:ascii="Times New Roman" w:hAnsi="Times New Roman" w:cs="Times New Roman"/>
              </w:rPr>
              <w:t xml:space="preserve">– </w:t>
            </w:r>
            <w:r w:rsidRPr="00F30308">
              <w:rPr>
                <w:rFonts w:ascii="Times New Roman" w:hAnsi="Times New Roman" w:cs="Times New Roman"/>
              </w:rPr>
              <w:t>1,5%).</w:t>
            </w:r>
          </w:p>
          <w:p w:rsidR="00974C66" w:rsidRPr="00F30308" w:rsidRDefault="00974C66" w:rsidP="00F30308">
            <w:pPr>
              <w:autoSpaceDE w:val="0"/>
              <w:autoSpaceDN w:val="0"/>
              <w:spacing w:line="240" w:lineRule="auto"/>
              <w:ind w:firstLine="0"/>
              <w:contextualSpacing/>
              <w:jc w:val="both"/>
              <w:rPr>
                <w:rFonts w:ascii="Times New Roman" w:hAnsi="Times New Roman" w:cs="Times New Roman"/>
              </w:rPr>
            </w:pPr>
            <w:r w:rsidRPr="00F30308">
              <w:rPr>
                <w:rFonts w:ascii="Times New Roman" w:hAnsi="Times New Roman" w:cs="Times New Roman"/>
              </w:rPr>
              <w:t xml:space="preserve">Процент розыска составил 57% (по РТ </w:t>
            </w:r>
            <w:r w:rsidR="00F30308">
              <w:rPr>
                <w:rFonts w:ascii="Times New Roman" w:hAnsi="Times New Roman" w:cs="Times New Roman"/>
              </w:rPr>
              <w:t xml:space="preserve">– </w:t>
            </w:r>
            <w:r w:rsidRPr="00F30308">
              <w:rPr>
                <w:rFonts w:ascii="Times New Roman" w:hAnsi="Times New Roman" w:cs="Times New Roman"/>
              </w:rPr>
              <w:t>60,7%), что на 4,6% ниже, чем за АППГ (61,6%).</w:t>
            </w:r>
          </w:p>
        </w:tc>
      </w:tr>
    </w:tbl>
    <w:p w:rsidR="00974C66" w:rsidRPr="00B753EE" w:rsidRDefault="00974C66" w:rsidP="00B753EE">
      <w:pPr>
        <w:autoSpaceDE w:val="0"/>
        <w:autoSpaceDN w:val="0"/>
        <w:spacing w:line="240" w:lineRule="auto"/>
        <w:contextualSpacing/>
        <w:jc w:val="center"/>
        <w:outlineLvl w:val="1"/>
        <w:rPr>
          <w:rFonts w:ascii="Times New Roman" w:hAnsi="Times New Roman" w:cs="Times New Roman"/>
          <w:b/>
          <w:bCs/>
          <w:sz w:val="24"/>
          <w:szCs w:val="24"/>
        </w:rPr>
      </w:pPr>
    </w:p>
    <w:p w:rsidR="00974C66" w:rsidRPr="00B753EE" w:rsidRDefault="00974C66" w:rsidP="00B753EE">
      <w:pPr>
        <w:autoSpaceDE w:val="0"/>
        <w:autoSpaceDN w:val="0"/>
        <w:spacing w:line="240" w:lineRule="auto"/>
        <w:contextualSpacing/>
        <w:jc w:val="center"/>
        <w:outlineLvl w:val="1"/>
        <w:rPr>
          <w:rFonts w:ascii="Times New Roman" w:hAnsi="Times New Roman" w:cs="Times New Roman"/>
          <w:b/>
          <w:bCs/>
          <w:sz w:val="24"/>
          <w:szCs w:val="24"/>
        </w:rPr>
      </w:pPr>
      <w:r w:rsidRPr="00B753EE">
        <w:rPr>
          <w:rFonts w:ascii="Times New Roman" w:hAnsi="Times New Roman" w:cs="Times New Roman"/>
          <w:b/>
          <w:bCs/>
          <w:sz w:val="24"/>
          <w:szCs w:val="24"/>
        </w:rPr>
        <w:t>Розыск преступников, без вести пропавших и установление неопознанных трупов</w:t>
      </w:r>
    </w:p>
    <w:tbl>
      <w:tblPr>
        <w:tblW w:w="0" w:type="auto"/>
        <w:tblCellSpacing w:w="15" w:type="dxa"/>
        <w:tblBorders>
          <w:top w:val="single" w:sz="6" w:space="0" w:color="000000"/>
          <w:bottom w:val="single" w:sz="6" w:space="0" w:color="000000"/>
        </w:tblBorders>
        <w:tblCellMar>
          <w:top w:w="15" w:type="dxa"/>
          <w:left w:w="15" w:type="dxa"/>
          <w:bottom w:w="15" w:type="dxa"/>
          <w:right w:w="15" w:type="dxa"/>
        </w:tblCellMar>
        <w:tblLook w:val="0000" w:firstRow="0" w:lastRow="0" w:firstColumn="0" w:lastColumn="0" w:noHBand="0" w:noVBand="0"/>
      </w:tblPr>
      <w:tblGrid>
        <w:gridCol w:w="1889"/>
        <w:gridCol w:w="768"/>
        <w:gridCol w:w="768"/>
        <w:gridCol w:w="580"/>
        <w:gridCol w:w="768"/>
        <w:gridCol w:w="768"/>
        <w:gridCol w:w="580"/>
        <w:gridCol w:w="768"/>
        <w:gridCol w:w="768"/>
        <w:gridCol w:w="580"/>
        <w:gridCol w:w="768"/>
        <w:gridCol w:w="798"/>
        <w:gridCol w:w="521"/>
      </w:tblGrid>
      <w:tr w:rsidR="00974C66" w:rsidRPr="00F30308" w:rsidTr="00F30308">
        <w:trPr>
          <w:tblCellSpacing w:w="15" w:type="dxa"/>
        </w:trPr>
        <w:tc>
          <w:tcPr>
            <w:tcW w:w="1843" w:type="dxa"/>
            <w:vMerge w:val="restart"/>
            <w:tcBorders>
              <w:top w:val="nil"/>
              <w:left w:val="nil"/>
              <w:bottom w:val="single" w:sz="6" w:space="0" w:color="000000"/>
              <w:right w:val="single" w:sz="6" w:space="0" w:color="000000"/>
            </w:tcBorders>
            <w:shd w:val="clear" w:color="auto" w:fill="F1F1F1"/>
            <w:vAlign w:val="center"/>
          </w:tcPr>
          <w:p w:rsidR="00974C66" w:rsidRPr="00F30308" w:rsidRDefault="00974C66" w:rsidP="00F30308">
            <w:pPr>
              <w:autoSpaceDE w:val="0"/>
              <w:autoSpaceDN w:val="0"/>
              <w:spacing w:line="240" w:lineRule="auto"/>
              <w:ind w:firstLine="0"/>
              <w:contextualSpacing/>
              <w:jc w:val="center"/>
              <w:rPr>
                <w:rFonts w:ascii="Times New Roman" w:hAnsi="Times New Roman" w:cs="Times New Roman"/>
                <w:b/>
                <w:bCs/>
              </w:rPr>
            </w:pPr>
            <w:r w:rsidRPr="00F30308">
              <w:rPr>
                <w:rFonts w:ascii="Times New Roman" w:hAnsi="Times New Roman" w:cs="Times New Roman"/>
                <w:b/>
                <w:bCs/>
              </w:rPr>
              <w:t>Вид</w:t>
            </w:r>
          </w:p>
        </w:tc>
        <w:tc>
          <w:tcPr>
            <w:tcW w:w="0" w:type="auto"/>
            <w:gridSpan w:val="3"/>
            <w:tcBorders>
              <w:top w:val="nil"/>
              <w:left w:val="nil"/>
              <w:bottom w:val="single" w:sz="6" w:space="0" w:color="000000"/>
              <w:right w:val="single" w:sz="6" w:space="0" w:color="000000"/>
            </w:tcBorders>
            <w:shd w:val="clear" w:color="auto" w:fill="F1F1F1"/>
            <w:vAlign w:val="center"/>
          </w:tcPr>
          <w:p w:rsidR="00974C66" w:rsidRPr="00F30308" w:rsidRDefault="00974C66" w:rsidP="00F30308">
            <w:pPr>
              <w:autoSpaceDE w:val="0"/>
              <w:autoSpaceDN w:val="0"/>
              <w:spacing w:line="240" w:lineRule="auto"/>
              <w:ind w:firstLine="0"/>
              <w:contextualSpacing/>
              <w:jc w:val="center"/>
              <w:rPr>
                <w:rFonts w:ascii="Times New Roman" w:hAnsi="Times New Roman" w:cs="Times New Roman"/>
                <w:b/>
                <w:bCs/>
              </w:rPr>
            </w:pPr>
            <w:r w:rsidRPr="00F30308">
              <w:rPr>
                <w:rFonts w:ascii="Times New Roman" w:hAnsi="Times New Roman" w:cs="Times New Roman"/>
                <w:b/>
                <w:bCs/>
              </w:rPr>
              <w:t>Находилось в р</w:t>
            </w:r>
            <w:r w:rsidRPr="00F30308">
              <w:rPr>
                <w:rFonts w:ascii="Times New Roman" w:hAnsi="Times New Roman" w:cs="Times New Roman"/>
                <w:b/>
                <w:bCs/>
              </w:rPr>
              <w:t>о</w:t>
            </w:r>
            <w:r w:rsidRPr="00F30308">
              <w:rPr>
                <w:rFonts w:ascii="Times New Roman" w:hAnsi="Times New Roman" w:cs="Times New Roman"/>
                <w:b/>
                <w:bCs/>
              </w:rPr>
              <w:t>зыске</w:t>
            </w:r>
          </w:p>
        </w:tc>
        <w:tc>
          <w:tcPr>
            <w:tcW w:w="0" w:type="auto"/>
            <w:gridSpan w:val="3"/>
            <w:tcBorders>
              <w:top w:val="nil"/>
              <w:left w:val="nil"/>
              <w:bottom w:val="single" w:sz="6" w:space="0" w:color="000000"/>
              <w:right w:val="single" w:sz="6" w:space="0" w:color="000000"/>
            </w:tcBorders>
            <w:shd w:val="clear" w:color="auto" w:fill="F1F1F1"/>
            <w:tcMar>
              <w:top w:w="30" w:type="dxa"/>
              <w:left w:w="30" w:type="dxa"/>
              <w:bottom w:w="30" w:type="dxa"/>
              <w:right w:w="30" w:type="dxa"/>
            </w:tcMar>
            <w:vAlign w:val="center"/>
          </w:tcPr>
          <w:p w:rsidR="00974C66" w:rsidRPr="00F30308" w:rsidRDefault="00974C66" w:rsidP="00F30308">
            <w:pPr>
              <w:autoSpaceDE w:val="0"/>
              <w:autoSpaceDN w:val="0"/>
              <w:spacing w:line="240" w:lineRule="auto"/>
              <w:ind w:firstLine="0"/>
              <w:contextualSpacing/>
              <w:jc w:val="center"/>
              <w:rPr>
                <w:rFonts w:ascii="Times New Roman" w:hAnsi="Times New Roman" w:cs="Times New Roman"/>
                <w:b/>
                <w:bCs/>
              </w:rPr>
            </w:pPr>
            <w:r w:rsidRPr="00F30308">
              <w:rPr>
                <w:rFonts w:ascii="Times New Roman" w:hAnsi="Times New Roman" w:cs="Times New Roman"/>
                <w:b/>
                <w:bCs/>
              </w:rPr>
              <w:t>Разыскано</w:t>
            </w:r>
          </w:p>
        </w:tc>
        <w:tc>
          <w:tcPr>
            <w:tcW w:w="0" w:type="auto"/>
            <w:gridSpan w:val="3"/>
            <w:tcBorders>
              <w:top w:val="nil"/>
              <w:left w:val="nil"/>
              <w:bottom w:val="single" w:sz="6" w:space="0" w:color="000000"/>
              <w:right w:val="single" w:sz="6" w:space="0" w:color="000000"/>
            </w:tcBorders>
            <w:shd w:val="clear" w:color="auto" w:fill="F1F1F1"/>
            <w:tcMar>
              <w:top w:w="30" w:type="dxa"/>
              <w:left w:w="30" w:type="dxa"/>
              <w:bottom w:w="30" w:type="dxa"/>
              <w:right w:w="30" w:type="dxa"/>
            </w:tcMar>
            <w:vAlign w:val="center"/>
          </w:tcPr>
          <w:p w:rsidR="00974C66" w:rsidRPr="00F30308" w:rsidRDefault="00974C66" w:rsidP="00F30308">
            <w:pPr>
              <w:autoSpaceDE w:val="0"/>
              <w:autoSpaceDN w:val="0"/>
              <w:spacing w:line="240" w:lineRule="auto"/>
              <w:ind w:firstLine="0"/>
              <w:contextualSpacing/>
              <w:jc w:val="center"/>
              <w:rPr>
                <w:rFonts w:ascii="Times New Roman" w:hAnsi="Times New Roman" w:cs="Times New Roman"/>
                <w:b/>
                <w:bCs/>
              </w:rPr>
            </w:pPr>
            <w:r w:rsidRPr="00F30308">
              <w:rPr>
                <w:rFonts w:ascii="Times New Roman" w:hAnsi="Times New Roman" w:cs="Times New Roman"/>
                <w:b/>
                <w:bCs/>
              </w:rPr>
              <w:t xml:space="preserve">Остаток не </w:t>
            </w:r>
            <w:proofErr w:type="gramStart"/>
            <w:r w:rsidRPr="00F30308">
              <w:rPr>
                <w:rFonts w:ascii="Times New Roman" w:hAnsi="Times New Roman" w:cs="Times New Roman"/>
                <w:b/>
                <w:bCs/>
              </w:rPr>
              <w:t>разы</w:t>
            </w:r>
            <w:r w:rsidRPr="00F30308">
              <w:rPr>
                <w:rFonts w:ascii="Times New Roman" w:hAnsi="Times New Roman" w:cs="Times New Roman"/>
                <w:b/>
                <w:bCs/>
              </w:rPr>
              <w:t>с</w:t>
            </w:r>
            <w:r w:rsidRPr="00F30308">
              <w:rPr>
                <w:rFonts w:ascii="Times New Roman" w:hAnsi="Times New Roman" w:cs="Times New Roman"/>
                <w:b/>
                <w:bCs/>
              </w:rPr>
              <w:t>канных</w:t>
            </w:r>
            <w:proofErr w:type="gramEnd"/>
          </w:p>
        </w:tc>
        <w:tc>
          <w:tcPr>
            <w:tcW w:w="0" w:type="auto"/>
            <w:gridSpan w:val="3"/>
            <w:tcBorders>
              <w:top w:val="nil"/>
              <w:left w:val="nil"/>
              <w:bottom w:val="single" w:sz="6" w:space="0" w:color="000000"/>
              <w:right w:val="single" w:sz="6" w:space="0" w:color="000000"/>
            </w:tcBorders>
            <w:shd w:val="clear" w:color="auto" w:fill="F1F1F1"/>
            <w:tcMar>
              <w:top w:w="30" w:type="dxa"/>
              <w:left w:w="30" w:type="dxa"/>
              <w:bottom w:w="30" w:type="dxa"/>
              <w:right w:w="30" w:type="dxa"/>
            </w:tcMar>
            <w:vAlign w:val="center"/>
          </w:tcPr>
          <w:p w:rsidR="00974C66" w:rsidRPr="00F30308" w:rsidRDefault="00974C66" w:rsidP="00F30308">
            <w:pPr>
              <w:autoSpaceDE w:val="0"/>
              <w:autoSpaceDN w:val="0"/>
              <w:spacing w:line="240" w:lineRule="auto"/>
              <w:ind w:firstLine="0"/>
              <w:contextualSpacing/>
              <w:jc w:val="center"/>
              <w:rPr>
                <w:rFonts w:ascii="Times New Roman" w:hAnsi="Times New Roman" w:cs="Times New Roman"/>
                <w:b/>
                <w:bCs/>
              </w:rPr>
            </w:pPr>
            <w:r w:rsidRPr="00F30308">
              <w:rPr>
                <w:rFonts w:ascii="Times New Roman" w:hAnsi="Times New Roman" w:cs="Times New Roman"/>
                <w:b/>
                <w:bCs/>
              </w:rPr>
              <w:t>% разысканных</w:t>
            </w:r>
          </w:p>
        </w:tc>
      </w:tr>
      <w:tr w:rsidR="00974C66" w:rsidRPr="00F30308" w:rsidTr="00F30308">
        <w:trPr>
          <w:tblCellSpacing w:w="15" w:type="dxa"/>
        </w:trPr>
        <w:tc>
          <w:tcPr>
            <w:tcW w:w="1843" w:type="dxa"/>
            <w:vMerge/>
            <w:tcBorders>
              <w:top w:val="nil"/>
              <w:left w:val="nil"/>
              <w:bottom w:val="single" w:sz="6" w:space="0" w:color="000000"/>
              <w:right w:val="single" w:sz="6" w:space="0" w:color="000000"/>
            </w:tcBorders>
            <w:vAlign w:val="center"/>
          </w:tcPr>
          <w:p w:rsidR="00974C66" w:rsidRPr="00F30308" w:rsidRDefault="00974C66" w:rsidP="00F30308">
            <w:pPr>
              <w:autoSpaceDE w:val="0"/>
              <w:autoSpaceDN w:val="0"/>
              <w:spacing w:line="240" w:lineRule="auto"/>
              <w:ind w:firstLine="0"/>
              <w:contextualSpacing/>
              <w:rPr>
                <w:rFonts w:ascii="Times New Roman" w:hAnsi="Times New Roman" w:cs="Times New Roman"/>
                <w:b/>
                <w:bCs/>
              </w:rPr>
            </w:pPr>
          </w:p>
        </w:tc>
        <w:tc>
          <w:tcPr>
            <w:tcW w:w="0" w:type="auto"/>
            <w:tcBorders>
              <w:top w:val="nil"/>
              <w:left w:val="nil"/>
              <w:bottom w:val="single" w:sz="6" w:space="0" w:color="000000"/>
              <w:right w:val="single" w:sz="6" w:space="0" w:color="000000"/>
            </w:tcBorders>
            <w:shd w:val="clear" w:color="auto" w:fill="F1F1F1"/>
            <w:vAlign w:val="center"/>
          </w:tcPr>
          <w:p w:rsidR="00974C66" w:rsidRPr="00F30308" w:rsidRDefault="00974C66" w:rsidP="00F30308">
            <w:pPr>
              <w:autoSpaceDE w:val="0"/>
              <w:autoSpaceDN w:val="0"/>
              <w:spacing w:line="240" w:lineRule="auto"/>
              <w:ind w:firstLine="0"/>
              <w:contextualSpacing/>
              <w:jc w:val="center"/>
              <w:rPr>
                <w:rFonts w:ascii="Times New Roman" w:hAnsi="Times New Roman" w:cs="Times New Roman"/>
                <w:b/>
                <w:bCs/>
              </w:rPr>
            </w:pPr>
            <w:r w:rsidRPr="00F30308">
              <w:rPr>
                <w:rFonts w:ascii="Times New Roman" w:hAnsi="Times New Roman" w:cs="Times New Roman"/>
                <w:b/>
                <w:bCs/>
              </w:rPr>
              <w:t>12 мес. 2017</w:t>
            </w:r>
          </w:p>
        </w:tc>
        <w:tc>
          <w:tcPr>
            <w:tcW w:w="0" w:type="auto"/>
            <w:tcBorders>
              <w:top w:val="nil"/>
              <w:left w:val="nil"/>
              <w:bottom w:val="single" w:sz="6" w:space="0" w:color="000000"/>
              <w:right w:val="single" w:sz="6" w:space="0" w:color="000000"/>
            </w:tcBorders>
            <w:shd w:val="clear" w:color="auto" w:fill="F1F1F1"/>
            <w:vAlign w:val="center"/>
          </w:tcPr>
          <w:p w:rsidR="00974C66" w:rsidRPr="00F30308" w:rsidRDefault="00974C66" w:rsidP="00F30308">
            <w:pPr>
              <w:autoSpaceDE w:val="0"/>
              <w:autoSpaceDN w:val="0"/>
              <w:spacing w:line="240" w:lineRule="auto"/>
              <w:ind w:firstLine="0"/>
              <w:contextualSpacing/>
              <w:jc w:val="center"/>
              <w:rPr>
                <w:rFonts w:ascii="Times New Roman" w:hAnsi="Times New Roman" w:cs="Times New Roman"/>
                <w:b/>
                <w:bCs/>
              </w:rPr>
            </w:pPr>
            <w:r w:rsidRPr="00F30308">
              <w:rPr>
                <w:rFonts w:ascii="Times New Roman" w:hAnsi="Times New Roman" w:cs="Times New Roman"/>
                <w:b/>
                <w:bCs/>
              </w:rPr>
              <w:t>12 мес. 2018</w:t>
            </w:r>
          </w:p>
        </w:tc>
        <w:tc>
          <w:tcPr>
            <w:tcW w:w="0" w:type="auto"/>
            <w:tcBorders>
              <w:top w:val="nil"/>
              <w:left w:val="nil"/>
              <w:bottom w:val="single" w:sz="6" w:space="0" w:color="000000"/>
              <w:right w:val="single" w:sz="6" w:space="0" w:color="000000"/>
            </w:tcBorders>
            <w:shd w:val="clear" w:color="auto" w:fill="F1F1F1"/>
            <w:vAlign w:val="center"/>
          </w:tcPr>
          <w:p w:rsidR="00974C66" w:rsidRPr="00F30308" w:rsidRDefault="00974C66" w:rsidP="00F30308">
            <w:pPr>
              <w:autoSpaceDE w:val="0"/>
              <w:autoSpaceDN w:val="0"/>
              <w:spacing w:line="240" w:lineRule="auto"/>
              <w:ind w:firstLine="0"/>
              <w:contextualSpacing/>
              <w:jc w:val="center"/>
              <w:rPr>
                <w:rFonts w:ascii="Times New Roman" w:hAnsi="Times New Roman" w:cs="Times New Roman"/>
                <w:b/>
                <w:bCs/>
              </w:rPr>
            </w:pPr>
            <w:r w:rsidRPr="00F30308">
              <w:rPr>
                <w:rFonts w:ascii="Times New Roman" w:hAnsi="Times New Roman" w:cs="Times New Roman"/>
                <w:b/>
                <w:bCs/>
              </w:rPr>
              <w:t>+/- %</w:t>
            </w:r>
          </w:p>
        </w:tc>
        <w:tc>
          <w:tcPr>
            <w:tcW w:w="0" w:type="auto"/>
            <w:tcBorders>
              <w:top w:val="nil"/>
              <w:left w:val="nil"/>
              <w:bottom w:val="single" w:sz="6" w:space="0" w:color="000000"/>
              <w:right w:val="single" w:sz="6" w:space="0" w:color="000000"/>
            </w:tcBorders>
            <w:shd w:val="clear" w:color="auto" w:fill="F1F1F1"/>
            <w:vAlign w:val="center"/>
          </w:tcPr>
          <w:p w:rsidR="00974C66" w:rsidRPr="00F30308" w:rsidRDefault="00974C66" w:rsidP="00F30308">
            <w:pPr>
              <w:autoSpaceDE w:val="0"/>
              <w:autoSpaceDN w:val="0"/>
              <w:spacing w:line="240" w:lineRule="auto"/>
              <w:ind w:firstLine="0"/>
              <w:contextualSpacing/>
              <w:jc w:val="center"/>
              <w:rPr>
                <w:rFonts w:ascii="Times New Roman" w:hAnsi="Times New Roman" w:cs="Times New Roman"/>
                <w:b/>
                <w:bCs/>
              </w:rPr>
            </w:pPr>
            <w:r w:rsidRPr="00F30308">
              <w:rPr>
                <w:rFonts w:ascii="Times New Roman" w:hAnsi="Times New Roman" w:cs="Times New Roman"/>
                <w:b/>
                <w:bCs/>
              </w:rPr>
              <w:t>12 мес. 2017</w:t>
            </w:r>
          </w:p>
        </w:tc>
        <w:tc>
          <w:tcPr>
            <w:tcW w:w="0" w:type="auto"/>
            <w:tcBorders>
              <w:top w:val="nil"/>
              <w:left w:val="nil"/>
              <w:bottom w:val="single" w:sz="6" w:space="0" w:color="000000"/>
              <w:right w:val="single" w:sz="6" w:space="0" w:color="000000"/>
            </w:tcBorders>
            <w:shd w:val="clear" w:color="auto" w:fill="F1F1F1"/>
            <w:vAlign w:val="center"/>
          </w:tcPr>
          <w:p w:rsidR="00974C66" w:rsidRPr="00F30308" w:rsidRDefault="00974C66" w:rsidP="00F30308">
            <w:pPr>
              <w:autoSpaceDE w:val="0"/>
              <w:autoSpaceDN w:val="0"/>
              <w:spacing w:line="240" w:lineRule="auto"/>
              <w:ind w:firstLine="0"/>
              <w:contextualSpacing/>
              <w:jc w:val="center"/>
              <w:rPr>
                <w:rFonts w:ascii="Times New Roman" w:hAnsi="Times New Roman" w:cs="Times New Roman"/>
                <w:b/>
                <w:bCs/>
              </w:rPr>
            </w:pPr>
            <w:r w:rsidRPr="00F30308">
              <w:rPr>
                <w:rFonts w:ascii="Times New Roman" w:hAnsi="Times New Roman" w:cs="Times New Roman"/>
                <w:b/>
                <w:bCs/>
              </w:rPr>
              <w:t>12 мес. 2018</w:t>
            </w:r>
          </w:p>
        </w:tc>
        <w:tc>
          <w:tcPr>
            <w:tcW w:w="0" w:type="auto"/>
            <w:tcBorders>
              <w:top w:val="nil"/>
              <w:left w:val="nil"/>
              <w:bottom w:val="single" w:sz="6" w:space="0" w:color="000000"/>
              <w:right w:val="single" w:sz="6" w:space="0" w:color="000000"/>
            </w:tcBorders>
            <w:shd w:val="clear" w:color="auto" w:fill="F1F1F1"/>
            <w:vAlign w:val="center"/>
          </w:tcPr>
          <w:p w:rsidR="00974C66" w:rsidRPr="00F30308" w:rsidRDefault="00974C66" w:rsidP="00F30308">
            <w:pPr>
              <w:autoSpaceDE w:val="0"/>
              <w:autoSpaceDN w:val="0"/>
              <w:spacing w:line="240" w:lineRule="auto"/>
              <w:ind w:firstLine="0"/>
              <w:contextualSpacing/>
              <w:jc w:val="center"/>
              <w:rPr>
                <w:rFonts w:ascii="Times New Roman" w:hAnsi="Times New Roman" w:cs="Times New Roman"/>
                <w:b/>
                <w:bCs/>
              </w:rPr>
            </w:pPr>
            <w:r w:rsidRPr="00F30308">
              <w:rPr>
                <w:rFonts w:ascii="Times New Roman" w:hAnsi="Times New Roman" w:cs="Times New Roman"/>
                <w:b/>
                <w:bCs/>
              </w:rPr>
              <w:t>+/- %</w:t>
            </w:r>
          </w:p>
        </w:tc>
        <w:tc>
          <w:tcPr>
            <w:tcW w:w="0" w:type="auto"/>
            <w:tcBorders>
              <w:top w:val="nil"/>
              <w:left w:val="nil"/>
              <w:bottom w:val="single" w:sz="6" w:space="0" w:color="000000"/>
              <w:right w:val="single" w:sz="6" w:space="0" w:color="000000"/>
            </w:tcBorders>
            <w:shd w:val="clear" w:color="auto" w:fill="F1F1F1"/>
            <w:vAlign w:val="center"/>
          </w:tcPr>
          <w:p w:rsidR="00974C66" w:rsidRPr="00F30308" w:rsidRDefault="00974C66" w:rsidP="00F30308">
            <w:pPr>
              <w:autoSpaceDE w:val="0"/>
              <w:autoSpaceDN w:val="0"/>
              <w:spacing w:line="240" w:lineRule="auto"/>
              <w:ind w:firstLine="0"/>
              <w:contextualSpacing/>
              <w:jc w:val="center"/>
              <w:rPr>
                <w:rFonts w:ascii="Times New Roman" w:hAnsi="Times New Roman" w:cs="Times New Roman"/>
                <w:b/>
                <w:bCs/>
              </w:rPr>
            </w:pPr>
            <w:r w:rsidRPr="00F30308">
              <w:rPr>
                <w:rFonts w:ascii="Times New Roman" w:hAnsi="Times New Roman" w:cs="Times New Roman"/>
                <w:b/>
                <w:bCs/>
              </w:rPr>
              <w:t>12 мес. 2017</w:t>
            </w:r>
          </w:p>
        </w:tc>
        <w:tc>
          <w:tcPr>
            <w:tcW w:w="0" w:type="auto"/>
            <w:tcBorders>
              <w:top w:val="nil"/>
              <w:left w:val="nil"/>
              <w:bottom w:val="single" w:sz="6" w:space="0" w:color="000000"/>
              <w:right w:val="single" w:sz="6" w:space="0" w:color="000000"/>
            </w:tcBorders>
            <w:shd w:val="clear" w:color="auto" w:fill="F1F1F1"/>
            <w:vAlign w:val="center"/>
          </w:tcPr>
          <w:p w:rsidR="00974C66" w:rsidRPr="00F30308" w:rsidRDefault="00974C66" w:rsidP="00F30308">
            <w:pPr>
              <w:autoSpaceDE w:val="0"/>
              <w:autoSpaceDN w:val="0"/>
              <w:spacing w:line="240" w:lineRule="auto"/>
              <w:ind w:firstLine="0"/>
              <w:contextualSpacing/>
              <w:jc w:val="center"/>
              <w:rPr>
                <w:rFonts w:ascii="Times New Roman" w:hAnsi="Times New Roman" w:cs="Times New Roman"/>
                <w:b/>
                <w:bCs/>
              </w:rPr>
            </w:pPr>
            <w:r w:rsidRPr="00F30308">
              <w:rPr>
                <w:rFonts w:ascii="Times New Roman" w:hAnsi="Times New Roman" w:cs="Times New Roman"/>
                <w:b/>
                <w:bCs/>
              </w:rPr>
              <w:t>12 мес. 2018</w:t>
            </w:r>
          </w:p>
        </w:tc>
        <w:tc>
          <w:tcPr>
            <w:tcW w:w="0" w:type="auto"/>
            <w:tcBorders>
              <w:top w:val="nil"/>
              <w:left w:val="nil"/>
              <w:bottom w:val="single" w:sz="6" w:space="0" w:color="000000"/>
              <w:right w:val="single" w:sz="6" w:space="0" w:color="000000"/>
            </w:tcBorders>
            <w:shd w:val="clear" w:color="auto" w:fill="F1F1F1"/>
            <w:vAlign w:val="center"/>
          </w:tcPr>
          <w:p w:rsidR="00974C66" w:rsidRPr="00F30308" w:rsidRDefault="00974C66" w:rsidP="00F30308">
            <w:pPr>
              <w:autoSpaceDE w:val="0"/>
              <w:autoSpaceDN w:val="0"/>
              <w:spacing w:line="240" w:lineRule="auto"/>
              <w:ind w:firstLine="0"/>
              <w:contextualSpacing/>
              <w:jc w:val="center"/>
              <w:rPr>
                <w:rFonts w:ascii="Times New Roman" w:hAnsi="Times New Roman" w:cs="Times New Roman"/>
                <w:b/>
                <w:bCs/>
              </w:rPr>
            </w:pPr>
            <w:r w:rsidRPr="00F30308">
              <w:rPr>
                <w:rFonts w:ascii="Times New Roman" w:hAnsi="Times New Roman" w:cs="Times New Roman"/>
                <w:b/>
                <w:bCs/>
              </w:rPr>
              <w:t>+/- %</w:t>
            </w:r>
          </w:p>
        </w:tc>
        <w:tc>
          <w:tcPr>
            <w:tcW w:w="0" w:type="auto"/>
            <w:tcBorders>
              <w:top w:val="nil"/>
              <w:left w:val="nil"/>
              <w:bottom w:val="single" w:sz="6" w:space="0" w:color="000000"/>
              <w:right w:val="single" w:sz="6" w:space="0" w:color="000000"/>
            </w:tcBorders>
            <w:shd w:val="clear" w:color="auto" w:fill="F1F1F1"/>
            <w:vAlign w:val="center"/>
          </w:tcPr>
          <w:p w:rsidR="00974C66" w:rsidRPr="00F30308" w:rsidRDefault="00974C66" w:rsidP="00F30308">
            <w:pPr>
              <w:autoSpaceDE w:val="0"/>
              <w:autoSpaceDN w:val="0"/>
              <w:spacing w:line="240" w:lineRule="auto"/>
              <w:ind w:firstLine="0"/>
              <w:contextualSpacing/>
              <w:jc w:val="center"/>
              <w:rPr>
                <w:rFonts w:ascii="Times New Roman" w:hAnsi="Times New Roman" w:cs="Times New Roman"/>
                <w:b/>
                <w:bCs/>
              </w:rPr>
            </w:pPr>
            <w:r w:rsidRPr="00F30308">
              <w:rPr>
                <w:rFonts w:ascii="Times New Roman" w:hAnsi="Times New Roman" w:cs="Times New Roman"/>
                <w:b/>
                <w:bCs/>
              </w:rPr>
              <w:t>12 мес. 2017</w:t>
            </w:r>
          </w:p>
        </w:tc>
        <w:tc>
          <w:tcPr>
            <w:tcW w:w="0" w:type="auto"/>
            <w:tcBorders>
              <w:top w:val="nil"/>
              <w:left w:val="nil"/>
              <w:bottom w:val="single" w:sz="6" w:space="0" w:color="000000"/>
              <w:right w:val="single" w:sz="6" w:space="0" w:color="000000"/>
            </w:tcBorders>
            <w:shd w:val="clear" w:color="auto" w:fill="F1F1F1"/>
            <w:tcMar>
              <w:top w:w="30" w:type="dxa"/>
              <w:left w:w="30" w:type="dxa"/>
              <w:bottom w:w="30" w:type="dxa"/>
              <w:right w:w="30" w:type="dxa"/>
            </w:tcMar>
            <w:vAlign w:val="center"/>
          </w:tcPr>
          <w:p w:rsidR="00974C66" w:rsidRPr="00F30308" w:rsidRDefault="00974C66" w:rsidP="00F30308">
            <w:pPr>
              <w:autoSpaceDE w:val="0"/>
              <w:autoSpaceDN w:val="0"/>
              <w:spacing w:line="240" w:lineRule="auto"/>
              <w:ind w:firstLine="0"/>
              <w:contextualSpacing/>
              <w:jc w:val="center"/>
              <w:rPr>
                <w:rFonts w:ascii="Times New Roman" w:hAnsi="Times New Roman" w:cs="Times New Roman"/>
                <w:b/>
                <w:bCs/>
              </w:rPr>
            </w:pPr>
            <w:r w:rsidRPr="00F30308">
              <w:rPr>
                <w:rFonts w:ascii="Times New Roman" w:hAnsi="Times New Roman" w:cs="Times New Roman"/>
                <w:b/>
                <w:bCs/>
              </w:rPr>
              <w:t>12 мес. 2018</w:t>
            </w:r>
          </w:p>
        </w:tc>
        <w:tc>
          <w:tcPr>
            <w:tcW w:w="0" w:type="auto"/>
            <w:tcBorders>
              <w:top w:val="nil"/>
              <w:left w:val="nil"/>
              <w:bottom w:val="single" w:sz="6" w:space="0" w:color="000000"/>
              <w:right w:val="single" w:sz="6" w:space="0" w:color="000000"/>
            </w:tcBorders>
            <w:shd w:val="clear" w:color="auto" w:fill="F1F1F1"/>
            <w:tcMar>
              <w:top w:w="0" w:type="dxa"/>
              <w:left w:w="0" w:type="dxa"/>
              <w:bottom w:w="0" w:type="dxa"/>
              <w:right w:w="0" w:type="dxa"/>
            </w:tcMar>
            <w:vAlign w:val="center"/>
          </w:tcPr>
          <w:p w:rsidR="00974C66" w:rsidRPr="00F30308" w:rsidRDefault="00974C66" w:rsidP="00F30308">
            <w:pPr>
              <w:autoSpaceDE w:val="0"/>
              <w:autoSpaceDN w:val="0"/>
              <w:spacing w:line="240" w:lineRule="auto"/>
              <w:ind w:firstLine="0"/>
              <w:contextualSpacing/>
              <w:jc w:val="center"/>
              <w:rPr>
                <w:rFonts w:ascii="Times New Roman" w:hAnsi="Times New Roman" w:cs="Times New Roman"/>
                <w:b/>
                <w:bCs/>
              </w:rPr>
            </w:pPr>
            <w:r w:rsidRPr="00F30308">
              <w:rPr>
                <w:rFonts w:ascii="Times New Roman" w:hAnsi="Times New Roman" w:cs="Times New Roman"/>
                <w:b/>
                <w:bCs/>
              </w:rPr>
              <w:t>+,-</w:t>
            </w:r>
          </w:p>
        </w:tc>
      </w:tr>
      <w:tr w:rsidR="00974C66" w:rsidRPr="00F30308" w:rsidTr="00F30308">
        <w:trPr>
          <w:tblCellSpacing w:w="15" w:type="dxa"/>
        </w:trPr>
        <w:tc>
          <w:tcPr>
            <w:tcW w:w="1843" w:type="dxa"/>
            <w:tcBorders>
              <w:top w:val="single" w:sz="6" w:space="0" w:color="C0C0C0"/>
              <w:right w:val="single" w:sz="6" w:space="0" w:color="C0C0C0"/>
            </w:tcBorders>
            <w:tcMar>
              <w:top w:w="30" w:type="dxa"/>
              <w:left w:w="30" w:type="dxa"/>
              <w:bottom w:w="30" w:type="dxa"/>
              <w:right w:w="30" w:type="dxa"/>
            </w:tcMar>
            <w:vAlign w:val="center"/>
          </w:tcPr>
          <w:p w:rsidR="00974C66" w:rsidRPr="00F30308" w:rsidRDefault="00974C66" w:rsidP="00F30308">
            <w:pPr>
              <w:autoSpaceDE w:val="0"/>
              <w:autoSpaceDN w:val="0"/>
              <w:spacing w:line="240" w:lineRule="auto"/>
              <w:ind w:firstLine="0"/>
              <w:contextualSpacing/>
              <w:rPr>
                <w:rFonts w:ascii="Times New Roman" w:hAnsi="Times New Roman" w:cs="Times New Roman"/>
              </w:rPr>
            </w:pPr>
            <w:r w:rsidRPr="00F30308">
              <w:rPr>
                <w:rFonts w:ascii="Times New Roman" w:hAnsi="Times New Roman" w:cs="Times New Roman"/>
              </w:rPr>
              <w:t>Розыск престу</w:t>
            </w:r>
            <w:r w:rsidRPr="00F30308">
              <w:rPr>
                <w:rFonts w:ascii="Times New Roman" w:hAnsi="Times New Roman" w:cs="Times New Roman"/>
              </w:rPr>
              <w:t>п</w:t>
            </w:r>
            <w:r w:rsidRPr="00F30308">
              <w:rPr>
                <w:rFonts w:ascii="Times New Roman" w:hAnsi="Times New Roman" w:cs="Times New Roman"/>
              </w:rPr>
              <w:t>ников</w:t>
            </w:r>
          </w:p>
        </w:tc>
        <w:tc>
          <w:tcPr>
            <w:tcW w:w="0" w:type="auto"/>
            <w:tcBorders>
              <w:top w:val="single" w:sz="6" w:space="0" w:color="C0C0C0"/>
              <w:right w:val="single" w:sz="6" w:space="0" w:color="C0C0C0"/>
            </w:tcBorders>
            <w:tcMar>
              <w:top w:w="30" w:type="dxa"/>
              <w:left w:w="30" w:type="dxa"/>
              <w:bottom w:w="30" w:type="dxa"/>
              <w:right w:w="30" w:type="dxa"/>
            </w:tcMar>
          </w:tcPr>
          <w:p w:rsidR="00974C66" w:rsidRPr="00F30308" w:rsidRDefault="00974C66" w:rsidP="00665F83">
            <w:pPr>
              <w:spacing w:line="240" w:lineRule="auto"/>
              <w:ind w:firstLine="0"/>
              <w:contextualSpacing/>
              <w:jc w:val="center"/>
              <w:rPr>
                <w:rFonts w:ascii="Times New Roman" w:hAnsi="Times New Roman" w:cs="Times New Roman"/>
              </w:rPr>
            </w:pPr>
            <w:r w:rsidRPr="00F30308">
              <w:rPr>
                <w:rFonts w:ascii="Times New Roman" w:hAnsi="Times New Roman" w:cs="Times New Roman"/>
              </w:rPr>
              <w:t>146</w:t>
            </w:r>
          </w:p>
        </w:tc>
        <w:tc>
          <w:tcPr>
            <w:tcW w:w="0" w:type="auto"/>
            <w:tcBorders>
              <w:top w:val="single" w:sz="6" w:space="0" w:color="C0C0C0"/>
              <w:right w:val="single" w:sz="6" w:space="0" w:color="C0C0C0"/>
            </w:tcBorders>
            <w:tcMar>
              <w:top w:w="30" w:type="dxa"/>
              <w:left w:w="30" w:type="dxa"/>
              <w:bottom w:w="30" w:type="dxa"/>
              <w:right w:w="30" w:type="dxa"/>
            </w:tcMar>
          </w:tcPr>
          <w:p w:rsidR="00974C66" w:rsidRPr="00F30308" w:rsidRDefault="00974C66" w:rsidP="00665F83">
            <w:pPr>
              <w:spacing w:line="240" w:lineRule="auto"/>
              <w:ind w:firstLine="0"/>
              <w:contextualSpacing/>
              <w:jc w:val="center"/>
              <w:rPr>
                <w:rFonts w:ascii="Times New Roman" w:hAnsi="Times New Roman" w:cs="Times New Roman"/>
              </w:rPr>
            </w:pPr>
            <w:r w:rsidRPr="00F30308">
              <w:rPr>
                <w:rFonts w:ascii="Times New Roman" w:hAnsi="Times New Roman" w:cs="Times New Roman"/>
              </w:rPr>
              <w:t>107</w:t>
            </w:r>
          </w:p>
        </w:tc>
        <w:tc>
          <w:tcPr>
            <w:tcW w:w="0" w:type="auto"/>
            <w:tcBorders>
              <w:top w:val="single" w:sz="6" w:space="0" w:color="C0C0C0"/>
              <w:right w:val="single" w:sz="6" w:space="0" w:color="C0C0C0"/>
            </w:tcBorders>
            <w:noWrap/>
            <w:tcMar>
              <w:top w:w="30" w:type="dxa"/>
              <w:left w:w="30" w:type="dxa"/>
              <w:bottom w:w="30" w:type="dxa"/>
              <w:right w:w="30" w:type="dxa"/>
            </w:tcMar>
          </w:tcPr>
          <w:p w:rsidR="00974C66" w:rsidRPr="00F30308" w:rsidRDefault="00974C66" w:rsidP="00665F83">
            <w:pPr>
              <w:spacing w:line="240" w:lineRule="auto"/>
              <w:ind w:firstLine="0"/>
              <w:contextualSpacing/>
              <w:jc w:val="center"/>
              <w:rPr>
                <w:rFonts w:ascii="Times New Roman" w:hAnsi="Times New Roman" w:cs="Times New Roman"/>
              </w:rPr>
            </w:pPr>
            <w:r w:rsidRPr="00F30308">
              <w:rPr>
                <w:rFonts w:ascii="Times New Roman" w:hAnsi="Times New Roman" w:cs="Times New Roman"/>
              </w:rPr>
              <w:t>-26,7</w:t>
            </w:r>
          </w:p>
        </w:tc>
        <w:tc>
          <w:tcPr>
            <w:tcW w:w="0" w:type="auto"/>
            <w:tcBorders>
              <w:top w:val="single" w:sz="6" w:space="0" w:color="C0C0C0"/>
              <w:right w:val="single" w:sz="6" w:space="0" w:color="C0C0C0"/>
            </w:tcBorders>
            <w:tcMar>
              <w:top w:w="30" w:type="dxa"/>
              <w:left w:w="30" w:type="dxa"/>
              <w:bottom w:w="30" w:type="dxa"/>
              <w:right w:w="30" w:type="dxa"/>
            </w:tcMar>
          </w:tcPr>
          <w:p w:rsidR="00974C66" w:rsidRPr="00F30308" w:rsidRDefault="00974C66" w:rsidP="00665F83">
            <w:pPr>
              <w:spacing w:line="240" w:lineRule="auto"/>
              <w:ind w:firstLine="0"/>
              <w:contextualSpacing/>
              <w:jc w:val="center"/>
              <w:rPr>
                <w:rFonts w:ascii="Times New Roman" w:hAnsi="Times New Roman" w:cs="Times New Roman"/>
              </w:rPr>
            </w:pPr>
            <w:r w:rsidRPr="00F30308">
              <w:rPr>
                <w:rFonts w:ascii="Times New Roman" w:hAnsi="Times New Roman" w:cs="Times New Roman"/>
              </w:rPr>
              <w:t>90</w:t>
            </w:r>
          </w:p>
        </w:tc>
        <w:tc>
          <w:tcPr>
            <w:tcW w:w="0" w:type="auto"/>
            <w:tcBorders>
              <w:top w:val="single" w:sz="6" w:space="0" w:color="C0C0C0"/>
              <w:right w:val="single" w:sz="6" w:space="0" w:color="C0C0C0"/>
            </w:tcBorders>
            <w:tcMar>
              <w:top w:w="30" w:type="dxa"/>
              <w:left w:w="30" w:type="dxa"/>
              <w:bottom w:w="30" w:type="dxa"/>
              <w:right w:w="30" w:type="dxa"/>
            </w:tcMar>
          </w:tcPr>
          <w:p w:rsidR="00974C66" w:rsidRPr="00F30308" w:rsidRDefault="00974C66" w:rsidP="00665F83">
            <w:pPr>
              <w:spacing w:line="240" w:lineRule="auto"/>
              <w:ind w:firstLine="0"/>
              <w:contextualSpacing/>
              <w:jc w:val="center"/>
              <w:rPr>
                <w:rFonts w:ascii="Times New Roman" w:hAnsi="Times New Roman" w:cs="Times New Roman"/>
              </w:rPr>
            </w:pPr>
            <w:r w:rsidRPr="00F30308">
              <w:rPr>
                <w:rFonts w:ascii="Times New Roman" w:hAnsi="Times New Roman" w:cs="Times New Roman"/>
              </w:rPr>
              <w:t>61</w:t>
            </w:r>
          </w:p>
        </w:tc>
        <w:tc>
          <w:tcPr>
            <w:tcW w:w="0" w:type="auto"/>
            <w:tcBorders>
              <w:top w:val="single" w:sz="6" w:space="0" w:color="C0C0C0"/>
              <w:right w:val="single" w:sz="6" w:space="0" w:color="C0C0C0"/>
            </w:tcBorders>
            <w:noWrap/>
            <w:tcMar>
              <w:top w:w="30" w:type="dxa"/>
              <w:left w:w="30" w:type="dxa"/>
              <w:bottom w:w="30" w:type="dxa"/>
              <w:right w:w="30" w:type="dxa"/>
            </w:tcMar>
          </w:tcPr>
          <w:p w:rsidR="00974C66" w:rsidRPr="00F30308" w:rsidRDefault="00974C66" w:rsidP="00665F83">
            <w:pPr>
              <w:spacing w:line="240" w:lineRule="auto"/>
              <w:ind w:firstLine="0"/>
              <w:contextualSpacing/>
              <w:jc w:val="center"/>
              <w:rPr>
                <w:rFonts w:ascii="Times New Roman" w:hAnsi="Times New Roman" w:cs="Times New Roman"/>
              </w:rPr>
            </w:pPr>
            <w:r w:rsidRPr="00F30308">
              <w:rPr>
                <w:rFonts w:ascii="Times New Roman" w:hAnsi="Times New Roman" w:cs="Times New Roman"/>
              </w:rPr>
              <w:t>-32,2</w:t>
            </w:r>
          </w:p>
        </w:tc>
        <w:tc>
          <w:tcPr>
            <w:tcW w:w="0" w:type="auto"/>
            <w:tcBorders>
              <w:top w:val="single" w:sz="6" w:space="0" w:color="C0C0C0"/>
              <w:right w:val="single" w:sz="6" w:space="0" w:color="C0C0C0"/>
            </w:tcBorders>
            <w:tcMar>
              <w:top w:w="30" w:type="dxa"/>
              <w:left w:w="30" w:type="dxa"/>
              <w:bottom w:w="30" w:type="dxa"/>
              <w:right w:w="30" w:type="dxa"/>
            </w:tcMar>
          </w:tcPr>
          <w:p w:rsidR="00974C66" w:rsidRPr="00F30308" w:rsidRDefault="00974C66" w:rsidP="00665F83">
            <w:pPr>
              <w:spacing w:line="240" w:lineRule="auto"/>
              <w:ind w:firstLine="0"/>
              <w:contextualSpacing/>
              <w:jc w:val="center"/>
              <w:rPr>
                <w:rFonts w:ascii="Times New Roman" w:hAnsi="Times New Roman" w:cs="Times New Roman"/>
              </w:rPr>
            </w:pPr>
            <w:r w:rsidRPr="00F30308">
              <w:rPr>
                <w:rFonts w:ascii="Times New Roman" w:hAnsi="Times New Roman" w:cs="Times New Roman"/>
              </w:rPr>
              <w:t>52</w:t>
            </w:r>
          </w:p>
        </w:tc>
        <w:tc>
          <w:tcPr>
            <w:tcW w:w="0" w:type="auto"/>
            <w:tcBorders>
              <w:top w:val="single" w:sz="6" w:space="0" w:color="C0C0C0"/>
              <w:right w:val="single" w:sz="6" w:space="0" w:color="C0C0C0"/>
            </w:tcBorders>
            <w:tcMar>
              <w:top w:w="30" w:type="dxa"/>
              <w:left w:w="30" w:type="dxa"/>
              <w:bottom w:w="30" w:type="dxa"/>
              <w:right w:w="30" w:type="dxa"/>
            </w:tcMar>
          </w:tcPr>
          <w:p w:rsidR="00974C66" w:rsidRPr="00F30308" w:rsidRDefault="00974C66" w:rsidP="00665F83">
            <w:pPr>
              <w:spacing w:line="240" w:lineRule="auto"/>
              <w:ind w:firstLine="0"/>
              <w:contextualSpacing/>
              <w:jc w:val="center"/>
              <w:rPr>
                <w:rFonts w:ascii="Times New Roman" w:hAnsi="Times New Roman" w:cs="Times New Roman"/>
              </w:rPr>
            </w:pPr>
            <w:r w:rsidRPr="00F30308">
              <w:rPr>
                <w:rFonts w:ascii="Times New Roman" w:hAnsi="Times New Roman" w:cs="Times New Roman"/>
              </w:rPr>
              <w:t>45</w:t>
            </w:r>
          </w:p>
        </w:tc>
        <w:tc>
          <w:tcPr>
            <w:tcW w:w="0" w:type="auto"/>
            <w:tcBorders>
              <w:top w:val="single" w:sz="6" w:space="0" w:color="C0C0C0"/>
              <w:right w:val="single" w:sz="6" w:space="0" w:color="C0C0C0"/>
            </w:tcBorders>
            <w:noWrap/>
            <w:tcMar>
              <w:top w:w="30" w:type="dxa"/>
              <w:left w:w="30" w:type="dxa"/>
              <w:bottom w:w="30" w:type="dxa"/>
              <w:right w:w="30" w:type="dxa"/>
            </w:tcMar>
          </w:tcPr>
          <w:p w:rsidR="00974C66" w:rsidRPr="00F30308" w:rsidRDefault="00974C66" w:rsidP="00665F83">
            <w:pPr>
              <w:spacing w:line="240" w:lineRule="auto"/>
              <w:ind w:firstLine="0"/>
              <w:contextualSpacing/>
              <w:jc w:val="center"/>
              <w:rPr>
                <w:rFonts w:ascii="Times New Roman" w:hAnsi="Times New Roman" w:cs="Times New Roman"/>
              </w:rPr>
            </w:pPr>
            <w:r w:rsidRPr="00F30308">
              <w:rPr>
                <w:rFonts w:ascii="Times New Roman" w:hAnsi="Times New Roman" w:cs="Times New Roman"/>
              </w:rPr>
              <w:t>-13,5</w:t>
            </w:r>
          </w:p>
        </w:tc>
        <w:tc>
          <w:tcPr>
            <w:tcW w:w="0" w:type="auto"/>
            <w:tcBorders>
              <w:top w:val="single" w:sz="6" w:space="0" w:color="C0C0C0"/>
              <w:right w:val="single" w:sz="6" w:space="0" w:color="C0C0C0"/>
            </w:tcBorders>
            <w:tcMar>
              <w:top w:w="30" w:type="dxa"/>
              <w:left w:w="30" w:type="dxa"/>
              <w:bottom w:w="30" w:type="dxa"/>
              <w:right w:w="30" w:type="dxa"/>
            </w:tcMar>
          </w:tcPr>
          <w:p w:rsidR="00974C66" w:rsidRPr="00F30308" w:rsidRDefault="00974C66" w:rsidP="00665F83">
            <w:pPr>
              <w:spacing w:line="240" w:lineRule="auto"/>
              <w:ind w:firstLine="0"/>
              <w:contextualSpacing/>
              <w:jc w:val="center"/>
              <w:rPr>
                <w:rFonts w:ascii="Times New Roman" w:hAnsi="Times New Roman" w:cs="Times New Roman"/>
              </w:rPr>
            </w:pPr>
            <w:r w:rsidRPr="00F30308">
              <w:rPr>
                <w:rFonts w:ascii="Times New Roman" w:hAnsi="Times New Roman" w:cs="Times New Roman"/>
              </w:rPr>
              <w:t>63,4</w:t>
            </w:r>
          </w:p>
        </w:tc>
        <w:tc>
          <w:tcPr>
            <w:tcW w:w="0" w:type="auto"/>
            <w:tcBorders>
              <w:top w:val="single" w:sz="6" w:space="0" w:color="C0C0C0"/>
              <w:right w:val="single" w:sz="6" w:space="0" w:color="C0C0C0"/>
            </w:tcBorders>
            <w:tcMar>
              <w:top w:w="30" w:type="dxa"/>
              <w:left w:w="30" w:type="dxa"/>
              <w:bottom w:w="30" w:type="dxa"/>
              <w:right w:w="30" w:type="dxa"/>
            </w:tcMar>
          </w:tcPr>
          <w:p w:rsidR="00974C66" w:rsidRPr="00F30308" w:rsidRDefault="00974C66" w:rsidP="00665F83">
            <w:pPr>
              <w:spacing w:line="240" w:lineRule="auto"/>
              <w:ind w:firstLine="0"/>
              <w:contextualSpacing/>
              <w:jc w:val="center"/>
              <w:rPr>
                <w:rFonts w:ascii="Times New Roman" w:hAnsi="Times New Roman" w:cs="Times New Roman"/>
              </w:rPr>
            </w:pPr>
            <w:r w:rsidRPr="00F30308">
              <w:rPr>
                <w:rFonts w:ascii="Times New Roman" w:hAnsi="Times New Roman" w:cs="Times New Roman"/>
              </w:rPr>
              <w:t>57,5</w:t>
            </w:r>
          </w:p>
        </w:tc>
        <w:tc>
          <w:tcPr>
            <w:tcW w:w="0" w:type="auto"/>
            <w:tcBorders>
              <w:top w:val="single" w:sz="6" w:space="0" w:color="C0C0C0"/>
              <w:right w:val="single" w:sz="6" w:space="0" w:color="C0C0C0"/>
            </w:tcBorders>
            <w:shd w:val="clear" w:color="auto" w:fill="EEEEEE"/>
            <w:noWrap/>
            <w:tcMar>
              <w:top w:w="30" w:type="dxa"/>
              <w:left w:w="30" w:type="dxa"/>
              <w:bottom w:w="30" w:type="dxa"/>
              <w:right w:w="30" w:type="dxa"/>
            </w:tcMar>
          </w:tcPr>
          <w:p w:rsidR="00974C66" w:rsidRPr="00F30308" w:rsidRDefault="00974C66" w:rsidP="00665F83">
            <w:pPr>
              <w:spacing w:line="240" w:lineRule="auto"/>
              <w:ind w:firstLine="0"/>
              <w:contextualSpacing/>
              <w:jc w:val="center"/>
              <w:rPr>
                <w:rFonts w:ascii="Times New Roman" w:hAnsi="Times New Roman" w:cs="Times New Roman"/>
              </w:rPr>
            </w:pPr>
            <w:r w:rsidRPr="00F30308">
              <w:rPr>
                <w:rFonts w:ascii="Times New Roman" w:hAnsi="Times New Roman" w:cs="Times New Roman"/>
              </w:rPr>
              <w:t>-5,9</w:t>
            </w:r>
          </w:p>
        </w:tc>
      </w:tr>
      <w:tr w:rsidR="00974C66" w:rsidRPr="00F30308" w:rsidTr="00F30308">
        <w:trPr>
          <w:tblCellSpacing w:w="15" w:type="dxa"/>
        </w:trPr>
        <w:tc>
          <w:tcPr>
            <w:tcW w:w="1843" w:type="dxa"/>
            <w:tcBorders>
              <w:top w:val="single" w:sz="6" w:space="0" w:color="C0C0C0"/>
              <w:right w:val="single" w:sz="6" w:space="0" w:color="C0C0C0"/>
            </w:tcBorders>
            <w:tcMar>
              <w:top w:w="30" w:type="dxa"/>
              <w:left w:w="30" w:type="dxa"/>
              <w:bottom w:w="30" w:type="dxa"/>
              <w:right w:w="30" w:type="dxa"/>
            </w:tcMar>
            <w:vAlign w:val="center"/>
          </w:tcPr>
          <w:p w:rsidR="00974C66" w:rsidRPr="00F30308" w:rsidRDefault="00974C66" w:rsidP="00F30308">
            <w:pPr>
              <w:autoSpaceDE w:val="0"/>
              <w:autoSpaceDN w:val="0"/>
              <w:spacing w:line="240" w:lineRule="auto"/>
              <w:ind w:firstLine="0"/>
              <w:contextualSpacing/>
              <w:rPr>
                <w:rFonts w:ascii="Times New Roman" w:hAnsi="Times New Roman" w:cs="Times New Roman"/>
              </w:rPr>
            </w:pPr>
            <w:r w:rsidRPr="00F30308">
              <w:rPr>
                <w:rFonts w:ascii="Times New Roman" w:hAnsi="Times New Roman" w:cs="Times New Roman"/>
              </w:rPr>
              <w:t>Розыск без вести пропавших лиц</w:t>
            </w:r>
          </w:p>
        </w:tc>
        <w:tc>
          <w:tcPr>
            <w:tcW w:w="0" w:type="auto"/>
            <w:tcBorders>
              <w:top w:val="single" w:sz="6" w:space="0" w:color="C0C0C0"/>
              <w:right w:val="single" w:sz="6" w:space="0" w:color="C0C0C0"/>
            </w:tcBorders>
            <w:tcMar>
              <w:top w:w="30" w:type="dxa"/>
              <w:left w:w="30" w:type="dxa"/>
              <w:bottom w:w="30" w:type="dxa"/>
              <w:right w:w="30" w:type="dxa"/>
            </w:tcMar>
          </w:tcPr>
          <w:p w:rsidR="00974C66" w:rsidRPr="00F30308" w:rsidRDefault="00974C66" w:rsidP="00665F83">
            <w:pPr>
              <w:spacing w:line="240" w:lineRule="auto"/>
              <w:ind w:firstLine="0"/>
              <w:contextualSpacing/>
              <w:jc w:val="center"/>
              <w:rPr>
                <w:rFonts w:ascii="Times New Roman" w:hAnsi="Times New Roman" w:cs="Times New Roman"/>
              </w:rPr>
            </w:pPr>
            <w:r w:rsidRPr="00F30308">
              <w:rPr>
                <w:rFonts w:ascii="Times New Roman" w:hAnsi="Times New Roman" w:cs="Times New Roman"/>
              </w:rPr>
              <w:t>67</w:t>
            </w:r>
          </w:p>
        </w:tc>
        <w:tc>
          <w:tcPr>
            <w:tcW w:w="0" w:type="auto"/>
            <w:tcBorders>
              <w:top w:val="single" w:sz="6" w:space="0" w:color="C0C0C0"/>
              <w:right w:val="single" w:sz="6" w:space="0" w:color="C0C0C0"/>
            </w:tcBorders>
            <w:tcMar>
              <w:top w:w="30" w:type="dxa"/>
              <w:left w:w="30" w:type="dxa"/>
              <w:bottom w:w="30" w:type="dxa"/>
              <w:right w:w="30" w:type="dxa"/>
            </w:tcMar>
          </w:tcPr>
          <w:p w:rsidR="00974C66" w:rsidRPr="00F30308" w:rsidRDefault="00974C66" w:rsidP="00665F83">
            <w:pPr>
              <w:spacing w:line="240" w:lineRule="auto"/>
              <w:ind w:firstLine="0"/>
              <w:contextualSpacing/>
              <w:jc w:val="center"/>
              <w:rPr>
                <w:rFonts w:ascii="Times New Roman" w:hAnsi="Times New Roman" w:cs="Times New Roman"/>
              </w:rPr>
            </w:pPr>
            <w:r w:rsidRPr="00F30308">
              <w:rPr>
                <w:rFonts w:ascii="Times New Roman" w:hAnsi="Times New Roman" w:cs="Times New Roman"/>
              </w:rPr>
              <w:t>62</w:t>
            </w:r>
          </w:p>
        </w:tc>
        <w:tc>
          <w:tcPr>
            <w:tcW w:w="0" w:type="auto"/>
            <w:tcBorders>
              <w:top w:val="single" w:sz="6" w:space="0" w:color="C0C0C0"/>
              <w:right w:val="single" w:sz="6" w:space="0" w:color="C0C0C0"/>
            </w:tcBorders>
            <w:shd w:val="clear" w:color="auto" w:fill="EEEEEE"/>
            <w:noWrap/>
            <w:tcMar>
              <w:top w:w="30" w:type="dxa"/>
              <w:left w:w="30" w:type="dxa"/>
              <w:bottom w:w="30" w:type="dxa"/>
              <w:right w:w="30" w:type="dxa"/>
            </w:tcMar>
          </w:tcPr>
          <w:p w:rsidR="00974C66" w:rsidRPr="00F30308" w:rsidRDefault="00974C66" w:rsidP="00665F83">
            <w:pPr>
              <w:spacing w:line="240" w:lineRule="auto"/>
              <w:ind w:firstLine="0"/>
              <w:contextualSpacing/>
              <w:jc w:val="center"/>
              <w:rPr>
                <w:rFonts w:ascii="Times New Roman" w:hAnsi="Times New Roman" w:cs="Times New Roman"/>
              </w:rPr>
            </w:pPr>
            <w:r w:rsidRPr="00F30308">
              <w:rPr>
                <w:rFonts w:ascii="Times New Roman" w:hAnsi="Times New Roman" w:cs="Times New Roman"/>
              </w:rPr>
              <w:t>-7,5</w:t>
            </w:r>
          </w:p>
        </w:tc>
        <w:tc>
          <w:tcPr>
            <w:tcW w:w="0" w:type="auto"/>
            <w:tcBorders>
              <w:top w:val="single" w:sz="6" w:space="0" w:color="C0C0C0"/>
              <w:right w:val="single" w:sz="6" w:space="0" w:color="C0C0C0"/>
            </w:tcBorders>
            <w:tcMar>
              <w:top w:w="30" w:type="dxa"/>
              <w:left w:w="30" w:type="dxa"/>
              <w:bottom w:w="30" w:type="dxa"/>
              <w:right w:w="30" w:type="dxa"/>
            </w:tcMar>
          </w:tcPr>
          <w:p w:rsidR="00974C66" w:rsidRPr="00F30308" w:rsidRDefault="00974C66" w:rsidP="00665F83">
            <w:pPr>
              <w:spacing w:line="240" w:lineRule="auto"/>
              <w:ind w:firstLine="0"/>
              <w:contextualSpacing/>
              <w:jc w:val="center"/>
              <w:rPr>
                <w:rFonts w:ascii="Times New Roman" w:hAnsi="Times New Roman" w:cs="Times New Roman"/>
              </w:rPr>
            </w:pPr>
            <w:r w:rsidRPr="00F30308">
              <w:rPr>
                <w:rFonts w:ascii="Times New Roman" w:hAnsi="Times New Roman" w:cs="Times New Roman"/>
              </w:rPr>
              <w:t>18</w:t>
            </w:r>
          </w:p>
        </w:tc>
        <w:tc>
          <w:tcPr>
            <w:tcW w:w="0" w:type="auto"/>
            <w:tcBorders>
              <w:top w:val="single" w:sz="6" w:space="0" w:color="C0C0C0"/>
              <w:right w:val="single" w:sz="6" w:space="0" w:color="C0C0C0"/>
            </w:tcBorders>
            <w:tcMar>
              <w:top w:w="30" w:type="dxa"/>
              <w:left w:w="30" w:type="dxa"/>
              <w:bottom w:w="30" w:type="dxa"/>
              <w:right w:w="30" w:type="dxa"/>
            </w:tcMar>
          </w:tcPr>
          <w:p w:rsidR="00974C66" w:rsidRPr="00F30308" w:rsidRDefault="00974C66" w:rsidP="00665F83">
            <w:pPr>
              <w:spacing w:line="240" w:lineRule="auto"/>
              <w:ind w:firstLine="0"/>
              <w:contextualSpacing/>
              <w:jc w:val="center"/>
              <w:rPr>
                <w:rFonts w:ascii="Times New Roman" w:hAnsi="Times New Roman" w:cs="Times New Roman"/>
              </w:rPr>
            </w:pPr>
            <w:r w:rsidRPr="00F30308">
              <w:rPr>
                <w:rFonts w:ascii="Times New Roman" w:hAnsi="Times New Roman" w:cs="Times New Roman"/>
              </w:rPr>
              <w:t>18</w:t>
            </w:r>
          </w:p>
        </w:tc>
        <w:tc>
          <w:tcPr>
            <w:tcW w:w="0" w:type="auto"/>
            <w:tcBorders>
              <w:top w:val="single" w:sz="6" w:space="0" w:color="C0C0C0"/>
              <w:right w:val="single" w:sz="6" w:space="0" w:color="C0C0C0"/>
            </w:tcBorders>
            <w:noWrap/>
            <w:tcMar>
              <w:top w:w="30" w:type="dxa"/>
              <w:left w:w="30" w:type="dxa"/>
              <w:bottom w:w="30" w:type="dxa"/>
              <w:right w:w="30" w:type="dxa"/>
            </w:tcMar>
          </w:tcPr>
          <w:p w:rsidR="00974C66" w:rsidRPr="00F30308" w:rsidRDefault="00974C66" w:rsidP="00665F83">
            <w:pPr>
              <w:spacing w:line="240" w:lineRule="auto"/>
              <w:ind w:firstLine="0"/>
              <w:contextualSpacing/>
              <w:jc w:val="center"/>
              <w:rPr>
                <w:rFonts w:ascii="Times New Roman" w:hAnsi="Times New Roman" w:cs="Times New Roman"/>
              </w:rPr>
            </w:pPr>
            <w:r w:rsidRPr="00F30308">
              <w:rPr>
                <w:rFonts w:ascii="Times New Roman" w:hAnsi="Times New Roman" w:cs="Times New Roman"/>
              </w:rPr>
              <w:t>0</w:t>
            </w:r>
          </w:p>
        </w:tc>
        <w:tc>
          <w:tcPr>
            <w:tcW w:w="0" w:type="auto"/>
            <w:tcBorders>
              <w:top w:val="single" w:sz="6" w:space="0" w:color="C0C0C0"/>
              <w:right w:val="single" w:sz="6" w:space="0" w:color="C0C0C0"/>
            </w:tcBorders>
            <w:tcMar>
              <w:top w:w="30" w:type="dxa"/>
              <w:left w:w="30" w:type="dxa"/>
              <w:bottom w:w="30" w:type="dxa"/>
              <w:right w:w="30" w:type="dxa"/>
            </w:tcMar>
          </w:tcPr>
          <w:p w:rsidR="00974C66" w:rsidRPr="00F30308" w:rsidRDefault="00974C66" w:rsidP="00665F83">
            <w:pPr>
              <w:spacing w:line="240" w:lineRule="auto"/>
              <w:ind w:firstLine="0"/>
              <w:contextualSpacing/>
              <w:jc w:val="center"/>
              <w:rPr>
                <w:rFonts w:ascii="Times New Roman" w:hAnsi="Times New Roman" w:cs="Times New Roman"/>
              </w:rPr>
            </w:pPr>
            <w:r w:rsidRPr="00F30308">
              <w:rPr>
                <w:rFonts w:ascii="Times New Roman" w:hAnsi="Times New Roman" w:cs="Times New Roman"/>
              </w:rPr>
              <w:t>41</w:t>
            </w:r>
          </w:p>
        </w:tc>
        <w:tc>
          <w:tcPr>
            <w:tcW w:w="0" w:type="auto"/>
            <w:tcBorders>
              <w:top w:val="single" w:sz="6" w:space="0" w:color="C0C0C0"/>
              <w:right w:val="single" w:sz="6" w:space="0" w:color="C0C0C0"/>
            </w:tcBorders>
            <w:tcMar>
              <w:top w:w="30" w:type="dxa"/>
              <w:left w:w="30" w:type="dxa"/>
              <w:bottom w:w="30" w:type="dxa"/>
              <w:right w:w="30" w:type="dxa"/>
            </w:tcMar>
          </w:tcPr>
          <w:p w:rsidR="00974C66" w:rsidRPr="00F30308" w:rsidRDefault="00974C66" w:rsidP="00665F83">
            <w:pPr>
              <w:spacing w:line="240" w:lineRule="auto"/>
              <w:ind w:firstLine="0"/>
              <w:contextualSpacing/>
              <w:jc w:val="center"/>
              <w:rPr>
                <w:rFonts w:ascii="Times New Roman" w:hAnsi="Times New Roman" w:cs="Times New Roman"/>
              </w:rPr>
            </w:pPr>
            <w:r w:rsidRPr="00F30308">
              <w:rPr>
                <w:rFonts w:ascii="Times New Roman" w:hAnsi="Times New Roman" w:cs="Times New Roman"/>
              </w:rPr>
              <w:t>31</w:t>
            </w:r>
          </w:p>
        </w:tc>
        <w:tc>
          <w:tcPr>
            <w:tcW w:w="0" w:type="auto"/>
            <w:tcBorders>
              <w:top w:val="single" w:sz="6" w:space="0" w:color="C0C0C0"/>
              <w:right w:val="single" w:sz="6" w:space="0" w:color="C0C0C0"/>
            </w:tcBorders>
            <w:noWrap/>
            <w:tcMar>
              <w:top w:w="30" w:type="dxa"/>
              <w:left w:w="30" w:type="dxa"/>
              <w:bottom w:w="30" w:type="dxa"/>
              <w:right w:w="30" w:type="dxa"/>
            </w:tcMar>
          </w:tcPr>
          <w:p w:rsidR="00974C66" w:rsidRPr="00F30308" w:rsidRDefault="00974C66" w:rsidP="00665F83">
            <w:pPr>
              <w:spacing w:line="240" w:lineRule="auto"/>
              <w:ind w:firstLine="0"/>
              <w:contextualSpacing/>
              <w:jc w:val="center"/>
              <w:rPr>
                <w:rFonts w:ascii="Times New Roman" w:hAnsi="Times New Roman" w:cs="Times New Roman"/>
              </w:rPr>
            </w:pPr>
            <w:r w:rsidRPr="00F30308">
              <w:rPr>
                <w:rFonts w:ascii="Times New Roman" w:hAnsi="Times New Roman" w:cs="Times New Roman"/>
              </w:rPr>
              <w:t>-24,4</w:t>
            </w:r>
          </w:p>
        </w:tc>
        <w:tc>
          <w:tcPr>
            <w:tcW w:w="0" w:type="auto"/>
            <w:tcBorders>
              <w:top w:val="single" w:sz="6" w:space="0" w:color="C0C0C0"/>
              <w:right w:val="single" w:sz="6" w:space="0" w:color="C0C0C0"/>
            </w:tcBorders>
            <w:tcMar>
              <w:top w:w="30" w:type="dxa"/>
              <w:left w:w="30" w:type="dxa"/>
              <w:bottom w:w="30" w:type="dxa"/>
              <w:right w:w="30" w:type="dxa"/>
            </w:tcMar>
          </w:tcPr>
          <w:p w:rsidR="00974C66" w:rsidRPr="00F30308" w:rsidRDefault="00974C66" w:rsidP="00665F83">
            <w:pPr>
              <w:spacing w:line="240" w:lineRule="auto"/>
              <w:ind w:firstLine="0"/>
              <w:contextualSpacing/>
              <w:jc w:val="center"/>
              <w:rPr>
                <w:rFonts w:ascii="Times New Roman" w:hAnsi="Times New Roman" w:cs="Times New Roman"/>
              </w:rPr>
            </w:pPr>
            <w:r w:rsidRPr="00F30308">
              <w:rPr>
                <w:rFonts w:ascii="Times New Roman" w:hAnsi="Times New Roman" w:cs="Times New Roman"/>
              </w:rPr>
              <w:t>30,5</w:t>
            </w:r>
          </w:p>
        </w:tc>
        <w:tc>
          <w:tcPr>
            <w:tcW w:w="0" w:type="auto"/>
            <w:tcBorders>
              <w:top w:val="single" w:sz="6" w:space="0" w:color="C0C0C0"/>
              <w:right w:val="single" w:sz="6" w:space="0" w:color="C0C0C0"/>
            </w:tcBorders>
            <w:tcMar>
              <w:top w:w="30" w:type="dxa"/>
              <w:left w:w="30" w:type="dxa"/>
              <w:bottom w:w="30" w:type="dxa"/>
              <w:right w:w="30" w:type="dxa"/>
            </w:tcMar>
          </w:tcPr>
          <w:p w:rsidR="00974C66" w:rsidRPr="00F30308" w:rsidRDefault="00974C66" w:rsidP="00665F83">
            <w:pPr>
              <w:spacing w:line="240" w:lineRule="auto"/>
              <w:ind w:firstLine="0"/>
              <w:contextualSpacing/>
              <w:jc w:val="center"/>
              <w:rPr>
                <w:rFonts w:ascii="Times New Roman" w:hAnsi="Times New Roman" w:cs="Times New Roman"/>
              </w:rPr>
            </w:pPr>
            <w:r w:rsidRPr="00F30308">
              <w:rPr>
                <w:rFonts w:ascii="Times New Roman" w:hAnsi="Times New Roman" w:cs="Times New Roman"/>
              </w:rPr>
              <w:t>36,7</w:t>
            </w:r>
          </w:p>
        </w:tc>
        <w:tc>
          <w:tcPr>
            <w:tcW w:w="0" w:type="auto"/>
            <w:tcBorders>
              <w:top w:val="single" w:sz="6" w:space="0" w:color="C0C0C0"/>
              <w:right w:val="single" w:sz="6" w:space="0" w:color="C0C0C0"/>
            </w:tcBorders>
            <w:noWrap/>
            <w:tcMar>
              <w:top w:w="30" w:type="dxa"/>
              <w:left w:w="30" w:type="dxa"/>
              <w:bottom w:w="30" w:type="dxa"/>
              <w:right w:w="30" w:type="dxa"/>
            </w:tcMar>
          </w:tcPr>
          <w:p w:rsidR="00974C66" w:rsidRPr="00F30308" w:rsidRDefault="00974C66" w:rsidP="00665F83">
            <w:pPr>
              <w:spacing w:line="240" w:lineRule="auto"/>
              <w:ind w:firstLine="0"/>
              <w:contextualSpacing/>
              <w:jc w:val="center"/>
              <w:rPr>
                <w:rFonts w:ascii="Times New Roman" w:hAnsi="Times New Roman" w:cs="Times New Roman"/>
                <w:b/>
                <w:bCs/>
              </w:rPr>
            </w:pPr>
            <w:r w:rsidRPr="00F30308">
              <w:rPr>
                <w:rFonts w:ascii="Times New Roman" w:hAnsi="Times New Roman" w:cs="Times New Roman"/>
                <w:b/>
                <w:bCs/>
              </w:rPr>
              <w:t>+6,2</w:t>
            </w:r>
          </w:p>
        </w:tc>
      </w:tr>
      <w:tr w:rsidR="00974C66" w:rsidRPr="00F30308" w:rsidTr="00F30308">
        <w:trPr>
          <w:tblCellSpacing w:w="15" w:type="dxa"/>
        </w:trPr>
        <w:tc>
          <w:tcPr>
            <w:tcW w:w="1843" w:type="dxa"/>
            <w:tcBorders>
              <w:top w:val="single" w:sz="6" w:space="0" w:color="C0C0C0"/>
              <w:bottom w:val="single" w:sz="6" w:space="0" w:color="000000"/>
              <w:right w:val="single" w:sz="6" w:space="0" w:color="C0C0C0"/>
            </w:tcBorders>
            <w:tcMar>
              <w:top w:w="30" w:type="dxa"/>
              <w:left w:w="30" w:type="dxa"/>
              <w:bottom w:w="30" w:type="dxa"/>
              <w:right w:w="30" w:type="dxa"/>
            </w:tcMar>
            <w:vAlign w:val="center"/>
          </w:tcPr>
          <w:p w:rsidR="00974C66" w:rsidRPr="00F30308" w:rsidRDefault="00974C66" w:rsidP="00F30308">
            <w:pPr>
              <w:autoSpaceDE w:val="0"/>
              <w:autoSpaceDN w:val="0"/>
              <w:spacing w:line="240" w:lineRule="auto"/>
              <w:ind w:firstLine="0"/>
              <w:contextualSpacing/>
              <w:rPr>
                <w:rFonts w:ascii="Times New Roman" w:hAnsi="Times New Roman" w:cs="Times New Roman"/>
              </w:rPr>
            </w:pPr>
            <w:r w:rsidRPr="00F30308">
              <w:rPr>
                <w:rFonts w:ascii="Times New Roman" w:hAnsi="Times New Roman" w:cs="Times New Roman"/>
              </w:rPr>
              <w:t>Установление н</w:t>
            </w:r>
            <w:r w:rsidRPr="00F30308">
              <w:rPr>
                <w:rFonts w:ascii="Times New Roman" w:hAnsi="Times New Roman" w:cs="Times New Roman"/>
              </w:rPr>
              <w:t>е</w:t>
            </w:r>
            <w:r w:rsidRPr="00F30308">
              <w:rPr>
                <w:rFonts w:ascii="Times New Roman" w:hAnsi="Times New Roman" w:cs="Times New Roman"/>
              </w:rPr>
              <w:t>опознанных тр</w:t>
            </w:r>
            <w:r w:rsidRPr="00F30308">
              <w:rPr>
                <w:rFonts w:ascii="Times New Roman" w:hAnsi="Times New Roman" w:cs="Times New Roman"/>
              </w:rPr>
              <w:t>у</w:t>
            </w:r>
            <w:r w:rsidRPr="00F30308">
              <w:rPr>
                <w:rFonts w:ascii="Times New Roman" w:hAnsi="Times New Roman" w:cs="Times New Roman"/>
              </w:rPr>
              <w:t>пов</w:t>
            </w:r>
          </w:p>
        </w:tc>
        <w:tc>
          <w:tcPr>
            <w:tcW w:w="0" w:type="auto"/>
            <w:tcBorders>
              <w:top w:val="single" w:sz="6" w:space="0" w:color="C0C0C0"/>
              <w:bottom w:val="single" w:sz="6" w:space="0" w:color="000000"/>
              <w:right w:val="single" w:sz="6" w:space="0" w:color="C0C0C0"/>
            </w:tcBorders>
            <w:tcMar>
              <w:top w:w="30" w:type="dxa"/>
              <w:left w:w="30" w:type="dxa"/>
              <w:bottom w:w="30" w:type="dxa"/>
              <w:right w:w="30" w:type="dxa"/>
            </w:tcMar>
          </w:tcPr>
          <w:p w:rsidR="00974C66" w:rsidRPr="00F30308" w:rsidRDefault="00974C66" w:rsidP="00665F83">
            <w:pPr>
              <w:spacing w:line="240" w:lineRule="auto"/>
              <w:ind w:firstLine="0"/>
              <w:contextualSpacing/>
              <w:jc w:val="center"/>
              <w:rPr>
                <w:rFonts w:ascii="Times New Roman" w:hAnsi="Times New Roman" w:cs="Times New Roman"/>
              </w:rPr>
            </w:pPr>
            <w:r w:rsidRPr="00F30308">
              <w:rPr>
                <w:rFonts w:ascii="Times New Roman" w:hAnsi="Times New Roman" w:cs="Times New Roman"/>
              </w:rPr>
              <w:t>13</w:t>
            </w:r>
          </w:p>
        </w:tc>
        <w:tc>
          <w:tcPr>
            <w:tcW w:w="0" w:type="auto"/>
            <w:tcBorders>
              <w:top w:val="single" w:sz="6" w:space="0" w:color="C0C0C0"/>
              <w:bottom w:val="single" w:sz="6" w:space="0" w:color="000000"/>
              <w:right w:val="single" w:sz="6" w:space="0" w:color="C0C0C0"/>
            </w:tcBorders>
            <w:tcMar>
              <w:top w:w="30" w:type="dxa"/>
              <w:left w:w="30" w:type="dxa"/>
              <w:bottom w:w="30" w:type="dxa"/>
              <w:right w:w="30" w:type="dxa"/>
            </w:tcMar>
          </w:tcPr>
          <w:p w:rsidR="00974C66" w:rsidRPr="00F30308" w:rsidRDefault="00974C66" w:rsidP="00665F83">
            <w:pPr>
              <w:spacing w:line="240" w:lineRule="auto"/>
              <w:ind w:firstLine="0"/>
              <w:contextualSpacing/>
              <w:jc w:val="center"/>
              <w:rPr>
                <w:rFonts w:ascii="Times New Roman" w:hAnsi="Times New Roman" w:cs="Times New Roman"/>
              </w:rPr>
            </w:pPr>
            <w:r w:rsidRPr="00F30308">
              <w:rPr>
                <w:rFonts w:ascii="Times New Roman" w:hAnsi="Times New Roman" w:cs="Times New Roman"/>
              </w:rPr>
              <w:t>11</w:t>
            </w:r>
          </w:p>
        </w:tc>
        <w:tc>
          <w:tcPr>
            <w:tcW w:w="0" w:type="auto"/>
            <w:tcBorders>
              <w:top w:val="single" w:sz="6" w:space="0" w:color="C0C0C0"/>
              <w:bottom w:val="single" w:sz="6" w:space="0" w:color="000000"/>
              <w:right w:val="single" w:sz="6" w:space="0" w:color="C0C0C0"/>
            </w:tcBorders>
            <w:noWrap/>
            <w:tcMar>
              <w:top w:w="30" w:type="dxa"/>
              <w:left w:w="30" w:type="dxa"/>
              <w:bottom w:w="30" w:type="dxa"/>
              <w:right w:w="30" w:type="dxa"/>
            </w:tcMar>
          </w:tcPr>
          <w:p w:rsidR="00974C66" w:rsidRPr="00F30308" w:rsidRDefault="00974C66" w:rsidP="00665F83">
            <w:pPr>
              <w:spacing w:line="240" w:lineRule="auto"/>
              <w:ind w:firstLine="0"/>
              <w:contextualSpacing/>
              <w:jc w:val="center"/>
              <w:rPr>
                <w:rFonts w:ascii="Times New Roman" w:hAnsi="Times New Roman" w:cs="Times New Roman"/>
              </w:rPr>
            </w:pPr>
            <w:r w:rsidRPr="00F30308">
              <w:rPr>
                <w:rFonts w:ascii="Times New Roman" w:hAnsi="Times New Roman" w:cs="Times New Roman"/>
              </w:rPr>
              <w:t>-15,4</w:t>
            </w:r>
          </w:p>
        </w:tc>
        <w:tc>
          <w:tcPr>
            <w:tcW w:w="0" w:type="auto"/>
            <w:tcBorders>
              <w:top w:val="single" w:sz="6" w:space="0" w:color="C0C0C0"/>
              <w:bottom w:val="single" w:sz="6" w:space="0" w:color="000000"/>
              <w:right w:val="single" w:sz="6" w:space="0" w:color="C0C0C0"/>
            </w:tcBorders>
            <w:tcMar>
              <w:top w:w="30" w:type="dxa"/>
              <w:left w:w="30" w:type="dxa"/>
              <w:bottom w:w="30" w:type="dxa"/>
              <w:right w:w="30" w:type="dxa"/>
            </w:tcMar>
          </w:tcPr>
          <w:p w:rsidR="00974C66" w:rsidRPr="00F30308" w:rsidRDefault="00974C66" w:rsidP="00665F83">
            <w:pPr>
              <w:spacing w:line="240" w:lineRule="auto"/>
              <w:ind w:firstLine="0"/>
              <w:contextualSpacing/>
              <w:jc w:val="center"/>
              <w:rPr>
                <w:rFonts w:ascii="Times New Roman" w:hAnsi="Times New Roman" w:cs="Times New Roman"/>
              </w:rPr>
            </w:pPr>
            <w:r w:rsidRPr="00F30308">
              <w:rPr>
                <w:rFonts w:ascii="Times New Roman" w:hAnsi="Times New Roman" w:cs="Times New Roman"/>
              </w:rPr>
              <w:t>2</w:t>
            </w:r>
          </w:p>
        </w:tc>
        <w:tc>
          <w:tcPr>
            <w:tcW w:w="0" w:type="auto"/>
            <w:tcBorders>
              <w:top w:val="single" w:sz="6" w:space="0" w:color="C0C0C0"/>
              <w:bottom w:val="single" w:sz="6" w:space="0" w:color="000000"/>
              <w:right w:val="single" w:sz="6" w:space="0" w:color="C0C0C0"/>
            </w:tcBorders>
            <w:tcMar>
              <w:top w:w="30" w:type="dxa"/>
              <w:left w:w="30" w:type="dxa"/>
              <w:bottom w:w="30" w:type="dxa"/>
              <w:right w:w="30" w:type="dxa"/>
            </w:tcMar>
          </w:tcPr>
          <w:p w:rsidR="00974C66" w:rsidRPr="00F30308" w:rsidRDefault="00974C66" w:rsidP="00665F83">
            <w:pPr>
              <w:spacing w:line="240" w:lineRule="auto"/>
              <w:ind w:firstLine="0"/>
              <w:contextualSpacing/>
              <w:jc w:val="center"/>
              <w:rPr>
                <w:rFonts w:ascii="Times New Roman" w:hAnsi="Times New Roman" w:cs="Times New Roman"/>
              </w:rPr>
            </w:pPr>
            <w:r w:rsidRPr="00F30308">
              <w:rPr>
                <w:rFonts w:ascii="Times New Roman" w:hAnsi="Times New Roman" w:cs="Times New Roman"/>
              </w:rPr>
              <w:t>1</w:t>
            </w:r>
          </w:p>
        </w:tc>
        <w:tc>
          <w:tcPr>
            <w:tcW w:w="0" w:type="auto"/>
            <w:tcBorders>
              <w:top w:val="single" w:sz="6" w:space="0" w:color="C0C0C0"/>
              <w:bottom w:val="single" w:sz="6" w:space="0" w:color="000000"/>
              <w:right w:val="single" w:sz="6" w:space="0" w:color="C0C0C0"/>
            </w:tcBorders>
            <w:noWrap/>
            <w:tcMar>
              <w:top w:w="30" w:type="dxa"/>
              <w:left w:w="30" w:type="dxa"/>
              <w:bottom w:w="30" w:type="dxa"/>
              <w:right w:w="30" w:type="dxa"/>
            </w:tcMar>
          </w:tcPr>
          <w:p w:rsidR="00974C66" w:rsidRPr="00F30308" w:rsidRDefault="00974C66" w:rsidP="00665F83">
            <w:pPr>
              <w:spacing w:line="240" w:lineRule="auto"/>
              <w:ind w:firstLine="0"/>
              <w:contextualSpacing/>
              <w:jc w:val="center"/>
              <w:rPr>
                <w:rFonts w:ascii="Times New Roman" w:hAnsi="Times New Roman" w:cs="Times New Roman"/>
              </w:rPr>
            </w:pPr>
            <w:r w:rsidRPr="00F30308">
              <w:rPr>
                <w:rFonts w:ascii="Times New Roman" w:hAnsi="Times New Roman" w:cs="Times New Roman"/>
              </w:rPr>
              <w:t>-50</w:t>
            </w:r>
          </w:p>
        </w:tc>
        <w:tc>
          <w:tcPr>
            <w:tcW w:w="0" w:type="auto"/>
            <w:tcBorders>
              <w:top w:val="single" w:sz="6" w:space="0" w:color="C0C0C0"/>
              <w:bottom w:val="single" w:sz="6" w:space="0" w:color="000000"/>
              <w:right w:val="single" w:sz="6" w:space="0" w:color="C0C0C0"/>
            </w:tcBorders>
            <w:tcMar>
              <w:top w:w="30" w:type="dxa"/>
              <w:left w:w="30" w:type="dxa"/>
              <w:bottom w:w="30" w:type="dxa"/>
              <w:right w:w="30" w:type="dxa"/>
            </w:tcMar>
          </w:tcPr>
          <w:p w:rsidR="00974C66" w:rsidRPr="00F30308" w:rsidRDefault="00974C66" w:rsidP="00665F83">
            <w:pPr>
              <w:spacing w:line="240" w:lineRule="auto"/>
              <w:ind w:firstLine="0"/>
              <w:contextualSpacing/>
              <w:jc w:val="center"/>
              <w:rPr>
                <w:rFonts w:ascii="Times New Roman" w:hAnsi="Times New Roman" w:cs="Times New Roman"/>
              </w:rPr>
            </w:pPr>
            <w:r w:rsidRPr="00F30308">
              <w:rPr>
                <w:rFonts w:ascii="Times New Roman" w:hAnsi="Times New Roman" w:cs="Times New Roman"/>
              </w:rPr>
              <w:t>10</w:t>
            </w:r>
          </w:p>
        </w:tc>
        <w:tc>
          <w:tcPr>
            <w:tcW w:w="0" w:type="auto"/>
            <w:tcBorders>
              <w:top w:val="single" w:sz="6" w:space="0" w:color="C0C0C0"/>
              <w:bottom w:val="single" w:sz="6" w:space="0" w:color="000000"/>
              <w:right w:val="single" w:sz="6" w:space="0" w:color="C0C0C0"/>
            </w:tcBorders>
            <w:tcMar>
              <w:top w:w="30" w:type="dxa"/>
              <w:left w:w="30" w:type="dxa"/>
              <w:bottom w:w="30" w:type="dxa"/>
              <w:right w:w="30" w:type="dxa"/>
            </w:tcMar>
          </w:tcPr>
          <w:p w:rsidR="00974C66" w:rsidRPr="00F30308" w:rsidRDefault="00974C66" w:rsidP="00665F83">
            <w:pPr>
              <w:spacing w:line="240" w:lineRule="auto"/>
              <w:ind w:firstLine="0"/>
              <w:contextualSpacing/>
              <w:jc w:val="center"/>
              <w:rPr>
                <w:rFonts w:ascii="Times New Roman" w:hAnsi="Times New Roman" w:cs="Times New Roman"/>
              </w:rPr>
            </w:pPr>
            <w:r w:rsidRPr="00F30308">
              <w:rPr>
                <w:rFonts w:ascii="Times New Roman" w:hAnsi="Times New Roman" w:cs="Times New Roman"/>
              </w:rPr>
              <w:t>10</w:t>
            </w:r>
          </w:p>
        </w:tc>
        <w:tc>
          <w:tcPr>
            <w:tcW w:w="0" w:type="auto"/>
            <w:tcBorders>
              <w:top w:val="single" w:sz="6" w:space="0" w:color="C0C0C0"/>
              <w:bottom w:val="single" w:sz="6" w:space="0" w:color="000000"/>
              <w:right w:val="single" w:sz="6" w:space="0" w:color="C0C0C0"/>
            </w:tcBorders>
            <w:noWrap/>
            <w:tcMar>
              <w:top w:w="30" w:type="dxa"/>
              <w:left w:w="30" w:type="dxa"/>
              <w:bottom w:w="30" w:type="dxa"/>
              <w:right w:w="30" w:type="dxa"/>
            </w:tcMar>
          </w:tcPr>
          <w:p w:rsidR="00974C66" w:rsidRPr="00F30308" w:rsidRDefault="00974C66" w:rsidP="00665F83">
            <w:pPr>
              <w:spacing w:line="240" w:lineRule="auto"/>
              <w:ind w:firstLine="0"/>
              <w:contextualSpacing/>
              <w:jc w:val="center"/>
              <w:rPr>
                <w:rFonts w:ascii="Times New Roman" w:hAnsi="Times New Roman" w:cs="Times New Roman"/>
              </w:rPr>
            </w:pPr>
            <w:r w:rsidRPr="00F30308">
              <w:rPr>
                <w:rFonts w:ascii="Times New Roman" w:hAnsi="Times New Roman" w:cs="Times New Roman"/>
              </w:rPr>
              <w:t>0</w:t>
            </w:r>
          </w:p>
        </w:tc>
        <w:tc>
          <w:tcPr>
            <w:tcW w:w="0" w:type="auto"/>
            <w:tcBorders>
              <w:top w:val="single" w:sz="6" w:space="0" w:color="C0C0C0"/>
              <w:bottom w:val="single" w:sz="6" w:space="0" w:color="000000"/>
              <w:right w:val="single" w:sz="6" w:space="0" w:color="C0C0C0"/>
            </w:tcBorders>
            <w:tcMar>
              <w:top w:w="30" w:type="dxa"/>
              <w:left w:w="30" w:type="dxa"/>
              <w:bottom w:w="30" w:type="dxa"/>
              <w:right w:w="30" w:type="dxa"/>
            </w:tcMar>
          </w:tcPr>
          <w:p w:rsidR="00974C66" w:rsidRPr="00F30308" w:rsidRDefault="00974C66" w:rsidP="00665F83">
            <w:pPr>
              <w:spacing w:line="240" w:lineRule="auto"/>
              <w:ind w:firstLine="0"/>
              <w:contextualSpacing/>
              <w:jc w:val="center"/>
              <w:rPr>
                <w:rFonts w:ascii="Times New Roman" w:hAnsi="Times New Roman" w:cs="Times New Roman"/>
              </w:rPr>
            </w:pPr>
            <w:r w:rsidRPr="00F30308">
              <w:rPr>
                <w:rFonts w:ascii="Times New Roman" w:hAnsi="Times New Roman" w:cs="Times New Roman"/>
              </w:rPr>
              <w:t>16,7</w:t>
            </w:r>
          </w:p>
        </w:tc>
        <w:tc>
          <w:tcPr>
            <w:tcW w:w="0" w:type="auto"/>
            <w:tcBorders>
              <w:top w:val="single" w:sz="6" w:space="0" w:color="C0C0C0"/>
              <w:bottom w:val="single" w:sz="6" w:space="0" w:color="000000"/>
              <w:right w:val="single" w:sz="6" w:space="0" w:color="C0C0C0"/>
            </w:tcBorders>
            <w:tcMar>
              <w:top w:w="30" w:type="dxa"/>
              <w:left w:w="30" w:type="dxa"/>
              <w:bottom w:w="30" w:type="dxa"/>
              <w:right w:w="30" w:type="dxa"/>
            </w:tcMar>
          </w:tcPr>
          <w:p w:rsidR="00974C66" w:rsidRPr="00F30308" w:rsidRDefault="00974C66" w:rsidP="00665F83">
            <w:pPr>
              <w:spacing w:line="240" w:lineRule="auto"/>
              <w:ind w:firstLine="0"/>
              <w:contextualSpacing/>
              <w:jc w:val="center"/>
              <w:rPr>
                <w:rFonts w:ascii="Times New Roman" w:hAnsi="Times New Roman" w:cs="Times New Roman"/>
              </w:rPr>
            </w:pPr>
            <w:r w:rsidRPr="00F30308">
              <w:rPr>
                <w:rFonts w:ascii="Times New Roman" w:hAnsi="Times New Roman" w:cs="Times New Roman"/>
              </w:rPr>
              <w:t>9,1</w:t>
            </w:r>
          </w:p>
        </w:tc>
        <w:tc>
          <w:tcPr>
            <w:tcW w:w="0" w:type="auto"/>
            <w:tcBorders>
              <w:top w:val="single" w:sz="6" w:space="0" w:color="C0C0C0"/>
              <w:bottom w:val="single" w:sz="6" w:space="0" w:color="000000"/>
              <w:right w:val="single" w:sz="6" w:space="0" w:color="C0C0C0"/>
            </w:tcBorders>
            <w:shd w:val="clear" w:color="auto" w:fill="EEEEEE"/>
            <w:noWrap/>
            <w:tcMar>
              <w:top w:w="30" w:type="dxa"/>
              <w:left w:w="30" w:type="dxa"/>
              <w:bottom w:w="30" w:type="dxa"/>
              <w:right w:w="30" w:type="dxa"/>
            </w:tcMar>
          </w:tcPr>
          <w:p w:rsidR="00974C66" w:rsidRPr="00F30308" w:rsidRDefault="00974C66" w:rsidP="00665F83">
            <w:pPr>
              <w:spacing w:line="240" w:lineRule="auto"/>
              <w:ind w:firstLine="0"/>
              <w:contextualSpacing/>
              <w:jc w:val="center"/>
              <w:rPr>
                <w:rFonts w:ascii="Times New Roman" w:hAnsi="Times New Roman" w:cs="Times New Roman"/>
              </w:rPr>
            </w:pPr>
            <w:r w:rsidRPr="00F30308">
              <w:rPr>
                <w:rFonts w:ascii="Times New Roman" w:hAnsi="Times New Roman" w:cs="Times New Roman"/>
              </w:rPr>
              <w:t>-7,6</w:t>
            </w:r>
          </w:p>
        </w:tc>
      </w:tr>
    </w:tbl>
    <w:p w:rsidR="00974C66" w:rsidRPr="00B753EE" w:rsidRDefault="00974C66" w:rsidP="00B753EE">
      <w:pPr>
        <w:autoSpaceDE w:val="0"/>
        <w:autoSpaceDN w:val="0"/>
        <w:spacing w:line="240" w:lineRule="auto"/>
        <w:contextualSpacing/>
        <w:jc w:val="center"/>
        <w:rPr>
          <w:rFonts w:ascii="Times New Roman" w:hAnsi="Times New Roman" w:cs="Times New Roman"/>
          <w:b/>
          <w:bCs/>
          <w:sz w:val="24"/>
          <w:szCs w:val="24"/>
        </w:rPr>
      </w:pPr>
    </w:p>
    <w:p w:rsidR="00974C66" w:rsidRPr="00B753EE" w:rsidRDefault="00974C66" w:rsidP="00665F83">
      <w:pPr>
        <w:tabs>
          <w:tab w:val="left" w:pos="3456"/>
          <w:tab w:val="center" w:pos="5456"/>
        </w:tabs>
        <w:autoSpaceDE w:val="0"/>
        <w:autoSpaceDN w:val="0"/>
        <w:spacing w:line="240" w:lineRule="auto"/>
        <w:ind w:firstLine="0"/>
        <w:contextualSpacing/>
        <w:jc w:val="center"/>
        <w:rPr>
          <w:rFonts w:ascii="Times New Roman" w:hAnsi="Times New Roman" w:cs="Times New Roman"/>
          <w:b/>
          <w:sz w:val="24"/>
          <w:szCs w:val="24"/>
        </w:rPr>
      </w:pPr>
      <w:r w:rsidRPr="00B753EE">
        <w:rPr>
          <w:rFonts w:ascii="Times New Roman" w:hAnsi="Times New Roman" w:cs="Times New Roman"/>
          <w:b/>
          <w:sz w:val="24"/>
          <w:szCs w:val="24"/>
        </w:rPr>
        <w:t>Охрана общественного порядка</w:t>
      </w:r>
    </w:p>
    <w:p w:rsidR="00974C66" w:rsidRPr="00B753EE" w:rsidRDefault="00974C66" w:rsidP="00B753EE">
      <w:pPr>
        <w:spacing w:line="240" w:lineRule="auto"/>
        <w:contextualSpacing/>
        <w:jc w:val="both"/>
        <w:rPr>
          <w:rFonts w:ascii="Times New Roman" w:hAnsi="Times New Roman" w:cs="Times New Roman"/>
          <w:sz w:val="24"/>
          <w:szCs w:val="24"/>
        </w:rPr>
      </w:pPr>
      <w:r w:rsidRPr="00B753EE">
        <w:rPr>
          <w:rFonts w:ascii="Times New Roman" w:hAnsi="Times New Roman" w:cs="Times New Roman"/>
          <w:sz w:val="24"/>
          <w:szCs w:val="24"/>
        </w:rPr>
        <w:t>За отчетный период была осуществлена охрана общественного порядка при проведении 229 городских массовых мероприятий, в том числе 105 спортивных, 47 публичных, 8 общественно-политических мероприятий, 7 религиозных, 44 культурно – зрелищных, 18 отправок призывников Нижнекамского района в ВС РФ. На мероприятиях присутствовало 536</w:t>
      </w:r>
      <w:r w:rsidR="00665F83">
        <w:rPr>
          <w:rFonts w:ascii="Times New Roman" w:hAnsi="Times New Roman" w:cs="Times New Roman"/>
          <w:sz w:val="24"/>
          <w:szCs w:val="24"/>
        </w:rPr>
        <w:t xml:space="preserve"> </w:t>
      </w:r>
      <w:r w:rsidRPr="00B753EE">
        <w:rPr>
          <w:rFonts w:ascii="Times New Roman" w:hAnsi="Times New Roman" w:cs="Times New Roman"/>
          <w:sz w:val="24"/>
          <w:szCs w:val="24"/>
        </w:rPr>
        <w:t>028 жителей и гостей г</w:t>
      </w:r>
      <w:r w:rsidRPr="00B753EE">
        <w:rPr>
          <w:rFonts w:ascii="Times New Roman" w:hAnsi="Times New Roman" w:cs="Times New Roman"/>
          <w:sz w:val="24"/>
          <w:szCs w:val="24"/>
        </w:rPr>
        <w:t>о</w:t>
      </w:r>
      <w:r w:rsidRPr="00B753EE">
        <w:rPr>
          <w:rFonts w:ascii="Times New Roman" w:hAnsi="Times New Roman" w:cs="Times New Roman"/>
          <w:sz w:val="24"/>
          <w:szCs w:val="24"/>
        </w:rPr>
        <w:t>рода, в том числе на спортивных мероприятиях – 707</w:t>
      </w:r>
      <w:r w:rsidR="00665F83">
        <w:rPr>
          <w:rFonts w:ascii="Times New Roman" w:hAnsi="Times New Roman" w:cs="Times New Roman"/>
          <w:sz w:val="24"/>
          <w:szCs w:val="24"/>
        </w:rPr>
        <w:t xml:space="preserve"> </w:t>
      </w:r>
      <w:r w:rsidRPr="00B753EE">
        <w:rPr>
          <w:rFonts w:ascii="Times New Roman" w:hAnsi="Times New Roman" w:cs="Times New Roman"/>
          <w:sz w:val="24"/>
          <w:szCs w:val="24"/>
        </w:rPr>
        <w:t>590 участников и зрителей.</w:t>
      </w:r>
    </w:p>
    <w:p w:rsidR="00974C66" w:rsidRPr="00B753EE" w:rsidRDefault="00974C66" w:rsidP="00B753EE">
      <w:pPr>
        <w:spacing w:line="240" w:lineRule="auto"/>
        <w:contextualSpacing/>
        <w:jc w:val="both"/>
        <w:rPr>
          <w:rFonts w:ascii="Times New Roman" w:hAnsi="Times New Roman" w:cs="Times New Roman"/>
          <w:sz w:val="24"/>
          <w:szCs w:val="24"/>
        </w:rPr>
      </w:pPr>
      <w:r w:rsidRPr="00B753EE">
        <w:rPr>
          <w:rFonts w:ascii="Times New Roman" w:hAnsi="Times New Roman" w:cs="Times New Roman"/>
          <w:sz w:val="24"/>
          <w:szCs w:val="24"/>
        </w:rPr>
        <w:t>На мероприятия по ООП было задействовано 7978 сотрудников, в том числе: сотрудников  управления МВД – 3803, военнослужащие войсковой части №</w:t>
      </w:r>
      <w:r w:rsidR="001756BD">
        <w:rPr>
          <w:rFonts w:ascii="Times New Roman" w:hAnsi="Times New Roman" w:cs="Times New Roman"/>
          <w:sz w:val="24"/>
          <w:szCs w:val="24"/>
        </w:rPr>
        <w:t xml:space="preserve"> </w:t>
      </w:r>
      <w:r w:rsidRPr="00B753EE">
        <w:rPr>
          <w:rFonts w:ascii="Times New Roman" w:hAnsi="Times New Roman" w:cs="Times New Roman"/>
          <w:sz w:val="24"/>
          <w:szCs w:val="24"/>
        </w:rPr>
        <w:t xml:space="preserve">5561ВНГ России </w:t>
      </w:r>
      <w:r w:rsidR="001756BD">
        <w:rPr>
          <w:rFonts w:ascii="Times New Roman" w:hAnsi="Times New Roman" w:cs="Times New Roman"/>
          <w:sz w:val="24"/>
          <w:szCs w:val="24"/>
        </w:rPr>
        <w:t>–</w:t>
      </w:r>
      <w:r w:rsidRPr="00B753EE">
        <w:rPr>
          <w:rFonts w:ascii="Times New Roman" w:hAnsi="Times New Roman" w:cs="Times New Roman"/>
          <w:sz w:val="24"/>
          <w:szCs w:val="24"/>
        </w:rPr>
        <w:t xml:space="preserve"> 261, сотрудники ЧОО и </w:t>
      </w:r>
      <w:proofErr w:type="gramStart"/>
      <w:r w:rsidRPr="00B753EE">
        <w:rPr>
          <w:rFonts w:ascii="Times New Roman" w:hAnsi="Times New Roman" w:cs="Times New Roman"/>
          <w:sz w:val="24"/>
          <w:szCs w:val="24"/>
        </w:rPr>
        <w:t>СБ</w:t>
      </w:r>
      <w:proofErr w:type="gramEnd"/>
      <w:r w:rsidRPr="00B753EE">
        <w:rPr>
          <w:rFonts w:ascii="Times New Roman" w:hAnsi="Times New Roman" w:cs="Times New Roman"/>
          <w:sz w:val="24"/>
          <w:szCs w:val="24"/>
        </w:rPr>
        <w:t xml:space="preserve"> – 2288, ДНД – 700, Форпост</w:t>
      </w:r>
      <w:r w:rsidR="001756BD">
        <w:rPr>
          <w:rFonts w:ascii="Times New Roman" w:hAnsi="Times New Roman" w:cs="Times New Roman"/>
          <w:sz w:val="24"/>
          <w:szCs w:val="24"/>
        </w:rPr>
        <w:t xml:space="preserve"> – 714, муниципальные служащие –</w:t>
      </w:r>
      <w:r w:rsidRPr="00B753EE">
        <w:rPr>
          <w:rFonts w:ascii="Times New Roman" w:hAnsi="Times New Roman" w:cs="Times New Roman"/>
          <w:sz w:val="24"/>
          <w:szCs w:val="24"/>
        </w:rPr>
        <w:t xml:space="preserve"> 160. При проведении  городских мероприятий нарушений общественного порядка не допущено. При проведении хо</w:t>
      </w:r>
      <w:r w:rsidRPr="00B753EE">
        <w:rPr>
          <w:rFonts w:ascii="Times New Roman" w:hAnsi="Times New Roman" w:cs="Times New Roman"/>
          <w:sz w:val="24"/>
          <w:szCs w:val="24"/>
        </w:rPr>
        <w:t>к</w:t>
      </w:r>
      <w:r w:rsidRPr="00B753EE">
        <w:rPr>
          <w:rFonts w:ascii="Times New Roman" w:hAnsi="Times New Roman" w:cs="Times New Roman"/>
          <w:sz w:val="24"/>
          <w:szCs w:val="24"/>
        </w:rPr>
        <w:lastRenderedPageBreak/>
        <w:t>кейных матчей к административной ответственности по ст.20.31 КоАП РФ привлечено 2 правон</w:t>
      </w:r>
      <w:r w:rsidRPr="00B753EE">
        <w:rPr>
          <w:rFonts w:ascii="Times New Roman" w:hAnsi="Times New Roman" w:cs="Times New Roman"/>
          <w:sz w:val="24"/>
          <w:szCs w:val="24"/>
        </w:rPr>
        <w:t>а</w:t>
      </w:r>
      <w:r w:rsidRPr="00B753EE">
        <w:rPr>
          <w:rFonts w:ascii="Times New Roman" w:hAnsi="Times New Roman" w:cs="Times New Roman"/>
          <w:sz w:val="24"/>
          <w:szCs w:val="24"/>
        </w:rPr>
        <w:t xml:space="preserve">рушителя. </w:t>
      </w:r>
    </w:p>
    <w:p w:rsidR="00974C66" w:rsidRPr="00B753EE" w:rsidRDefault="00974C66" w:rsidP="00B753EE">
      <w:pPr>
        <w:spacing w:line="240" w:lineRule="auto"/>
        <w:contextualSpacing/>
        <w:jc w:val="both"/>
        <w:rPr>
          <w:rFonts w:ascii="Times New Roman" w:hAnsi="Times New Roman" w:cs="Times New Roman"/>
          <w:sz w:val="24"/>
          <w:szCs w:val="24"/>
        </w:rPr>
      </w:pPr>
    </w:p>
    <w:p w:rsidR="00974C66" w:rsidRPr="00B753EE" w:rsidRDefault="00974C66" w:rsidP="00B753EE">
      <w:pPr>
        <w:spacing w:line="240" w:lineRule="auto"/>
        <w:contextualSpacing/>
        <w:jc w:val="both"/>
        <w:rPr>
          <w:rFonts w:ascii="Times New Roman" w:hAnsi="Times New Roman" w:cs="Times New Roman"/>
          <w:sz w:val="24"/>
          <w:szCs w:val="24"/>
        </w:rPr>
      </w:pPr>
      <w:r w:rsidRPr="00B753EE">
        <w:rPr>
          <w:rFonts w:ascii="Times New Roman" w:hAnsi="Times New Roman" w:cs="Times New Roman"/>
          <w:sz w:val="24"/>
          <w:szCs w:val="24"/>
        </w:rPr>
        <w:t>В 2016 году МВД по Республике Татарстан внесены предложения об увеличении численн</w:t>
      </w:r>
      <w:r w:rsidRPr="00B753EE">
        <w:rPr>
          <w:rFonts w:ascii="Times New Roman" w:hAnsi="Times New Roman" w:cs="Times New Roman"/>
          <w:sz w:val="24"/>
          <w:szCs w:val="24"/>
        </w:rPr>
        <w:t>о</w:t>
      </w:r>
      <w:r w:rsidRPr="00B753EE">
        <w:rPr>
          <w:rFonts w:ascii="Times New Roman" w:hAnsi="Times New Roman" w:cs="Times New Roman"/>
          <w:sz w:val="24"/>
          <w:szCs w:val="24"/>
        </w:rPr>
        <w:t>сти муниципальных служащих, для привлечения их к мероприятиям по охране общественного п</w:t>
      </w:r>
      <w:r w:rsidRPr="00B753EE">
        <w:rPr>
          <w:rFonts w:ascii="Times New Roman" w:hAnsi="Times New Roman" w:cs="Times New Roman"/>
          <w:sz w:val="24"/>
          <w:szCs w:val="24"/>
        </w:rPr>
        <w:t>о</w:t>
      </w:r>
      <w:r w:rsidRPr="00B753EE">
        <w:rPr>
          <w:rFonts w:ascii="Times New Roman" w:hAnsi="Times New Roman" w:cs="Times New Roman"/>
          <w:sz w:val="24"/>
          <w:szCs w:val="24"/>
        </w:rPr>
        <w:t>рядка, профилактике преступности в жилом секторе и общеобразовательных организациях.</w:t>
      </w:r>
    </w:p>
    <w:p w:rsidR="00974C66" w:rsidRPr="00B753EE" w:rsidRDefault="00974C66" w:rsidP="00B753EE">
      <w:pPr>
        <w:spacing w:line="240" w:lineRule="auto"/>
        <w:contextualSpacing/>
        <w:jc w:val="both"/>
        <w:rPr>
          <w:rFonts w:ascii="Times New Roman" w:hAnsi="Times New Roman" w:cs="Times New Roman"/>
          <w:sz w:val="24"/>
          <w:szCs w:val="24"/>
        </w:rPr>
      </w:pPr>
      <w:r w:rsidRPr="00B753EE">
        <w:rPr>
          <w:rFonts w:ascii="Times New Roman" w:hAnsi="Times New Roman" w:cs="Times New Roman"/>
          <w:sz w:val="24"/>
          <w:szCs w:val="24"/>
        </w:rPr>
        <w:t>Постановлением Кабинета Министров Республики Татарстан введены должности 647 м</w:t>
      </w:r>
      <w:r w:rsidRPr="00B753EE">
        <w:rPr>
          <w:rFonts w:ascii="Times New Roman" w:hAnsi="Times New Roman" w:cs="Times New Roman"/>
          <w:sz w:val="24"/>
          <w:szCs w:val="24"/>
        </w:rPr>
        <w:t>у</w:t>
      </w:r>
      <w:r w:rsidRPr="00B753EE">
        <w:rPr>
          <w:rFonts w:ascii="Times New Roman" w:hAnsi="Times New Roman" w:cs="Times New Roman"/>
          <w:sz w:val="24"/>
          <w:szCs w:val="24"/>
        </w:rPr>
        <w:t>ниципальных служащих.</w:t>
      </w:r>
    </w:p>
    <w:p w:rsidR="00974C66" w:rsidRPr="00B753EE" w:rsidRDefault="00974C66" w:rsidP="00B753EE">
      <w:pPr>
        <w:spacing w:line="240" w:lineRule="auto"/>
        <w:contextualSpacing/>
        <w:jc w:val="both"/>
        <w:rPr>
          <w:rFonts w:ascii="Times New Roman" w:hAnsi="Times New Roman" w:cs="Times New Roman"/>
          <w:sz w:val="24"/>
          <w:szCs w:val="24"/>
        </w:rPr>
      </w:pPr>
      <w:r w:rsidRPr="00B753EE">
        <w:rPr>
          <w:rFonts w:ascii="Times New Roman" w:hAnsi="Times New Roman" w:cs="Times New Roman"/>
          <w:sz w:val="24"/>
          <w:szCs w:val="24"/>
        </w:rPr>
        <w:t xml:space="preserve">Так в Нижнекамске штат </w:t>
      </w:r>
      <w:proofErr w:type="gramStart"/>
      <w:r w:rsidRPr="00B753EE">
        <w:rPr>
          <w:rFonts w:ascii="Times New Roman" w:hAnsi="Times New Roman" w:cs="Times New Roman"/>
          <w:sz w:val="24"/>
          <w:szCs w:val="24"/>
        </w:rPr>
        <w:t>муниципальных служащих, задействованных в помощь полиции составляет</w:t>
      </w:r>
      <w:proofErr w:type="gramEnd"/>
      <w:r w:rsidRPr="00B753EE">
        <w:rPr>
          <w:rFonts w:ascii="Times New Roman" w:hAnsi="Times New Roman" w:cs="Times New Roman"/>
          <w:sz w:val="24"/>
          <w:szCs w:val="24"/>
        </w:rPr>
        <w:t xml:space="preserve"> 102 единицы. Данные специалисты оказывают существенную помощь участковым уполномоченным, сотрудникам ПДН, ППС и ГИБДД. </w:t>
      </w:r>
    </w:p>
    <w:p w:rsidR="00974C66" w:rsidRPr="00B753EE" w:rsidRDefault="00974C66" w:rsidP="00B753EE">
      <w:pPr>
        <w:spacing w:line="240" w:lineRule="auto"/>
        <w:contextualSpacing/>
        <w:jc w:val="both"/>
        <w:rPr>
          <w:rFonts w:ascii="Times New Roman" w:hAnsi="Times New Roman" w:cs="Times New Roman"/>
          <w:sz w:val="24"/>
          <w:szCs w:val="24"/>
        </w:rPr>
      </w:pPr>
      <w:r w:rsidRPr="00B753EE">
        <w:rPr>
          <w:rFonts w:ascii="Times New Roman" w:hAnsi="Times New Roman" w:cs="Times New Roman"/>
          <w:sz w:val="24"/>
          <w:szCs w:val="24"/>
        </w:rPr>
        <w:t>С момента введения института муниципальных служащих в Нижнекамске проделан знач</w:t>
      </w:r>
      <w:r w:rsidRPr="00B753EE">
        <w:rPr>
          <w:rFonts w:ascii="Times New Roman" w:hAnsi="Times New Roman" w:cs="Times New Roman"/>
          <w:sz w:val="24"/>
          <w:szCs w:val="24"/>
        </w:rPr>
        <w:t>и</w:t>
      </w:r>
      <w:r w:rsidRPr="00B753EE">
        <w:rPr>
          <w:rFonts w:ascii="Times New Roman" w:hAnsi="Times New Roman" w:cs="Times New Roman"/>
          <w:sz w:val="24"/>
          <w:szCs w:val="24"/>
        </w:rPr>
        <w:t xml:space="preserve">тельный объем профилактической работы во взаимодействии с сотрудниками полиции. </w:t>
      </w:r>
    </w:p>
    <w:p w:rsidR="00974C66" w:rsidRPr="00B753EE" w:rsidRDefault="00974C66" w:rsidP="00B753EE">
      <w:pPr>
        <w:spacing w:line="240" w:lineRule="auto"/>
        <w:contextualSpacing/>
        <w:jc w:val="both"/>
        <w:rPr>
          <w:rFonts w:ascii="Times New Roman" w:hAnsi="Times New Roman" w:cs="Times New Roman"/>
          <w:sz w:val="24"/>
          <w:szCs w:val="24"/>
        </w:rPr>
      </w:pPr>
      <w:r w:rsidRPr="00B753EE">
        <w:rPr>
          <w:rFonts w:ascii="Times New Roman" w:hAnsi="Times New Roman" w:cs="Times New Roman"/>
          <w:sz w:val="24"/>
          <w:szCs w:val="24"/>
        </w:rPr>
        <w:t>Так по линии охраны общественного порядка, в ходе совместного патрулирования на п</w:t>
      </w:r>
      <w:r w:rsidRPr="00B753EE">
        <w:rPr>
          <w:rFonts w:ascii="Times New Roman" w:hAnsi="Times New Roman" w:cs="Times New Roman"/>
          <w:sz w:val="24"/>
          <w:szCs w:val="24"/>
        </w:rPr>
        <w:t>о</w:t>
      </w:r>
      <w:r w:rsidRPr="00B753EE">
        <w:rPr>
          <w:rFonts w:ascii="Times New Roman" w:hAnsi="Times New Roman" w:cs="Times New Roman"/>
          <w:sz w:val="24"/>
          <w:szCs w:val="24"/>
        </w:rPr>
        <w:t>стах и экипажах муниципальными служащими выявлено 1110 административных правонаруш</w:t>
      </w:r>
      <w:r w:rsidRPr="00B753EE">
        <w:rPr>
          <w:rFonts w:ascii="Times New Roman" w:hAnsi="Times New Roman" w:cs="Times New Roman"/>
          <w:sz w:val="24"/>
          <w:szCs w:val="24"/>
        </w:rPr>
        <w:t>е</w:t>
      </w:r>
      <w:r w:rsidRPr="00B753EE">
        <w:rPr>
          <w:rFonts w:ascii="Times New Roman" w:hAnsi="Times New Roman" w:cs="Times New Roman"/>
          <w:sz w:val="24"/>
          <w:szCs w:val="24"/>
        </w:rPr>
        <w:t>ний, было оказано содействие в раскрытии 7 преступлений.</w:t>
      </w:r>
    </w:p>
    <w:p w:rsidR="00974C66" w:rsidRPr="00B753EE" w:rsidRDefault="00974C66" w:rsidP="00B753EE">
      <w:pPr>
        <w:spacing w:line="240" w:lineRule="auto"/>
        <w:contextualSpacing/>
        <w:jc w:val="both"/>
        <w:rPr>
          <w:rFonts w:ascii="Times New Roman" w:hAnsi="Times New Roman" w:cs="Times New Roman"/>
          <w:sz w:val="24"/>
          <w:szCs w:val="24"/>
        </w:rPr>
      </w:pPr>
      <w:r w:rsidRPr="00B753EE">
        <w:rPr>
          <w:rFonts w:ascii="Times New Roman" w:hAnsi="Times New Roman" w:cs="Times New Roman"/>
          <w:sz w:val="24"/>
          <w:szCs w:val="24"/>
        </w:rPr>
        <w:t>Помощниками участковых посещено более 28 тысяч адресов, проведено порядка 24 тысяч профилактических бесед с пенсионерами.</w:t>
      </w:r>
    </w:p>
    <w:p w:rsidR="00974C66" w:rsidRPr="00B753EE" w:rsidRDefault="00974C66" w:rsidP="00B753EE">
      <w:pPr>
        <w:spacing w:line="240" w:lineRule="auto"/>
        <w:contextualSpacing/>
        <w:jc w:val="both"/>
        <w:rPr>
          <w:rFonts w:ascii="Times New Roman" w:hAnsi="Times New Roman" w:cs="Times New Roman"/>
          <w:sz w:val="24"/>
          <w:szCs w:val="24"/>
        </w:rPr>
      </w:pPr>
      <w:r w:rsidRPr="00B753EE">
        <w:rPr>
          <w:rFonts w:ascii="Times New Roman" w:hAnsi="Times New Roman" w:cs="Times New Roman"/>
          <w:sz w:val="24"/>
          <w:szCs w:val="24"/>
        </w:rPr>
        <w:t xml:space="preserve">Специалистами по профилактике семейного неблагополучия и правонарушений среди несовершеннолетних совместно с инспекторами ПДН проведено </w:t>
      </w:r>
      <w:proofErr w:type="gramStart"/>
      <w:r w:rsidRPr="00B753EE">
        <w:rPr>
          <w:rFonts w:ascii="Times New Roman" w:hAnsi="Times New Roman" w:cs="Times New Roman"/>
          <w:sz w:val="24"/>
          <w:szCs w:val="24"/>
        </w:rPr>
        <w:t>более тысячи лекций</w:t>
      </w:r>
      <w:proofErr w:type="gramEnd"/>
      <w:r w:rsidRPr="00B753EE">
        <w:rPr>
          <w:rFonts w:ascii="Times New Roman" w:hAnsi="Times New Roman" w:cs="Times New Roman"/>
          <w:sz w:val="24"/>
          <w:szCs w:val="24"/>
        </w:rPr>
        <w:t xml:space="preserve"> и индив</w:t>
      </w:r>
      <w:r w:rsidRPr="00B753EE">
        <w:rPr>
          <w:rFonts w:ascii="Times New Roman" w:hAnsi="Times New Roman" w:cs="Times New Roman"/>
          <w:sz w:val="24"/>
          <w:szCs w:val="24"/>
        </w:rPr>
        <w:t>и</w:t>
      </w:r>
      <w:r w:rsidRPr="00B753EE">
        <w:rPr>
          <w:rFonts w:ascii="Times New Roman" w:hAnsi="Times New Roman" w:cs="Times New Roman"/>
          <w:sz w:val="24"/>
          <w:szCs w:val="24"/>
        </w:rPr>
        <w:t>дуальных бесед, 289 родительских собраний, 132 школьных совета профилактики.</w:t>
      </w:r>
    </w:p>
    <w:p w:rsidR="00974C66" w:rsidRPr="00B753EE" w:rsidRDefault="00974C66" w:rsidP="00B753EE">
      <w:pPr>
        <w:spacing w:line="240" w:lineRule="auto"/>
        <w:contextualSpacing/>
        <w:rPr>
          <w:rFonts w:ascii="Times New Roman" w:hAnsi="Times New Roman" w:cs="Times New Roman"/>
          <w:sz w:val="24"/>
          <w:szCs w:val="24"/>
        </w:rPr>
      </w:pPr>
    </w:p>
    <w:p w:rsidR="00974C66" w:rsidRPr="00B753EE" w:rsidRDefault="00974C66" w:rsidP="00665F83">
      <w:pPr>
        <w:spacing w:line="240" w:lineRule="auto"/>
        <w:ind w:firstLine="0"/>
        <w:contextualSpacing/>
        <w:jc w:val="center"/>
        <w:rPr>
          <w:rFonts w:ascii="Times New Roman" w:hAnsi="Times New Roman" w:cs="Times New Roman"/>
          <w:b/>
          <w:sz w:val="24"/>
          <w:szCs w:val="24"/>
        </w:rPr>
      </w:pPr>
      <w:r w:rsidRPr="00B753EE">
        <w:rPr>
          <w:rFonts w:ascii="Times New Roman" w:hAnsi="Times New Roman" w:cs="Times New Roman"/>
          <w:b/>
          <w:sz w:val="24"/>
          <w:szCs w:val="24"/>
        </w:rPr>
        <w:t>Преступления, совершенные в общественных местах и на улицах</w:t>
      </w:r>
    </w:p>
    <w:p w:rsidR="00974C66" w:rsidRPr="00B753EE" w:rsidRDefault="00974C66" w:rsidP="00665F83">
      <w:pPr>
        <w:spacing w:line="240" w:lineRule="auto"/>
        <w:ind w:firstLine="0"/>
        <w:contextualSpacing/>
        <w:jc w:val="center"/>
        <w:rPr>
          <w:rFonts w:ascii="Times New Roman" w:hAnsi="Times New Roman" w:cs="Times New Roman"/>
          <w:noProof/>
          <w:sz w:val="24"/>
          <w:szCs w:val="24"/>
        </w:rPr>
      </w:pPr>
      <w:r w:rsidRPr="00B753EE">
        <w:rPr>
          <w:rFonts w:ascii="Times New Roman" w:hAnsi="Times New Roman" w:cs="Times New Roman"/>
          <w:noProof/>
          <w:sz w:val="24"/>
          <w:szCs w:val="24"/>
          <w:bdr w:val="single" w:sz="4" w:space="0" w:color="auto"/>
          <w:lang w:eastAsia="ru-RU"/>
        </w:rPr>
        <w:drawing>
          <wp:inline distT="0" distB="0" distL="0" distR="0" wp14:anchorId="62495210" wp14:editId="31DE15CB">
            <wp:extent cx="4619625" cy="1743075"/>
            <wp:effectExtent l="0" t="0" r="9525" b="9525"/>
            <wp:docPr id="96"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974C66" w:rsidRPr="00B753EE" w:rsidRDefault="00974C66" w:rsidP="00B753EE">
      <w:pPr>
        <w:pStyle w:val="aff"/>
        <w:ind w:firstLine="709"/>
        <w:contextualSpacing/>
        <w:rPr>
          <w:sz w:val="24"/>
          <w:szCs w:val="24"/>
        </w:rPr>
      </w:pPr>
    </w:p>
    <w:p w:rsidR="00974C66" w:rsidRPr="00B753EE" w:rsidRDefault="00974C66" w:rsidP="00B753EE">
      <w:pPr>
        <w:pStyle w:val="aff"/>
        <w:ind w:firstLine="709"/>
        <w:contextualSpacing/>
        <w:rPr>
          <w:sz w:val="24"/>
          <w:szCs w:val="24"/>
        </w:rPr>
      </w:pPr>
      <w:r w:rsidRPr="00B753EE">
        <w:rPr>
          <w:sz w:val="24"/>
          <w:szCs w:val="24"/>
        </w:rPr>
        <w:t xml:space="preserve">Преступность несовершеннолетних    </w:t>
      </w:r>
    </w:p>
    <w:p w:rsidR="00974C66" w:rsidRPr="00B753EE" w:rsidRDefault="00974C66" w:rsidP="00B753EE">
      <w:pPr>
        <w:spacing w:line="240" w:lineRule="auto"/>
        <w:contextualSpacing/>
        <w:jc w:val="both"/>
        <w:rPr>
          <w:rFonts w:ascii="Times New Roman" w:hAnsi="Times New Roman" w:cs="Times New Roman"/>
          <w:sz w:val="24"/>
          <w:szCs w:val="24"/>
        </w:rPr>
      </w:pPr>
      <w:r w:rsidRPr="00B753EE">
        <w:rPr>
          <w:rFonts w:ascii="Times New Roman" w:hAnsi="Times New Roman" w:cs="Times New Roman"/>
          <w:sz w:val="24"/>
          <w:szCs w:val="24"/>
        </w:rPr>
        <w:t xml:space="preserve">С 43 до 45 или на 4,7% возросло количество расследованных преступлений по уголовным делам, возбужденным в отношении несовершеннолетних (по РТ </w:t>
      </w:r>
      <w:r w:rsidR="00665F83">
        <w:rPr>
          <w:rFonts w:ascii="Times New Roman" w:hAnsi="Times New Roman" w:cs="Times New Roman"/>
          <w:sz w:val="24"/>
          <w:szCs w:val="24"/>
        </w:rPr>
        <w:t xml:space="preserve">– </w:t>
      </w:r>
      <w:r w:rsidRPr="00B753EE">
        <w:rPr>
          <w:rFonts w:ascii="Times New Roman" w:hAnsi="Times New Roman" w:cs="Times New Roman"/>
          <w:sz w:val="24"/>
          <w:szCs w:val="24"/>
        </w:rPr>
        <w:t>8,5%). Их удельный вес от о</w:t>
      </w:r>
      <w:r w:rsidRPr="00B753EE">
        <w:rPr>
          <w:rFonts w:ascii="Times New Roman" w:hAnsi="Times New Roman" w:cs="Times New Roman"/>
          <w:sz w:val="24"/>
          <w:szCs w:val="24"/>
        </w:rPr>
        <w:t>б</w:t>
      </w:r>
      <w:r w:rsidRPr="00B753EE">
        <w:rPr>
          <w:rFonts w:ascii="Times New Roman" w:hAnsi="Times New Roman" w:cs="Times New Roman"/>
          <w:sz w:val="24"/>
          <w:szCs w:val="24"/>
        </w:rPr>
        <w:t>щего числа расследованных преступлений составил 3,0% (АППГ</w:t>
      </w:r>
      <w:r w:rsidR="001756BD">
        <w:rPr>
          <w:rFonts w:ascii="Times New Roman" w:hAnsi="Times New Roman" w:cs="Times New Roman"/>
          <w:sz w:val="24"/>
          <w:szCs w:val="24"/>
        </w:rPr>
        <w:t>-</w:t>
      </w:r>
      <w:r w:rsidRPr="00B753EE">
        <w:rPr>
          <w:rFonts w:ascii="Times New Roman" w:hAnsi="Times New Roman" w:cs="Times New Roman"/>
          <w:sz w:val="24"/>
          <w:szCs w:val="24"/>
        </w:rPr>
        <w:t xml:space="preserve">2,6%), что 0,6% меньше среднего значения по категории (3,6%). </w:t>
      </w:r>
    </w:p>
    <w:p w:rsidR="00974C66" w:rsidRPr="00B753EE" w:rsidRDefault="00974C66" w:rsidP="00B753EE">
      <w:pPr>
        <w:spacing w:line="240" w:lineRule="auto"/>
        <w:contextualSpacing/>
        <w:jc w:val="both"/>
        <w:rPr>
          <w:rFonts w:ascii="Times New Roman" w:hAnsi="Times New Roman" w:cs="Times New Roman"/>
          <w:noProof/>
          <w:sz w:val="24"/>
          <w:szCs w:val="24"/>
        </w:rPr>
      </w:pPr>
      <w:r w:rsidRPr="00B753EE">
        <w:rPr>
          <w:rFonts w:ascii="Times New Roman" w:hAnsi="Times New Roman" w:cs="Times New Roman"/>
          <w:sz w:val="24"/>
          <w:szCs w:val="24"/>
        </w:rPr>
        <w:t xml:space="preserve">                                                                 </w:t>
      </w:r>
    </w:p>
    <w:tbl>
      <w:tblPr>
        <w:tblW w:w="9923"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5245"/>
        <w:gridCol w:w="4678"/>
      </w:tblGrid>
      <w:tr w:rsidR="00974C66" w:rsidRPr="00B753EE" w:rsidTr="00974C66">
        <w:tc>
          <w:tcPr>
            <w:tcW w:w="5245" w:type="dxa"/>
            <w:tcBorders>
              <w:top w:val="single" w:sz="4" w:space="0" w:color="auto"/>
            </w:tcBorders>
          </w:tcPr>
          <w:p w:rsidR="00974C66" w:rsidRPr="00536582" w:rsidRDefault="00974C66" w:rsidP="00536582">
            <w:pPr>
              <w:autoSpaceDE w:val="0"/>
              <w:autoSpaceDN w:val="0"/>
              <w:spacing w:line="240" w:lineRule="auto"/>
              <w:ind w:firstLine="0"/>
              <w:contextualSpacing/>
              <w:jc w:val="center"/>
              <w:rPr>
                <w:rFonts w:ascii="Times New Roman" w:hAnsi="Times New Roman" w:cs="Times New Roman"/>
                <w:bCs/>
              </w:rPr>
            </w:pPr>
            <w:r w:rsidRPr="00536582">
              <w:rPr>
                <w:rFonts w:ascii="Times New Roman" w:hAnsi="Times New Roman" w:cs="Times New Roman"/>
                <w:bCs/>
              </w:rPr>
              <w:t>ПОЛОЖИТЕЛЬНО</w:t>
            </w:r>
          </w:p>
        </w:tc>
        <w:tc>
          <w:tcPr>
            <w:tcW w:w="4678" w:type="dxa"/>
            <w:tcBorders>
              <w:top w:val="single" w:sz="4" w:space="0" w:color="auto"/>
            </w:tcBorders>
          </w:tcPr>
          <w:p w:rsidR="00974C66" w:rsidRPr="00536582" w:rsidRDefault="00974C66" w:rsidP="00536582">
            <w:pPr>
              <w:autoSpaceDE w:val="0"/>
              <w:autoSpaceDN w:val="0"/>
              <w:spacing w:line="240" w:lineRule="auto"/>
              <w:ind w:firstLine="0"/>
              <w:contextualSpacing/>
              <w:jc w:val="center"/>
              <w:rPr>
                <w:rFonts w:ascii="Times New Roman" w:hAnsi="Times New Roman" w:cs="Times New Roman"/>
                <w:bCs/>
              </w:rPr>
            </w:pPr>
            <w:r w:rsidRPr="00536582">
              <w:rPr>
                <w:rFonts w:ascii="Times New Roman" w:hAnsi="Times New Roman" w:cs="Times New Roman"/>
                <w:bCs/>
              </w:rPr>
              <w:t>ОТРИЦАТЕЛЬНО</w:t>
            </w:r>
          </w:p>
        </w:tc>
      </w:tr>
      <w:tr w:rsidR="00974C66" w:rsidRPr="00B753EE" w:rsidTr="00974C66">
        <w:trPr>
          <w:trHeight w:val="2027"/>
        </w:trPr>
        <w:tc>
          <w:tcPr>
            <w:tcW w:w="5245" w:type="dxa"/>
            <w:tcBorders>
              <w:bottom w:val="single" w:sz="4" w:space="0" w:color="auto"/>
            </w:tcBorders>
          </w:tcPr>
          <w:p w:rsidR="00974C66" w:rsidRPr="00536582" w:rsidRDefault="00974C66" w:rsidP="00536582">
            <w:pPr>
              <w:autoSpaceDE w:val="0"/>
              <w:autoSpaceDN w:val="0"/>
              <w:spacing w:line="240" w:lineRule="auto"/>
              <w:ind w:firstLine="0"/>
              <w:contextualSpacing/>
              <w:jc w:val="both"/>
              <w:rPr>
                <w:rFonts w:ascii="Times New Roman" w:hAnsi="Times New Roman" w:cs="Times New Roman"/>
              </w:rPr>
            </w:pPr>
            <w:r w:rsidRPr="00536582">
              <w:rPr>
                <w:rFonts w:ascii="Times New Roman" w:hAnsi="Times New Roman" w:cs="Times New Roman"/>
              </w:rPr>
              <w:t xml:space="preserve">Расследовано меньше </w:t>
            </w:r>
            <w:proofErr w:type="gramStart"/>
            <w:r w:rsidRPr="00536582">
              <w:rPr>
                <w:rFonts w:ascii="Times New Roman" w:hAnsi="Times New Roman" w:cs="Times New Roman"/>
              </w:rPr>
              <w:t>совершенных</w:t>
            </w:r>
            <w:proofErr w:type="gramEnd"/>
            <w:r w:rsidRPr="00536582">
              <w:rPr>
                <w:rFonts w:ascii="Times New Roman" w:hAnsi="Times New Roman" w:cs="Times New Roman"/>
              </w:rPr>
              <w:t xml:space="preserve"> несовершенн</w:t>
            </w:r>
            <w:r w:rsidRPr="00536582">
              <w:rPr>
                <w:rFonts w:ascii="Times New Roman" w:hAnsi="Times New Roman" w:cs="Times New Roman"/>
              </w:rPr>
              <w:t>о</w:t>
            </w:r>
            <w:r w:rsidRPr="00536582">
              <w:rPr>
                <w:rFonts w:ascii="Times New Roman" w:hAnsi="Times New Roman" w:cs="Times New Roman"/>
              </w:rPr>
              <w:t xml:space="preserve">летними: </w:t>
            </w:r>
          </w:p>
          <w:p w:rsidR="00974C66" w:rsidRPr="00536582" w:rsidRDefault="00974C66" w:rsidP="000D2D0C">
            <w:pPr>
              <w:numPr>
                <w:ilvl w:val="0"/>
                <w:numId w:val="27"/>
              </w:numPr>
              <w:tabs>
                <w:tab w:val="num" w:pos="176"/>
              </w:tabs>
              <w:autoSpaceDE w:val="0"/>
              <w:autoSpaceDN w:val="0"/>
              <w:spacing w:line="240" w:lineRule="auto"/>
              <w:ind w:left="0" w:firstLine="0"/>
              <w:contextualSpacing/>
              <w:jc w:val="both"/>
              <w:rPr>
                <w:rFonts w:ascii="Times New Roman" w:hAnsi="Times New Roman" w:cs="Times New Roman"/>
              </w:rPr>
            </w:pPr>
            <w:r w:rsidRPr="00536582">
              <w:rPr>
                <w:rFonts w:ascii="Times New Roman" w:hAnsi="Times New Roman" w:cs="Times New Roman"/>
              </w:rPr>
              <w:t xml:space="preserve">краж – на 29,0%, с 31 до 22 (по РТ </w:t>
            </w:r>
            <w:r w:rsidR="00536582">
              <w:rPr>
                <w:rFonts w:ascii="Times New Roman" w:hAnsi="Times New Roman" w:cs="Times New Roman"/>
              </w:rPr>
              <w:t>–</w:t>
            </w:r>
            <w:r w:rsidRPr="00536582">
              <w:rPr>
                <w:rFonts w:ascii="Times New Roman" w:hAnsi="Times New Roman" w:cs="Times New Roman"/>
              </w:rPr>
              <w:t xml:space="preserve"> 4,1%);</w:t>
            </w:r>
          </w:p>
          <w:p w:rsidR="00974C66" w:rsidRPr="00536582" w:rsidRDefault="00974C66" w:rsidP="00536582">
            <w:pPr>
              <w:autoSpaceDE w:val="0"/>
              <w:autoSpaceDN w:val="0"/>
              <w:spacing w:line="240" w:lineRule="auto"/>
              <w:ind w:firstLine="0"/>
              <w:contextualSpacing/>
              <w:jc w:val="both"/>
              <w:rPr>
                <w:rFonts w:ascii="Times New Roman" w:hAnsi="Times New Roman" w:cs="Times New Roman"/>
              </w:rPr>
            </w:pPr>
          </w:p>
          <w:p w:rsidR="00974C66" w:rsidRPr="00536582" w:rsidRDefault="00974C66" w:rsidP="00536582">
            <w:pPr>
              <w:autoSpaceDE w:val="0"/>
              <w:autoSpaceDN w:val="0"/>
              <w:spacing w:line="240" w:lineRule="auto"/>
              <w:ind w:firstLine="0"/>
              <w:contextualSpacing/>
              <w:jc w:val="both"/>
              <w:rPr>
                <w:rFonts w:ascii="Times New Roman" w:hAnsi="Times New Roman" w:cs="Times New Roman"/>
              </w:rPr>
            </w:pPr>
          </w:p>
          <w:p w:rsidR="00974C66" w:rsidRPr="00536582" w:rsidRDefault="00974C66" w:rsidP="00536582">
            <w:pPr>
              <w:autoSpaceDE w:val="0"/>
              <w:autoSpaceDN w:val="0"/>
              <w:spacing w:line="240" w:lineRule="auto"/>
              <w:ind w:firstLine="0"/>
              <w:contextualSpacing/>
              <w:jc w:val="both"/>
              <w:rPr>
                <w:rFonts w:ascii="Times New Roman" w:hAnsi="Times New Roman" w:cs="Times New Roman"/>
                <w:b/>
              </w:rPr>
            </w:pPr>
          </w:p>
        </w:tc>
        <w:tc>
          <w:tcPr>
            <w:tcW w:w="4678" w:type="dxa"/>
            <w:tcBorders>
              <w:bottom w:val="single" w:sz="4" w:space="0" w:color="auto"/>
            </w:tcBorders>
          </w:tcPr>
          <w:p w:rsidR="00974C66" w:rsidRPr="00536582" w:rsidRDefault="00974C66" w:rsidP="00536582">
            <w:pPr>
              <w:autoSpaceDE w:val="0"/>
              <w:autoSpaceDN w:val="0"/>
              <w:spacing w:line="240" w:lineRule="auto"/>
              <w:ind w:firstLine="0"/>
              <w:contextualSpacing/>
              <w:jc w:val="both"/>
              <w:rPr>
                <w:rFonts w:ascii="Times New Roman" w:hAnsi="Times New Roman" w:cs="Times New Roman"/>
              </w:rPr>
            </w:pPr>
            <w:r w:rsidRPr="00536582">
              <w:rPr>
                <w:rFonts w:ascii="Times New Roman" w:hAnsi="Times New Roman" w:cs="Times New Roman"/>
              </w:rPr>
              <w:t>C 37 до 60 или на 62,2% возросло количество зарегистрированных преступлений против с</w:t>
            </w:r>
            <w:r w:rsidRPr="00536582">
              <w:rPr>
                <w:rFonts w:ascii="Times New Roman" w:hAnsi="Times New Roman" w:cs="Times New Roman"/>
              </w:rPr>
              <w:t>е</w:t>
            </w:r>
            <w:r w:rsidRPr="00536582">
              <w:rPr>
                <w:rFonts w:ascii="Times New Roman" w:hAnsi="Times New Roman" w:cs="Times New Roman"/>
              </w:rPr>
              <w:t xml:space="preserve">мьи и несовершеннолетних (ст. ст. 150-157 УК РФ) (по РТ </w:t>
            </w:r>
            <w:r w:rsidR="00536582">
              <w:rPr>
                <w:rFonts w:ascii="Times New Roman" w:hAnsi="Times New Roman" w:cs="Times New Roman"/>
              </w:rPr>
              <w:t xml:space="preserve">– </w:t>
            </w:r>
            <w:r w:rsidRPr="00536582">
              <w:rPr>
                <w:rFonts w:ascii="Times New Roman" w:hAnsi="Times New Roman" w:cs="Times New Roman"/>
              </w:rPr>
              <w:t>6,4%).</w:t>
            </w:r>
          </w:p>
          <w:p w:rsidR="00974C66" w:rsidRPr="00536582" w:rsidRDefault="00974C66" w:rsidP="00536582">
            <w:pPr>
              <w:autoSpaceDE w:val="0"/>
              <w:autoSpaceDN w:val="0"/>
              <w:spacing w:line="240" w:lineRule="auto"/>
              <w:ind w:firstLine="0"/>
              <w:contextualSpacing/>
              <w:jc w:val="both"/>
              <w:rPr>
                <w:rFonts w:ascii="Times New Roman" w:hAnsi="Times New Roman" w:cs="Times New Roman"/>
              </w:rPr>
            </w:pPr>
            <w:r w:rsidRPr="00536582">
              <w:rPr>
                <w:rFonts w:ascii="Times New Roman" w:hAnsi="Times New Roman" w:cs="Times New Roman"/>
              </w:rPr>
              <w:t>На 100,0% больше (всего 6, АППГ-3), зарег</w:t>
            </w:r>
            <w:r w:rsidRPr="00536582">
              <w:rPr>
                <w:rFonts w:ascii="Times New Roman" w:hAnsi="Times New Roman" w:cs="Times New Roman"/>
              </w:rPr>
              <w:t>и</w:t>
            </w:r>
            <w:r w:rsidRPr="00536582">
              <w:rPr>
                <w:rFonts w:ascii="Times New Roman" w:hAnsi="Times New Roman" w:cs="Times New Roman"/>
              </w:rPr>
              <w:t>стрировано фактов вовлечения несовершенн</w:t>
            </w:r>
            <w:r w:rsidRPr="00536582">
              <w:rPr>
                <w:rFonts w:ascii="Times New Roman" w:hAnsi="Times New Roman" w:cs="Times New Roman"/>
              </w:rPr>
              <w:t>о</w:t>
            </w:r>
            <w:r w:rsidRPr="00536582">
              <w:rPr>
                <w:rFonts w:ascii="Times New Roman" w:hAnsi="Times New Roman" w:cs="Times New Roman"/>
              </w:rPr>
              <w:t xml:space="preserve">летних в совершении преступления (ст.150 УК РФ) (по РТ </w:t>
            </w:r>
            <w:r w:rsidR="00536582">
              <w:rPr>
                <w:rFonts w:ascii="Times New Roman" w:hAnsi="Times New Roman" w:cs="Times New Roman"/>
              </w:rPr>
              <w:t xml:space="preserve">– </w:t>
            </w:r>
            <w:r w:rsidRPr="00536582">
              <w:rPr>
                <w:rFonts w:ascii="Times New Roman" w:hAnsi="Times New Roman" w:cs="Times New Roman"/>
              </w:rPr>
              <w:t>49,5%).</w:t>
            </w:r>
          </w:p>
        </w:tc>
      </w:tr>
    </w:tbl>
    <w:p w:rsidR="00CE08D0" w:rsidRDefault="00CE08D0" w:rsidP="00B753EE">
      <w:pPr>
        <w:autoSpaceDE w:val="0"/>
        <w:autoSpaceDN w:val="0"/>
        <w:spacing w:line="240" w:lineRule="auto"/>
        <w:contextualSpacing/>
        <w:rPr>
          <w:rFonts w:ascii="Times New Roman" w:hAnsi="Times New Roman" w:cs="Times New Roman"/>
          <w:sz w:val="24"/>
          <w:szCs w:val="24"/>
        </w:rPr>
      </w:pPr>
    </w:p>
    <w:p w:rsidR="00974C66" w:rsidRPr="00B753EE" w:rsidRDefault="00974C66" w:rsidP="00B753EE">
      <w:pPr>
        <w:autoSpaceDE w:val="0"/>
        <w:autoSpaceDN w:val="0"/>
        <w:spacing w:line="240" w:lineRule="auto"/>
        <w:contextualSpacing/>
        <w:rPr>
          <w:rFonts w:ascii="Times New Roman" w:hAnsi="Times New Roman" w:cs="Times New Roman"/>
          <w:sz w:val="24"/>
          <w:szCs w:val="24"/>
        </w:rPr>
      </w:pPr>
      <w:r w:rsidRPr="00B753EE">
        <w:rPr>
          <w:rFonts w:ascii="Times New Roman" w:hAnsi="Times New Roman" w:cs="Times New Roman"/>
          <w:sz w:val="24"/>
          <w:szCs w:val="24"/>
        </w:rPr>
        <w:t>Состоит на учете в ПДН:</w:t>
      </w:r>
    </w:p>
    <w:p w:rsidR="00974C66" w:rsidRPr="00B753EE" w:rsidRDefault="00974C66" w:rsidP="000D2D0C">
      <w:pPr>
        <w:numPr>
          <w:ilvl w:val="0"/>
          <w:numId w:val="29"/>
        </w:numPr>
        <w:spacing w:line="240" w:lineRule="auto"/>
        <w:ind w:left="0" w:firstLine="709"/>
        <w:contextualSpacing/>
        <w:rPr>
          <w:rFonts w:ascii="Times New Roman" w:hAnsi="Times New Roman" w:cs="Times New Roman"/>
          <w:sz w:val="24"/>
          <w:szCs w:val="24"/>
        </w:rPr>
      </w:pPr>
      <w:r w:rsidRPr="00B753EE">
        <w:rPr>
          <w:rFonts w:ascii="Times New Roman" w:hAnsi="Times New Roman" w:cs="Times New Roman"/>
          <w:sz w:val="24"/>
          <w:szCs w:val="24"/>
        </w:rPr>
        <w:t xml:space="preserve">всего несовершеннолетних </w:t>
      </w:r>
      <w:r w:rsidR="00536582">
        <w:rPr>
          <w:rFonts w:ascii="Times New Roman" w:hAnsi="Times New Roman" w:cs="Times New Roman"/>
          <w:sz w:val="24"/>
          <w:szCs w:val="24"/>
        </w:rPr>
        <w:t>–</w:t>
      </w:r>
      <w:r w:rsidRPr="00B753EE">
        <w:rPr>
          <w:rFonts w:ascii="Times New Roman" w:hAnsi="Times New Roman" w:cs="Times New Roman"/>
          <w:sz w:val="24"/>
          <w:szCs w:val="24"/>
        </w:rPr>
        <w:t xml:space="preserve"> 180 (-35,0%);</w:t>
      </w:r>
    </w:p>
    <w:p w:rsidR="00974C66" w:rsidRPr="00B753EE" w:rsidRDefault="00974C66" w:rsidP="000D2D0C">
      <w:pPr>
        <w:numPr>
          <w:ilvl w:val="0"/>
          <w:numId w:val="29"/>
        </w:numPr>
        <w:spacing w:line="240" w:lineRule="auto"/>
        <w:ind w:left="0" w:firstLine="709"/>
        <w:contextualSpacing/>
        <w:rPr>
          <w:rFonts w:ascii="Times New Roman" w:hAnsi="Times New Roman" w:cs="Times New Roman"/>
          <w:sz w:val="24"/>
          <w:szCs w:val="24"/>
        </w:rPr>
      </w:pPr>
      <w:r w:rsidRPr="00B753EE">
        <w:rPr>
          <w:rFonts w:ascii="Times New Roman" w:hAnsi="Times New Roman" w:cs="Times New Roman"/>
          <w:sz w:val="24"/>
          <w:szCs w:val="24"/>
        </w:rPr>
        <w:t xml:space="preserve">неблагополучных семей </w:t>
      </w:r>
      <w:r w:rsidR="00536582">
        <w:rPr>
          <w:rFonts w:ascii="Times New Roman" w:hAnsi="Times New Roman" w:cs="Times New Roman"/>
          <w:sz w:val="24"/>
          <w:szCs w:val="24"/>
        </w:rPr>
        <w:t>–</w:t>
      </w:r>
      <w:r w:rsidRPr="00B753EE">
        <w:rPr>
          <w:rFonts w:ascii="Times New Roman" w:hAnsi="Times New Roman" w:cs="Times New Roman"/>
          <w:sz w:val="24"/>
          <w:szCs w:val="24"/>
        </w:rPr>
        <w:t xml:space="preserve"> 275 (-22,5%);</w:t>
      </w:r>
    </w:p>
    <w:p w:rsidR="00974C66" w:rsidRPr="00B753EE" w:rsidRDefault="00974C66" w:rsidP="000D2D0C">
      <w:pPr>
        <w:numPr>
          <w:ilvl w:val="0"/>
          <w:numId w:val="29"/>
        </w:numPr>
        <w:spacing w:line="240" w:lineRule="auto"/>
        <w:ind w:left="0" w:firstLine="709"/>
        <w:contextualSpacing/>
        <w:rPr>
          <w:rFonts w:ascii="Times New Roman" w:hAnsi="Times New Roman" w:cs="Times New Roman"/>
          <w:sz w:val="24"/>
          <w:szCs w:val="24"/>
        </w:rPr>
      </w:pPr>
      <w:r w:rsidRPr="00B753EE">
        <w:rPr>
          <w:rFonts w:ascii="Times New Roman" w:hAnsi="Times New Roman" w:cs="Times New Roman"/>
          <w:sz w:val="24"/>
          <w:szCs w:val="24"/>
        </w:rPr>
        <w:t>групп несовершеннолетних – 3 (+100,0%);</w:t>
      </w:r>
    </w:p>
    <w:p w:rsidR="00974C66" w:rsidRPr="00B753EE" w:rsidRDefault="00974C66" w:rsidP="000D2D0C">
      <w:pPr>
        <w:numPr>
          <w:ilvl w:val="0"/>
          <w:numId w:val="29"/>
        </w:numPr>
        <w:spacing w:line="240" w:lineRule="auto"/>
        <w:ind w:left="0" w:firstLine="709"/>
        <w:contextualSpacing/>
        <w:rPr>
          <w:rFonts w:ascii="Times New Roman" w:hAnsi="Times New Roman" w:cs="Times New Roman"/>
          <w:sz w:val="24"/>
          <w:szCs w:val="24"/>
        </w:rPr>
      </w:pPr>
      <w:r w:rsidRPr="00B753EE">
        <w:rPr>
          <w:rFonts w:ascii="Times New Roman" w:hAnsi="Times New Roman" w:cs="Times New Roman"/>
          <w:sz w:val="24"/>
          <w:szCs w:val="24"/>
        </w:rPr>
        <w:lastRenderedPageBreak/>
        <w:t>несовершеннолетних, членов групп – 7 (+100,0%).</w:t>
      </w:r>
    </w:p>
    <w:p w:rsidR="00974C66" w:rsidRPr="00B753EE" w:rsidRDefault="00974C66" w:rsidP="00B753EE">
      <w:pPr>
        <w:spacing w:line="240" w:lineRule="auto"/>
        <w:contextualSpacing/>
        <w:rPr>
          <w:rFonts w:ascii="Times New Roman" w:hAnsi="Times New Roman" w:cs="Times New Roman"/>
          <w:sz w:val="24"/>
          <w:szCs w:val="24"/>
        </w:rPr>
      </w:pPr>
    </w:p>
    <w:tbl>
      <w:tblPr>
        <w:tblW w:w="9640" w:type="dxa"/>
        <w:tblCellSpacing w:w="15" w:type="dxa"/>
        <w:tblInd w:w="329" w:type="dxa"/>
        <w:tblBorders>
          <w:top w:val="single" w:sz="6" w:space="0" w:color="000000"/>
          <w:bottom w:val="single" w:sz="6" w:space="0" w:color="000000"/>
        </w:tblBorders>
        <w:tblCellMar>
          <w:top w:w="15" w:type="dxa"/>
          <w:left w:w="15" w:type="dxa"/>
          <w:bottom w:w="15" w:type="dxa"/>
          <w:right w:w="15" w:type="dxa"/>
        </w:tblCellMar>
        <w:tblLook w:val="0000" w:firstRow="0" w:lastRow="0" w:firstColumn="0" w:lastColumn="0" w:noHBand="0" w:noVBand="0"/>
      </w:tblPr>
      <w:tblGrid>
        <w:gridCol w:w="7229"/>
        <w:gridCol w:w="2411"/>
      </w:tblGrid>
      <w:tr w:rsidR="00974C66" w:rsidRPr="00B753EE" w:rsidTr="00974C66">
        <w:trPr>
          <w:trHeight w:val="532"/>
          <w:tblCellSpacing w:w="15" w:type="dxa"/>
        </w:trPr>
        <w:tc>
          <w:tcPr>
            <w:tcW w:w="9580" w:type="dxa"/>
            <w:gridSpan w:val="2"/>
            <w:tcBorders>
              <w:top w:val="nil"/>
              <w:left w:val="nil"/>
              <w:bottom w:val="single" w:sz="6" w:space="0" w:color="000000"/>
              <w:right w:val="single" w:sz="6" w:space="0" w:color="000000"/>
            </w:tcBorders>
            <w:shd w:val="clear" w:color="auto" w:fill="F1F1F1"/>
            <w:vAlign w:val="center"/>
          </w:tcPr>
          <w:p w:rsidR="00974C66" w:rsidRPr="00B753EE" w:rsidRDefault="00974C66" w:rsidP="00B753EE">
            <w:pPr>
              <w:spacing w:line="240" w:lineRule="auto"/>
              <w:contextualSpacing/>
              <w:jc w:val="center"/>
              <w:rPr>
                <w:rFonts w:ascii="Times New Roman" w:hAnsi="Times New Roman" w:cs="Times New Roman"/>
                <w:b/>
                <w:bCs/>
                <w:sz w:val="24"/>
                <w:szCs w:val="24"/>
              </w:rPr>
            </w:pPr>
            <w:r w:rsidRPr="00B753EE">
              <w:rPr>
                <w:rFonts w:ascii="Times New Roman" w:hAnsi="Times New Roman" w:cs="Times New Roman"/>
                <w:b/>
                <w:bCs/>
                <w:sz w:val="24"/>
                <w:szCs w:val="24"/>
              </w:rPr>
              <w:t>Вид</w:t>
            </w:r>
          </w:p>
        </w:tc>
      </w:tr>
      <w:tr w:rsidR="00974C66" w:rsidRPr="00B753EE" w:rsidTr="00974C66">
        <w:trPr>
          <w:trHeight w:val="254"/>
          <w:tblCellSpacing w:w="15" w:type="dxa"/>
        </w:trPr>
        <w:tc>
          <w:tcPr>
            <w:tcW w:w="7184" w:type="dxa"/>
            <w:tcBorders>
              <w:top w:val="single" w:sz="6" w:space="0" w:color="C0C0C0"/>
              <w:right w:val="single" w:sz="6" w:space="0" w:color="C0C0C0"/>
            </w:tcBorders>
            <w:tcMar>
              <w:top w:w="30" w:type="dxa"/>
              <w:left w:w="30" w:type="dxa"/>
              <w:bottom w:w="30" w:type="dxa"/>
              <w:right w:w="30" w:type="dxa"/>
            </w:tcMar>
          </w:tcPr>
          <w:p w:rsidR="00974C66" w:rsidRPr="00B753EE" w:rsidRDefault="00974C66" w:rsidP="001756BD">
            <w:pPr>
              <w:spacing w:line="240" w:lineRule="auto"/>
              <w:ind w:firstLine="0"/>
              <w:contextualSpacing/>
              <w:rPr>
                <w:rFonts w:ascii="Times New Roman" w:hAnsi="Times New Roman" w:cs="Times New Roman"/>
                <w:sz w:val="24"/>
                <w:szCs w:val="24"/>
              </w:rPr>
            </w:pPr>
            <w:r w:rsidRPr="00B753EE">
              <w:rPr>
                <w:rFonts w:ascii="Times New Roman" w:hAnsi="Times New Roman" w:cs="Times New Roman"/>
                <w:sz w:val="24"/>
                <w:szCs w:val="24"/>
              </w:rPr>
              <w:t>Раскрыто преступлений подразделениями ИДН</w:t>
            </w:r>
          </w:p>
        </w:tc>
        <w:tc>
          <w:tcPr>
            <w:tcW w:w="2366" w:type="dxa"/>
            <w:tcBorders>
              <w:top w:val="single" w:sz="6" w:space="0" w:color="C0C0C0"/>
              <w:right w:val="single" w:sz="6" w:space="0" w:color="C0C0C0"/>
            </w:tcBorders>
            <w:tcMar>
              <w:top w:w="30" w:type="dxa"/>
              <w:left w:w="30" w:type="dxa"/>
              <w:bottom w:w="30" w:type="dxa"/>
              <w:right w:w="30" w:type="dxa"/>
            </w:tcMar>
          </w:tcPr>
          <w:p w:rsidR="00974C66" w:rsidRPr="00B753EE" w:rsidRDefault="00974C66" w:rsidP="001756BD">
            <w:pPr>
              <w:spacing w:line="240" w:lineRule="auto"/>
              <w:ind w:firstLine="0"/>
              <w:contextualSpacing/>
              <w:jc w:val="center"/>
              <w:rPr>
                <w:rFonts w:ascii="Times New Roman" w:hAnsi="Times New Roman" w:cs="Times New Roman"/>
                <w:sz w:val="24"/>
                <w:szCs w:val="24"/>
              </w:rPr>
            </w:pPr>
            <w:r w:rsidRPr="00B753EE">
              <w:rPr>
                <w:rFonts w:ascii="Times New Roman" w:hAnsi="Times New Roman" w:cs="Times New Roman"/>
                <w:sz w:val="24"/>
                <w:szCs w:val="24"/>
              </w:rPr>
              <w:t>41</w:t>
            </w:r>
          </w:p>
        </w:tc>
      </w:tr>
      <w:tr w:rsidR="00974C66" w:rsidRPr="00B753EE" w:rsidTr="00974C66">
        <w:trPr>
          <w:trHeight w:val="269"/>
          <w:tblCellSpacing w:w="15" w:type="dxa"/>
        </w:trPr>
        <w:tc>
          <w:tcPr>
            <w:tcW w:w="7184" w:type="dxa"/>
            <w:tcBorders>
              <w:top w:val="single" w:sz="6" w:space="0" w:color="C0C0C0"/>
              <w:right w:val="single" w:sz="6" w:space="0" w:color="C0C0C0"/>
            </w:tcBorders>
            <w:tcMar>
              <w:top w:w="30" w:type="dxa"/>
              <w:left w:w="30" w:type="dxa"/>
              <w:bottom w:w="30" w:type="dxa"/>
              <w:right w:w="30" w:type="dxa"/>
            </w:tcMar>
          </w:tcPr>
          <w:p w:rsidR="00974C66" w:rsidRPr="00B753EE" w:rsidRDefault="00974C66" w:rsidP="001756BD">
            <w:pPr>
              <w:spacing w:line="240" w:lineRule="auto"/>
              <w:ind w:firstLine="0"/>
              <w:contextualSpacing/>
              <w:rPr>
                <w:rFonts w:ascii="Times New Roman" w:hAnsi="Times New Roman" w:cs="Times New Roman"/>
                <w:sz w:val="24"/>
                <w:szCs w:val="24"/>
              </w:rPr>
            </w:pPr>
            <w:r w:rsidRPr="00B753EE">
              <w:rPr>
                <w:rFonts w:ascii="Times New Roman" w:hAnsi="Times New Roman" w:cs="Times New Roman"/>
                <w:sz w:val="24"/>
                <w:szCs w:val="24"/>
              </w:rPr>
              <w:t>Состоит на учете несовершеннолетних</w:t>
            </w:r>
          </w:p>
        </w:tc>
        <w:tc>
          <w:tcPr>
            <w:tcW w:w="2366" w:type="dxa"/>
            <w:tcBorders>
              <w:top w:val="single" w:sz="6" w:space="0" w:color="C0C0C0"/>
              <w:right w:val="single" w:sz="6" w:space="0" w:color="C0C0C0"/>
            </w:tcBorders>
            <w:tcMar>
              <w:top w:w="30" w:type="dxa"/>
              <w:left w:w="30" w:type="dxa"/>
              <w:bottom w:w="30" w:type="dxa"/>
              <w:right w:w="30" w:type="dxa"/>
            </w:tcMar>
          </w:tcPr>
          <w:p w:rsidR="00974C66" w:rsidRPr="00B753EE" w:rsidRDefault="00974C66" w:rsidP="001756BD">
            <w:pPr>
              <w:spacing w:line="240" w:lineRule="auto"/>
              <w:ind w:firstLine="0"/>
              <w:contextualSpacing/>
              <w:jc w:val="center"/>
              <w:rPr>
                <w:rFonts w:ascii="Times New Roman" w:hAnsi="Times New Roman" w:cs="Times New Roman"/>
                <w:sz w:val="24"/>
                <w:szCs w:val="24"/>
              </w:rPr>
            </w:pPr>
            <w:r w:rsidRPr="00B753EE">
              <w:rPr>
                <w:rFonts w:ascii="Times New Roman" w:hAnsi="Times New Roman" w:cs="Times New Roman"/>
                <w:sz w:val="24"/>
                <w:szCs w:val="24"/>
              </w:rPr>
              <w:t>180</w:t>
            </w:r>
          </w:p>
        </w:tc>
      </w:tr>
      <w:tr w:rsidR="00974C66" w:rsidRPr="00B753EE" w:rsidTr="00974C66">
        <w:trPr>
          <w:trHeight w:val="254"/>
          <w:tblCellSpacing w:w="15" w:type="dxa"/>
        </w:trPr>
        <w:tc>
          <w:tcPr>
            <w:tcW w:w="7184" w:type="dxa"/>
            <w:tcBorders>
              <w:top w:val="single" w:sz="6" w:space="0" w:color="C0C0C0"/>
              <w:right w:val="single" w:sz="6" w:space="0" w:color="C0C0C0"/>
            </w:tcBorders>
            <w:tcMar>
              <w:top w:w="30" w:type="dxa"/>
              <w:left w:w="30" w:type="dxa"/>
              <w:bottom w:w="30" w:type="dxa"/>
              <w:right w:w="30" w:type="dxa"/>
            </w:tcMar>
          </w:tcPr>
          <w:p w:rsidR="00974C66" w:rsidRPr="00B753EE" w:rsidRDefault="00974C66" w:rsidP="001756BD">
            <w:pPr>
              <w:spacing w:line="240" w:lineRule="auto"/>
              <w:ind w:firstLine="0"/>
              <w:contextualSpacing/>
              <w:rPr>
                <w:rFonts w:ascii="Times New Roman" w:hAnsi="Times New Roman" w:cs="Times New Roman"/>
                <w:sz w:val="24"/>
                <w:szCs w:val="24"/>
              </w:rPr>
            </w:pPr>
            <w:r w:rsidRPr="00B753EE">
              <w:rPr>
                <w:rFonts w:ascii="Times New Roman" w:hAnsi="Times New Roman" w:cs="Times New Roman"/>
                <w:sz w:val="24"/>
                <w:szCs w:val="24"/>
              </w:rPr>
              <w:t>Состоит на учете неблагополучных семей</w:t>
            </w:r>
          </w:p>
        </w:tc>
        <w:tc>
          <w:tcPr>
            <w:tcW w:w="2366" w:type="dxa"/>
            <w:tcBorders>
              <w:top w:val="single" w:sz="6" w:space="0" w:color="C0C0C0"/>
              <w:right w:val="single" w:sz="6" w:space="0" w:color="C0C0C0"/>
            </w:tcBorders>
            <w:tcMar>
              <w:top w:w="30" w:type="dxa"/>
              <w:left w:w="30" w:type="dxa"/>
              <w:bottom w:w="30" w:type="dxa"/>
              <w:right w:w="30" w:type="dxa"/>
            </w:tcMar>
          </w:tcPr>
          <w:p w:rsidR="00974C66" w:rsidRPr="00B753EE" w:rsidRDefault="00974C66" w:rsidP="001756BD">
            <w:pPr>
              <w:spacing w:line="240" w:lineRule="auto"/>
              <w:ind w:firstLine="0"/>
              <w:contextualSpacing/>
              <w:jc w:val="center"/>
              <w:rPr>
                <w:rFonts w:ascii="Times New Roman" w:hAnsi="Times New Roman" w:cs="Times New Roman"/>
                <w:sz w:val="24"/>
                <w:szCs w:val="24"/>
              </w:rPr>
            </w:pPr>
            <w:r w:rsidRPr="00B753EE">
              <w:rPr>
                <w:rFonts w:ascii="Times New Roman" w:hAnsi="Times New Roman" w:cs="Times New Roman"/>
                <w:sz w:val="24"/>
                <w:szCs w:val="24"/>
              </w:rPr>
              <w:t>275</w:t>
            </w:r>
          </w:p>
        </w:tc>
      </w:tr>
      <w:tr w:rsidR="00974C66" w:rsidRPr="00B753EE" w:rsidTr="00974C66">
        <w:trPr>
          <w:trHeight w:val="269"/>
          <w:tblCellSpacing w:w="15" w:type="dxa"/>
        </w:trPr>
        <w:tc>
          <w:tcPr>
            <w:tcW w:w="7184" w:type="dxa"/>
            <w:tcBorders>
              <w:top w:val="single" w:sz="6" w:space="0" w:color="C0C0C0"/>
              <w:right w:val="single" w:sz="6" w:space="0" w:color="C0C0C0"/>
            </w:tcBorders>
            <w:tcMar>
              <w:top w:w="30" w:type="dxa"/>
              <w:left w:w="30" w:type="dxa"/>
              <w:bottom w:w="30" w:type="dxa"/>
              <w:right w:w="30" w:type="dxa"/>
            </w:tcMar>
          </w:tcPr>
          <w:p w:rsidR="00974C66" w:rsidRPr="00B753EE" w:rsidRDefault="00974C66" w:rsidP="001756BD">
            <w:pPr>
              <w:spacing w:line="240" w:lineRule="auto"/>
              <w:ind w:firstLine="0"/>
              <w:contextualSpacing/>
              <w:rPr>
                <w:rFonts w:ascii="Times New Roman" w:hAnsi="Times New Roman" w:cs="Times New Roman"/>
                <w:sz w:val="24"/>
                <w:szCs w:val="24"/>
              </w:rPr>
            </w:pPr>
            <w:r w:rsidRPr="00B753EE">
              <w:rPr>
                <w:rFonts w:ascii="Times New Roman" w:hAnsi="Times New Roman" w:cs="Times New Roman"/>
                <w:sz w:val="24"/>
                <w:szCs w:val="24"/>
              </w:rPr>
              <w:t>Лишено родительских прав</w:t>
            </w:r>
          </w:p>
        </w:tc>
        <w:tc>
          <w:tcPr>
            <w:tcW w:w="2366" w:type="dxa"/>
            <w:tcBorders>
              <w:top w:val="single" w:sz="6" w:space="0" w:color="C0C0C0"/>
              <w:right w:val="single" w:sz="6" w:space="0" w:color="C0C0C0"/>
            </w:tcBorders>
            <w:tcMar>
              <w:top w:w="30" w:type="dxa"/>
              <w:left w:w="30" w:type="dxa"/>
              <w:bottom w:w="30" w:type="dxa"/>
              <w:right w:w="30" w:type="dxa"/>
            </w:tcMar>
          </w:tcPr>
          <w:p w:rsidR="00974C66" w:rsidRPr="00B753EE" w:rsidRDefault="00974C66" w:rsidP="001756BD">
            <w:pPr>
              <w:spacing w:line="240" w:lineRule="auto"/>
              <w:ind w:firstLine="0"/>
              <w:contextualSpacing/>
              <w:jc w:val="center"/>
              <w:rPr>
                <w:rFonts w:ascii="Times New Roman" w:hAnsi="Times New Roman" w:cs="Times New Roman"/>
                <w:sz w:val="24"/>
                <w:szCs w:val="24"/>
              </w:rPr>
            </w:pPr>
            <w:r w:rsidRPr="00B753EE">
              <w:rPr>
                <w:rFonts w:ascii="Times New Roman" w:hAnsi="Times New Roman" w:cs="Times New Roman"/>
                <w:sz w:val="24"/>
                <w:szCs w:val="24"/>
              </w:rPr>
              <w:t>24</w:t>
            </w:r>
          </w:p>
        </w:tc>
      </w:tr>
      <w:tr w:rsidR="00974C66" w:rsidRPr="00B753EE" w:rsidTr="00974C66">
        <w:trPr>
          <w:trHeight w:val="254"/>
          <w:tblCellSpacing w:w="15" w:type="dxa"/>
        </w:trPr>
        <w:tc>
          <w:tcPr>
            <w:tcW w:w="7184" w:type="dxa"/>
            <w:tcBorders>
              <w:top w:val="single" w:sz="6" w:space="0" w:color="C0C0C0"/>
              <w:right w:val="single" w:sz="6" w:space="0" w:color="C0C0C0"/>
            </w:tcBorders>
            <w:tcMar>
              <w:top w:w="30" w:type="dxa"/>
              <w:left w:w="30" w:type="dxa"/>
              <w:bottom w:w="30" w:type="dxa"/>
              <w:right w:w="30" w:type="dxa"/>
            </w:tcMar>
          </w:tcPr>
          <w:p w:rsidR="00974C66" w:rsidRPr="00B753EE" w:rsidRDefault="00974C66" w:rsidP="001756BD">
            <w:pPr>
              <w:spacing w:line="240" w:lineRule="auto"/>
              <w:ind w:firstLine="0"/>
              <w:contextualSpacing/>
              <w:rPr>
                <w:rFonts w:ascii="Times New Roman" w:hAnsi="Times New Roman" w:cs="Times New Roman"/>
                <w:sz w:val="24"/>
                <w:szCs w:val="24"/>
              </w:rPr>
            </w:pPr>
            <w:r w:rsidRPr="00B753EE">
              <w:rPr>
                <w:rFonts w:ascii="Times New Roman" w:hAnsi="Times New Roman" w:cs="Times New Roman"/>
                <w:sz w:val="24"/>
                <w:szCs w:val="24"/>
              </w:rPr>
              <w:t>Составлено административных протоколов ИДН</w:t>
            </w:r>
          </w:p>
        </w:tc>
        <w:tc>
          <w:tcPr>
            <w:tcW w:w="2366" w:type="dxa"/>
            <w:tcBorders>
              <w:top w:val="single" w:sz="6" w:space="0" w:color="C0C0C0"/>
              <w:right w:val="single" w:sz="6" w:space="0" w:color="C0C0C0"/>
            </w:tcBorders>
            <w:tcMar>
              <w:top w:w="30" w:type="dxa"/>
              <w:left w:w="30" w:type="dxa"/>
              <w:bottom w:w="30" w:type="dxa"/>
              <w:right w:w="30" w:type="dxa"/>
            </w:tcMar>
          </w:tcPr>
          <w:p w:rsidR="00974C66" w:rsidRPr="00B753EE" w:rsidRDefault="00974C66" w:rsidP="001756BD">
            <w:pPr>
              <w:spacing w:line="240" w:lineRule="auto"/>
              <w:ind w:firstLine="0"/>
              <w:contextualSpacing/>
              <w:jc w:val="center"/>
              <w:rPr>
                <w:rFonts w:ascii="Times New Roman" w:hAnsi="Times New Roman" w:cs="Times New Roman"/>
                <w:sz w:val="24"/>
                <w:szCs w:val="24"/>
              </w:rPr>
            </w:pPr>
            <w:r w:rsidRPr="00B753EE">
              <w:rPr>
                <w:rFonts w:ascii="Times New Roman" w:hAnsi="Times New Roman" w:cs="Times New Roman"/>
                <w:sz w:val="24"/>
                <w:szCs w:val="24"/>
              </w:rPr>
              <w:t>1775</w:t>
            </w:r>
          </w:p>
        </w:tc>
      </w:tr>
    </w:tbl>
    <w:p w:rsidR="00974C66" w:rsidRDefault="00974C66" w:rsidP="00B753EE">
      <w:pPr>
        <w:spacing w:line="240" w:lineRule="auto"/>
        <w:contextualSpacing/>
        <w:jc w:val="center"/>
        <w:rPr>
          <w:rFonts w:ascii="Times New Roman" w:hAnsi="Times New Roman" w:cs="Times New Roman"/>
          <w:sz w:val="24"/>
          <w:szCs w:val="24"/>
        </w:rPr>
      </w:pPr>
    </w:p>
    <w:p w:rsidR="008C2C14" w:rsidRDefault="008C2C14" w:rsidP="00B753EE">
      <w:pPr>
        <w:spacing w:line="240" w:lineRule="auto"/>
        <w:contextualSpacing/>
        <w:jc w:val="center"/>
        <w:rPr>
          <w:rFonts w:ascii="Times New Roman" w:hAnsi="Times New Roman" w:cs="Times New Roman"/>
          <w:sz w:val="24"/>
          <w:szCs w:val="24"/>
        </w:rPr>
      </w:pPr>
    </w:p>
    <w:p w:rsidR="008C2C14" w:rsidRDefault="008C2C14" w:rsidP="00B753EE">
      <w:pPr>
        <w:spacing w:line="240" w:lineRule="auto"/>
        <w:contextualSpacing/>
        <w:jc w:val="center"/>
        <w:rPr>
          <w:rFonts w:ascii="Times New Roman" w:hAnsi="Times New Roman" w:cs="Times New Roman"/>
          <w:vanish/>
          <w:sz w:val="24"/>
          <w:szCs w:val="24"/>
        </w:rPr>
      </w:pPr>
    </w:p>
    <w:p w:rsidR="00AB139B" w:rsidRPr="00B753EE" w:rsidRDefault="00AB139B" w:rsidP="00B753EE">
      <w:pPr>
        <w:spacing w:line="240" w:lineRule="auto"/>
        <w:contextualSpacing/>
        <w:jc w:val="center"/>
        <w:rPr>
          <w:rFonts w:ascii="Times New Roman" w:hAnsi="Times New Roman" w:cs="Times New Roman"/>
          <w:vanish/>
          <w:sz w:val="24"/>
          <w:szCs w:val="24"/>
        </w:rPr>
      </w:pPr>
    </w:p>
    <w:p w:rsidR="00974C66" w:rsidRPr="00B753EE" w:rsidRDefault="00974C66" w:rsidP="00B753EE">
      <w:pPr>
        <w:autoSpaceDE w:val="0"/>
        <w:autoSpaceDN w:val="0"/>
        <w:spacing w:line="240" w:lineRule="auto"/>
        <w:contextualSpacing/>
        <w:jc w:val="center"/>
        <w:rPr>
          <w:rFonts w:ascii="Times New Roman" w:hAnsi="Times New Roman" w:cs="Times New Roman"/>
          <w:b/>
          <w:sz w:val="24"/>
          <w:szCs w:val="24"/>
        </w:rPr>
      </w:pPr>
      <w:bookmarkStart w:id="5" w:name="18"/>
      <w:bookmarkEnd w:id="5"/>
      <w:r w:rsidRPr="00B753EE">
        <w:rPr>
          <w:rFonts w:ascii="Times New Roman" w:hAnsi="Times New Roman" w:cs="Times New Roman"/>
          <w:b/>
          <w:sz w:val="24"/>
          <w:szCs w:val="24"/>
        </w:rPr>
        <w:t>Участковые уполномоченные полиции</w:t>
      </w:r>
    </w:p>
    <w:p w:rsidR="00974C66" w:rsidRPr="00B753EE" w:rsidRDefault="00974C66" w:rsidP="00B753EE">
      <w:pPr>
        <w:overflowPunct w:val="0"/>
        <w:autoSpaceDE w:val="0"/>
        <w:autoSpaceDN w:val="0"/>
        <w:adjustRightInd w:val="0"/>
        <w:spacing w:line="240" w:lineRule="auto"/>
        <w:contextualSpacing/>
        <w:jc w:val="both"/>
        <w:rPr>
          <w:rFonts w:ascii="Times New Roman" w:hAnsi="Times New Roman" w:cs="Times New Roman"/>
          <w:sz w:val="24"/>
          <w:szCs w:val="24"/>
        </w:rPr>
      </w:pPr>
      <w:r w:rsidRPr="00B753EE">
        <w:rPr>
          <w:rFonts w:ascii="Times New Roman" w:hAnsi="Times New Roman" w:cs="Times New Roman"/>
          <w:sz w:val="24"/>
          <w:szCs w:val="24"/>
        </w:rPr>
        <w:t xml:space="preserve">Территория города и района разделена на 56 административных участков (17 ОПОП, 4 УПП), в среднем ежедневный выход участковых уполномоченных полиции составляет 25 человек. Сотрудниками УУП было инициировано проведение 179 заседаний советов общественности, на которых обсуждено 196 человек, основной мерой принимаемой на подобных заседаниях является общественное порицание. </w:t>
      </w:r>
    </w:p>
    <w:p w:rsidR="00974C66" w:rsidRPr="00B753EE" w:rsidRDefault="00974C66" w:rsidP="00B753EE">
      <w:pPr>
        <w:spacing w:line="240" w:lineRule="auto"/>
        <w:contextualSpacing/>
        <w:jc w:val="both"/>
        <w:rPr>
          <w:rFonts w:ascii="Times New Roman" w:hAnsi="Times New Roman" w:cs="Times New Roman"/>
          <w:sz w:val="24"/>
          <w:szCs w:val="24"/>
        </w:rPr>
      </w:pPr>
      <w:r w:rsidRPr="00B753EE">
        <w:rPr>
          <w:rFonts w:ascii="Times New Roman" w:hAnsi="Times New Roman" w:cs="Times New Roman"/>
          <w:sz w:val="24"/>
          <w:szCs w:val="24"/>
        </w:rPr>
        <w:t xml:space="preserve">Совместно с уголовно-исправительной инспекцией проведена замена на реальное лишение свободы в отношении 5 лиц </w:t>
      </w:r>
      <w:proofErr w:type="gramStart"/>
      <w:r w:rsidRPr="00B753EE">
        <w:rPr>
          <w:rFonts w:ascii="Times New Roman" w:hAnsi="Times New Roman" w:cs="Times New Roman"/>
          <w:sz w:val="24"/>
          <w:szCs w:val="24"/>
        </w:rPr>
        <w:t>условно-осужденных</w:t>
      </w:r>
      <w:proofErr w:type="gramEnd"/>
      <w:r w:rsidRPr="00B753EE">
        <w:rPr>
          <w:rFonts w:ascii="Times New Roman" w:hAnsi="Times New Roman" w:cs="Times New Roman"/>
          <w:sz w:val="24"/>
          <w:szCs w:val="24"/>
        </w:rPr>
        <w:t xml:space="preserve"> (АППГ-7).</w:t>
      </w:r>
    </w:p>
    <w:p w:rsidR="00974C66" w:rsidRDefault="00974C66" w:rsidP="00B753EE">
      <w:pPr>
        <w:spacing w:line="240" w:lineRule="auto"/>
        <w:contextualSpacing/>
        <w:jc w:val="both"/>
        <w:rPr>
          <w:rFonts w:ascii="Times New Roman" w:hAnsi="Times New Roman" w:cs="Times New Roman"/>
          <w:sz w:val="24"/>
          <w:szCs w:val="24"/>
        </w:rPr>
      </w:pPr>
      <w:r w:rsidRPr="00B753EE">
        <w:rPr>
          <w:rFonts w:ascii="Times New Roman" w:hAnsi="Times New Roman" w:cs="Times New Roman"/>
          <w:sz w:val="24"/>
          <w:szCs w:val="24"/>
        </w:rPr>
        <w:t>По состоянию на 31.12.2018 год на профилактическом учете состоит 5960 человек (АППГ- 5633), из них в 2018 году поставлено на учет 3701 человек (АППГ</w:t>
      </w:r>
      <w:r w:rsidR="00CE08D0">
        <w:rPr>
          <w:rFonts w:ascii="Times New Roman" w:hAnsi="Times New Roman" w:cs="Times New Roman"/>
          <w:sz w:val="24"/>
          <w:szCs w:val="24"/>
        </w:rPr>
        <w:t>-</w:t>
      </w:r>
      <w:r w:rsidRPr="00B753EE">
        <w:rPr>
          <w:rFonts w:ascii="Times New Roman" w:hAnsi="Times New Roman" w:cs="Times New Roman"/>
          <w:sz w:val="24"/>
          <w:szCs w:val="24"/>
        </w:rPr>
        <w:t>3936):</w:t>
      </w:r>
    </w:p>
    <w:p w:rsidR="00CE08D0" w:rsidRPr="00B753EE" w:rsidRDefault="00CE08D0" w:rsidP="00B753EE">
      <w:pPr>
        <w:spacing w:line="240" w:lineRule="auto"/>
        <w:contextualSpacing/>
        <w:jc w:val="both"/>
        <w:rPr>
          <w:rFonts w:ascii="Times New Roman" w:hAnsi="Times New Roman" w:cs="Times New Roman"/>
          <w:sz w:val="24"/>
          <w:szCs w:val="24"/>
        </w:rPr>
      </w:pPr>
    </w:p>
    <w:tbl>
      <w:tblPr>
        <w:tblW w:w="97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98"/>
        <w:gridCol w:w="2126"/>
        <w:gridCol w:w="1843"/>
        <w:gridCol w:w="1383"/>
      </w:tblGrid>
      <w:tr w:rsidR="00974C66" w:rsidRPr="00B753EE" w:rsidTr="00CE08D0">
        <w:trPr>
          <w:jc w:val="center"/>
        </w:trPr>
        <w:tc>
          <w:tcPr>
            <w:tcW w:w="4398" w:type="dxa"/>
          </w:tcPr>
          <w:p w:rsidR="00974C66" w:rsidRPr="00B753EE" w:rsidRDefault="00974C66" w:rsidP="00CE08D0">
            <w:pPr>
              <w:spacing w:line="240" w:lineRule="auto"/>
              <w:ind w:firstLine="0"/>
              <w:contextualSpacing/>
              <w:jc w:val="both"/>
              <w:rPr>
                <w:rFonts w:ascii="Times New Roman" w:hAnsi="Times New Roman" w:cs="Times New Roman"/>
                <w:sz w:val="24"/>
                <w:szCs w:val="24"/>
              </w:rPr>
            </w:pPr>
            <w:r w:rsidRPr="00B753EE">
              <w:rPr>
                <w:rFonts w:ascii="Times New Roman" w:hAnsi="Times New Roman" w:cs="Times New Roman"/>
                <w:sz w:val="24"/>
                <w:szCs w:val="24"/>
              </w:rPr>
              <w:t>Виды проф. учета</w:t>
            </w:r>
          </w:p>
        </w:tc>
        <w:tc>
          <w:tcPr>
            <w:tcW w:w="2126" w:type="dxa"/>
          </w:tcPr>
          <w:p w:rsidR="00974C66" w:rsidRPr="00B753EE" w:rsidRDefault="00974C66" w:rsidP="00CE08D0">
            <w:pPr>
              <w:spacing w:line="240" w:lineRule="auto"/>
              <w:ind w:firstLine="0"/>
              <w:contextualSpacing/>
              <w:jc w:val="center"/>
              <w:rPr>
                <w:rFonts w:ascii="Times New Roman" w:hAnsi="Times New Roman" w:cs="Times New Roman"/>
                <w:sz w:val="24"/>
                <w:szCs w:val="24"/>
              </w:rPr>
            </w:pPr>
            <w:r w:rsidRPr="00B753EE">
              <w:rPr>
                <w:rFonts w:ascii="Times New Roman" w:hAnsi="Times New Roman" w:cs="Times New Roman"/>
                <w:sz w:val="24"/>
                <w:szCs w:val="24"/>
              </w:rPr>
              <w:t>12 мес. 2017 г.</w:t>
            </w:r>
          </w:p>
        </w:tc>
        <w:tc>
          <w:tcPr>
            <w:tcW w:w="1843" w:type="dxa"/>
          </w:tcPr>
          <w:p w:rsidR="00974C66" w:rsidRPr="00B753EE" w:rsidRDefault="00974C66" w:rsidP="00CE08D0">
            <w:pPr>
              <w:spacing w:line="240" w:lineRule="auto"/>
              <w:ind w:firstLine="0"/>
              <w:contextualSpacing/>
              <w:jc w:val="center"/>
              <w:rPr>
                <w:rFonts w:ascii="Times New Roman" w:hAnsi="Times New Roman" w:cs="Times New Roman"/>
                <w:sz w:val="24"/>
                <w:szCs w:val="24"/>
              </w:rPr>
            </w:pPr>
            <w:r w:rsidRPr="00B753EE">
              <w:rPr>
                <w:rFonts w:ascii="Times New Roman" w:hAnsi="Times New Roman" w:cs="Times New Roman"/>
                <w:sz w:val="24"/>
                <w:szCs w:val="24"/>
              </w:rPr>
              <w:t>12 мес. 2018</w:t>
            </w:r>
            <w:r w:rsidR="00CE08D0">
              <w:rPr>
                <w:rFonts w:ascii="Times New Roman" w:hAnsi="Times New Roman" w:cs="Times New Roman"/>
                <w:sz w:val="24"/>
                <w:szCs w:val="24"/>
              </w:rPr>
              <w:t xml:space="preserve"> г.</w:t>
            </w:r>
          </w:p>
        </w:tc>
        <w:tc>
          <w:tcPr>
            <w:tcW w:w="1383" w:type="dxa"/>
          </w:tcPr>
          <w:p w:rsidR="00974C66" w:rsidRPr="00B753EE" w:rsidRDefault="00974C66" w:rsidP="00CE08D0">
            <w:pPr>
              <w:spacing w:line="240" w:lineRule="auto"/>
              <w:ind w:firstLine="0"/>
              <w:contextualSpacing/>
              <w:jc w:val="center"/>
              <w:rPr>
                <w:rFonts w:ascii="Times New Roman" w:hAnsi="Times New Roman" w:cs="Times New Roman"/>
                <w:sz w:val="24"/>
                <w:szCs w:val="24"/>
              </w:rPr>
            </w:pPr>
            <w:r w:rsidRPr="00B753EE">
              <w:rPr>
                <w:rFonts w:ascii="Times New Roman" w:hAnsi="Times New Roman" w:cs="Times New Roman"/>
                <w:sz w:val="24"/>
                <w:szCs w:val="24"/>
              </w:rPr>
              <w:t>+/-</w:t>
            </w:r>
          </w:p>
        </w:tc>
      </w:tr>
      <w:tr w:rsidR="00974C66" w:rsidRPr="00B753EE" w:rsidTr="00CE08D0">
        <w:trPr>
          <w:jc w:val="center"/>
        </w:trPr>
        <w:tc>
          <w:tcPr>
            <w:tcW w:w="4398" w:type="dxa"/>
          </w:tcPr>
          <w:p w:rsidR="00974C66" w:rsidRPr="00B753EE" w:rsidRDefault="00974C66" w:rsidP="00CE08D0">
            <w:pPr>
              <w:spacing w:line="240" w:lineRule="auto"/>
              <w:ind w:firstLine="0"/>
              <w:contextualSpacing/>
              <w:jc w:val="both"/>
              <w:rPr>
                <w:rFonts w:ascii="Times New Roman" w:hAnsi="Times New Roman" w:cs="Times New Roman"/>
                <w:sz w:val="24"/>
                <w:szCs w:val="24"/>
              </w:rPr>
            </w:pPr>
            <w:r w:rsidRPr="00B753EE">
              <w:rPr>
                <w:rFonts w:ascii="Times New Roman" w:hAnsi="Times New Roman" w:cs="Times New Roman"/>
                <w:sz w:val="24"/>
                <w:szCs w:val="24"/>
              </w:rPr>
              <w:t>ранее судимые</w:t>
            </w:r>
          </w:p>
        </w:tc>
        <w:tc>
          <w:tcPr>
            <w:tcW w:w="2126" w:type="dxa"/>
          </w:tcPr>
          <w:p w:rsidR="00974C66" w:rsidRPr="00B753EE" w:rsidRDefault="00974C66" w:rsidP="00CE08D0">
            <w:pPr>
              <w:spacing w:line="240" w:lineRule="auto"/>
              <w:ind w:firstLine="0"/>
              <w:contextualSpacing/>
              <w:jc w:val="center"/>
              <w:rPr>
                <w:rFonts w:ascii="Times New Roman" w:hAnsi="Times New Roman" w:cs="Times New Roman"/>
                <w:sz w:val="24"/>
                <w:szCs w:val="24"/>
              </w:rPr>
            </w:pPr>
            <w:r w:rsidRPr="00B753EE">
              <w:rPr>
                <w:rFonts w:ascii="Times New Roman" w:hAnsi="Times New Roman" w:cs="Times New Roman"/>
                <w:sz w:val="24"/>
                <w:szCs w:val="24"/>
              </w:rPr>
              <w:t>762</w:t>
            </w:r>
          </w:p>
        </w:tc>
        <w:tc>
          <w:tcPr>
            <w:tcW w:w="1843" w:type="dxa"/>
          </w:tcPr>
          <w:p w:rsidR="00974C66" w:rsidRPr="00B753EE" w:rsidRDefault="00974C66" w:rsidP="00CE08D0">
            <w:pPr>
              <w:spacing w:line="240" w:lineRule="auto"/>
              <w:ind w:firstLine="0"/>
              <w:contextualSpacing/>
              <w:jc w:val="center"/>
              <w:rPr>
                <w:rFonts w:ascii="Times New Roman" w:hAnsi="Times New Roman" w:cs="Times New Roman"/>
                <w:sz w:val="24"/>
                <w:szCs w:val="24"/>
              </w:rPr>
            </w:pPr>
            <w:r w:rsidRPr="00B753EE">
              <w:rPr>
                <w:rFonts w:ascii="Times New Roman" w:hAnsi="Times New Roman" w:cs="Times New Roman"/>
                <w:sz w:val="24"/>
                <w:szCs w:val="24"/>
              </w:rPr>
              <w:t>728</w:t>
            </w:r>
          </w:p>
        </w:tc>
        <w:tc>
          <w:tcPr>
            <w:tcW w:w="1383" w:type="dxa"/>
          </w:tcPr>
          <w:p w:rsidR="00974C66" w:rsidRPr="00B753EE" w:rsidRDefault="00974C66" w:rsidP="00CE08D0">
            <w:pPr>
              <w:spacing w:line="240" w:lineRule="auto"/>
              <w:ind w:firstLine="0"/>
              <w:contextualSpacing/>
              <w:jc w:val="center"/>
              <w:rPr>
                <w:rFonts w:ascii="Times New Roman" w:hAnsi="Times New Roman" w:cs="Times New Roman"/>
                <w:sz w:val="24"/>
                <w:szCs w:val="24"/>
              </w:rPr>
            </w:pPr>
            <w:r w:rsidRPr="00B753EE">
              <w:rPr>
                <w:rFonts w:ascii="Times New Roman" w:hAnsi="Times New Roman" w:cs="Times New Roman"/>
                <w:sz w:val="24"/>
                <w:szCs w:val="24"/>
              </w:rPr>
              <w:t>-34</w:t>
            </w:r>
          </w:p>
        </w:tc>
      </w:tr>
      <w:tr w:rsidR="00974C66" w:rsidRPr="00B753EE" w:rsidTr="00CE08D0">
        <w:trPr>
          <w:jc w:val="center"/>
        </w:trPr>
        <w:tc>
          <w:tcPr>
            <w:tcW w:w="4398" w:type="dxa"/>
          </w:tcPr>
          <w:p w:rsidR="00974C66" w:rsidRPr="00B753EE" w:rsidRDefault="00974C66" w:rsidP="00CE08D0">
            <w:pPr>
              <w:spacing w:line="240" w:lineRule="auto"/>
              <w:ind w:firstLine="0"/>
              <w:contextualSpacing/>
              <w:jc w:val="both"/>
              <w:rPr>
                <w:rFonts w:ascii="Times New Roman" w:hAnsi="Times New Roman" w:cs="Times New Roman"/>
                <w:sz w:val="24"/>
                <w:szCs w:val="24"/>
              </w:rPr>
            </w:pPr>
            <w:r w:rsidRPr="00B753EE">
              <w:rPr>
                <w:rFonts w:ascii="Times New Roman" w:hAnsi="Times New Roman" w:cs="Times New Roman"/>
                <w:sz w:val="24"/>
                <w:szCs w:val="24"/>
              </w:rPr>
              <w:t>лица, осужденные к мерам наказания, не связанные с лишением свободы</w:t>
            </w:r>
          </w:p>
        </w:tc>
        <w:tc>
          <w:tcPr>
            <w:tcW w:w="2126" w:type="dxa"/>
          </w:tcPr>
          <w:p w:rsidR="00974C66" w:rsidRPr="00B753EE" w:rsidRDefault="00974C66" w:rsidP="00CE08D0">
            <w:pPr>
              <w:spacing w:line="240" w:lineRule="auto"/>
              <w:ind w:firstLine="0"/>
              <w:contextualSpacing/>
              <w:jc w:val="center"/>
              <w:rPr>
                <w:rFonts w:ascii="Times New Roman" w:hAnsi="Times New Roman" w:cs="Times New Roman"/>
                <w:sz w:val="24"/>
                <w:szCs w:val="24"/>
              </w:rPr>
            </w:pPr>
            <w:r w:rsidRPr="00B753EE">
              <w:rPr>
                <w:rFonts w:ascii="Times New Roman" w:hAnsi="Times New Roman" w:cs="Times New Roman"/>
                <w:sz w:val="24"/>
                <w:szCs w:val="24"/>
              </w:rPr>
              <w:t>662</w:t>
            </w:r>
          </w:p>
        </w:tc>
        <w:tc>
          <w:tcPr>
            <w:tcW w:w="1843" w:type="dxa"/>
          </w:tcPr>
          <w:p w:rsidR="00974C66" w:rsidRPr="00B753EE" w:rsidRDefault="00974C66" w:rsidP="00CE08D0">
            <w:pPr>
              <w:spacing w:line="240" w:lineRule="auto"/>
              <w:ind w:firstLine="0"/>
              <w:contextualSpacing/>
              <w:jc w:val="center"/>
              <w:rPr>
                <w:rFonts w:ascii="Times New Roman" w:hAnsi="Times New Roman" w:cs="Times New Roman"/>
                <w:sz w:val="24"/>
                <w:szCs w:val="24"/>
              </w:rPr>
            </w:pPr>
            <w:r w:rsidRPr="00B753EE">
              <w:rPr>
                <w:rFonts w:ascii="Times New Roman" w:hAnsi="Times New Roman" w:cs="Times New Roman"/>
                <w:sz w:val="24"/>
                <w:szCs w:val="24"/>
              </w:rPr>
              <w:t>642</w:t>
            </w:r>
          </w:p>
        </w:tc>
        <w:tc>
          <w:tcPr>
            <w:tcW w:w="1383" w:type="dxa"/>
          </w:tcPr>
          <w:p w:rsidR="00974C66" w:rsidRPr="00B753EE" w:rsidRDefault="00974C66" w:rsidP="00CE08D0">
            <w:pPr>
              <w:spacing w:line="240" w:lineRule="auto"/>
              <w:ind w:firstLine="0"/>
              <w:contextualSpacing/>
              <w:jc w:val="center"/>
              <w:rPr>
                <w:rFonts w:ascii="Times New Roman" w:hAnsi="Times New Roman" w:cs="Times New Roman"/>
                <w:sz w:val="24"/>
                <w:szCs w:val="24"/>
              </w:rPr>
            </w:pPr>
            <w:r w:rsidRPr="00B753EE">
              <w:rPr>
                <w:rFonts w:ascii="Times New Roman" w:hAnsi="Times New Roman" w:cs="Times New Roman"/>
                <w:sz w:val="24"/>
                <w:szCs w:val="24"/>
              </w:rPr>
              <w:t>-20</w:t>
            </w:r>
          </w:p>
        </w:tc>
      </w:tr>
      <w:tr w:rsidR="00974C66" w:rsidRPr="00B753EE" w:rsidTr="00CE08D0">
        <w:trPr>
          <w:jc w:val="center"/>
        </w:trPr>
        <w:tc>
          <w:tcPr>
            <w:tcW w:w="4398" w:type="dxa"/>
          </w:tcPr>
          <w:p w:rsidR="00974C66" w:rsidRPr="00B753EE" w:rsidRDefault="00974C66" w:rsidP="00CE08D0">
            <w:pPr>
              <w:spacing w:line="240" w:lineRule="auto"/>
              <w:ind w:firstLine="0"/>
              <w:contextualSpacing/>
              <w:jc w:val="both"/>
              <w:rPr>
                <w:rFonts w:ascii="Times New Roman" w:hAnsi="Times New Roman" w:cs="Times New Roman"/>
                <w:sz w:val="24"/>
                <w:szCs w:val="24"/>
              </w:rPr>
            </w:pPr>
            <w:r w:rsidRPr="00B753EE">
              <w:rPr>
                <w:rFonts w:ascii="Times New Roman" w:hAnsi="Times New Roman" w:cs="Times New Roman"/>
                <w:sz w:val="24"/>
                <w:szCs w:val="24"/>
              </w:rPr>
              <w:t>освобожденные условно - досрочно</w:t>
            </w:r>
          </w:p>
        </w:tc>
        <w:tc>
          <w:tcPr>
            <w:tcW w:w="2126" w:type="dxa"/>
          </w:tcPr>
          <w:p w:rsidR="00974C66" w:rsidRPr="00B753EE" w:rsidRDefault="00974C66" w:rsidP="00CE08D0">
            <w:pPr>
              <w:spacing w:line="240" w:lineRule="auto"/>
              <w:ind w:firstLine="0"/>
              <w:contextualSpacing/>
              <w:jc w:val="center"/>
              <w:rPr>
                <w:rFonts w:ascii="Times New Roman" w:hAnsi="Times New Roman" w:cs="Times New Roman"/>
                <w:sz w:val="24"/>
                <w:szCs w:val="24"/>
              </w:rPr>
            </w:pPr>
            <w:r w:rsidRPr="00B753EE">
              <w:rPr>
                <w:rFonts w:ascii="Times New Roman" w:hAnsi="Times New Roman" w:cs="Times New Roman"/>
                <w:sz w:val="24"/>
                <w:szCs w:val="24"/>
              </w:rPr>
              <w:t>86</w:t>
            </w:r>
          </w:p>
        </w:tc>
        <w:tc>
          <w:tcPr>
            <w:tcW w:w="1843" w:type="dxa"/>
          </w:tcPr>
          <w:p w:rsidR="00974C66" w:rsidRPr="00B753EE" w:rsidRDefault="00974C66" w:rsidP="00CE08D0">
            <w:pPr>
              <w:spacing w:line="240" w:lineRule="auto"/>
              <w:ind w:firstLine="0"/>
              <w:contextualSpacing/>
              <w:jc w:val="center"/>
              <w:rPr>
                <w:rFonts w:ascii="Times New Roman" w:hAnsi="Times New Roman" w:cs="Times New Roman"/>
                <w:sz w:val="24"/>
                <w:szCs w:val="24"/>
              </w:rPr>
            </w:pPr>
            <w:r w:rsidRPr="00B753EE">
              <w:rPr>
                <w:rFonts w:ascii="Times New Roman" w:hAnsi="Times New Roman" w:cs="Times New Roman"/>
                <w:sz w:val="24"/>
                <w:szCs w:val="24"/>
              </w:rPr>
              <w:t>55</w:t>
            </w:r>
          </w:p>
        </w:tc>
        <w:tc>
          <w:tcPr>
            <w:tcW w:w="1383" w:type="dxa"/>
          </w:tcPr>
          <w:p w:rsidR="00974C66" w:rsidRPr="00B753EE" w:rsidRDefault="00974C66" w:rsidP="00CE08D0">
            <w:pPr>
              <w:spacing w:line="240" w:lineRule="auto"/>
              <w:ind w:firstLine="0"/>
              <w:contextualSpacing/>
              <w:jc w:val="center"/>
              <w:rPr>
                <w:rFonts w:ascii="Times New Roman" w:hAnsi="Times New Roman" w:cs="Times New Roman"/>
                <w:sz w:val="24"/>
                <w:szCs w:val="24"/>
              </w:rPr>
            </w:pPr>
            <w:r w:rsidRPr="00B753EE">
              <w:rPr>
                <w:rFonts w:ascii="Times New Roman" w:hAnsi="Times New Roman" w:cs="Times New Roman"/>
                <w:sz w:val="24"/>
                <w:szCs w:val="24"/>
              </w:rPr>
              <w:t>-31</w:t>
            </w:r>
          </w:p>
        </w:tc>
      </w:tr>
      <w:tr w:rsidR="00974C66" w:rsidRPr="00B753EE" w:rsidTr="00CE08D0">
        <w:trPr>
          <w:jc w:val="center"/>
        </w:trPr>
        <w:tc>
          <w:tcPr>
            <w:tcW w:w="4398" w:type="dxa"/>
          </w:tcPr>
          <w:p w:rsidR="00974C66" w:rsidRPr="00B753EE" w:rsidRDefault="00974C66" w:rsidP="00CE08D0">
            <w:pPr>
              <w:spacing w:line="240" w:lineRule="auto"/>
              <w:ind w:firstLine="0"/>
              <w:contextualSpacing/>
              <w:jc w:val="both"/>
              <w:rPr>
                <w:rFonts w:ascii="Times New Roman" w:hAnsi="Times New Roman" w:cs="Times New Roman"/>
                <w:sz w:val="24"/>
                <w:szCs w:val="24"/>
              </w:rPr>
            </w:pPr>
            <w:proofErr w:type="spellStart"/>
            <w:r w:rsidRPr="00B753EE">
              <w:rPr>
                <w:rFonts w:ascii="Times New Roman" w:hAnsi="Times New Roman" w:cs="Times New Roman"/>
                <w:sz w:val="24"/>
                <w:szCs w:val="24"/>
              </w:rPr>
              <w:t>алкозависимые</w:t>
            </w:r>
            <w:proofErr w:type="spellEnd"/>
          </w:p>
        </w:tc>
        <w:tc>
          <w:tcPr>
            <w:tcW w:w="2126" w:type="dxa"/>
          </w:tcPr>
          <w:p w:rsidR="00974C66" w:rsidRPr="00B753EE" w:rsidRDefault="00974C66" w:rsidP="00CE08D0">
            <w:pPr>
              <w:spacing w:line="240" w:lineRule="auto"/>
              <w:ind w:firstLine="0"/>
              <w:contextualSpacing/>
              <w:jc w:val="center"/>
              <w:rPr>
                <w:rFonts w:ascii="Times New Roman" w:hAnsi="Times New Roman" w:cs="Times New Roman"/>
                <w:sz w:val="24"/>
                <w:szCs w:val="24"/>
              </w:rPr>
            </w:pPr>
            <w:r w:rsidRPr="00B753EE">
              <w:rPr>
                <w:rFonts w:ascii="Times New Roman" w:hAnsi="Times New Roman" w:cs="Times New Roman"/>
                <w:sz w:val="24"/>
                <w:szCs w:val="24"/>
              </w:rPr>
              <w:t>767</w:t>
            </w:r>
          </w:p>
        </w:tc>
        <w:tc>
          <w:tcPr>
            <w:tcW w:w="1843" w:type="dxa"/>
          </w:tcPr>
          <w:p w:rsidR="00974C66" w:rsidRPr="00B753EE" w:rsidRDefault="00974C66" w:rsidP="00CE08D0">
            <w:pPr>
              <w:spacing w:line="240" w:lineRule="auto"/>
              <w:ind w:firstLine="0"/>
              <w:contextualSpacing/>
              <w:jc w:val="center"/>
              <w:rPr>
                <w:rFonts w:ascii="Times New Roman" w:hAnsi="Times New Roman" w:cs="Times New Roman"/>
                <w:sz w:val="24"/>
                <w:szCs w:val="24"/>
              </w:rPr>
            </w:pPr>
            <w:r w:rsidRPr="00B753EE">
              <w:rPr>
                <w:rFonts w:ascii="Times New Roman" w:hAnsi="Times New Roman" w:cs="Times New Roman"/>
                <w:sz w:val="24"/>
                <w:szCs w:val="24"/>
              </w:rPr>
              <w:t>602</w:t>
            </w:r>
          </w:p>
        </w:tc>
        <w:tc>
          <w:tcPr>
            <w:tcW w:w="1383" w:type="dxa"/>
          </w:tcPr>
          <w:p w:rsidR="00974C66" w:rsidRPr="00B753EE" w:rsidRDefault="00974C66" w:rsidP="00CE08D0">
            <w:pPr>
              <w:spacing w:line="240" w:lineRule="auto"/>
              <w:ind w:firstLine="0"/>
              <w:contextualSpacing/>
              <w:jc w:val="center"/>
              <w:rPr>
                <w:rFonts w:ascii="Times New Roman" w:hAnsi="Times New Roman" w:cs="Times New Roman"/>
                <w:sz w:val="24"/>
                <w:szCs w:val="24"/>
              </w:rPr>
            </w:pPr>
            <w:r w:rsidRPr="00B753EE">
              <w:rPr>
                <w:rFonts w:ascii="Times New Roman" w:hAnsi="Times New Roman" w:cs="Times New Roman"/>
                <w:sz w:val="24"/>
                <w:szCs w:val="24"/>
              </w:rPr>
              <w:t>-165</w:t>
            </w:r>
          </w:p>
        </w:tc>
      </w:tr>
      <w:tr w:rsidR="00974C66" w:rsidRPr="00B753EE" w:rsidTr="00CE08D0">
        <w:trPr>
          <w:jc w:val="center"/>
        </w:trPr>
        <w:tc>
          <w:tcPr>
            <w:tcW w:w="4398" w:type="dxa"/>
          </w:tcPr>
          <w:p w:rsidR="00974C66" w:rsidRPr="00B753EE" w:rsidRDefault="00974C66" w:rsidP="00CE08D0">
            <w:pPr>
              <w:spacing w:line="240" w:lineRule="auto"/>
              <w:ind w:firstLine="0"/>
              <w:contextualSpacing/>
              <w:jc w:val="both"/>
              <w:rPr>
                <w:rFonts w:ascii="Times New Roman" w:hAnsi="Times New Roman" w:cs="Times New Roman"/>
                <w:sz w:val="24"/>
                <w:szCs w:val="24"/>
              </w:rPr>
            </w:pPr>
            <w:r w:rsidRPr="00B753EE">
              <w:rPr>
                <w:rFonts w:ascii="Times New Roman" w:hAnsi="Times New Roman" w:cs="Times New Roman"/>
                <w:sz w:val="24"/>
                <w:szCs w:val="24"/>
              </w:rPr>
              <w:t>наркоманы</w:t>
            </w:r>
          </w:p>
        </w:tc>
        <w:tc>
          <w:tcPr>
            <w:tcW w:w="2126" w:type="dxa"/>
          </w:tcPr>
          <w:p w:rsidR="00974C66" w:rsidRPr="00B753EE" w:rsidRDefault="00974C66" w:rsidP="00CE08D0">
            <w:pPr>
              <w:spacing w:line="240" w:lineRule="auto"/>
              <w:ind w:firstLine="0"/>
              <w:contextualSpacing/>
              <w:jc w:val="center"/>
              <w:rPr>
                <w:rFonts w:ascii="Times New Roman" w:hAnsi="Times New Roman" w:cs="Times New Roman"/>
                <w:sz w:val="24"/>
                <w:szCs w:val="24"/>
              </w:rPr>
            </w:pPr>
            <w:r w:rsidRPr="00B753EE">
              <w:rPr>
                <w:rFonts w:ascii="Times New Roman" w:hAnsi="Times New Roman" w:cs="Times New Roman"/>
                <w:sz w:val="24"/>
                <w:szCs w:val="24"/>
              </w:rPr>
              <w:t>1700</w:t>
            </w:r>
          </w:p>
        </w:tc>
        <w:tc>
          <w:tcPr>
            <w:tcW w:w="1843" w:type="dxa"/>
          </w:tcPr>
          <w:p w:rsidR="00974C66" w:rsidRPr="00B753EE" w:rsidRDefault="00974C66" w:rsidP="00CE08D0">
            <w:pPr>
              <w:spacing w:line="240" w:lineRule="auto"/>
              <w:ind w:firstLine="0"/>
              <w:contextualSpacing/>
              <w:jc w:val="center"/>
              <w:rPr>
                <w:rFonts w:ascii="Times New Roman" w:hAnsi="Times New Roman" w:cs="Times New Roman"/>
                <w:sz w:val="24"/>
                <w:szCs w:val="24"/>
              </w:rPr>
            </w:pPr>
            <w:r w:rsidRPr="00B753EE">
              <w:rPr>
                <w:rFonts w:ascii="Times New Roman" w:hAnsi="Times New Roman" w:cs="Times New Roman"/>
                <w:sz w:val="24"/>
                <w:szCs w:val="24"/>
              </w:rPr>
              <w:t>1642</w:t>
            </w:r>
          </w:p>
        </w:tc>
        <w:tc>
          <w:tcPr>
            <w:tcW w:w="1383" w:type="dxa"/>
          </w:tcPr>
          <w:p w:rsidR="00974C66" w:rsidRPr="00B753EE" w:rsidRDefault="00974C66" w:rsidP="00CE08D0">
            <w:pPr>
              <w:spacing w:line="240" w:lineRule="auto"/>
              <w:ind w:firstLine="0"/>
              <w:contextualSpacing/>
              <w:jc w:val="center"/>
              <w:rPr>
                <w:rFonts w:ascii="Times New Roman" w:hAnsi="Times New Roman" w:cs="Times New Roman"/>
                <w:sz w:val="24"/>
                <w:szCs w:val="24"/>
              </w:rPr>
            </w:pPr>
            <w:r w:rsidRPr="00B753EE">
              <w:rPr>
                <w:rFonts w:ascii="Times New Roman" w:hAnsi="Times New Roman" w:cs="Times New Roman"/>
                <w:sz w:val="24"/>
                <w:szCs w:val="24"/>
              </w:rPr>
              <w:t>-58</w:t>
            </w:r>
          </w:p>
        </w:tc>
      </w:tr>
      <w:tr w:rsidR="00974C66" w:rsidRPr="00B753EE" w:rsidTr="00CE08D0">
        <w:trPr>
          <w:jc w:val="center"/>
        </w:trPr>
        <w:tc>
          <w:tcPr>
            <w:tcW w:w="4398" w:type="dxa"/>
          </w:tcPr>
          <w:p w:rsidR="00974C66" w:rsidRPr="00B753EE" w:rsidRDefault="00974C66" w:rsidP="00CE08D0">
            <w:pPr>
              <w:spacing w:line="240" w:lineRule="auto"/>
              <w:ind w:firstLine="0"/>
              <w:contextualSpacing/>
              <w:jc w:val="both"/>
              <w:rPr>
                <w:rFonts w:ascii="Times New Roman" w:hAnsi="Times New Roman" w:cs="Times New Roman"/>
                <w:sz w:val="24"/>
                <w:szCs w:val="24"/>
              </w:rPr>
            </w:pPr>
            <w:r w:rsidRPr="00B753EE">
              <w:rPr>
                <w:rFonts w:ascii="Times New Roman" w:hAnsi="Times New Roman" w:cs="Times New Roman"/>
                <w:sz w:val="24"/>
                <w:szCs w:val="24"/>
              </w:rPr>
              <w:t>лица, допускающие правонарушения в быту</w:t>
            </w:r>
          </w:p>
        </w:tc>
        <w:tc>
          <w:tcPr>
            <w:tcW w:w="2126" w:type="dxa"/>
          </w:tcPr>
          <w:p w:rsidR="00974C66" w:rsidRPr="00B753EE" w:rsidRDefault="00974C66" w:rsidP="00CE08D0">
            <w:pPr>
              <w:spacing w:line="240" w:lineRule="auto"/>
              <w:ind w:firstLine="0"/>
              <w:contextualSpacing/>
              <w:jc w:val="center"/>
              <w:rPr>
                <w:rFonts w:ascii="Times New Roman" w:hAnsi="Times New Roman" w:cs="Times New Roman"/>
                <w:sz w:val="24"/>
                <w:szCs w:val="24"/>
              </w:rPr>
            </w:pPr>
            <w:r w:rsidRPr="00B753EE">
              <w:rPr>
                <w:rFonts w:ascii="Times New Roman" w:hAnsi="Times New Roman" w:cs="Times New Roman"/>
                <w:sz w:val="24"/>
                <w:szCs w:val="24"/>
              </w:rPr>
              <w:t>1047</w:t>
            </w:r>
          </w:p>
        </w:tc>
        <w:tc>
          <w:tcPr>
            <w:tcW w:w="1843" w:type="dxa"/>
          </w:tcPr>
          <w:p w:rsidR="00974C66" w:rsidRPr="00B753EE" w:rsidRDefault="00974C66" w:rsidP="00CE08D0">
            <w:pPr>
              <w:spacing w:line="240" w:lineRule="auto"/>
              <w:ind w:firstLine="0"/>
              <w:contextualSpacing/>
              <w:jc w:val="center"/>
              <w:rPr>
                <w:rFonts w:ascii="Times New Roman" w:hAnsi="Times New Roman" w:cs="Times New Roman"/>
                <w:sz w:val="24"/>
                <w:szCs w:val="24"/>
              </w:rPr>
            </w:pPr>
            <w:r w:rsidRPr="00B753EE">
              <w:rPr>
                <w:rFonts w:ascii="Times New Roman" w:hAnsi="Times New Roman" w:cs="Times New Roman"/>
                <w:sz w:val="24"/>
                <w:szCs w:val="24"/>
              </w:rPr>
              <w:t>903</w:t>
            </w:r>
          </w:p>
        </w:tc>
        <w:tc>
          <w:tcPr>
            <w:tcW w:w="1383" w:type="dxa"/>
          </w:tcPr>
          <w:p w:rsidR="00974C66" w:rsidRPr="00B753EE" w:rsidRDefault="00974C66" w:rsidP="00CE08D0">
            <w:pPr>
              <w:spacing w:line="240" w:lineRule="auto"/>
              <w:ind w:firstLine="0"/>
              <w:contextualSpacing/>
              <w:jc w:val="center"/>
              <w:rPr>
                <w:rFonts w:ascii="Times New Roman" w:hAnsi="Times New Roman" w:cs="Times New Roman"/>
                <w:sz w:val="24"/>
                <w:szCs w:val="24"/>
              </w:rPr>
            </w:pPr>
            <w:r w:rsidRPr="00B753EE">
              <w:rPr>
                <w:rFonts w:ascii="Times New Roman" w:hAnsi="Times New Roman" w:cs="Times New Roman"/>
                <w:sz w:val="24"/>
                <w:szCs w:val="24"/>
              </w:rPr>
              <w:t>-144</w:t>
            </w:r>
          </w:p>
        </w:tc>
      </w:tr>
      <w:tr w:rsidR="00974C66" w:rsidRPr="00B753EE" w:rsidTr="00CE08D0">
        <w:trPr>
          <w:jc w:val="center"/>
        </w:trPr>
        <w:tc>
          <w:tcPr>
            <w:tcW w:w="4398" w:type="dxa"/>
          </w:tcPr>
          <w:p w:rsidR="00974C66" w:rsidRPr="00B753EE" w:rsidRDefault="00974C66" w:rsidP="00CE08D0">
            <w:pPr>
              <w:spacing w:line="240" w:lineRule="auto"/>
              <w:ind w:firstLine="0"/>
              <w:contextualSpacing/>
              <w:jc w:val="both"/>
              <w:rPr>
                <w:rFonts w:ascii="Times New Roman" w:hAnsi="Times New Roman" w:cs="Times New Roman"/>
                <w:sz w:val="24"/>
                <w:szCs w:val="24"/>
              </w:rPr>
            </w:pPr>
            <w:r w:rsidRPr="00B753EE">
              <w:rPr>
                <w:rFonts w:ascii="Times New Roman" w:hAnsi="Times New Roman" w:cs="Times New Roman"/>
                <w:sz w:val="24"/>
                <w:szCs w:val="24"/>
              </w:rPr>
              <w:t>психически больные люди</w:t>
            </w:r>
          </w:p>
        </w:tc>
        <w:tc>
          <w:tcPr>
            <w:tcW w:w="2126" w:type="dxa"/>
          </w:tcPr>
          <w:p w:rsidR="00974C66" w:rsidRPr="00B753EE" w:rsidRDefault="00974C66" w:rsidP="00CE08D0">
            <w:pPr>
              <w:spacing w:line="240" w:lineRule="auto"/>
              <w:ind w:firstLine="0"/>
              <w:contextualSpacing/>
              <w:jc w:val="center"/>
              <w:rPr>
                <w:rFonts w:ascii="Times New Roman" w:hAnsi="Times New Roman" w:cs="Times New Roman"/>
                <w:sz w:val="24"/>
                <w:szCs w:val="24"/>
              </w:rPr>
            </w:pPr>
            <w:r w:rsidRPr="00B753EE">
              <w:rPr>
                <w:rFonts w:ascii="Times New Roman" w:hAnsi="Times New Roman" w:cs="Times New Roman"/>
                <w:sz w:val="24"/>
                <w:szCs w:val="24"/>
              </w:rPr>
              <w:t>102</w:t>
            </w:r>
          </w:p>
        </w:tc>
        <w:tc>
          <w:tcPr>
            <w:tcW w:w="1843" w:type="dxa"/>
          </w:tcPr>
          <w:p w:rsidR="00974C66" w:rsidRPr="00B753EE" w:rsidRDefault="00974C66" w:rsidP="00CE08D0">
            <w:pPr>
              <w:spacing w:line="240" w:lineRule="auto"/>
              <w:ind w:firstLine="0"/>
              <w:contextualSpacing/>
              <w:jc w:val="center"/>
              <w:rPr>
                <w:rFonts w:ascii="Times New Roman" w:hAnsi="Times New Roman" w:cs="Times New Roman"/>
                <w:sz w:val="24"/>
                <w:szCs w:val="24"/>
              </w:rPr>
            </w:pPr>
            <w:r w:rsidRPr="00B753EE">
              <w:rPr>
                <w:rFonts w:ascii="Times New Roman" w:hAnsi="Times New Roman" w:cs="Times New Roman"/>
                <w:sz w:val="24"/>
                <w:szCs w:val="24"/>
              </w:rPr>
              <w:t>101</w:t>
            </w:r>
          </w:p>
        </w:tc>
        <w:tc>
          <w:tcPr>
            <w:tcW w:w="1383" w:type="dxa"/>
          </w:tcPr>
          <w:p w:rsidR="00974C66" w:rsidRPr="00B753EE" w:rsidRDefault="00974C66" w:rsidP="00CE08D0">
            <w:pPr>
              <w:spacing w:line="240" w:lineRule="auto"/>
              <w:ind w:firstLine="0"/>
              <w:contextualSpacing/>
              <w:jc w:val="center"/>
              <w:rPr>
                <w:rFonts w:ascii="Times New Roman" w:hAnsi="Times New Roman" w:cs="Times New Roman"/>
                <w:sz w:val="24"/>
                <w:szCs w:val="24"/>
              </w:rPr>
            </w:pPr>
            <w:r w:rsidRPr="00B753EE">
              <w:rPr>
                <w:rFonts w:ascii="Times New Roman" w:hAnsi="Times New Roman" w:cs="Times New Roman"/>
                <w:sz w:val="24"/>
                <w:szCs w:val="24"/>
              </w:rPr>
              <w:t>-1</w:t>
            </w:r>
          </w:p>
        </w:tc>
      </w:tr>
      <w:tr w:rsidR="00974C66" w:rsidRPr="00B753EE" w:rsidTr="00CE08D0">
        <w:trPr>
          <w:jc w:val="center"/>
        </w:trPr>
        <w:tc>
          <w:tcPr>
            <w:tcW w:w="4398" w:type="dxa"/>
          </w:tcPr>
          <w:p w:rsidR="00974C66" w:rsidRPr="00B753EE" w:rsidRDefault="00974C66" w:rsidP="00CE08D0">
            <w:pPr>
              <w:spacing w:line="240" w:lineRule="auto"/>
              <w:ind w:firstLine="0"/>
              <w:contextualSpacing/>
              <w:jc w:val="both"/>
              <w:rPr>
                <w:rFonts w:ascii="Times New Roman" w:hAnsi="Times New Roman" w:cs="Times New Roman"/>
                <w:sz w:val="24"/>
                <w:szCs w:val="24"/>
              </w:rPr>
            </w:pPr>
            <w:r w:rsidRPr="00B753EE">
              <w:rPr>
                <w:rFonts w:ascii="Times New Roman" w:hAnsi="Times New Roman" w:cs="Times New Roman"/>
                <w:sz w:val="24"/>
                <w:szCs w:val="24"/>
              </w:rPr>
              <w:t>несовершеннолетние правонарушители</w:t>
            </w:r>
          </w:p>
        </w:tc>
        <w:tc>
          <w:tcPr>
            <w:tcW w:w="2126" w:type="dxa"/>
          </w:tcPr>
          <w:p w:rsidR="00974C66" w:rsidRPr="00B753EE" w:rsidRDefault="00974C66" w:rsidP="00CE08D0">
            <w:pPr>
              <w:spacing w:line="240" w:lineRule="auto"/>
              <w:ind w:firstLine="0"/>
              <w:contextualSpacing/>
              <w:jc w:val="center"/>
              <w:rPr>
                <w:rFonts w:ascii="Times New Roman" w:hAnsi="Times New Roman" w:cs="Times New Roman"/>
                <w:sz w:val="24"/>
                <w:szCs w:val="24"/>
              </w:rPr>
            </w:pPr>
            <w:r w:rsidRPr="00B753EE">
              <w:rPr>
                <w:rFonts w:ascii="Times New Roman" w:hAnsi="Times New Roman" w:cs="Times New Roman"/>
                <w:sz w:val="24"/>
                <w:szCs w:val="24"/>
              </w:rPr>
              <w:t>139</w:t>
            </w:r>
          </w:p>
        </w:tc>
        <w:tc>
          <w:tcPr>
            <w:tcW w:w="1843" w:type="dxa"/>
          </w:tcPr>
          <w:p w:rsidR="00974C66" w:rsidRPr="00B753EE" w:rsidRDefault="00974C66" w:rsidP="00CE08D0">
            <w:pPr>
              <w:spacing w:line="240" w:lineRule="auto"/>
              <w:ind w:firstLine="0"/>
              <w:contextualSpacing/>
              <w:jc w:val="center"/>
              <w:rPr>
                <w:rFonts w:ascii="Times New Roman" w:hAnsi="Times New Roman" w:cs="Times New Roman"/>
                <w:sz w:val="24"/>
                <w:szCs w:val="24"/>
              </w:rPr>
            </w:pPr>
            <w:r w:rsidRPr="00B753EE">
              <w:rPr>
                <w:rFonts w:ascii="Times New Roman" w:hAnsi="Times New Roman" w:cs="Times New Roman"/>
                <w:sz w:val="24"/>
                <w:szCs w:val="24"/>
              </w:rPr>
              <w:t>181</w:t>
            </w:r>
          </w:p>
        </w:tc>
        <w:tc>
          <w:tcPr>
            <w:tcW w:w="1383" w:type="dxa"/>
          </w:tcPr>
          <w:p w:rsidR="00974C66" w:rsidRPr="00B753EE" w:rsidRDefault="00974C66" w:rsidP="00CE08D0">
            <w:pPr>
              <w:spacing w:line="240" w:lineRule="auto"/>
              <w:ind w:firstLine="0"/>
              <w:contextualSpacing/>
              <w:jc w:val="center"/>
              <w:rPr>
                <w:rFonts w:ascii="Times New Roman" w:hAnsi="Times New Roman" w:cs="Times New Roman"/>
                <w:sz w:val="24"/>
                <w:szCs w:val="24"/>
              </w:rPr>
            </w:pPr>
            <w:r w:rsidRPr="00B753EE">
              <w:rPr>
                <w:rFonts w:ascii="Times New Roman" w:hAnsi="Times New Roman" w:cs="Times New Roman"/>
                <w:sz w:val="24"/>
                <w:szCs w:val="24"/>
              </w:rPr>
              <w:t>+42</w:t>
            </w:r>
          </w:p>
        </w:tc>
      </w:tr>
    </w:tbl>
    <w:p w:rsidR="00974C66" w:rsidRPr="00B753EE" w:rsidRDefault="00974C66" w:rsidP="00B753EE">
      <w:pPr>
        <w:pStyle w:val="af1"/>
        <w:ind w:firstLine="709"/>
        <w:contextualSpacing/>
        <w:jc w:val="both"/>
        <w:rPr>
          <w:rFonts w:ascii="Times New Roman" w:hAnsi="Times New Roman"/>
          <w:sz w:val="24"/>
          <w:szCs w:val="24"/>
        </w:rPr>
      </w:pPr>
    </w:p>
    <w:p w:rsidR="00974C66" w:rsidRPr="00B753EE" w:rsidRDefault="00974C66" w:rsidP="00B753EE">
      <w:pPr>
        <w:pStyle w:val="af1"/>
        <w:ind w:firstLine="709"/>
        <w:contextualSpacing/>
        <w:jc w:val="both"/>
        <w:rPr>
          <w:rFonts w:ascii="Times New Roman" w:hAnsi="Times New Roman"/>
          <w:sz w:val="24"/>
          <w:szCs w:val="24"/>
        </w:rPr>
      </w:pPr>
      <w:proofErr w:type="gramStart"/>
      <w:r w:rsidRPr="00B753EE">
        <w:rPr>
          <w:rFonts w:ascii="Times New Roman" w:hAnsi="Times New Roman"/>
          <w:sz w:val="24"/>
          <w:szCs w:val="24"/>
        </w:rPr>
        <w:t xml:space="preserve">По состоянию на 31.12.2018 года в Управлении МВД России по Нижнекамскому району под административным надзором состоит 231 человек (из них город – 209, </w:t>
      </w:r>
      <w:proofErr w:type="spellStart"/>
      <w:r w:rsidRPr="00B753EE">
        <w:rPr>
          <w:rFonts w:ascii="Times New Roman" w:hAnsi="Times New Roman"/>
          <w:sz w:val="24"/>
          <w:szCs w:val="24"/>
        </w:rPr>
        <w:t>пгт</w:t>
      </w:r>
      <w:proofErr w:type="spellEnd"/>
      <w:r w:rsidRPr="00B753EE">
        <w:rPr>
          <w:rFonts w:ascii="Times New Roman" w:hAnsi="Times New Roman"/>
          <w:sz w:val="24"/>
          <w:szCs w:val="24"/>
        </w:rPr>
        <w:t>.</w:t>
      </w:r>
      <w:proofErr w:type="gramEnd"/>
      <w:r w:rsidRPr="00B753EE">
        <w:rPr>
          <w:rFonts w:ascii="Times New Roman" w:hAnsi="Times New Roman"/>
          <w:sz w:val="24"/>
          <w:szCs w:val="24"/>
        </w:rPr>
        <w:t xml:space="preserve"> Камские Поляны - 22).</w:t>
      </w:r>
    </w:p>
    <w:p w:rsidR="00974C66" w:rsidRPr="00B753EE" w:rsidRDefault="00974C66" w:rsidP="00B753EE">
      <w:pPr>
        <w:pStyle w:val="af1"/>
        <w:ind w:firstLine="709"/>
        <w:contextualSpacing/>
        <w:jc w:val="both"/>
        <w:rPr>
          <w:rFonts w:ascii="Times New Roman" w:hAnsi="Times New Roman"/>
          <w:sz w:val="24"/>
          <w:szCs w:val="24"/>
        </w:rPr>
      </w:pPr>
      <w:r w:rsidRPr="00B753EE">
        <w:rPr>
          <w:rFonts w:ascii="Times New Roman" w:hAnsi="Times New Roman"/>
          <w:sz w:val="24"/>
          <w:szCs w:val="24"/>
        </w:rPr>
        <w:t>За 12 месяцев 2018 года по Управлению МВД России по Нижнекамскому району админ</w:t>
      </w:r>
      <w:r w:rsidRPr="00B753EE">
        <w:rPr>
          <w:rFonts w:ascii="Times New Roman" w:hAnsi="Times New Roman"/>
          <w:sz w:val="24"/>
          <w:szCs w:val="24"/>
        </w:rPr>
        <w:t>и</w:t>
      </w:r>
      <w:r w:rsidRPr="00B753EE">
        <w:rPr>
          <w:rFonts w:ascii="Times New Roman" w:hAnsi="Times New Roman"/>
          <w:sz w:val="24"/>
          <w:szCs w:val="24"/>
        </w:rPr>
        <w:t>стративный надзор был установлен в отношении 92 человек (АППГ</w:t>
      </w:r>
      <w:r w:rsidR="00CE08D0">
        <w:rPr>
          <w:rFonts w:ascii="Times New Roman" w:hAnsi="Times New Roman"/>
          <w:sz w:val="24"/>
          <w:szCs w:val="24"/>
        </w:rPr>
        <w:t>-</w:t>
      </w:r>
      <w:r w:rsidRPr="00B753EE">
        <w:rPr>
          <w:rFonts w:ascii="Times New Roman" w:hAnsi="Times New Roman"/>
          <w:sz w:val="24"/>
          <w:szCs w:val="24"/>
        </w:rPr>
        <w:t>81), из них по инициатив</w:t>
      </w:r>
      <w:r w:rsidR="00CE08D0">
        <w:rPr>
          <w:rFonts w:ascii="Times New Roman" w:hAnsi="Times New Roman"/>
          <w:sz w:val="24"/>
          <w:szCs w:val="24"/>
        </w:rPr>
        <w:t>е Управления – 32 (АППГ-42).</w:t>
      </w:r>
    </w:p>
    <w:p w:rsidR="00974C66" w:rsidRPr="00B753EE" w:rsidRDefault="00974C66" w:rsidP="00B753EE">
      <w:pPr>
        <w:pStyle w:val="af1"/>
        <w:ind w:firstLine="709"/>
        <w:contextualSpacing/>
        <w:jc w:val="both"/>
        <w:rPr>
          <w:rFonts w:ascii="Times New Roman" w:hAnsi="Times New Roman"/>
          <w:sz w:val="24"/>
          <w:szCs w:val="24"/>
        </w:rPr>
      </w:pPr>
      <w:r w:rsidRPr="00B753EE">
        <w:rPr>
          <w:rFonts w:ascii="Times New Roman" w:hAnsi="Times New Roman"/>
          <w:sz w:val="24"/>
          <w:szCs w:val="24"/>
        </w:rPr>
        <w:t>В Нижнекамский городской суд направлено 108 материалов, из них:</w:t>
      </w:r>
    </w:p>
    <w:p w:rsidR="00974C66" w:rsidRPr="00B753EE" w:rsidRDefault="00974C66" w:rsidP="00B753EE">
      <w:pPr>
        <w:pStyle w:val="af1"/>
        <w:ind w:firstLine="709"/>
        <w:contextualSpacing/>
        <w:jc w:val="both"/>
        <w:rPr>
          <w:rFonts w:ascii="Times New Roman" w:hAnsi="Times New Roman"/>
          <w:sz w:val="24"/>
          <w:szCs w:val="24"/>
        </w:rPr>
      </w:pPr>
      <w:r w:rsidRPr="00B753EE">
        <w:rPr>
          <w:rFonts w:ascii="Times New Roman" w:hAnsi="Times New Roman"/>
          <w:sz w:val="24"/>
          <w:szCs w:val="24"/>
        </w:rPr>
        <w:t>- установление административного надзора – 42;</w:t>
      </w:r>
    </w:p>
    <w:p w:rsidR="00974C66" w:rsidRPr="00B753EE" w:rsidRDefault="00974C66" w:rsidP="00B753EE">
      <w:pPr>
        <w:pStyle w:val="af1"/>
        <w:ind w:firstLine="709"/>
        <w:contextualSpacing/>
        <w:jc w:val="both"/>
        <w:rPr>
          <w:rFonts w:ascii="Times New Roman" w:hAnsi="Times New Roman"/>
          <w:sz w:val="24"/>
          <w:szCs w:val="24"/>
        </w:rPr>
      </w:pPr>
      <w:r w:rsidRPr="00B753EE">
        <w:rPr>
          <w:rFonts w:ascii="Times New Roman" w:hAnsi="Times New Roman"/>
          <w:sz w:val="24"/>
          <w:szCs w:val="24"/>
        </w:rPr>
        <w:t>- установление дополнительных административных ограничений – 59;</w:t>
      </w:r>
    </w:p>
    <w:p w:rsidR="00974C66" w:rsidRPr="00B753EE" w:rsidRDefault="00974C66" w:rsidP="00B753EE">
      <w:pPr>
        <w:pStyle w:val="af1"/>
        <w:ind w:firstLine="709"/>
        <w:contextualSpacing/>
        <w:jc w:val="both"/>
        <w:rPr>
          <w:rFonts w:ascii="Times New Roman" w:hAnsi="Times New Roman"/>
          <w:sz w:val="24"/>
          <w:szCs w:val="24"/>
        </w:rPr>
      </w:pPr>
      <w:r w:rsidRPr="00B753EE">
        <w:rPr>
          <w:rFonts w:ascii="Times New Roman" w:hAnsi="Times New Roman"/>
          <w:sz w:val="24"/>
          <w:szCs w:val="24"/>
        </w:rPr>
        <w:t>- продление административного надзора – 7.</w:t>
      </w:r>
    </w:p>
    <w:p w:rsidR="00974C66" w:rsidRPr="00B753EE" w:rsidRDefault="00974C66" w:rsidP="00B753EE">
      <w:pPr>
        <w:spacing w:line="240" w:lineRule="auto"/>
        <w:contextualSpacing/>
        <w:jc w:val="both"/>
        <w:rPr>
          <w:rFonts w:ascii="Times New Roman" w:hAnsi="Times New Roman" w:cs="Times New Roman"/>
          <w:sz w:val="24"/>
          <w:szCs w:val="24"/>
        </w:rPr>
      </w:pPr>
      <w:r w:rsidRPr="00B753EE">
        <w:rPr>
          <w:rFonts w:ascii="Times New Roman" w:hAnsi="Times New Roman" w:cs="Times New Roman"/>
          <w:sz w:val="24"/>
          <w:szCs w:val="24"/>
        </w:rPr>
        <w:t>По состоянию на 31 декабря 2018 года по ст. 19.24 КоАП РФ (за несоблюдение установле</w:t>
      </w:r>
      <w:r w:rsidRPr="00B753EE">
        <w:rPr>
          <w:rFonts w:ascii="Times New Roman" w:hAnsi="Times New Roman" w:cs="Times New Roman"/>
          <w:sz w:val="24"/>
          <w:szCs w:val="24"/>
        </w:rPr>
        <w:t>н</w:t>
      </w:r>
      <w:r w:rsidRPr="00B753EE">
        <w:rPr>
          <w:rFonts w:ascii="Times New Roman" w:hAnsi="Times New Roman" w:cs="Times New Roman"/>
          <w:sz w:val="24"/>
          <w:szCs w:val="24"/>
        </w:rPr>
        <w:t>ных судом ограничений и обязанностей) составлено 1377 административных протокола (АППГ-1476).</w:t>
      </w:r>
    </w:p>
    <w:p w:rsidR="00974C66" w:rsidRPr="00B753EE" w:rsidRDefault="00974C66" w:rsidP="00B753EE">
      <w:pPr>
        <w:spacing w:line="240" w:lineRule="auto"/>
        <w:contextualSpacing/>
        <w:jc w:val="both"/>
        <w:rPr>
          <w:rFonts w:ascii="Times New Roman" w:hAnsi="Times New Roman" w:cs="Times New Roman"/>
          <w:sz w:val="24"/>
          <w:szCs w:val="24"/>
        </w:rPr>
      </w:pPr>
      <w:r w:rsidRPr="00B753EE">
        <w:rPr>
          <w:rFonts w:ascii="Times New Roman" w:hAnsi="Times New Roman" w:cs="Times New Roman"/>
          <w:sz w:val="24"/>
          <w:szCs w:val="24"/>
        </w:rPr>
        <w:t>Несмотря на проводимые профилактические мероприятия и принимаемые меры  админ</w:t>
      </w:r>
      <w:r w:rsidRPr="00B753EE">
        <w:rPr>
          <w:rFonts w:ascii="Times New Roman" w:hAnsi="Times New Roman" w:cs="Times New Roman"/>
          <w:sz w:val="24"/>
          <w:szCs w:val="24"/>
        </w:rPr>
        <w:t>и</w:t>
      </w:r>
      <w:r w:rsidRPr="00B753EE">
        <w:rPr>
          <w:rFonts w:ascii="Times New Roman" w:hAnsi="Times New Roman" w:cs="Times New Roman"/>
          <w:sz w:val="24"/>
          <w:szCs w:val="24"/>
        </w:rPr>
        <w:t>стративного воздействия в отношении поднадзорных, не удалось полностью пресечь и предупр</w:t>
      </w:r>
      <w:r w:rsidRPr="00B753EE">
        <w:rPr>
          <w:rFonts w:ascii="Times New Roman" w:hAnsi="Times New Roman" w:cs="Times New Roman"/>
          <w:sz w:val="24"/>
          <w:szCs w:val="24"/>
        </w:rPr>
        <w:t>е</w:t>
      </w:r>
      <w:r w:rsidRPr="00B753EE">
        <w:rPr>
          <w:rFonts w:ascii="Times New Roman" w:hAnsi="Times New Roman" w:cs="Times New Roman"/>
          <w:sz w:val="24"/>
          <w:szCs w:val="24"/>
        </w:rPr>
        <w:t>дить совершение повторных преступлений, так, за истекший период 20 поднадзорных лиц (АППГ-29) осуждены за совершение новых преступлений.</w:t>
      </w:r>
    </w:p>
    <w:p w:rsidR="00974C66" w:rsidRPr="00B753EE" w:rsidRDefault="00974C66" w:rsidP="00B753EE">
      <w:pPr>
        <w:overflowPunct w:val="0"/>
        <w:autoSpaceDE w:val="0"/>
        <w:autoSpaceDN w:val="0"/>
        <w:adjustRightInd w:val="0"/>
        <w:spacing w:line="240" w:lineRule="auto"/>
        <w:contextualSpacing/>
        <w:jc w:val="both"/>
        <w:rPr>
          <w:rFonts w:ascii="Times New Roman" w:hAnsi="Times New Roman" w:cs="Times New Roman"/>
          <w:bCs/>
          <w:sz w:val="24"/>
          <w:szCs w:val="24"/>
        </w:rPr>
      </w:pPr>
      <w:r w:rsidRPr="00B753EE">
        <w:rPr>
          <w:rFonts w:ascii="Times New Roman" w:hAnsi="Times New Roman" w:cs="Times New Roman"/>
          <w:sz w:val="24"/>
          <w:szCs w:val="24"/>
        </w:rPr>
        <w:lastRenderedPageBreak/>
        <w:t>В отношении лиц, состоящих</w:t>
      </w:r>
      <w:r w:rsidR="001756BD">
        <w:rPr>
          <w:rFonts w:ascii="Times New Roman" w:hAnsi="Times New Roman" w:cs="Times New Roman"/>
          <w:sz w:val="24"/>
          <w:szCs w:val="24"/>
        </w:rPr>
        <w:t xml:space="preserve"> под административным надзором </w:t>
      </w:r>
      <w:r w:rsidRPr="00B753EE">
        <w:rPr>
          <w:rFonts w:ascii="Times New Roman" w:hAnsi="Times New Roman" w:cs="Times New Roman"/>
          <w:sz w:val="24"/>
          <w:szCs w:val="24"/>
        </w:rPr>
        <w:t xml:space="preserve">по </w:t>
      </w:r>
      <w:r w:rsidRPr="00B753EE">
        <w:rPr>
          <w:rFonts w:ascii="Times New Roman" w:hAnsi="Times New Roman" w:cs="Times New Roman"/>
          <w:bCs/>
          <w:sz w:val="24"/>
          <w:szCs w:val="24"/>
        </w:rPr>
        <w:t>ст.314 УК РФ возбуж</w:t>
      </w:r>
      <w:r w:rsidR="00CE08D0">
        <w:rPr>
          <w:rFonts w:ascii="Times New Roman" w:hAnsi="Times New Roman" w:cs="Times New Roman"/>
          <w:bCs/>
          <w:sz w:val="24"/>
          <w:szCs w:val="24"/>
        </w:rPr>
        <w:t>д</w:t>
      </w:r>
      <w:r w:rsidR="00CE08D0">
        <w:rPr>
          <w:rFonts w:ascii="Times New Roman" w:hAnsi="Times New Roman" w:cs="Times New Roman"/>
          <w:bCs/>
          <w:sz w:val="24"/>
          <w:szCs w:val="24"/>
        </w:rPr>
        <w:t>е</w:t>
      </w:r>
      <w:r w:rsidR="00CE08D0">
        <w:rPr>
          <w:rFonts w:ascii="Times New Roman" w:hAnsi="Times New Roman" w:cs="Times New Roman"/>
          <w:bCs/>
          <w:sz w:val="24"/>
          <w:szCs w:val="24"/>
        </w:rPr>
        <w:t>но 27 уголовных дел (АППГ-</w:t>
      </w:r>
      <w:r w:rsidRPr="00B753EE">
        <w:rPr>
          <w:rFonts w:ascii="Times New Roman" w:hAnsi="Times New Roman" w:cs="Times New Roman"/>
          <w:bCs/>
          <w:sz w:val="24"/>
          <w:szCs w:val="24"/>
        </w:rPr>
        <w:t>24).</w:t>
      </w:r>
    </w:p>
    <w:p w:rsidR="00974C66" w:rsidRPr="00B753EE" w:rsidRDefault="00974C66" w:rsidP="00B753EE">
      <w:pPr>
        <w:overflowPunct w:val="0"/>
        <w:autoSpaceDE w:val="0"/>
        <w:autoSpaceDN w:val="0"/>
        <w:adjustRightInd w:val="0"/>
        <w:spacing w:line="240" w:lineRule="auto"/>
        <w:contextualSpacing/>
        <w:jc w:val="both"/>
        <w:rPr>
          <w:rFonts w:ascii="Times New Roman" w:hAnsi="Times New Roman" w:cs="Times New Roman"/>
          <w:bCs/>
          <w:sz w:val="24"/>
          <w:szCs w:val="24"/>
        </w:rPr>
      </w:pPr>
      <w:proofErr w:type="gramStart"/>
      <w:r w:rsidRPr="00B753EE">
        <w:rPr>
          <w:rFonts w:ascii="Times New Roman" w:hAnsi="Times New Roman" w:cs="Times New Roman"/>
          <w:sz w:val="24"/>
          <w:szCs w:val="24"/>
        </w:rPr>
        <w:t>На сегодняшний день на профилактическом учёте в УМВД России по Нижнекамскому ра</w:t>
      </w:r>
      <w:r w:rsidRPr="00B753EE">
        <w:rPr>
          <w:rFonts w:ascii="Times New Roman" w:hAnsi="Times New Roman" w:cs="Times New Roman"/>
          <w:sz w:val="24"/>
          <w:szCs w:val="24"/>
        </w:rPr>
        <w:t>й</w:t>
      </w:r>
      <w:r w:rsidRPr="00B753EE">
        <w:rPr>
          <w:rFonts w:ascii="Times New Roman" w:hAnsi="Times New Roman" w:cs="Times New Roman"/>
          <w:sz w:val="24"/>
          <w:szCs w:val="24"/>
        </w:rPr>
        <w:t>ону, из числа ранее судимых, состоит 186 человек, формально подпадающих под администрати</w:t>
      </w:r>
      <w:r w:rsidRPr="00B753EE">
        <w:rPr>
          <w:rFonts w:ascii="Times New Roman" w:hAnsi="Times New Roman" w:cs="Times New Roman"/>
          <w:sz w:val="24"/>
          <w:szCs w:val="24"/>
        </w:rPr>
        <w:t>в</w:t>
      </w:r>
      <w:r w:rsidRPr="00B753EE">
        <w:rPr>
          <w:rFonts w:ascii="Times New Roman" w:hAnsi="Times New Roman" w:cs="Times New Roman"/>
          <w:sz w:val="24"/>
          <w:szCs w:val="24"/>
        </w:rPr>
        <w:t xml:space="preserve">ный надзор, все они были осуждены за совершение тяжких и особо тяжких преступлений,  из них с одним правонарушением 16 человек, с двумя </w:t>
      </w:r>
      <w:r w:rsidRPr="00B753EE">
        <w:rPr>
          <w:rFonts w:ascii="Times New Roman" w:hAnsi="Times New Roman" w:cs="Times New Roman"/>
          <w:bCs/>
          <w:sz w:val="24"/>
          <w:szCs w:val="24"/>
        </w:rPr>
        <w:t>правонарушениями 6 человек, не имеют  админ</w:t>
      </w:r>
      <w:r w:rsidRPr="00B753EE">
        <w:rPr>
          <w:rFonts w:ascii="Times New Roman" w:hAnsi="Times New Roman" w:cs="Times New Roman"/>
          <w:bCs/>
          <w:sz w:val="24"/>
          <w:szCs w:val="24"/>
        </w:rPr>
        <w:t>и</w:t>
      </w:r>
      <w:r w:rsidRPr="00B753EE">
        <w:rPr>
          <w:rFonts w:ascii="Times New Roman" w:hAnsi="Times New Roman" w:cs="Times New Roman"/>
          <w:bCs/>
          <w:sz w:val="24"/>
          <w:szCs w:val="24"/>
        </w:rPr>
        <w:t>стративных правонарушений 164 человека.</w:t>
      </w:r>
      <w:proofErr w:type="gramEnd"/>
    </w:p>
    <w:p w:rsidR="00974C66" w:rsidRPr="00B753EE" w:rsidRDefault="00974C66" w:rsidP="00B753EE">
      <w:pPr>
        <w:overflowPunct w:val="0"/>
        <w:autoSpaceDE w:val="0"/>
        <w:autoSpaceDN w:val="0"/>
        <w:adjustRightInd w:val="0"/>
        <w:spacing w:line="240" w:lineRule="auto"/>
        <w:contextualSpacing/>
        <w:jc w:val="both"/>
        <w:rPr>
          <w:rFonts w:ascii="Times New Roman" w:hAnsi="Times New Roman" w:cs="Times New Roman"/>
          <w:bCs/>
          <w:sz w:val="24"/>
          <w:szCs w:val="24"/>
        </w:rPr>
      </w:pPr>
      <w:r w:rsidRPr="00B753EE">
        <w:rPr>
          <w:rFonts w:ascii="Times New Roman" w:hAnsi="Times New Roman" w:cs="Times New Roman"/>
          <w:bCs/>
          <w:sz w:val="24"/>
          <w:szCs w:val="24"/>
        </w:rPr>
        <w:t>В настоящее время в городе Нижнекамске и в Нижнекамском районе действует 6 народных дружин, 19 дворовых дружин (на базе общественных пунктов охраны порядка) и 10 сельских др</w:t>
      </w:r>
      <w:r w:rsidRPr="00B753EE">
        <w:rPr>
          <w:rFonts w:ascii="Times New Roman" w:hAnsi="Times New Roman" w:cs="Times New Roman"/>
          <w:bCs/>
          <w:sz w:val="24"/>
          <w:szCs w:val="24"/>
        </w:rPr>
        <w:t>у</w:t>
      </w:r>
      <w:r w:rsidRPr="00B753EE">
        <w:rPr>
          <w:rFonts w:ascii="Times New Roman" w:hAnsi="Times New Roman" w:cs="Times New Roman"/>
          <w:bCs/>
          <w:sz w:val="24"/>
          <w:szCs w:val="24"/>
        </w:rPr>
        <w:t xml:space="preserve">жин, общей численностью 1576 человек, внесенных в соответствии с ФЗ № 44-ФЗ от 02.04.2014 года в региональный реестр МВД по РТ. </w:t>
      </w:r>
    </w:p>
    <w:p w:rsidR="00974C66" w:rsidRDefault="00974C66" w:rsidP="00B753EE">
      <w:pPr>
        <w:overflowPunct w:val="0"/>
        <w:autoSpaceDE w:val="0"/>
        <w:autoSpaceDN w:val="0"/>
        <w:adjustRightInd w:val="0"/>
        <w:spacing w:line="240" w:lineRule="auto"/>
        <w:contextualSpacing/>
        <w:jc w:val="both"/>
        <w:rPr>
          <w:rFonts w:ascii="Times New Roman" w:hAnsi="Times New Roman" w:cs="Times New Roman"/>
          <w:bCs/>
          <w:sz w:val="24"/>
          <w:szCs w:val="24"/>
        </w:rPr>
      </w:pPr>
    </w:p>
    <w:p w:rsidR="00AB139B" w:rsidRPr="00B753EE" w:rsidRDefault="00AB139B" w:rsidP="00B753EE">
      <w:pPr>
        <w:overflowPunct w:val="0"/>
        <w:autoSpaceDE w:val="0"/>
        <w:autoSpaceDN w:val="0"/>
        <w:adjustRightInd w:val="0"/>
        <w:spacing w:line="240" w:lineRule="auto"/>
        <w:contextualSpacing/>
        <w:jc w:val="both"/>
        <w:rPr>
          <w:rFonts w:ascii="Times New Roman" w:hAnsi="Times New Roman" w:cs="Times New Roman"/>
          <w:bCs/>
          <w:sz w:val="24"/>
          <w:szCs w:val="24"/>
        </w:rPr>
      </w:pPr>
    </w:p>
    <w:p w:rsidR="00974C66" w:rsidRPr="00B753EE" w:rsidRDefault="00974C66" w:rsidP="00B753EE">
      <w:pPr>
        <w:overflowPunct w:val="0"/>
        <w:autoSpaceDE w:val="0"/>
        <w:autoSpaceDN w:val="0"/>
        <w:adjustRightInd w:val="0"/>
        <w:spacing w:line="240" w:lineRule="auto"/>
        <w:contextualSpacing/>
        <w:jc w:val="both"/>
        <w:rPr>
          <w:rFonts w:ascii="Times New Roman" w:hAnsi="Times New Roman" w:cs="Times New Roman"/>
          <w:bCs/>
          <w:sz w:val="24"/>
          <w:szCs w:val="24"/>
        </w:rPr>
      </w:pPr>
      <w:r w:rsidRPr="00B753EE">
        <w:rPr>
          <w:rFonts w:ascii="Times New Roman" w:hAnsi="Times New Roman" w:cs="Times New Roman"/>
          <w:bCs/>
          <w:sz w:val="24"/>
          <w:szCs w:val="24"/>
        </w:rPr>
        <w:t>Народные дружины:</w:t>
      </w:r>
    </w:p>
    <w:p w:rsidR="00974C66" w:rsidRPr="00B753EE" w:rsidRDefault="00974C66" w:rsidP="000D2D0C">
      <w:pPr>
        <w:pStyle w:val="a7"/>
        <w:numPr>
          <w:ilvl w:val="0"/>
          <w:numId w:val="33"/>
        </w:numPr>
        <w:overflowPunct w:val="0"/>
        <w:autoSpaceDE w:val="0"/>
        <w:autoSpaceDN w:val="0"/>
        <w:adjustRightInd w:val="0"/>
        <w:spacing w:line="240" w:lineRule="auto"/>
        <w:ind w:left="0" w:firstLine="709"/>
        <w:jc w:val="both"/>
        <w:rPr>
          <w:rFonts w:ascii="Times New Roman" w:hAnsi="Times New Roman"/>
          <w:bCs/>
          <w:sz w:val="24"/>
          <w:szCs w:val="24"/>
        </w:rPr>
      </w:pPr>
      <w:r w:rsidRPr="00B753EE">
        <w:rPr>
          <w:rFonts w:ascii="Times New Roman" w:hAnsi="Times New Roman"/>
          <w:bCs/>
          <w:sz w:val="24"/>
          <w:szCs w:val="24"/>
        </w:rPr>
        <w:t>ПАО «Нижнекамскнефтехим»;</w:t>
      </w:r>
    </w:p>
    <w:p w:rsidR="00974C66" w:rsidRPr="00B753EE" w:rsidRDefault="00974C66" w:rsidP="000D2D0C">
      <w:pPr>
        <w:pStyle w:val="a7"/>
        <w:numPr>
          <w:ilvl w:val="0"/>
          <w:numId w:val="33"/>
        </w:numPr>
        <w:overflowPunct w:val="0"/>
        <w:autoSpaceDE w:val="0"/>
        <w:autoSpaceDN w:val="0"/>
        <w:adjustRightInd w:val="0"/>
        <w:spacing w:line="240" w:lineRule="auto"/>
        <w:ind w:left="0" w:firstLine="709"/>
        <w:jc w:val="both"/>
        <w:rPr>
          <w:rFonts w:ascii="Times New Roman" w:hAnsi="Times New Roman"/>
          <w:bCs/>
          <w:sz w:val="24"/>
          <w:szCs w:val="24"/>
        </w:rPr>
      </w:pPr>
      <w:r w:rsidRPr="00B753EE">
        <w:rPr>
          <w:rFonts w:ascii="Times New Roman" w:hAnsi="Times New Roman"/>
          <w:bCs/>
          <w:sz w:val="24"/>
          <w:szCs w:val="24"/>
        </w:rPr>
        <w:t>ООО «СБО «Шинник»;</w:t>
      </w:r>
    </w:p>
    <w:p w:rsidR="00974C66" w:rsidRPr="00B753EE" w:rsidRDefault="00974C66" w:rsidP="000D2D0C">
      <w:pPr>
        <w:pStyle w:val="a7"/>
        <w:numPr>
          <w:ilvl w:val="0"/>
          <w:numId w:val="33"/>
        </w:numPr>
        <w:overflowPunct w:val="0"/>
        <w:autoSpaceDE w:val="0"/>
        <w:autoSpaceDN w:val="0"/>
        <w:adjustRightInd w:val="0"/>
        <w:spacing w:line="240" w:lineRule="auto"/>
        <w:ind w:left="0" w:firstLine="709"/>
        <w:jc w:val="both"/>
        <w:rPr>
          <w:rFonts w:ascii="Times New Roman" w:hAnsi="Times New Roman"/>
          <w:bCs/>
          <w:sz w:val="24"/>
          <w:szCs w:val="24"/>
        </w:rPr>
      </w:pPr>
      <w:r w:rsidRPr="00B753EE">
        <w:rPr>
          <w:rFonts w:ascii="Times New Roman" w:hAnsi="Times New Roman"/>
          <w:bCs/>
          <w:sz w:val="24"/>
          <w:szCs w:val="24"/>
        </w:rPr>
        <w:t xml:space="preserve">ОАО «ТГК-16 «Нижнекамская ТЭЦ (ПТК-1)»; </w:t>
      </w:r>
    </w:p>
    <w:p w:rsidR="00974C66" w:rsidRPr="00B753EE" w:rsidRDefault="00974C66" w:rsidP="000D2D0C">
      <w:pPr>
        <w:pStyle w:val="a7"/>
        <w:numPr>
          <w:ilvl w:val="0"/>
          <w:numId w:val="33"/>
        </w:numPr>
        <w:overflowPunct w:val="0"/>
        <w:autoSpaceDE w:val="0"/>
        <w:autoSpaceDN w:val="0"/>
        <w:adjustRightInd w:val="0"/>
        <w:spacing w:line="240" w:lineRule="auto"/>
        <w:ind w:left="0" w:firstLine="709"/>
        <w:jc w:val="both"/>
        <w:rPr>
          <w:rFonts w:ascii="Times New Roman" w:hAnsi="Times New Roman"/>
          <w:bCs/>
          <w:sz w:val="24"/>
          <w:szCs w:val="24"/>
        </w:rPr>
      </w:pPr>
      <w:r w:rsidRPr="00B753EE">
        <w:rPr>
          <w:rFonts w:ascii="Times New Roman" w:hAnsi="Times New Roman"/>
          <w:bCs/>
          <w:sz w:val="24"/>
          <w:szCs w:val="24"/>
        </w:rPr>
        <w:t>«Нижнекамский Шинник»;</w:t>
      </w:r>
    </w:p>
    <w:p w:rsidR="00974C66" w:rsidRPr="00B753EE" w:rsidRDefault="00974C66" w:rsidP="000D2D0C">
      <w:pPr>
        <w:pStyle w:val="a7"/>
        <w:numPr>
          <w:ilvl w:val="0"/>
          <w:numId w:val="33"/>
        </w:numPr>
        <w:overflowPunct w:val="0"/>
        <w:autoSpaceDE w:val="0"/>
        <w:autoSpaceDN w:val="0"/>
        <w:adjustRightInd w:val="0"/>
        <w:spacing w:line="240" w:lineRule="auto"/>
        <w:ind w:left="0" w:firstLine="709"/>
        <w:jc w:val="both"/>
        <w:rPr>
          <w:rFonts w:ascii="Times New Roman" w:hAnsi="Times New Roman"/>
          <w:bCs/>
          <w:sz w:val="24"/>
          <w:szCs w:val="24"/>
        </w:rPr>
      </w:pPr>
      <w:r w:rsidRPr="00B753EE">
        <w:rPr>
          <w:rFonts w:ascii="Times New Roman" w:hAnsi="Times New Roman"/>
          <w:bCs/>
          <w:sz w:val="24"/>
          <w:szCs w:val="24"/>
        </w:rPr>
        <w:t>«п. Камские Поляны»;</w:t>
      </w:r>
    </w:p>
    <w:p w:rsidR="00974C66" w:rsidRPr="00B753EE" w:rsidRDefault="00974C66" w:rsidP="000D2D0C">
      <w:pPr>
        <w:pStyle w:val="a7"/>
        <w:numPr>
          <w:ilvl w:val="0"/>
          <w:numId w:val="33"/>
        </w:numPr>
        <w:overflowPunct w:val="0"/>
        <w:autoSpaceDE w:val="0"/>
        <w:autoSpaceDN w:val="0"/>
        <w:adjustRightInd w:val="0"/>
        <w:spacing w:line="240" w:lineRule="auto"/>
        <w:ind w:left="0" w:firstLine="709"/>
        <w:jc w:val="both"/>
        <w:rPr>
          <w:rFonts w:ascii="Times New Roman" w:hAnsi="Times New Roman"/>
          <w:bCs/>
          <w:sz w:val="24"/>
          <w:szCs w:val="24"/>
        </w:rPr>
      </w:pPr>
      <w:r w:rsidRPr="00B753EE">
        <w:rPr>
          <w:rFonts w:ascii="Times New Roman" w:hAnsi="Times New Roman"/>
          <w:bCs/>
          <w:sz w:val="24"/>
          <w:szCs w:val="24"/>
        </w:rPr>
        <w:t>ООО «Нижнекамская ТЭЦ» Нижнекамского МР РТ.</w:t>
      </w:r>
    </w:p>
    <w:p w:rsidR="00974C66" w:rsidRPr="00B753EE" w:rsidRDefault="00974C66" w:rsidP="00B753EE">
      <w:pPr>
        <w:tabs>
          <w:tab w:val="left" w:pos="993"/>
        </w:tabs>
        <w:spacing w:line="240" w:lineRule="auto"/>
        <w:contextualSpacing/>
        <w:jc w:val="both"/>
        <w:rPr>
          <w:rFonts w:ascii="Times New Roman" w:hAnsi="Times New Roman" w:cs="Times New Roman"/>
          <w:sz w:val="24"/>
          <w:szCs w:val="24"/>
        </w:rPr>
      </w:pPr>
    </w:p>
    <w:p w:rsidR="00974C66" w:rsidRPr="00B753EE" w:rsidRDefault="00974C66" w:rsidP="00B753EE">
      <w:pPr>
        <w:tabs>
          <w:tab w:val="left" w:pos="993"/>
        </w:tabs>
        <w:spacing w:line="240" w:lineRule="auto"/>
        <w:contextualSpacing/>
        <w:jc w:val="both"/>
        <w:rPr>
          <w:rFonts w:ascii="Times New Roman" w:hAnsi="Times New Roman" w:cs="Times New Roman"/>
          <w:sz w:val="24"/>
          <w:szCs w:val="24"/>
        </w:rPr>
      </w:pPr>
      <w:r w:rsidRPr="00B753EE">
        <w:rPr>
          <w:rFonts w:ascii="Times New Roman" w:hAnsi="Times New Roman" w:cs="Times New Roman"/>
          <w:sz w:val="24"/>
          <w:szCs w:val="24"/>
        </w:rPr>
        <w:t>Дворовые дружины на базе общественных пунктов охраны порядка (командиры дружин – начальники ОПОП):</w:t>
      </w:r>
    </w:p>
    <w:p w:rsidR="00974C66" w:rsidRPr="00B753EE" w:rsidRDefault="00974C66" w:rsidP="000D2D0C">
      <w:pPr>
        <w:numPr>
          <w:ilvl w:val="0"/>
          <w:numId w:val="31"/>
        </w:numPr>
        <w:tabs>
          <w:tab w:val="left" w:pos="993"/>
        </w:tabs>
        <w:snapToGrid w:val="0"/>
        <w:spacing w:line="240" w:lineRule="auto"/>
        <w:ind w:left="0" w:firstLine="709"/>
        <w:contextualSpacing/>
        <w:jc w:val="both"/>
        <w:rPr>
          <w:rFonts w:ascii="Times New Roman" w:hAnsi="Times New Roman" w:cs="Times New Roman"/>
          <w:sz w:val="24"/>
          <w:szCs w:val="24"/>
        </w:rPr>
      </w:pPr>
      <w:r w:rsidRPr="00B753EE">
        <w:rPr>
          <w:rFonts w:ascii="Times New Roman" w:hAnsi="Times New Roman" w:cs="Times New Roman"/>
          <w:sz w:val="24"/>
          <w:szCs w:val="24"/>
        </w:rPr>
        <w:t>«СТОС-14»;</w:t>
      </w:r>
    </w:p>
    <w:p w:rsidR="00974C66" w:rsidRPr="00B753EE" w:rsidRDefault="00974C66" w:rsidP="000D2D0C">
      <w:pPr>
        <w:numPr>
          <w:ilvl w:val="0"/>
          <w:numId w:val="31"/>
        </w:numPr>
        <w:tabs>
          <w:tab w:val="left" w:pos="993"/>
        </w:tabs>
        <w:snapToGrid w:val="0"/>
        <w:spacing w:line="240" w:lineRule="auto"/>
        <w:ind w:left="0" w:firstLine="709"/>
        <w:contextualSpacing/>
        <w:jc w:val="both"/>
        <w:rPr>
          <w:rFonts w:ascii="Times New Roman" w:hAnsi="Times New Roman" w:cs="Times New Roman"/>
          <w:sz w:val="24"/>
          <w:szCs w:val="24"/>
        </w:rPr>
      </w:pPr>
      <w:r w:rsidRPr="00B753EE">
        <w:rPr>
          <w:rFonts w:ascii="Times New Roman" w:hAnsi="Times New Roman" w:cs="Times New Roman"/>
          <w:sz w:val="24"/>
          <w:szCs w:val="24"/>
        </w:rPr>
        <w:t>«СТОС-15»;</w:t>
      </w:r>
    </w:p>
    <w:p w:rsidR="00974C66" w:rsidRPr="00B753EE" w:rsidRDefault="00974C66" w:rsidP="000D2D0C">
      <w:pPr>
        <w:numPr>
          <w:ilvl w:val="0"/>
          <w:numId w:val="31"/>
        </w:numPr>
        <w:tabs>
          <w:tab w:val="left" w:pos="993"/>
        </w:tabs>
        <w:snapToGrid w:val="0"/>
        <w:spacing w:line="240" w:lineRule="auto"/>
        <w:ind w:left="0" w:firstLine="709"/>
        <w:contextualSpacing/>
        <w:jc w:val="both"/>
        <w:rPr>
          <w:rFonts w:ascii="Times New Roman" w:hAnsi="Times New Roman" w:cs="Times New Roman"/>
          <w:sz w:val="24"/>
          <w:szCs w:val="24"/>
        </w:rPr>
      </w:pPr>
      <w:r w:rsidRPr="00B753EE">
        <w:rPr>
          <w:rFonts w:ascii="Times New Roman" w:hAnsi="Times New Roman" w:cs="Times New Roman"/>
          <w:sz w:val="24"/>
          <w:szCs w:val="24"/>
        </w:rPr>
        <w:t>«СТОС-20»;</w:t>
      </w:r>
    </w:p>
    <w:p w:rsidR="00974C66" w:rsidRPr="00B753EE" w:rsidRDefault="00974C66" w:rsidP="000D2D0C">
      <w:pPr>
        <w:numPr>
          <w:ilvl w:val="0"/>
          <w:numId w:val="31"/>
        </w:numPr>
        <w:tabs>
          <w:tab w:val="left" w:pos="993"/>
        </w:tabs>
        <w:snapToGrid w:val="0"/>
        <w:spacing w:line="240" w:lineRule="auto"/>
        <w:ind w:left="0" w:firstLine="709"/>
        <w:contextualSpacing/>
        <w:jc w:val="both"/>
        <w:rPr>
          <w:rFonts w:ascii="Times New Roman" w:hAnsi="Times New Roman" w:cs="Times New Roman"/>
          <w:sz w:val="24"/>
          <w:szCs w:val="24"/>
        </w:rPr>
      </w:pPr>
      <w:r w:rsidRPr="00B753EE">
        <w:rPr>
          <w:rFonts w:ascii="Times New Roman" w:hAnsi="Times New Roman" w:cs="Times New Roman"/>
          <w:sz w:val="24"/>
          <w:szCs w:val="24"/>
        </w:rPr>
        <w:t>«Корабельная, 20»;</w:t>
      </w:r>
    </w:p>
    <w:p w:rsidR="00974C66" w:rsidRPr="00B753EE" w:rsidRDefault="00974C66" w:rsidP="000D2D0C">
      <w:pPr>
        <w:numPr>
          <w:ilvl w:val="0"/>
          <w:numId w:val="31"/>
        </w:numPr>
        <w:tabs>
          <w:tab w:val="left" w:pos="993"/>
        </w:tabs>
        <w:snapToGrid w:val="0"/>
        <w:spacing w:line="240" w:lineRule="auto"/>
        <w:ind w:left="0" w:firstLine="709"/>
        <w:contextualSpacing/>
        <w:jc w:val="both"/>
        <w:rPr>
          <w:rFonts w:ascii="Times New Roman" w:hAnsi="Times New Roman" w:cs="Times New Roman"/>
          <w:sz w:val="24"/>
          <w:szCs w:val="24"/>
        </w:rPr>
      </w:pPr>
      <w:r w:rsidRPr="00B753EE">
        <w:rPr>
          <w:rFonts w:ascii="Times New Roman" w:hAnsi="Times New Roman" w:cs="Times New Roman"/>
          <w:sz w:val="24"/>
          <w:szCs w:val="24"/>
        </w:rPr>
        <w:t>«Шинников, 1»;</w:t>
      </w:r>
    </w:p>
    <w:p w:rsidR="00974C66" w:rsidRPr="00B753EE" w:rsidRDefault="00974C66" w:rsidP="000D2D0C">
      <w:pPr>
        <w:numPr>
          <w:ilvl w:val="0"/>
          <w:numId w:val="31"/>
        </w:numPr>
        <w:tabs>
          <w:tab w:val="left" w:pos="993"/>
        </w:tabs>
        <w:snapToGrid w:val="0"/>
        <w:spacing w:line="240" w:lineRule="auto"/>
        <w:ind w:left="0" w:firstLine="709"/>
        <w:contextualSpacing/>
        <w:jc w:val="both"/>
        <w:rPr>
          <w:rFonts w:ascii="Times New Roman" w:hAnsi="Times New Roman" w:cs="Times New Roman"/>
          <w:sz w:val="24"/>
          <w:szCs w:val="24"/>
        </w:rPr>
      </w:pPr>
      <w:r w:rsidRPr="00B753EE">
        <w:rPr>
          <w:rFonts w:ascii="Times New Roman" w:hAnsi="Times New Roman" w:cs="Times New Roman"/>
          <w:sz w:val="24"/>
          <w:szCs w:val="24"/>
        </w:rPr>
        <w:t>«Вокзальная, 6»;</w:t>
      </w:r>
    </w:p>
    <w:p w:rsidR="00974C66" w:rsidRPr="00B753EE" w:rsidRDefault="00974C66" w:rsidP="000D2D0C">
      <w:pPr>
        <w:numPr>
          <w:ilvl w:val="0"/>
          <w:numId w:val="31"/>
        </w:numPr>
        <w:tabs>
          <w:tab w:val="left" w:pos="993"/>
        </w:tabs>
        <w:snapToGrid w:val="0"/>
        <w:spacing w:line="240" w:lineRule="auto"/>
        <w:ind w:left="0" w:firstLine="709"/>
        <w:contextualSpacing/>
        <w:jc w:val="both"/>
        <w:rPr>
          <w:rFonts w:ascii="Times New Roman" w:hAnsi="Times New Roman" w:cs="Times New Roman"/>
          <w:sz w:val="24"/>
          <w:szCs w:val="24"/>
        </w:rPr>
      </w:pPr>
      <w:r w:rsidRPr="00B753EE">
        <w:rPr>
          <w:rFonts w:ascii="Times New Roman" w:hAnsi="Times New Roman" w:cs="Times New Roman"/>
          <w:sz w:val="24"/>
          <w:szCs w:val="24"/>
        </w:rPr>
        <w:t>«Менделеева, 32»;</w:t>
      </w:r>
    </w:p>
    <w:p w:rsidR="00974C66" w:rsidRPr="00B753EE" w:rsidRDefault="00974C66" w:rsidP="000D2D0C">
      <w:pPr>
        <w:numPr>
          <w:ilvl w:val="0"/>
          <w:numId w:val="31"/>
        </w:numPr>
        <w:tabs>
          <w:tab w:val="left" w:pos="993"/>
        </w:tabs>
        <w:snapToGrid w:val="0"/>
        <w:spacing w:line="240" w:lineRule="auto"/>
        <w:ind w:left="0" w:firstLine="709"/>
        <w:contextualSpacing/>
        <w:jc w:val="both"/>
        <w:rPr>
          <w:rFonts w:ascii="Times New Roman" w:hAnsi="Times New Roman" w:cs="Times New Roman"/>
          <w:sz w:val="24"/>
          <w:szCs w:val="24"/>
        </w:rPr>
      </w:pPr>
      <w:r w:rsidRPr="00B753EE">
        <w:rPr>
          <w:rFonts w:ascii="Times New Roman" w:hAnsi="Times New Roman" w:cs="Times New Roman"/>
          <w:sz w:val="24"/>
          <w:szCs w:val="24"/>
        </w:rPr>
        <w:t>«Химиков, 16»;</w:t>
      </w:r>
    </w:p>
    <w:p w:rsidR="00974C66" w:rsidRPr="00B753EE" w:rsidRDefault="00974C66" w:rsidP="000D2D0C">
      <w:pPr>
        <w:numPr>
          <w:ilvl w:val="0"/>
          <w:numId w:val="31"/>
        </w:numPr>
        <w:tabs>
          <w:tab w:val="left" w:pos="993"/>
        </w:tabs>
        <w:snapToGrid w:val="0"/>
        <w:spacing w:line="240" w:lineRule="auto"/>
        <w:ind w:left="0" w:firstLine="709"/>
        <w:contextualSpacing/>
        <w:jc w:val="both"/>
        <w:rPr>
          <w:rFonts w:ascii="Times New Roman" w:hAnsi="Times New Roman" w:cs="Times New Roman"/>
          <w:sz w:val="24"/>
          <w:szCs w:val="24"/>
        </w:rPr>
      </w:pPr>
      <w:r w:rsidRPr="00B753EE">
        <w:rPr>
          <w:rFonts w:ascii="Times New Roman" w:hAnsi="Times New Roman" w:cs="Times New Roman"/>
          <w:sz w:val="24"/>
          <w:szCs w:val="24"/>
        </w:rPr>
        <w:t>«Гагарина, 2а»;</w:t>
      </w:r>
    </w:p>
    <w:p w:rsidR="00974C66" w:rsidRPr="00B753EE" w:rsidRDefault="00974C66" w:rsidP="000D2D0C">
      <w:pPr>
        <w:numPr>
          <w:ilvl w:val="0"/>
          <w:numId w:val="31"/>
        </w:numPr>
        <w:tabs>
          <w:tab w:val="left" w:pos="993"/>
        </w:tabs>
        <w:snapToGrid w:val="0"/>
        <w:spacing w:line="240" w:lineRule="auto"/>
        <w:ind w:left="0" w:firstLine="709"/>
        <w:contextualSpacing/>
        <w:jc w:val="both"/>
        <w:rPr>
          <w:rFonts w:ascii="Times New Roman" w:hAnsi="Times New Roman" w:cs="Times New Roman"/>
          <w:sz w:val="24"/>
          <w:szCs w:val="24"/>
        </w:rPr>
      </w:pPr>
      <w:r w:rsidRPr="00B753EE">
        <w:rPr>
          <w:rFonts w:ascii="Times New Roman" w:hAnsi="Times New Roman" w:cs="Times New Roman"/>
          <w:sz w:val="24"/>
          <w:szCs w:val="24"/>
        </w:rPr>
        <w:t>«Школьный бульвар, 9»;</w:t>
      </w:r>
    </w:p>
    <w:p w:rsidR="00974C66" w:rsidRPr="00B753EE" w:rsidRDefault="00974C66" w:rsidP="000D2D0C">
      <w:pPr>
        <w:numPr>
          <w:ilvl w:val="0"/>
          <w:numId w:val="31"/>
        </w:numPr>
        <w:tabs>
          <w:tab w:val="left" w:pos="993"/>
        </w:tabs>
        <w:snapToGrid w:val="0"/>
        <w:spacing w:line="240" w:lineRule="auto"/>
        <w:ind w:left="0" w:firstLine="709"/>
        <w:contextualSpacing/>
        <w:jc w:val="both"/>
        <w:rPr>
          <w:rFonts w:ascii="Times New Roman" w:hAnsi="Times New Roman" w:cs="Times New Roman"/>
          <w:sz w:val="24"/>
          <w:szCs w:val="24"/>
        </w:rPr>
      </w:pPr>
      <w:r w:rsidRPr="00B753EE">
        <w:rPr>
          <w:rFonts w:ascii="Times New Roman" w:hAnsi="Times New Roman" w:cs="Times New Roman"/>
          <w:sz w:val="24"/>
          <w:szCs w:val="24"/>
        </w:rPr>
        <w:t>«СТОС-4»;</w:t>
      </w:r>
    </w:p>
    <w:p w:rsidR="00974C66" w:rsidRPr="00B753EE" w:rsidRDefault="00974C66" w:rsidP="000D2D0C">
      <w:pPr>
        <w:numPr>
          <w:ilvl w:val="0"/>
          <w:numId w:val="31"/>
        </w:numPr>
        <w:tabs>
          <w:tab w:val="left" w:pos="993"/>
        </w:tabs>
        <w:snapToGrid w:val="0"/>
        <w:spacing w:line="240" w:lineRule="auto"/>
        <w:ind w:left="0" w:firstLine="709"/>
        <w:contextualSpacing/>
        <w:jc w:val="both"/>
        <w:rPr>
          <w:rFonts w:ascii="Times New Roman" w:hAnsi="Times New Roman" w:cs="Times New Roman"/>
          <w:sz w:val="24"/>
          <w:szCs w:val="24"/>
        </w:rPr>
      </w:pPr>
      <w:r w:rsidRPr="00B753EE">
        <w:rPr>
          <w:rFonts w:ascii="Times New Roman" w:hAnsi="Times New Roman" w:cs="Times New Roman"/>
          <w:sz w:val="24"/>
          <w:szCs w:val="24"/>
        </w:rPr>
        <w:t>«Мира, 30»;</w:t>
      </w:r>
    </w:p>
    <w:p w:rsidR="00974C66" w:rsidRPr="00B753EE" w:rsidRDefault="00974C66" w:rsidP="000D2D0C">
      <w:pPr>
        <w:numPr>
          <w:ilvl w:val="0"/>
          <w:numId w:val="31"/>
        </w:numPr>
        <w:tabs>
          <w:tab w:val="left" w:pos="993"/>
        </w:tabs>
        <w:snapToGrid w:val="0"/>
        <w:spacing w:line="240" w:lineRule="auto"/>
        <w:ind w:left="0" w:firstLine="709"/>
        <w:contextualSpacing/>
        <w:jc w:val="both"/>
        <w:rPr>
          <w:rFonts w:ascii="Times New Roman" w:hAnsi="Times New Roman" w:cs="Times New Roman"/>
          <w:sz w:val="24"/>
          <w:szCs w:val="24"/>
        </w:rPr>
      </w:pPr>
      <w:r w:rsidRPr="00B753EE">
        <w:rPr>
          <w:rFonts w:ascii="Times New Roman" w:hAnsi="Times New Roman" w:cs="Times New Roman"/>
          <w:sz w:val="24"/>
          <w:szCs w:val="24"/>
        </w:rPr>
        <w:t>«Юности, 8»;</w:t>
      </w:r>
    </w:p>
    <w:p w:rsidR="00974C66" w:rsidRPr="00B753EE" w:rsidRDefault="00974C66" w:rsidP="000D2D0C">
      <w:pPr>
        <w:numPr>
          <w:ilvl w:val="0"/>
          <w:numId w:val="31"/>
        </w:numPr>
        <w:tabs>
          <w:tab w:val="left" w:pos="993"/>
        </w:tabs>
        <w:snapToGrid w:val="0"/>
        <w:spacing w:line="240" w:lineRule="auto"/>
        <w:ind w:left="0" w:firstLine="709"/>
        <w:contextualSpacing/>
        <w:jc w:val="both"/>
        <w:rPr>
          <w:rFonts w:ascii="Times New Roman" w:hAnsi="Times New Roman" w:cs="Times New Roman"/>
          <w:sz w:val="24"/>
          <w:szCs w:val="24"/>
        </w:rPr>
      </w:pPr>
      <w:r w:rsidRPr="00B753EE">
        <w:rPr>
          <w:rFonts w:ascii="Times New Roman" w:hAnsi="Times New Roman" w:cs="Times New Roman"/>
          <w:sz w:val="24"/>
          <w:szCs w:val="24"/>
        </w:rPr>
        <w:t>«Гагарина, 16а»;</w:t>
      </w:r>
    </w:p>
    <w:p w:rsidR="00974C66" w:rsidRPr="00B753EE" w:rsidRDefault="00974C66" w:rsidP="000D2D0C">
      <w:pPr>
        <w:numPr>
          <w:ilvl w:val="0"/>
          <w:numId w:val="31"/>
        </w:numPr>
        <w:tabs>
          <w:tab w:val="left" w:pos="993"/>
        </w:tabs>
        <w:snapToGrid w:val="0"/>
        <w:spacing w:line="240" w:lineRule="auto"/>
        <w:ind w:left="0" w:firstLine="709"/>
        <w:contextualSpacing/>
        <w:jc w:val="both"/>
        <w:rPr>
          <w:rFonts w:ascii="Times New Roman" w:hAnsi="Times New Roman" w:cs="Times New Roman"/>
          <w:sz w:val="24"/>
          <w:szCs w:val="24"/>
        </w:rPr>
      </w:pPr>
      <w:r w:rsidRPr="00B753EE">
        <w:rPr>
          <w:rFonts w:ascii="Times New Roman" w:hAnsi="Times New Roman" w:cs="Times New Roman"/>
          <w:sz w:val="24"/>
          <w:szCs w:val="24"/>
        </w:rPr>
        <w:t>«Гагарина, 35а»;</w:t>
      </w:r>
    </w:p>
    <w:p w:rsidR="00974C66" w:rsidRPr="00B753EE" w:rsidRDefault="00974C66" w:rsidP="000D2D0C">
      <w:pPr>
        <w:numPr>
          <w:ilvl w:val="0"/>
          <w:numId w:val="31"/>
        </w:numPr>
        <w:tabs>
          <w:tab w:val="left" w:pos="993"/>
        </w:tabs>
        <w:snapToGrid w:val="0"/>
        <w:spacing w:line="240" w:lineRule="auto"/>
        <w:ind w:left="0" w:firstLine="709"/>
        <w:contextualSpacing/>
        <w:jc w:val="both"/>
        <w:rPr>
          <w:rFonts w:ascii="Times New Roman" w:hAnsi="Times New Roman" w:cs="Times New Roman"/>
          <w:sz w:val="24"/>
          <w:szCs w:val="24"/>
        </w:rPr>
      </w:pPr>
      <w:r w:rsidRPr="00B753EE">
        <w:rPr>
          <w:rFonts w:ascii="Times New Roman" w:hAnsi="Times New Roman" w:cs="Times New Roman"/>
          <w:sz w:val="24"/>
          <w:szCs w:val="24"/>
        </w:rPr>
        <w:t>«</w:t>
      </w:r>
      <w:proofErr w:type="spellStart"/>
      <w:r w:rsidRPr="00B753EE">
        <w:rPr>
          <w:rFonts w:ascii="Times New Roman" w:hAnsi="Times New Roman" w:cs="Times New Roman"/>
          <w:sz w:val="24"/>
          <w:szCs w:val="24"/>
        </w:rPr>
        <w:t>Бызова</w:t>
      </w:r>
      <w:proofErr w:type="spellEnd"/>
      <w:r w:rsidRPr="00B753EE">
        <w:rPr>
          <w:rFonts w:ascii="Times New Roman" w:hAnsi="Times New Roman" w:cs="Times New Roman"/>
          <w:sz w:val="24"/>
          <w:szCs w:val="24"/>
        </w:rPr>
        <w:t>, 9»;</w:t>
      </w:r>
    </w:p>
    <w:p w:rsidR="00974C66" w:rsidRPr="00B753EE" w:rsidRDefault="00974C66" w:rsidP="000D2D0C">
      <w:pPr>
        <w:numPr>
          <w:ilvl w:val="0"/>
          <w:numId w:val="31"/>
        </w:numPr>
        <w:tabs>
          <w:tab w:val="left" w:pos="993"/>
        </w:tabs>
        <w:snapToGrid w:val="0"/>
        <w:spacing w:line="240" w:lineRule="auto"/>
        <w:ind w:left="0" w:firstLine="709"/>
        <w:contextualSpacing/>
        <w:jc w:val="both"/>
        <w:rPr>
          <w:rFonts w:ascii="Times New Roman" w:hAnsi="Times New Roman" w:cs="Times New Roman"/>
          <w:sz w:val="24"/>
          <w:szCs w:val="24"/>
        </w:rPr>
      </w:pPr>
      <w:r w:rsidRPr="00B753EE">
        <w:rPr>
          <w:rFonts w:ascii="Times New Roman" w:hAnsi="Times New Roman" w:cs="Times New Roman"/>
          <w:sz w:val="24"/>
          <w:szCs w:val="24"/>
        </w:rPr>
        <w:t>«Студенческая 49»</w:t>
      </w:r>
    </w:p>
    <w:p w:rsidR="00974C66" w:rsidRPr="00B753EE" w:rsidRDefault="00974C66" w:rsidP="000D2D0C">
      <w:pPr>
        <w:numPr>
          <w:ilvl w:val="0"/>
          <w:numId w:val="31"/>
        </w:numPr>
        <w:tabs>
          <w:tab w:val="left" w:pos="993"/>
        </w:tabs>
        <w:snapToGrid w:val="0"/>
        <w:spacing w:line="240" w:lineRule="auto"/>
        <w:ind w:left="0" w:firstLine="709"/>
        <w:contextualSpacing/>
        <w:jc w:val="both"/>
        <w:rPr>
          <w:rFonts w:ascii="Times New Roman" w:hAnsi="Times New Roman" w:cs="Times New Roman"/>
          <w:sz w:val="24"/>
          <w:szCs w:val="24"/>
        </w:rPr>
      </w:pPr>
      <w:r w:rsidRPr="00B753EE">
        <w:rPr>
          <w:rFonts w:ascii="Times New Roman" w:hAnsi="Times New Roman" w:cs="Times New Roman"/>
          <w:sz w:val="24"/>
          <w:szCs w:val="24"/>
        </w:rPr>
        <w:t xml:space="preserve">«СТОС-1 </w:t>
      </w:r>
      <w:proofErr w:type="spellStart"/>
      <w:r w:rsidRPr="00B753EE">
        <w:rPr>
          <w:rFonts w:ascii="Times New Roman" w:hAnsi="Times New Roman" w:cs="Times New Roman"/>
          <w:sz w:val="24"/>
          <w:szCs w:val="24"/>
        </w:rPr>
        <w:t>мкр</w:t>
      </w:r>
      <w:proofErr w:type="spellEnd"/>
      <w:r w:rsidRPr="00B753EE">
        <w:rPr>
          <w:rFonts w:ascii="Times New Roman" w:hAnsi="Times New Roman" w:cs="Times New Roman"/>
          <w:sz w:val="24"/>
          <w:szCs w:val="24"/>
        </w:rPr>
        <w:t xml:space="preserve"> №1 </w:t>
      </w:r>
      <w:proofErr w:type="spellStart"/>
      <w:r w:rsidRPr="00B753EE">
        <w:rPr>
          <w:rFonts w:ascii="Times New Roman" w:hAnsi="Times New Roman" w:cs="Times New Roman"/>
          <w:sz w:val="24"/>
          <w:szCs w:val="24"/>
        </w:rPr>
        <w:t>пгт</w:t>
      </w:r>
      <w:proofErr w:type="spellEnd"/>
      <w:r w:rsidRPr="00B753EE">
        <w:rPr>
          <w:rFonts w:ascii="Times New Roman" w:hAnsi="Times New Roman" w:cs="Times New Roman"/>
          <w:sz w:val="24"/>
          <w:szCs w:val="24"/>
        </w:rPr>
        <w:t xml:space="preserve"> Камские Поляны»;</w:t>
      </w:r>
    </w:p>
    <w:p w:rsidR="00974C66" w:rsidRPr="00B753EE" w:rsidRDefault="00974C66" w:rsidP="000D2D0C">
      <w:pPr>
        <w:numPr>
          <w:ilvl w:val="0"/>
          <w:numId w:val="31"/>
        </w:numPr>
        <w:tabs>
          <w:tab w:val="left" w:pos="993"/>
        </w:tabs>
        <w:snapToGrid w:val="0"/>
        <w:spacing w:line="240" w:lineRule="auto"/>
        <w:ind w:left="0" w:firstLine="709"/>
        <w:contextualSpacing/>
        <w:jc w:val="both"/>
        <w:rPr>
          <w:rFonts w:ascii="Times New Roman" w:hAnsi="Times New Roman" w:cs="Times New Roman"/>
          <w:sz w:val="24"/>
          <w:szCs w:val="24"/>
        </w:rPr>
      </w:pPr>
      <w:r w:rsidRPr="00B753EE">
        <w:rPr>
          <w:rFonts w:ascii="Times New Roman" w:hAnsi="Times New Roman" w:cs="Times New Roman"/>
          <w:sz w:val="24"/>
          <w:szCs w:val="24"/>
        </w:rPr>
        <w:t xml:space="preserve">«СТОС-2 </w:t>
      </w:r>
      <w:proofErr w:type="spellStart"/>
      <w:r w:rsidRPr="00B753EE">
        <w:rPr>
          <w:rFonts w:ascii="Times New Roman" w:hAnsi="Times New Roman" w:cs="Times New Roman"/>
          <w:sz w:val="24"/>
          <w:szCs w:val="24"/>
        </w:rPr>
        <w:t>пгт</w:t>
      </w:r>
      <w:proofErr w:type="spellEnd"/>
      <w:r w:rsidRPr="00B753EE">
        <w:rPr>
          <w:rFonts w:ascii="Times New Roman" w:hAnsi="Times New Roman" w:cs="Times New Roman"/>
          <w:sz w:val="24"/>
          <w:szCs w:val="24"/>
        </w:rPr>
        <w:t xml:space="preserve"> Камские Поляны».</w:t>
      </w:r>
    </w:p>
    <w:p w:rsidR="00974C66" w:rsidRPr="00B753EE" w:rsidRDefault="00974C66" w:rsidP="00B753EE">
      <w:pPr>
        <w:tabs>
          <w:tab w:val="left" w:pos="993"/>
        </w:tabs>
        <w:spacing w:line="240" w:lineRule="auto"/>
        <w:contextualSpacing/>
        <w:jc w:val="both"/>
        <w:rPr>
          <w:rFonts w:ascii="Times New Roman" w:hAnsi="Times New Roman" w:cs="Times New Roman"/>
          <w:sz w:val="24"/>
          <w:szCs w:val="24"/>
        </w:rPr>
      </w:pPr>
    </w:p>
    <w:p w:rsidR="00974C66" w:rsidRPr="00B753EE" w:rsidRDefault="00974C66" w:rsidP="00B753EE">
      <w:pPr>
        <w:tabs>
          <w:tab w:val="left" w:pos="993"/>
        </w:tabs>
        <w:spacing w:line="240" w:lineRule="auto"/>
        <w:contextualSpacing/>
        <w:jc w:val="both"/>
        <w:rPr>
          <w:rFonts w:ascii="Times New Roman" w:hAnsi="Times New Roman" w:cs="Times New Roman"/>
          <w:sz w:val="24"/>
          <w:szCs w:val="24"/>
        </w:rPr>
      </w:pPr>
      <w:r w:rsidRPr="00B753EE">
        <w:rPr>
          <w:rFonts w:ascii="Times New Roman" w:hAnsi="Times New Roman" w:cs="Times New Roman"/>
          <w:sz w:val="24"/>
          <w:szCs w:val="24"/>
        </w:rPr>
        <w:t>Сельские дружины:</w:t>
      </w:r>
    </w:p>
    <w:p w:rsidR="00974C66" w:rsidRPr="00B753EE" w:rsidRDefault="00974C66" w:rsidP="000D2D0C">
      <w:pPr>
        <w:numPr>
          <w:ilvl w:val="0"/>
          <w:numId w:val="32"/>
        </w:numPr>
        <w:tabs>
          <w:tab w:val="left" w:pos="993"/>
        </w:tabs>
        <w:snapToGrid w:val="0"/>
        <w:spacing w:line="240" w:lineRule="auto"/>
        <w:ind w:left="0" w:firstLine="709"/>
        <w:contextualSpacing/>
        <w:jc w:val="both"/>
        <w:rPr>
          <w:rFonts w:ascii="Times New Roman" w:hAnsi="Times New Roman" w:cs="Times New Roman"/>
          <w:sz w:val="24"/>
          <w:szCs w:val="24"/>
        </w:rPr>
      </w:pPr>
      <w:r w:rsidRPr="00B753EE">
        <w:rPr>
          <w:rFonts w:ascii="Times New Roman" w:hAnsi="Times New Roman" w:cs="Times New Roman"/>
          <w:sz w:val="24"/>
          <w:szCs w:val="24"/>
        </w:rPr>
        <w:t xml:space="preserve"> «Сосновское сельское поселение»;</w:t>
      </w:r>
    </w:p>
    <w:p w:rsidR="00974C66" w:rsidRPr="00B753EE" w:rsidRDefault="00974C66" w:rsidP="000D2D0C">
      <w:pPr>
        <w:numPr>
          <w:ilvl w:val="0"/>
          <w:numId w:val="32"/>
        </w:numPr>
        <w:tabs>
          <w:tab w:val="left" w:pos="993"/>
        </w:tabs>
        <w:snapToGrid w:val="0"/>
        <w:spacing w:line="240" w:lineRule="auto"/>
        <w:ind w:left="0" w:firstLine="709"/>
        <w:contextualSpacing/>
        <w:jc w:val="both"/>
        <w:rPr>
          <w:rFonts w:ascii="Times New Roman" w:hAnsi="Times New Roman" w:cs="Times New Roman"/>
          <w:sz w:val="24"/>
          <w:szCs w:val="24"/>
        </w:rPr>
      </w:pPr>
      <w:r w:rsidRPr="00B753EE">
        <w:rPr>
          <w:rFonts w:ascii="Times New Roman" w:hAnsi="Times New Roman" w:cs="Times New Roman"/>
          <w:sz w:val="24"/>
          <w:szCs w:val="24"/>
        </w:rPr>
        <w:t xml:space="preserve"> «</w:t>
      </w:r>
      <w:proofErr w:type="spellStart"/>
      <w:r w:rsidRPr="00B753EE">
        <w:rPr>
          <w:rFonts w:ascii="Times New Roman" w:hAnsi="Times New Roman" w:cs="Times New Roman"/>
          <w:sz w:val="24"/>
          <w:szCs w:val="24"/>
        </w:rPr>
        <w:t>Кармалинское</w:t>
      </w:r>
      <w:proofErr w:type="spellEnd"/>
      <w:r w:rsidRPr="00B753EE">
        <w:rPr>
          <w:rFonts w:ascii="Times New Roman" w:hAnsi="Times New Roman" w:cs="Times New Roman"/>
          <w:sz w:val="24"/>
          <w:szCs w:val="24"/>
        </w:rPr>
        <w:t xml:space="preserve"> сельское поселение»;</w:t>
      </w:r>
    </w:p>
    <w:p w:rsidR="00974C66" w:rsidRPr="00B753EE" w:rsidRDefault="00974C66" w:rsidP="000D2D0C">
      <w:pPr>
        <w:numPr>
          <w:ilvl w:val="0"/>
          <w:numId w:val="32"/>
        </w:numPr>
        <w:tabs>
          <w:tab w:val="left" w:pos="993"/>
        </w:tabs>
        <w:snapToGrid w:val="0"/>
        <w:spacing w:line="240" w:lineRule="auto"/>
        <w:ind w:left="0" w:firstLine="709"/>
        <w:contextualSpacing/>
        <w:jc w:val="both"/>
        <w:rPr>
          <w:rFonts w:ascii="Times New Roman" w:hAnsi="Times New Roman" w:cs="Times New Roman"/>
          <w:sz w:val="24"/>
          <w:szCs w:val="24"/>
        </w:rPr>
      </w:pPr>
      <w:r w:rsidRPr="00B753EE">
        <w:rPr>
          <w:rFonts w:ascii="Times New Roman" w:hAnsi="Times New Roman" w:cs="Times New Roman"/>
          <w:sz w:val="24"/>
          <w:szCs w:val="24"/>
        </w:rPr>
        <w:t xml:space="preserve"> «</w:t>
      </w:r>
      <w:proofErr w:type="spellStart"/>
      <w:r w:rsidRPr="00B753EE">
        <w:rPr>
          <w:rFonts w:ascii="Times New Roman" w:hAnsi="Times New Roman" w:cs="Times New Roman"/>
          <w:sz w:val="24"/>
          <w:szCs w:val="24"/>
        </w:rPr>
        <w:t>Каенлинское</w:t>
      </w:r>
      <w:proofErr w:type="spellEnd"/>
      <w:r w:rsidRPr="00B753EE">
        <w:rPr>
          <w:rFonts w:ascii="Times New Roman" w:hAnsi="Times New Roman" w:cs="Times New Roman"/>
          <w:sz w:val="24"/>
          <w:szCs w:val="24"/>
        </w:rPr>
        <w:t xml:space="preserve"> сельское поселение»;</w:t>
      </w:r>
    </w:p>
    <w:p w:rsidR="00974C66" w:rsidRPr="00B753EE" w:rsidRDefault="00974C66" w:rsidP="000D2D0C">
      <w:pPr>
        <w:numPr>
          <w:ilvl w:val="0"/>
          <w:numId w:val="32"/>
        </w:numPr>
        <w:tabs>
          <w:tab w:val="left" w:pos="993"/>
        </w:tabs>
        <w:snapToGrid w:val="0"/>
        <w:spacing w:line="240" w:lineRule="auto"/>
        <w:ind w:left="0" w:firstLine="709"/>
        <w:contextualSpacing/>
        <w:jc w:val="both"/>
        <w:rPr>
          <w:rFonts w:ascii="Times New Roman" w:hAnsi="Times New Roman" w:cs="Times New Roman"/>
          <w:sz w:val="24"/>
          <w:szCs w:val="24"/>
        </w:rPr>
      </w:pPr>
      <w:r w:rsidRPr="00B753EE">
        <w:rPr>
          <w:rFonts w:ascii="Times New Roman" w:hAnsi="Times New Roman" w:cs="Times New Roman"/>
          <w:sz w:val="24"/>
          <w:szCs w:val="24"/>
        </w:rPr>
        <w:t xml:space="preserve"> «</w:t>
      </w:r>
      <w:proofErr w:type="spellStart"/>
      <w:r w:rsidRPr="00B753EE">
        <w:rPr>
          <w:rFonts w:ascii="Times New Roman" w:hAnsi="Times New Roman" w:cs="Times New Roman"/>
          <w:sz w:val="24"/>
          <w:szCs w:val="24"/>
        </w:rPr>
        <w:t>Макаровское</w:t>
      </w:r>
      <w:proofErr w:type="spellEnd"/>
      <w:r w:rsidRPr="00B753EE">
        <w:rPr>
          <w:rFonts w:ascii="Times New Roman" w:hAnsi="Times New Roman" w:cs="Times New Roman"/>
          <w:sz w:val="24"/>
          <w:szCs w:val="24"/>
        </w:rPr>
        <w:t xml:space="preserve"> сельское поселение»;</w:t>
      </w:r>
    </w:p>
    <w:p w:rsidR="00974C66" w:rsidRPr="00B753EE" w:rsidRDefault="00974C66" w:rsidP="000D2D0C">
      <w:pPr>
        <w:numPr>
          <w:ilvl w:val="0"/>
          <w:numId w:val="32"/>
        </w:numPr>
        <w:tabs>
          <w:tab w:val="left" w:pos="993"/>
        </w:tabs>
        <w:snapToGrid w:val="0"/>
        <w:spacing w:line="240" w:lineRule="auto"/>
        <w:ind w:left="0" w:firstLine="709"/>
        <w:contextualSpacing/>
        <w:jc w:val="both"/>
        <w:rPr>
          <w:rFonts w:ascii="Times New Roman" w:hAnsi="Times New Roman" w:cs="Times New Roman"/>
          <w:sz w:val="24"/>
          <w:szCs w:val="24"/>
        </w:rPr>
      </w:pPr>
      <w:r w:rsidRPr="00B753EE">
        <w:rPr>
          <w:rFonts w:ascii="Times New Roman" w:hAnsi="Times New Roman" w:cs="Times New Roman"/>
          <w:sz w:val="24"/>
          <w:szCs w:val="24"/>
        </w:rPr>
        <w:t xml:space="preserve"> «</w:t>
      </w:r>
      <w:proofErr w:type="spellStart"/>
      <w:r w:rsidRPr="00B753EE">
        <w:rPr>
          <w:rFonts w:ascii="Times New Roman" w:hAnsi="Times New Roman" w:cs="Times New Roman"/>
          <w:sz w:val="24"/>
          <w:szCs w:val="24"/>
        </w:rPr>
        <w:t>Елантовское</w:t>
      </w:r>
      <w:proofErr w:type="spellEnd"/>
      <w:r w:rsidRPr="00B753EE">
        <w:rPr>
          <w:rFonts w:ascii="Times New Roman" w:hAnsi="Times New Roman" w:cs="Times New Roman"/>
          <w:sz w:val="24"/>
          <w:szCs w:val="24"/>
        </w:rPr>
        <w:t xml:space="preserve"> сельское поселение»;</w:t>
      </w:r>
    </w:p>
    <w:p w:rsidR="00974C66" w:rsidRPr="00B753EE" w:rsidRDefault="00974C66" w:rsidP="000D2D0C">
      <w:pPr>
        <w:numPr>
          <w:ilvl w:val="0"/>
          <w:numId w:val="32"/>
        </w:numPr>
        <w:tabs>
          <w:tab w:val="left" w:pos="993"/>
        </w:tabs>
        <w:snapToGrid w:val="0"/>
        <w:spacing w:line="240" w:lineRule="auto"/>
        <w:ind w:left="0" w:firstLine="709"/>
        <w:contextualSpacing/>
        <w:jc w:val="both"/>
        <w:rPr>
          <w:rFonts w:ascii="Times New Roman" w:hAnsi="Times New Roman" w:cs="Times New Roman"/>
          <w:sz w:val="24"/>
          <w:szCs w:val="24"/>
        </w:rPr>
      </w:pPr>
      <w:r w:rsidRPr="00B753EE">
        <w:rPr>
          <w:rFonts w:ascii="Times New Roman" w:hAnsi="Times New Roman" w:cs="Times New Roman"/>
          <w:sz w:val="24"/>
          <w:szCs w:val="24"/>
        </w:rPr>
        <w:t xml:space="preserve"> «</w:t>
      </w:r>
      <w:proofErr w:type="spellStart"/>
      <w:r w:rsidRPr="00B753EE">
        <w:rPr>
          <w:rFonts w:ascii="Times New Roman" w:hAnsi="Times New Roman" w:cs="Times New Roman"/>
          <w:sz w:val="24"/>
          <w:szCs w:val="24"/>
        </w:rPr>
        <w:t>Шереметьевское</w:t>
      </w:r>
      <w:proofErr w:type="spellEnd"/>
      <w:r w:rsidRPr="00B753EE">
        <w:rPr>
          <w:rFonts w:ascii="Times New Roman" w:hAnsi="Times New Roman" w:cs="Times New Roman"/>
          <w:sz w:val="24"/>
          <w:szCs w:val="24"/>
        </w:rPr>
        <w:t xml:space="preserve"> сельское поселение»;</w:t>
      </w:r>
    </w:p>
    <w:p w:rsidR="00974C66" w:rsidRPr="00B753EE" w:rsidRDefault="00974C66" w:rsidP="000D2D0C">
      <w:pPr>
        <w:numPr>
          <w:ilvl w:val="0"/>
          <w:numId w:val="32"/>
        </w:numPr>
        <w:tabs>
          <w:tab w:val="left" w:pos="993"/>
        </w:tabs>
        <w:snapToGrid w:val="0"/>
        <w:spacing w:line="240" w:lineRule="auto"/>
        <w:ind w:left="0" w:firstLine="709"/>
        <w:contextualSpacing/>
        <w:jc w:val="both"/>
        <w:rPr>
          <w:rFonts w:ascii="Times New Roman" w:hAnsi="Times New Roman" w:cs="Times New Roman"/>
          <w:sz w:val="24"/>
          <w:szCs w:val="24"/>
        </w:rPr>
      </w:pPr>
      <w:r w:rsidRPr="00B753EE">
        <w:rPr>
          <w:rFonts w:ascii="Times New Roman" w:hAnsi="Times New Roman" w:cs="Times New Roman"/>
          <w:sz w:val="24"/>
          <w:szCs w:val="24"/>
        </w:rPr>
        <w:t xml:space="preserve"> «</w:t>
      </w:r>
      <w:proofErr w:type="spellStart"/>
      <w:r w:rsidRPr="00B753EE">
        <w:rPr>
          <w:rFonts w:ascii="Times New Roman" w:hAnsi="Times New Roman" w:cs="Times New Roman"/>
          <w:sz w:val="24"/>
          <w:szCs w:val="24"/>
        </w:rPr>
        <w:t>Старошешминское</w:t>
      </w:r>
      <w:proofErr w:type="spellEnd"/>
      <w:r w:rsidRPr="00B753EE">
        <w:rPr>
          <w:rFonts w:ascii="Times New Roman" w:hAnsi="Times New Roman" w:cs="Times New Roman"/>
          <w:sz w:val="24"/>
          <w:szCs w:val="24"/>
        </w:rPr>
        <w:t xml:space="preserve"> сельское поселение»;</w:t>
      </w:r>
    </w:p>
    <w:p w:rsidR="00974C66" w:rsidRPr="00B753EE" w:rsidRDefault="00974C66" w:rsidP="000D2D0C">
      <w:pPr>
        <w:numPr>
          <w:ilvl w:val="0"/>
          <w:numId w:val="32"/>
        </w:numPr>
        <w:tabs>
          <w:tab w:val="left" w:pos="993"/>
        </w:tabs>
        <w:snapToGrid w:val="0"/>
        <w:spacing w:line="240" w:lineRule="auto"/>
        <w:ind w:left="0" w:firstLine="709"/>
        <w:contextualSpacing/>
        <w:jc w:val="both"/>
        <w:rPr>
          <w:rFonts w:ascii="Times New Roman" w:hAnsi="Times New Roman" w:cs="Times New Roman"/>
          <w:sz w:val="24"/>
          <w:szCs w:val="24"/>
        </w:rPr>
      </w:pPr>
      <w:r w:rsidRPr="00B753EE">
        <w:rPr>
          <w:rFonts w:ascii="Times New Roman" w:hAnsi="Times New Roman" w:cs="Times New Roman"/>
          <w:sz w:val="24"/>
          <w:szCs w:val="24"/>
        </w:rPr>
        <w:t xml:space="preserve"> «</w:t>
      </w:r>
      <w:proofErr w:type="spellStart"/>
      <w:r w:rsidRPr="00B753EE">
        <w:rPr>
          <w:rFonts w:ascii="Times New Roman" w:hAnsi="Times New Roman" w:cs="Times New Roman"/>
          <w:sz w:val="24"/>
          <w:szCs w:val="24"/>
        </w:rPr>
        <w:t>Сухаревское</w:t>
      </w:r>
      <w:proofErr w:type="spellEnd"/>
      <w:r w:rsidRPr="00B753EE">
        <w:rPr>
          <w:rFonts w:ascii="Times New Roman" w:hAnsi="Times New Roman" w:cs="Times New Roman"/>
          <w:sz w:val="24"/>
          <w:szCs w:val="24"/>
        </w:rPr>
        <w:t xml:space="preserve"> сельское поселение»;</w:t>
      </w:r>
    </w:p>
    <w:p w:rsidR="00974C66" w:rsidRPr="00B753EE" w:rsidRDefault="00974C66" w:rsidP="000D2D0C">
      <w:pPr>
        <w:numPr>
          <w:ilvl w:val="0"/>
          <w:numId w:val="32"/>
        </w:numPr>
        <w:tabs>
          <w:tab w:val="left" w:pos="993"/>
        </w:tabs>
        <w:snapToGrid w:val="0"/>
        <w:spacing w:line="240" w:lineRule="auto"/>
        <w:ind w:left="0" w:firstLine="709"/>
        <w:contextualSpacing/>
        <w:jc w:val="both"/>
        <w:rPr>
          <w:rFonts w:ascii="Times New Roman" w:hAnsi="Times New Roman" w:cs="Times New Roman"/>
          <w:sz w:val="24"/>
          <w:szCs w:val="24"/>
        </w:rPr>
      </w:pPr>
      <w:r w:rsidRPr="00B753EE">
        <w:rPr>
          <w:rFonts w:ascii="Times New Roman" w:hAnsi="Times New Roman" w:cs="Times New Roman"/>
          <w:sz w:val="24"/>
          <w:szCs w:val="24"/>
        </w:rPr>
        <w:t xml:space="preserve"> «</w:t>
      </w:r>
      <w:proofErr w:type="spellStart"/>
      <w:r w:rsidRPr="00B753EE">
        <w:rPr>
          <w:rFonts w:ascii="Times New Roman" w:hAnsi="Times New Roman" w:cs="Times New Roman"/>
          <w:sz w:val="24"/>
          <w:szCs w:val="24"/>
        </w:rPr>
        <w:t>Краснокадкинское</w:t>
      </w:r>
      <w:proofErr w:type="spellEnd"/>
      <w:r w:rsidRPr="00B753EE">
        <w:rPr>
          <w:rFonts w:ascii="Times New Roman" w:hAnsi="Times New Roman" w:cs="Times New Roman"/>
          <w:sz w:val="24"/>
          <w:szCs w:val="24"/>
        </w:rPr>
        <w:t xml:space="preserve"> сельское поселение»;</w:t>
      </w:r>
    </w:p>
    <w:p w:rsidR="00974C66" w:rsidRPr="00B753EE" w:rsidRDefault="00974C66" w:rsidP="000D2D0C">
      <w:pPr>
        <w:numPr>
          <w:ilvl w:val="0"/>
          <w:numId w:val="32"/>
        </w:numPr>
        <w:tabs>
          <w:tab w:val="left" w:pos="993"/>
        </w:tabs>
        <w:snapToGrid w:val="0"/>
        <w:spacing w:line="240" w:lineRule="auto"/>
        <w:ind w:left="0" w:firstLine="709"/>
        <w:contextualSpacing/>
        <w:jc w:val="both"/>
        <w:rPr>
          <w:rFonts w:ascii="Times New Roman" w:hAnsi="Times New Roman" w:cs="Times New Roman"/>
          <w:sz w:val="24"/>
          <w:szCs w:val="24"/>
        </w:rPr>
      </w:pPr>
      <w:r w:rsidRPr="00B753EE">
        <w:rPr>
          <w:rFonts w:ascii="Times New Roman" w:hAnsi="Times New Roman" w:cs="Times New Roman"/>
          <w:sz w:val="24"/>
          <w:szCs w:val="24"/>
        </w:rPr>
        <w:lastRenderedPageBreak/>
        <w:t xml:space="preserve"> «п. </w:t>
      </w:r>
      <w:proofErr w:type="gramStart"/>
      <w:r w:rsidRPr="00B753EE">
        <w:rPr>
          <w:rFonts w:ascii="Times New Roman" w:hAnsi="Times New Roman" w:cs="Times New Roman"/>
          <w:sz w:val="24"/>
          <w:szCs w:val="24"/>
        </w:rPr>
        <w:t>Трудовой</w:t>
      </w:r>
      <w:proofErr w:type="gramEnd"/>
      <w:r w:rsidRPr="00B753EE">
        <w:rPr>
          <w:rFonts w:ascii="Times New Roman" w:hAnsi="Times New Roman" w:cs="Times New Roman"/>
          <w:sz w:val="24"/>
          <w:szCs w:val="24"/>
        </w:rPr>
        <w:t xml:space="preserve"> </w:t>
      </w:r>
      <w:proofErr w:type="spellStart"/>
      <w:r w:rsidRPr="00B753EE">
        <w:rPr>
          <w:rFonts w:ascii="Times New Roman" w:hAnsi="Times New Roman" w:cs="Times New Roman"/>
          <w:sz w:val="24"/>
          <w:szCs w:val="24"/>
        </w:rPr>
        <w:t>Майскогорского</w:t>
      </w:r>
      <w:proofErr w:type="spellEnd"/>
      <w:r w:rsidRPr="00B753EE">
        <w:rPr>
          <w:rFonts w:ascii="Times New Roman" w:hAnsi="Times New Roman" w:cs="Times New Roman"/>
          <w:sz w:val="24"/>
          <w:szCs w:val="24"/>
        </w:rPr>
        <w:t xml:space="preserve"> сельского поселения».</w:t>
      </w:r>
    </w:p>
    <w:p w:rsidR="00974C66" w:rsidRPr="00B753EE" w:rsidRDefault="00974C66" w:rsidP="00B753EE">
      <w:pPr>
        <w:pBdr>
          <w:top w:val="single" w:sz="4" w:space="1" w:color="FFFFFF"/>
          <w:left w:val="single" w:sz="4" w:space="0" w:color="FFFFFF"/>
          <w:bottom w:val="single" w:sz="4" w:space="31" w:color="FFFFFF"/>
          <w:right w:val="single" w:sz="4" w:space="2" w:color="FFFFFF"/>
        </w:pBdr>
        <w:tabs>
          <w:tab w:val="left" w:pos="180"/>
        </w:tabs>
        <w:suppressAutoHyphens/>
        <w:spacing w:line="240" w:lineRule="auto"/>
        <w:contextualSpacing/>
        <w:jc w:val="both"/>
        <w:rPr>
          <w:rFonts w:ascii="Times New Roman" w:hAnsi="Times New Roman" w:cs="Times New Roman"/>
          <w:sz w:val="24"/>
          <w:szCs w:val="24"/>
        </w:rPr>
      </w:pPr>
      <w:r w:rsidRPr="00B753EE">
        <w:rPr>
          <w:rFonts w:ascii="Times New Roman" w:hAnsi="Times New Roman" w:cs="Times New Roman"/>
          <w:sz w:val="24"/>
          <w:szCs w:val="24"/>
        </w:rPr>
        <w:t xml:space="preserve">Выход добровольных дружин, </w:t>
      </w:r>
      <w:proofErr w:type="gramStart"/>
      <w:r w:rsidRPr="00B753EE">
        <w:rPr>
          <w:rFonts w:ascii="Times New Roman" w:hAnsi="Times New Roman" w:cs="Times New Roman"/>
          <w:sz w:val="24"/>
          <w:szCs w:val="24"/>
        </w:rPr>
        <w:t>согласно графика</w:t>
      </w:r>
      <w:proofErr w:type="gramEnd"/>
      <w:r w:rsidRPr="00B753EE">
        <w:rPr>
          <w:rFonts w:ascii="Times New Roman" w:hAnsi="Times New Roman" w:cs="Times New Roman"/>
          <w:sz w:val="24"/>
          <w:szCs w:val="24"/>
        </w:rPr>
        <w:t xml:space="preserve"> осуществляется ежедневно, кроме выходных и праздничных дней, в количестве 5 дружинников. Участковыми уполномоченными полиции определяются криминогенные места, где и осуществляют патрулирование члены ДНД совместно с сотрудниками полиции, совершают обход подъездов многоквартирных домов и возможные места сбора молодежи. </w:t>
      </w:r>
    </w:p>
    <w:p w:rsidR="00974C66" w:rsidRPr="00B753EE" w:rsidRDefault="00974C66" w:rsidP="00B753EE">
      <w:pPr>
        <w:widowControl w:val="0"/>
        <w:pBdr>
          <w:top w:val="single" w:sz="4" w:space="1" w:color="FFFFFF"/>
          <w:left w:val="single" w:sz="4" w:space="0" w:color="FFFFFF"/>
          <w:bottom w:val="single" w:sz="4" w:space="31" w:color="FFFFFF"/>
          <w:right w:val="single" w:sz="4" w:space="2" w:color="FFFFFF"/>
        </w:pBdr>
        <w:tabs>
          <w:tab w:val="left" w:pos="180"/>
        </w:tabs>
        <w:spacing w:line="240" w:lineRule="auto"/>
        <w:contextualSpacing/>
        <w:jc w:val="both"/>
        <w:rPr>
          <w:rFonts w:ascii="Times New Roman" w:hAnsi="Times New Roman" w:cs="Times New Roman"/>
          <w:sz w:val="24"/>
          <w:szCs w:val="24"/>
        </w:rPr>
      </w:pPr>
      <w:r w:rsidRPr="00B753EE">
        <w:rPr>
          <w:rFonts w:ascii="Times New Roman" w:hAnsi="Times New Roman" w:cs="Times New Roman"/>
          <w:sz w:val="24"/>
          <w:szCs w:val="24"/>
        </w:rPr>
        <w:t xml:space="preserve">Выход дворовых дружин, согласно графику осуществляется ежедневно, кроме выходных и праздничных дней, в количестве 2 дружинников. Основной костяк дворовых дружин составляют старшие по домам, командирами дворовых дружин являются начальники общественных пунктов охраны порядка, которые совместно с сотрудниками полиции, помощниками УУП осуществляют патрулирование административного участка, посещают неблагополучные семья, </w:t>
      </w:r>
      <w:proofErr w:type="spellStart"/>
      <w:r w:rsidRPr="00B753EE">
        <w:rPr>
          <w:rFonts w:ascii="Times New Roman" w:hAnsi="Times New Roman" w:cs="Times New Roman"/>
          <w:sz w:val="24"/>
          <w:szCs w:val="24"/>
        </w:rPr>
        <w:t>профилактиру</w:t>
      </w:r>
      <w:r w:rsidRPr="00B753EE">
        <w:rPr>
          <w:rFonts w:ascii="Times New Roman" w:hAnsi="Times New Roman" w:cs="Times New Roman"/>
          <w:sz w:val="24"/>
          <w:szCs w:val="24"/>
        </w:rPr>
        <w:t>е</w:t>
      </w:r>
      <w:r w:rsidRPr="00B753EE">
        <w:rPr>
          <w:rFonts w:ascii="Times New Roman" w:hAnsi="Times New Roman" w:cs="Times New Roman"/>
          <w:sz w:val="24"/>
          <w:szCs w:val="24"/>
        </w:rPr>
        <w:t>мых</w:t>
      </w:r>
      <w:proofErr w:type="spellEnd"/>
      <w:r w:rsidRPr="00B753EE">
        <w:rPr>
          <w:rFonts w:ascii="Times New Roman" w:hAnsi="Times New Roman" w:cs="Times New Roman"/>
          <w:sz w:val="24"/>
          <w:szCs w:val="24"/>
        </w:rPr>
        <w:t xml:space="preserve"> лиц, пенсионеров, с целью проведения профилактических мероприятий. </w:t>
      </w:r>
    </w:p>
    <w:p w:rsidR="00974C66" w:rsidRPr="00B753EE" w:rsidRDefault="00974C66" w:rsidP="00B753EE">
      <w:pPr>
        <w:widowControl w:val="0"/>
        <w:pBdr>
          <w:top w:val="single" w:sz="4" w:space="1" w:color="FFFFFF"/>
          <w:left w:val="single" w:sz="4" w:space="0" w:color="FFFFFF"/>
          <w:bottom w:val="single" w:sz="4" w:space="31" w:color="FFFFFF"/>
          <w:right w:val="single" w:sz="4" w:space="2" w:color="FFFFFF"/>
        </w:pBdr>
        <w:tabs>
          <w:tab w:val="left" w:pos="180"/>
        </w:tabs>
        <w:spacing w:line="240" w:lineRule="auto"/>
        <w:contextualSpacing/>
        <w:jc w:val="both"/>
        <w:rPr>
          <w:rFonts w:ascii="Times New Roman" w:hAnsi="Times New Roman" w:cs="Times New Roman"/>
          <w:sz w:val="24"/>
          <w:szCs w:val="24"/>
        </w:rPr>
      </w:pPr>
      <w:r w:rsidRPr="00B753EE">
        <w:rPr>
          <w:rFonts w:ascii="Times New Roman" w:hAnsi="Times New Roman" w:cs="Times New Roman"/>
          <w:sz w:val="24"/>
          <w:szCs w:val="24"/>
        </w:rPr>
        <w:t>За 12 месяцев 2018 года дружинниками совместно с сотрудниками полиции выявлено 4280 административных правонарушения и оказано содействие в раскрытии 5 преступлений.</w:t>
      </w:r>
    </w:p>
    <w:p w:rsidR="00465469" w:rsidRDefault="00974C66" w:rsidP="00B753EE">
      <w:pPr>
        <w:widowControl w:val="0"/>
        <w:pBdr>
          <w:top w:val="single" w:sz="4" w:space="1" w:color="FFFFFF"/>
          <w:left w:val="single" w:sz="4" w:space="0" w:color="FFFFFF"/>
          <w:bottom w:val="single" w:sz="4" w:space="31" w:color="FFFFFF"/>
          <w:right w:val="single" w:sz="4" w:space="2" w:color="FFFFFF"/>
        </w:pBdr>
        <w:tabs>
          <w:tab w:val="left" w:pos="180"/>
        </w:tabs>
        <w:spacing w:line="240" w:lineRule="auto"/>
        <w:contextualSpacing/>
        <w:jc w:val="both"/>
        <w:rPr>
          <w:rFonts w:ascii="Times New Roman" w:hAnsi="Times New Roman" w:cs="Times New Roman"/>
          <w:b/>
          <w:sz w:val="24"/>
          <w:szCs w:val="24"/>
        </w:rPr>
      </w:pPr>
      <w:r w:rsidRPr="00B753EE">
        <w:rPr>
          <w:rFonts w:ascii="Times New Roman" w:hAnsi="Times New Roman" w:cs="Times New Roman"/>
          <w:sz w:val="24"/>
          <w:szCs w:val="24"/>
        </w:rPr>
        <w:t>В городе Нижнекамске продолжает развиваться молодежное правоохранительное движение «Форпост». На сегодняшний день Центр молодежных (студенческих)  формирований  по охране общественного порядка МБУ «НЦМ (С) ФООП « Форпост» включает 8 отрядов численностью 77 человек.</w:t>
      </w:r>
      <w:r w:rsidR="00465469" w:rsidRPr="00465469">
        <w:rPr>
          <w:rFonts w:ascii="Times New Roman" w:hAnsi="Times New Roman" w:cs="Times New Roman"/>
          <w:b/>
          <w:sz w:val="24"/>
          <w:szCs w:val="24"/>
        </w:rPr>
        <w:t xml:space="preserve"> </w:t>
      </w:r>
    </w:p>
    <w:p w:rsidR="00465469" w:rsidRDefault="00465469" w:rsidP="00DB78E5">
      <w:pPr>
        <w:widowControl w:val="0"/>
        <w:pBdr>
          <w:top w:val="single" w:sz="4" w:space="1" w:color="FFFFFF"/>
          <w:left w:val="single" w:sz="4" w:space="0" w:color="FFFFFF"/>
          <w:bottom w:val="single" w:sz="4" w:space="31" w:color="FFFFFF"/>
          <w:right w:val="single" w:sz="4" w:space="2" w:color="FFFFFF"/>
        </w:pBdr>
        <w:tabs>
          <w:tab w:val="left" w:pos="180"/>
        </w:tabs>
        <w:spacing w:line="240" w:lineRule="auto"/>
        <w:contextualSpacing/>
        <w:jc w:val="both"/>
        <w:rPr>
          <w:rFonts w:ascii="Times New Roman" w:hAnsi="Times New Roman" w:cs="Times New Roman"/>
          <w:b/>
          <w:sz w:val="24"/>
          <w:szCs w:val="24"/>
        </w:rPr>
      </w:pPr>
    </w:p>
    <w:p w:rsidR="00465469" w:rsidRDefault="00465469" w:rsidP="00DB78E5">
      <w:pPr>
        <w:widowControl w:val="0"/>
        <w:pBdr>
          <w:top w:val="single" w:sz="4" w:space="1" w:color="FFFFFF"/>
          <w:left w:val="single" w:sz="4" w:space="0" w:color="FFFFFF"/>
          <w:bottom w:val="single" w:sz="4" w:space="31" w:color="FFFFFF"/>
          <w:right w:val="single" w:sz="4" w:space="2" w:color="FFFFFF"/>
        </w:pBdr>
        <w:tabs>
          <w:tab w:val="left" w:pos="180"/>
        </w:tabs>
        <w:spacing w:line="240" w:lineRule="auto"/>
        <w:ind w:firstLine="0"/>
        <w:contextualSpacing/>
        <w:jc w:val="center"/>
        <w:rPr>
          <w:rFonts w:ascii="Times New Roman" w:hAnsi="Times New Roman" w:cs="Times New Roman"/>
          <w:b/>
          <w:sz w:val="24"/>
          <w:szCs w:val="24"/>
        </w:rPr>
      </w:pPr>
      <w:r w:rsidRPr="00B753EE">
        <w:rPr>
          <w:rFonts w:ascii="Times New Roman" w:hAnsi="Times New Roman" w:cs="Times New Roman"/>
          <w:b/>
          <w:sz w:val="24"/>
          <w:szCs w:val="24"/>
        </w:rPr>
        <w:t>Обеспечение безопасности дорожного движения</w:t>
      </w:r>
    </w:p>
    <w:p w:rsidR="00465469" w:rsidRDefault="00DB78E5" w:rsidP="00DB78E5">
      <w:pPr>
        <w:widowControl w:val="0"/>
        <w:pBdr>
          <w:top w:val="single" w:sz="4" w:space="1" w:color="FFFFFF"/>
          <w:left w:val="single" w:sz="4" w:space="0" w:color="FFFFFF"/>
          <w:bottom w:val="single" w:sz="4" w:space="31" w:color="FFFFFF"/>
          <w:right w:val="single" w:sz="4" w:space="2" w:color="FFFFFF"/>
        </w:pBdr>
        <w:tabs>
          <w:tab w:val="left" w:pos="180"/>
        </w:tabs>
        <w:spacing w:line="240" w:lineRule="auto"/>
        <w:ind w:firstLine="0"/>
        <w:contextualSpacing/>
        <w:jc w:val="center"/>
        <w:rPr>
          <w:rFonts w:ascii="Times New Roman" w:hAnsi="Times New Roman" w:cs="Times New Roman"/>
          <w:b/>
          <w:sz w:val="24"/>
          <w:szCs w:val="24"/>
        </w:rPr>
      </w:pPr>
      <w:r w:rsidRPr="00B753EE">
        <w:rPr>
          <w:rFonts w:ascii="Times New Roman" w:hAnsi="Times New Roman" w:cs="Times New Roman"/>
          <w:noProof/>
          <w:sz w:val="24"/>
          <w:szCs w:val="24"/>
          <w:bdr w:val="single" w:sz="4" w:space="0" w:color="auto"/>
          <w:lang w:eastAsia="ru-RU"/>
        </w:rPr>
        <w:drawing>
          <wp:inline distT="0" distB="0" distL="0" distR="0" wp14:anchorId="06FA7E83" wp14:editId="52D41EE3">
            <wp:extent cx="5095875" cy="2419350"/>
            <wp:effectExtent l="0" t="0" r="9525" b="19050"/>
            <wp:docPr id="97" name="Диаграмма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tbl>
      <w:tblPr>
        <w:tblW w:w="10206"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820"/>
        <w:gridCol w:w="5386"/>
      </w:tblGrid>
      <w:tr w:rsidR="00974C66" w:rsidRPr="00630FDE" w:rsidTr="00974C66">
        <w:trPr>
          <w:trHeight w:val="289"/>
        </w:trPr>
        <w:tc>
          <w:tcPr>
            <w:tcW w:w="4820" w:type="dxa"/>
            <w:tcBorders>
              <w:top w:val="single" w:sz="4" w:space="0" w:color="auto"/>
            </w:tcBorders>
          </w:tcPr>
          <w:p w:rsidR="00974C66" w:rsidRPr="00630FDE" w:rsidRDefault="00465469" w:rsidP="00465469">
            <w:pPr>
              <w:autoSpaceDE w:val="0"/>
              <w:autoSpaceDN w:val="0"/>
              <w:spacing w:line="240" w:lineRule="auto"/>
              <w:ind w:firstLine="0"/>
              <w:contextualSpacing/>
              <w:jc w:val="center"/>
              <w:rPr>
                <w:rFonts w:ascii="Times New Roman" w:hAnsi="Times New Roman" w:cs="Times New Roman"/>
                <w:bCs/>
              </w:rPr>
            </w:pPr>
            <w:r w:rsidRPr="00630FDE">
              <w:rPr>
                <w:rFonts w:ascii="Times New Roman" w:hAnsi="Times New Roman" w:cs="Times New Roman"/>
                <w:bCs/>
              </w:rPr>
              <w:t>ПОЛОЖИТЕЛЬНО</w:t>
            </w:r>
          </w:p>
        </w:tc>
        <w:tc>
          <w:tcPr>
            <w:tcW w:w="5386" w:type="dxa"/>
            <w:tcBorders>
              <w:top w:val="single" w:sz="4" w:space="0" w:color="auto"/>
            </w:tcBorders>
          </w:tcPr>
          <w:p w:rsidR="00974C66" w:rsidRPr="00630FDE" w:rsidRDefault="00974C66" w:rsidP="00465469">
            <w:pPr>
              <w:pStyle w:val="7"/>
              <w:spacing w:before="0" w:line="240" w:lineRule="auto"/>
              <w:ind w:firstLine="0"/>
              <w:contextualSpacing/>
              <w:jc w:val="center"/>
              <w:rPr>
                <w:rFonts w:ascii="Times New Roman" w:hAnsi="Times New Roman" w:cs="Times New Roman"/>
                <w:i w:val="0"/>
                <w:color w:val="auto"/>
              </w:rPr>
            </w:pPr>
            <w:r w:rsidRPr="00630FDE">
              <w:rPr>
                <w:rFonts w:ascii="Times New Roman" w:hAnsi="Times New Roman" w:cs="Times New Roman"/>
                <w:i w:val="0"/>
                <w:color w:val="auto"/>
              </w:rPr>
              <w:t>ОТРИЦАТЕЛЬНО</w:t>
            </w:r>
          </w:p>
        </w:tc>
      </w:tr>
      <w:tr w:rsidR="00974C66" w:rsidRPr="00630FDE" w:rsidTr="00974C66">
        <w:trPr>
          <w:cantSplit/>
          <w:trHeight w:val="3955"/>
        </w:trPr>
        <w:tc>
          <w:tcPr>
            <w:tcW w:w="4820" w:type="dxa"/>
            <w:tcBorders>
              <w:bottom w:val="single" w:sz="4" w:space="0" w:color="auto"/>
            </w:tcBorders>
          </w:tcPr>
          <w:p w:rsidR="00974C66" w:rsidRPr="00630FDE" w:rsidRDefault="00974C66" w:rsidP="00465469">
            <w:pPr>
              <w:autoSpaceDE w:val="0"/>
              <w:autoSpaceDN w:val="0"/>
              <w:spacing w:line="240" w:lineRule="auto"/>
              <w:ind w:firstLine="0"/>
              <w:contextualSpacing/>
              <w:jc w:val="both"/>
              <w:rPr>
                <w:rFonts w:ascii="Times New Roman" w:hAnsi="Times New Roman" w:cs="Times New Roman"/>
              </w:rPr>
            </w:pPr>
            <w:proofErr w:type="gramStart"/>
            <w:r w:rsidRPr="00630FDE">
              <w:rPr>
                <w:rFonts w:ascii="Times New Roman" w:hAnsi="Times New Roman" w:cs="Times New Roman"/>
              </w:rPr>
              <w:lastRenderedPageBreak/>
              <w:t>Снижение количества раненных при ДТП:</w:t>
            </w:r>
            <w:proofErr w:type="gramEnd"/>
          </w:p>
          <w:p w:rsidR="00974C66" w:rsidRPr="00630FDE" w:rsidRDefault="00974C66" w:rsidP="000D2D0C">
            <w:pPr>
              <w:numPr>
                <w:ilvl w:val="0"/>
                <w:numId w:val="28"/>
              </w:numPr>
              <w:autoSpaceDE w:val="0"/>
              <w:autoSpaceDN w:val="0"/>
              <w:spacing w:line="240" w:lineRule="auto"/>
              <w:ind w:left="0" w:firstLine="0"/>
              <w:contextualSpacing/>
              <w:jc w:val="both"/>
              <w:rPr>
                <w:rFonts w:ascii="Times New Roman" w:hAnsi="Times New Roman" w:cs="Times New Roman"/>
              </w:rPr>
            </w:pPr>
            <w:r w:rsidRPr="00630FDE">
              <w:rPr>
                <w:rFonts w:ascii="Times New Roman" w:hAnsi="Times New Roman" w:cs="Times New Roman"/>
              </w:rPr>
              <w:t xml:space="preserve">по вине пешеходов </w:t>
            </w:r>
            <w:r w:rsidR="00465469" w:rsidRPr="00630FDE">
              <w:rPr>
                <w:rFonts w:ascii="Times New Roman" w:hAnsi="Times New Roman" w:cs="Times New Roman"/>
              </w:rPr>
              <w:t>–</w:t>
            </w:r>
            <w:r w:rsidRPr="00630FDE">
              <w:rPr>
                <w:rFonts w:ascii="Times New Roman" w:hAnsi="Times New Roman" w:cs="Times New Roman"/>
              </w:rPr>
              <w:t xml:space="preserve"> на 2,9% , с 34 до 33 (по РТ </w:t>
            </w:r>
            <w:r w:rsidR="00465469" w:rsidRPr="00630FDE">
              <w:rPr>
                <w:rFonts w:ascii="Times New Roman" w:hAnsi="Times New Roman" w:cs="Times New Roman"/>
              </w:rPr>
              <w:t xml:space="preserve">– </w:t>
            </w:r>
            <w:r w:rsidRPr="00630FDE">
              <w:rPr>
                <w:rFonts w:ascii="Times New Roman" w:hAnsi="Times New Roman" w:cs="Times New Roman"/>
              </w:rPr>
              <w:t>10,1%);</w:t>
            </w:r>
          </w:p>
          <w:p w:rsidR="00974C66" w:rsidRPr="00630FDE" w:rsidRDefault="00974C66" w:rsidP="00465469">
            <w:pPr>
              <w:autoSpaceDE w:val="0"/>
              <w:autoSpaceDN w:val="0"/>
              <w:spacing w:line="240" w:lineRule="auto"/>
              <w:ind w:firstLine="0"/>
              <w:contextualSpacing/>
              <w:jc w:val="both"/>
              <w:rPr>
                <w:rFonts w:ascii="Times New Roman" w:hAnsi="Times New Roman" w:cs="Times New Roman"/>
              </w:rPr>
            </w:pPr>
          </w:p>
          <w:p w:rsidR="00974C66" w:rsidRPr="00630FDE" w:rsidRDefault="00974C66" w:rsidP="00465469">
            <w:pPr>
              <w:autoSpaceDE w:val="0"/>
              <w:autoSpaceDN w:val="0"/>
              <w:spacing w:line="240" w:lineRule="auto"/>
              <w:ind w:firstLine="0"/>
              <w:contextualSpacing/>
              <w:jc w:val="both"/>
              <w:rPr>
                <w:rFonts w:ascii="Times New Roman" w:hAnsi="Times New Roman" w:cs="Times New Roman"/>
              </w:rPr>
            </w:pPr>
            <w:r w:rsidRPr="00630FDE">
              <w:rPr>
                <w:rFonts w:ascii="Times New Roman" w:hAnsi="Times New Roman" w:cs="Times New Roman"/>
              </w:rPr>
              <w:t>Снижение количества погибших при ДТП:</w:t>
            </w:r>
          </w:p>
          <w:p w:rsidR="00974C66" w:rsidRPr="00630FDE" w:rsidRDefault="00974C66" w:rsidP="000D2D0C">
            <w:pPr>
              <w:numPr>
                <w:ilvl w:val="0"/>
                <w:numId w:val="28"/>
              </w:numPr>
              <w:autoSpaceDE w:val="0"/>
              <w:autoSpaceDN w:val="0"/>
              <w:spacing w:line="240" w:lineRule="auto"/>
              <w:ind w:left="0" w:firstLine="0"/>
              <w:contextualSpacing/>
              <w:jc w:val="both"/>
              <w:rPr>
                <w:rFonts w:ascii="Times New Roman" w:hAnsi="Times New Roman" w:cs="Times New Roman"/>
              </w:rPr>
            </w:pPr>
            <w:r w:rsidRPr="00630FDE">
              <w:rPr>
                <w:rFonts w:ascii="Times New Roman" w:hAnsi="Times New Roman" w:cs="Times New Roman"/>
              </w:rPr>
              <w:t>по вине водителей в нетрезвом состо</w:t>
            </w:r>
            <w:r w:rsidRPr="00630FDE">
              <w:rPr>
                <w:rFonts w:ascii="Times New Roman" w:hAnsi="Times New Roman" w:cs="Times New Roman"/>
              </w:rPr>
              <w:t>я</w:t>
            </w:r>
            <w:r w:rsidRPr="00630FDE">
              <w:rPr>
                <w:rFonts w:ascii="Times New Roman" w:hAnsi="Times New Roman" w:cs="Times New Roman"/>
              </w:rPr>
              <w:t xml:space="preserve">нии </w:t>
            </w:r>
            <w:r w:rsidR="00465469" w:rsidRPr="00630FDE">
              <w:rPr>
                <w:rFonts w:ascii="Times New Roman" w:hAnsi="Times New Roman" w:cs="Times New Roman"/>
              </w:rPr>
              <w:t>–</w:t>
            </w:r>
            <w:r w:rsidRPr="00630FDE">
              <w:rPr>
                <w:rFonts w:ascii="Times New Roman" w:hAnsi="Times New Roman" w:cs="Times New Roman"/>
              </w:rPr>
              <w:t xml:space="preserve"> на 75,0%, с 4 до 1 (по РТ </w:t>
            </w:r>
            <w:r w:rsidR="00465469" w:rsidRPr="00630FDE">
              <w:rPr>
                <w:rFonts w:ascii="Times New Roman" w:hAnsi="Times New Roman" w:cs="Times New Roman"/>
              </w:rPr>
              <w:t xml:space="preserve">– </w:t>
            </w:r>
            <w:r w:rsidRPr="00630FDE">
              <w:rPr>
                <w:rFonts w:ascii="Times New Roman" w:hAnsi="Times New Roman" w:cs="Times New Roman"/>
              </w:rPr>
              <w:t>18,1%);</w:t>
            </w:r>
          </w:p>
          <w:p w:rsidR="00974C66" w:rsidRPr="00630FDE" w:rsidRDefault="00974C66" w:rsidP="000D2D0C">
            <w:pPr>
              <w:numPr>
                <w:ilvl w:val="0"/>
                <w:numId w:val="28"/>
              </w:numPr>
              <w:autoSpaceDE w:val="0"/>
              <w:autoSpaceDN w:val="0"/>
              <w:spacing w:line="240" w:lineRule="auto"/>
              <w:ind w:left="0" w:firstLine="0"/>
              <w:contextualSpacing/>
              <w:jc w:val="both"/>
              <w:rPr>
                <w:rFonts w:ascii="Times New Roman" w:hAnsi="Times New Roman" w:cs="Times New Roman"/>
              </w:rPr>
            </w:pPr>
            <w:r w:rsidRPr="00630FDE">
              <w:rPr>
                <w:rFonts w:ascii="Times New Roman" w:hAnsi="Times New Roman" w:cs="Times New Roman"/>
              </w:rPr>
              <w:t xml:space="preserve">по вине водителей – на 14,3%, с 14 до 12 (по РТ </w:t>
            </w:r>
            <w:r w:rsidR="00465469" w:rsidRPr="00630FDE">
              <w:rPr>
                <w:rFonts w:ascii="Times New Roman" w:hAnsi="Times New Roman" w:cs="Times New Roman"/>
              </w:rPr>
              <w:t xml:space="preserve">– </w:t>
            </w:r>
            <w:r w:rsidRPr="00630FDE">
              <w:rPr>
                <w:rFonts w:ascii="Times New Roman" w:hAnsi="Times New Roman" w:cs="Times New Roman"/>
              </w:rPr>
              <w:t>11,2%);</w:t>
            </w:r>
          </w:p>
          <w:p w:rsidR="00974C66" w:rsidRPr="00630FDE" w:rsidRDefault="00974C66" w:rsidP="000D2D0C">
            <w:pPr>
              <w:numPr>
                <w:ilvl w:val="0"/>
                <w:numId w:val="28"/>
              </w:numPr>
              <w:autoSpaceDE w:val="0"/>
              <w:autoSpaceDN w:val="0"/>
              <w:spacing w:line="240" w:lineRule="auto"/>
              <w:ind w:left="0" w:firstLine="0"/>
              <w:contextualSpacing/>
              <w:jc w:val="both"/>
              <w:rPr>
                <w:rFonts w:ascii="Times New Roman" w:hAnsi="Times New Roman" w:cs="Times New Roman"/>
              </w:rPr>
            </w:pPr>
            <w:r w:rsidRPr="00630FDE">
              <w:rPr>
                <w:rFonts w:ascii="Times New Roman" w:hAnsi="Times New Roman" w:cs="Times New Roman"/>
              </w:rPr>
              <w:t xml:space="preserve">по вине индивидуальных владельцев АМТ – на 28,6%, с 14 до 10 (по РТ </w:t>
            </w:r>
            <w:r w:rsidR="00465469" w:rsidRPr="00630FDE">
              <w:rPr>
                <w:rFonts w:ascii="Times New Roman" w:hAnsi="Times New Roman" w:cs="Times New Roman"/>
              </w:rPr>
              <w:t xml:space="preserve">– </w:t>
            </w:r>
            <w:r w:rsidRPr="00630FDE">
              <w:rPr>
                <w:rFonts w:ascii="Times New Roman" w:hAnsi="Times New Roman" w:cs="Times New Roman"/>
              </w:rPr>
              <w:t>7,1%).</w:t>
            </w:r>
          </w:p>
          <w:p w:rsidR="00974C66" w:rsidRPr="00630FDE" w:rsidRDefault="00974C66" w:rsidP="00465469">
            <w:pPr>
              <w:autoSpaceDE w:val="0"/>
              <w:autoSpaceDN w:val="0"/>
              <w:spacing w:line="240" w:lineRule="auto"/>
              <w:ind w:firstLine="0"/>
              <w:contextualSpacing/>
              <w:jc w:val="both"/>
              <w:rPr>
                <w:rFonts w:ascii="Times New Roman" w:hAnsi="Times New Roman" w:cs="Times New Roman"/>
              </w:rPr>
            </w:pPr>
          </w:p>
        </w:tc>
        <w:tc>
          <w:tcPr>
            <w:tcW w:w="5386" w:type="dxa"/>
            <w:tcBorders>
              <w:bottom w:val="single" w:sz="4" w:space="0" w:color="auto"/>
            </w:tcBorders>
          </w:tcPr>
          <w:p w:rsidR="00974C66" w:rsidRPr="00630FDE" w:rsidRDefault="00465469" w:rsidP="00465469">
            <w:pPr>
              <w:autoSpaceDE w:val="0"/>
              <w:autoSpaceDN w:val="0"/>
              <w:spacing w:line="240" w:lineRule="auto"/>
              <w:ind w:firstLine="0"/>
              <w:contextualSpacing/>
              <w:jc w:val="both"/>
              <w:rPr>
                <w:rFonts w:ascii="Times New Roman" w:hAnsi="Times New Roman" w:cs="Times New Roman"/>
              </w:rPr>
            </w:pPr>
            <w:r w:rsidRPr="00630FDE">
              <w:rPr>
                <w:rFonts w:ascii="Times New Roman" w:hAnsi="Times New Roman" w:cs="Times New Roman"/>
              </w:rPr>
              <w:t xml:space="preserve">По итогам 12 </w:t>
            </w:r>
            <w:r w:rsidR="00974C66" w:rsidRPr="00630FDE">
              <w:rPr>
                <w:rFonts w:ascii="Times New Roman" w:hAnsi="Times New Roman" w:cs="Times New Roman"/>
              </w:rPr>
              <w:t>месяцев 2018 года зарегистрирова</w:t>
            </w:r>
            <w:r w:rsidRPr="00630FDE">
              <w:rPr>
                <w:rFonts w:ascii="Times New Roman" w:hAnsi="Times New Roman" w:cs="Times New Roman"/>
              </w:rPr>
              <w:t xml:space="preserve">но </w:t>
            </w:r>
            <w:r w:rsidR="00974C66" w:rsidRPr="00630FDE">
              <w:rPr>
                <w:rFonts w:ascii="Times New Roman" w:hAnsi="Times New Roman" w:cs="Times New Roman"/>
              </w:rPr>
              <w:t xml:space="preserve">274 ДТП, что на 7,0% больше, чем за АППГ (256) (по РТ </w:t>
            </w:r>
            <w:r w:rsidRPr="00630FDE">
              <w:rPr>
                <w:rFonts w:ascii="Times New Roman" w:hAnsi="Times New Roman" w:cs="Times New Roman"/>
              </w:rPr>
              <w:t xml:space="preserve">– </w:t>
            </w:r>
            <w:r w:rsidR="00974C66" w:rsidRPr="00630FDE">
              <w:rPr>
                <w:rFonts w:ascii="Times New Roman" w:hAnsi="Times New Roman" w:cs="Times New Roman"/>
              </w:rPr>
              <w:t>1,7%).</w:t>
            </w:r>
          </w:p>
          <w:p w:rsidR="00974C66" w:rsidRPr="00630FDE" w:rsidRDefault="00974C66" w:rsidP="00465469">
            <w:pPr>
              <w:autoSpaceDE w:val="0"/>
              <w:autoSpaceDN w:val="0"/>
              <w:spacing w:line="240" w:lineRule="auto"/>
              <w:ind w:firstLine="0"/>
              <w:contextualSpacing/>
              <w:jc w:val="both"/>
              <w:rPr>
                <w:rFonts w:ascii="Times New Roman" w:hAnsi="Times New Roman" w:cs="Times New Roman"/>
              </w:rPr>
            </w:pPr>
          </w:p>
          <w:p w:rsidR="00974C66" w:rsidRPr="00630FDE" w:rsidRDefault="00974C66" w:rsidP="00465469">
            <w:pPr>
              <w:autoSpaceDE w:val="0"/>
              <w:autoSpaceDN w:val="0"/>
              <w:spacing w:line="240" w:lineRule="auto"/>
              <w:ind w:firstLine="0"/>
              <w:contextualSpacing/>
              <w:jc w:val="both"/>
              <w:rPr>
                <w:rFonts w:ascii="Times New Roman" w:hAnsi="Times New Roman" w:cs="Times New Roman"/>
              </w:rPr>
            </w:pPr>
            <w:r w:rsidRPr="00630FDE">
              <w:rPr>
                <w:rFonts w:ascii="Times New Roman" w:hAnsi="Times New Roman" w:cs="Times New Roman"/>
              </w:rPr>
              <w:t>Рост количества ДТП:</w:t>
            </w:r>
          </w:p>
          <w:p w:rsidR="00974C66" w:rsidRPr="00630FDE" w:rsidRDefault="00974C66" w:rsidP="000D2D0C">
            <w:pPr>
              <w:numPr>
                <w:ilvl w:val="0"/>
                <w:numId w:val="28"/>
              </w:numPr>
              <w:autoSpaceDE w:val="0"/>
              <w:autoSpaceDN w:val="0"/>
              <w:spacing w:line="240" w:lineRule="auto"/>
              <w:ind w:left="0" w:firstLine="0"/>
              <w:contextualSpacing/>
              <w:jc w:val="both"/>
              <w:rPr>
                <w:rFonts w:ascii="Times New Roman" w:hAnsi="Times New Roman" w:cs="Times New Roman"/>
              </w:rPr>
            </w:pPr>
            <w:r w:rsidRPr="00630FDE">
              <w:rPr>
                <w:rFonts w:ascii="Times New Roman" w:hAnsi="Times New Roman" w:cs="Times New Roman"/>
              </w:rPr>
              <w:t xml:space="preserve">по вине водителей в нетрезвом состоянии – на 26,7%, с 15 до 19 (по РТ </w:t>
            </w:r>
            <w:r w:rsidR="00465469" w:rsidRPr="00630FDE">
              <w:rPr>
                <w:rFonts w:ascii="Times New Roman" w:hAnsi="Times New Roman" w:cs="Times New Roman"/>
              </w:rPr>
              <w:t xml:space="preserve">– </w:t>
            </w:r>
            <w:r w:rsidRPr="00630FDE">
              <w:rPr>
                <w:rFonts w:ascii="Times New Roman" w:hAnsi="Times New Roman" w:cs="Times New Roman"/>
              </w:rPr>
              <w:t xml:space="preserve">6,9%); </w:t>
            </w:r>
          </w:p>
          <w:p w:rsidR="00974C66" w:rsidRPr="00630FDE" w:rsidRDefault="00974C66" w:rsidP="000D2D0C">
            <w:pPr>
              <w:numPr>
                <w:ilvl w:val="0"/>
                <w:numId w:val="28"/>
              </w:numPr>
              <w:autoSpaceDE w:val="0"/>
              <w:autoSpaceDN w:val="0"/>
              <w:spacing w:line="240" w:lineRule="auto"/>
              <w:ind w:left="0" w:firstLine="0"/>
              <w:contextualSpacing/>
              <w:jc w:val="both"/>
              <w:rPr>
                <w:rFonts w:ascii="Times New Roman" w:hAnsi="Times New Roman" w:cs="Times New Roman"/>
              </w:rPr>
            </w:pPr>
            <w:r w:rsidRPr="00630FDE">
              <w:rPr>
                <w:rFonts w:ascii="Times New Roman" w:hAnsi="Times New Roman" w:cs="Times New Roman"/>
              </w:rPr>
              <w:t>по вине водителей – на 7,6%,с 225 до 242 (по РТ +1,9%);</w:t>
            </w:r>
          </w:p>
          <w:p w:rsidR="00974C66" w:rsidRPr="00630FDE" w:rsidRDefault="00974C66" w:rsidP="000D2D0C">
            <w:pPr>
              <w:numPr>
                <w:ilvl w:val="0"/>
                <w:numId w:val="28"/>
              </w:numPr>
              <w:autoSpaceDE w:val="0"/>
              <w:autoSpaceDN w:val="0"/>
              <w:spacing w:line="240" w:lineRule="auto"/>
              <w:ind w:left="0" w:firstLine="0"/>
              <w:contextualSpacing/>
              <w:jc w:val="both"/>
              <w:rPr>
                <w:rFonts w:ascii="Times New Roman" w:hAnsi="Times New Roman" w:cs="Times New Roman"/>
              </w:rPr>
            </w:pPr>
            <w:r w:rsidRPr="00630FDE">
              <w:rPr>
                <w:rFonts w:ascii="Times New Roman" w:hAnsi="Times New Roman" w:cs="Times New Roman"/>
              </w:rPr>
              <w:t xml:space="preserve"> по вине индивидуальных владельцев АМТ – на 4,1%, со 196 до 204 (по РТ +4,9%);</w:t>
            </w:r>
          </w:p>
          <w:p w:rsidR="00974C66" w:rsidRPr="00630FDE" w:rsidRDefault="00974C66" w:rsidP="000D2D0C">
            <w:pPr>
              <w:numPr>
                <w:ilvl w:val="0"/>
                <w:numId w:val="28"/>
              </w:numPr>
              <w:autoSpaceDE w:val="0"/>
              <w:autoSpaceDN w:val="0"/>
              <w:spacing w:line="240" w:lineRule="auto"/>
              <w:ind w:left="0" w:firstLine="0"/>
              <w:contextualSpacing/>
              <w:jc w:val="both"/>
              <w:rPr>
                <w:rFonts w:ascii="Times New Roman" w:hAnsi="Times New Roman" w:cs="Times New Roman"/>
              </w:rPr>
            </w:pPr>
            <w:r w:rsidRPr="00630FDE">
              <w:rPr>
                <w:rFonts w:ascii="Times New Roman" w:hAnsi="Times New Roman" w:cs="Times New Roman"/>
              </w:rPr>
              <w:t xml:space="preserve">по вине пешеходов – на 2,9%, с 35 до 36 (по РТ </w:t>
            </w:r>
            <w:r w:rsidR="00465469" w:rsidRPr="00630FDE">
              <w:rPr>
                <w:rFonts w:ascii="Times New Roman" w:hAnsi="Times New Roman" w:cs="Times New Roman"/>
              </w:rPr>
              <w:t xml:space="preserve">– </w:t>
            </w:r>
            <w:r w:rsidRPr="00630FDE">
              <w:rPr>
                <w:rFonts w:ascii="Times New Roman" w:hAnsi="Times New Roman" w:cs="Times New Roman"/>
              </w:rPr>
              <w:t>10,2%);</w:t>
            </w:r>
          </w:p>
          <w:p w:rsidR="00974C66" w:rsidRPr="00630FDE" w:rsidRDefault="00974C66" w:rsidP="000D2D0C">
            <w:pPr>
              <w:numPr>
                <w:ilvl w:val="0"/>
                <w:numId w:val="28"/>
              </w:numPr>
              <w:autoSpaceDE w:val="0"/>
              <w:autoSpaceDN w:val="0"/>
              <w:spacing w:line="240" w:lineRule="auto"/>
              <w:ind w:left="0" w:firstLine="0"/>
              <w:contextualSpacing/>
              <w:jc w:val="both"/>
              <w:rPr>
                <w:rFonts w:ascii="Times New Roman" w:hAnsi="Times New Roman" w:cs="Times New Roman"/>
              </w:rPr>
            </w:pPr>
            <w:r w:rsidRPr="00630FDE">
              <w:rPr>
                <w:rFonts w:ascii="Times New Roman" w:hAnsi="Times New Roman" w:cs="Times New Roman"/>
              </w:rPr>
              <w:t>с участием детей – на 16,4%, с 55 до 64 (по РТ +1,2%).</w:t>
            </w:r>
          </w:p>
          <w:p w:rsidR="00974C66" w:rsidRPr="00630FDE" w:rsidRDefault="00974C66" w:rsidP="00465469">
            <w:pPr>
              <w:autoSpaceDE w:val="0"/>
              <w:autoSpaceDN w:val="0"/>
              <w:spacing w:line="240" w:lineRule="auto"/>
              <w:ind w:firstLine="0"/>
              <w:contextualSpacing/>
              <w:jc w:val="both"/>
              <w:rPr>
                <w:rFonts w:ascii="Times New Roman" w:hAnsi="Times New Roman" w:cs="Times New Roman"/>
              </w:rPr>
            </w:pPr>
          </w:p>
          <w:p w:rsidR="00974C66" w:rsidRPr="00630FDE" w:rsidRDefault="00974C66" w:rsidP="00465469">
            <w:pPr>
              <w:autoSpaceDE w:val="0"/>
              <w:autoSpaceDN w:val="0"/>
              <w:spacing w:line="240" w:lineRule="auto"/>
              <w:ind w:firstLine="0"/>
              <w:contextualSpacing/>
              <w:jc w:val="both"/>
              <w:rPr>
                <w:rFonts w:ascii="Times New Roman" w:hAnsi="Times New Roman" w:cs="Times New Roman"/>
              </w:rPr>
            </w:pPr>
            <w:r w:rsidRPr="00630FDE">
              <w:rPr>
                <w:rFonts w:ascii="Times New Roman" w:hAnsi="Times New Roman" w:cs="Times New Roman"/>
              </w:rPr>
              <w:t>Рост количества погибших при ДТП:</w:t>
            </w:r>
          </w:p>
          <w:p w:rsidR="00974C66" w:rsidRPr="00630FDE" w:rsidRDefault="00974C66" w:rsidP="000D2D0C">
            <w:pPr>
              <w:numPr>
                <w:ilvl w:val="0"/>
                <w:numId w:val="28"/>
              </w:numPr>
              <w:autoSpaceDE w:val="0"/>
              <w:autoSpaceDN w:val="0"/>
              <w:spacing w:line="240" w:lineRule="auto"/>
              <w:ind w:left="0" w:firstLine="0"/>
              <w:contextualSpacing/>
              <w:jc w:val="both"/>
              <w:rPr>
                <w:rFonts w:ascii="Times New Roman" w:hAnsi="Times New Roman" w:cs="Times New Roman"/>
              </w:rPr>
            </w:pPr>
            <w:r w:rsidRPr="00630FDE">
              <w:rPr>
                <w:rFonts w:ascii="Times New Roman" w:hAnsi="Times New Roman" w:cs="Times New Roman"/>
              </w:rPr>
              <w:t xml:space="preserve">по вине пешеходов – на 100,0%, с 2 до 4 (по РТ </w:t>
            </w:r>
            <w:r w:rsidR="00465469" w:rsidRPr="00630FDE">
              <w:rPr>
                <w:rFonts w:ascii="Times New Roman" w:hAnsi="Times New Roman" w:cs="Times New Roman"/>
              </w:rPr>
              <w:t xml:space="preserve">– </w:t>
            </w:r>
            <w:r w:rsidRPr="00630FDE">
              <w:rPr>
                <w:rFonts w:ascii="Times New Roman" w:hAnsi="Times New Roman" w:cs="Times New Roman"/>
              </w:rPr>
              <w:t>14,3%).</w:t>
            </w:r>
          </w:p>
        </w:tc>
      </w:tr>
    </w:tbl>
    <w:p w:rsidR="00974C66" w:rsidRPr="00B753EE" w:rsidRDefault="00974C66" w:rsidP="00B753EE">
      <w:pPr>
        <w:autoSpaceDE w:val="0"/>
        <w:autoSpaceDN w:val="0"/>
        <w:spacing w:line="240" w:lineRule="auto"/>
        <w:contextualSpacing/>
        <w:jc w:val="center"/>
        <w:rPr>
          <w:rFonts w:ascii="Times New Roman" w:hAnsi="Times New Roman" w:cs="Times New Roman"/>
          <w:b/>
          <w:noProof/>
          <w:sz w:val="24"/>
          <w:szCs w:val="24"/>
        </w:rPr>
      </w:pPr>
    </w:p>
    <w:p w:rsidR="00974C66" w:rsidRPr="00B753EE" w:rsidRDefault="00974C66" w:rsidP="00B753EE">
      <w:pPr>
        <w:pStyle w:val="ConsPlusNormal"/>
        <w:ind w:firstLine="709"/>
        <w:contextualSpacing/>
        <w:jc w:val="both"/>
        <w:rPr>
          <w:sz w:val="24"/>
          <w:szCs w:val="24"/>
        </w:rPr>
      </w:pPr>
      <w:r w:rsidRPr="00B753EE">
        <w:rPr>
          <w:sz w:val="24"/>
          <w:szCs w:val="24"/>
        </w:rPr>
        <w:t xml:space="preserve">На трассе за 12 месяцев 2018 года зарегистрировано 28 ДТП, в которых 3 человека погибло и 54 получили травмы </w:t>
      </w:r>
      <w:r w:rsidRPr="00B753EE">
        <w:rPr>
          <w:i/>
          <w:sz w:val="24"/>
          <w:szCs w:val="24"/>
        </w:rPr>
        <w:t>(АППГ: 23-8-35)</w:t>
      </w:r>
      <w:r w:rsidRPr="00B753EE">
        <w:rPr>
          <w:sz w:val="24"/>
          <w:szCs w:val="24"/>
        </w:rPr>
        <w:t xml:space="preserve">. </w:t>
      </w:r>
    </w:p>
    <w:p w:rsidR="00974C66" w:rsidRPr="00B753EE" w:rsidRDefault="00974C66" w:rsidP="00B753EE">
      <w:pPr>
        <w:spacing w:line="240" w:lineRule="auto"/>
        <w:contextualSpacing/>
        <w:jc w:val="both"/>
        <w:rPr>
          <w:rFonts w:ascii="Times New Roman" w:hAnsi="Times New Roman" w:cs="Times New Roman"/>
          <w:sz w:val="24"/>
          <w:szCs w:val="24"/>
        </w:rPr>
      </w:pPr>
    </w:p>
    <w:p w:rsidR="00974C66" w:rsidRPr="00B753EE" w:rsidRDefault="00974C66" w:rsidP="00B753EE">
      <w:pPr>
        <w:spacing w:line="240" w:lineRule="auto"/>
        <w:contextualSpacing/>
        <w:jc w:val="both"/>
        <w:rPr>
          <w:rFonts w:ascii="Times New Roman" w:hAnsi="Times New Roman" w:cs="Times New Roman"/>
          <w:sz w:val="24"/>
          <w:szCs w:val="24"/>
        </w:rPr>
      </w:pPr>
      <w:r w:rsidRPr="00B753EE">
        <w:rPr>
          <w:rFonts w:ascii="Times New Roman" w:hAnsi="Times New Roman" w:cs="Times New Roman"/>
          <w:sz w:val="24"/>
          <w:szCs w:val="24"/>
        </w:rPr>
        <w:t>В целях профилактики ДТП всего составлено 70</w:t>
      </w:r>
      <w:r w:rsidR="00465469">
        <w:rPr>
          <w:rFonts w:ascii="Times New Roman" w:hAnsi="Times New Roman" w:cs="Times New Roman"/>
          <w:sz w:val="24"/>
          <w:szCs w:val="24"/>
        </w:rPr>
        <w:t xml:space="preserve"> </w:t>
      </w:r>
      <w:r w:rsidRPr="00B753EE">
        <w:rPr>
          <w:rFonts w:ascii="Times New Roman" w:hAnsi="Times New Roman" w:cs="Times New Roman"/>
          <w:sz w:val="24"/>
          <w:szCs w:val="24"/>
        </w:rPr>
        <w:t>498 административных протоколов:</w:t>
      </w:r>
    </w:p>
    <w:p w:rsidR="00974C66" w:rsidRPr="00B753EE" w:rsidRDefault="00974C66" w:rsidP="00B753EE">
      <w:pPr>
        <w:spacing w:line="240" w:lineRule="auto"/>
        <w:contextualSpacing/>
        <w:jc w:val="both"/>
        <w:rPr>
          <w:rFonts w:ascii="Times New Roman" w:hAnsi="Times New Roman" w:cs="Times New Roman"/>
          <w:sz w:val="24"/>
          <w:szCs w:val="24"/>
        </w:rPr>
      </w:pPr>
      <w:r w:rsidRPr="00B753EE">
        <w:rPr>
          <w:rFonts w:ascii="Times New Roman" w:hAnsi="Times New Roman" w:cs="Times New Roman"/>
          <w:sz w:val="24"/>
          <w:szCs w:val="24"/>
        </w:rPr>
        <w:t>-</w:t>
      </w:r>
      <w:r w:rsidR="00465469">
        <w:rPr>
          <w:rFonts w:ascii="Times New Roman" w:hAnsi="Times New Roman" w:cs="Times New Roman"/>
          <w:sz w:val="24"/>
          <w:szCs w:val="24"/>
        </w:rPr>
        <w:t xml:space="preserve"> </w:t>
      </w:r>
      <w:r w:rsidRPr="00B753EE">
        <w:rPr>
          <w:rFonts w:ascii="Times New Roman" w:hAnsi="Times New Roman" w:cs="Times New Roman"/>
          <w:sz w:val="24"/>
          <w:szCs w:val="24"/>
        </w:rPr>
        <w:t>за управление  транспортным средством в состоянии алкогольного опьяне</w:t>
      </w:r>
      <w:r w:rsidR="00465469">
        <w:rPr>
          <w:rFonts w:ascii="Times New Roman" w:hAnsi="Times New Roman" w:cs="Times New Roman"/>
          <w:sz w:val="24"/>
          <w:szCs w:val="24"/>
        </w:rPr>
        <w:t>ния составлено – 819 (АППГ-</w:t>
      </w:r>
      <w:r w:rsidRPr="00B753EE">
        <w:rPr>
          <w:rFonts w:ascii="Times New Roman" w:hAnsi="Times New Roman" w:cs="Times New Roman"/>
          <w:sz w:val="24"/>
          <w:szCs w:val="24"/>
        </w:rPr>
        <w:t>1016),</w:t>
      </w:r>
    </w:p>
    <w:p w:rsidR="00974C66" w:rsidRPr="00B753EE" w:rsidRDefault="00974C66" w:rsidP="00B753EE">
      <w:pPr>
        <w:spacing w:line="240" w:lineRule="auto"/>
        <w:contextualSpacing/>
        <w:jc w:val="both"/>
        <w:rPr>
          <w:rFonts w:ascii="Times New Roman" w:hAnsi="Times New Roman" w:cs="Times New Roman"/>
          <w:sz w:val="24"/>
          <w:szCs w:val="24"/>
        </w:rPr>
      </w:pPr>
      <w:r w:rsidRPr="00B753EE">
        <w:rPr>
          <w:rFonts w:ascii="Times New Roman" w:hAnsi="Times New Roman" w:cs="Times New Roman"/>
          <w:sz w:val="24"/>
          <w:szCs w:val="24"/>
        </w:rPr>
        <w:t>-</w:t>
      </w:r>
      <w:r w:rsidR="00465469">
        <w:rPr>
          <w:rFonts w:ascii="Times New Roman" w:hAnsi="Times New Roman" w:cs="Times New Roman"/>
          <w:sz w:val="24"/>
          <w:szCs w:val="24"/>
        </w:rPr>
        <w:t xml:space="preserve"> </w:t>
      </w:r>
      <w:r w:rsidRPr="00B753EE">
        <w:rPr>
          <w:rFonts w:ascii="Times New Roman" w:hAnsi="Times New Roman" w:cs="Times New Roman"/>
          <w:sz w:val="24"/>
          <w:szCs w:val="24"/>
        </w:rPr>
        <w:t>за управление транспортным средством, не имея водительское удостовере</w:t>
      </w:r>
      <w:r w:rsidR="00465469">
        <w:rPr>
          <w:rFonts w:ascii="Times New Roman" w:hAnsi="Times New Roman" w:cs="Times New Roman"/>
          <w:sz w:val="24"/>
          <w:szCs w:val="24"/>
        </w:rPr>
        <w:t>ние – 454 (АППГ-</w:t>
      </w:r>
      <w:r w:rsidRPr="00B753EE">
        <w:rPr>
          <w:rFonts w:ascii="Times New Roman" w:hAnsi="Times New Roman" w:cs="Times New Roman"/>
          <w:sz w:val="24"/>
          <w:szCs w:val="24"/>
        </w:rPr>
        <w:t>612),</w:t>
      </w:r>
    </w:p>
    <w:p w:rsidR="00974C66" w:rsidRPr="00B753EE" w:rsidRDefault="00974C66" w:rsidP="00B753EE">
      <w:pPr>
        <w:spacing w:line="240" w:lineRule="auto"/>
        <w:contextualSpacing/>
        <w:jc w:val="both"/>
        <w:rPr>
          <w:rFonts w:ascii="Times New Roman" w:hAnsi="Times New Roman" w:cs="Times New Roman"/>
          <w:sz w:val="24"/>
          <w:szCs w:val="24"/>
        </w:rPr>
      </w:pPr>
      <w:r w:rsidRPr="00B753EE">
        <w:rPr>
          <w:rFonts w:ascii="Times New Roman" w:hAnsi="Times New Roman" w:cs="Times New Roman"/>
          <w:sz w:val="24"/>
          <w:szCs w:val="24"/>
        </w:rPr>
        <w:t>-</w:t>
      </w:r>
      <w:r w:rsidR="00465469">
        <w:rPr>
          <w:rFonts w:ascii="Times New Roman" w:hAnsi="Times New Roman" w:cs="Times New Roman"/>
          <w:sz w:val="24"/>
          <w:szCs w:val="24"/>
        </w:rPr>
        <w:t xml:space="preserve"> </w:t>
      </w:r>
      <w:r w:rsidRPr="00B753EE">
        <w:rPr>
          <w:rFonts w:ascii="Times New Roman" w:hAnsi="Times New Roman" w:cs="Times New Roman"/>
          <w:sz w:val="24"/>
          <w:szCs w:val="24"/>
        </w:rPr>
        <w:t>за управление без ремня безопасности (мотошлема) – 9596 (АППГ-16008),</w:t>
      </w:r>
    </w:p>
    <w:p w:rsidR="00974C66" w:rsidRPr="00B753EE" w:rsidRDefault="00974C66" w:rsidP="00B753EE">
      <w:pPr>
        <w:spacing w:line="240" w:lineRule="auto"/>
        <w:contextualSpacing/>
        <w:jc w:val="both"/>
        <w:rPr>
          <w:rFonts w:ascii="Times New Roman" w:hAnsi="Times New Roman" w:cs="Times New Roman"/>
          <w:sz w:val="24"/>
          <w:szCs w:val="24"/>
        </w:rPr>
      </w:pPr>
      <w:r w:rsidRPr="00B753EE">
        <w:rPr>
          <w:rFonts w:ascii="Times New Roman" w:hAnsi="Times New Roman" w:cs="Times New Roman"/>
          <w:sz w:val="24"/>
          <w:szCs w:val="24"/>
        </w:rPr>
        <w:t>-</w:t>
      </w:r>
      <w:r w:rsidR="00465469">
        <w:rPr>
          <w:rFonts w:ascii="Times New Roman" w:hAnsi="Times New Roman" w:cs="Times New Roman"/>
          <w:sz w:val="24"/>
          <w:szCs w:val="24"/>
        </w:rPr>
        <w:t xml:space="preserve"> </w:t>
      </w:r>
      <w:r w:rsidRPr="00B753EE">
        <w:rPr>
          <w:rFonts w:ascii="Times New Roman" w:hAnsi="Times New Roman" w:cs="Times New Roman"/>
          <w:sz w:val="24"/>
          <w:szCs w:val="24"/>
        </w:rPr>
        <w:t>за не предоставление преимущества в движении пешеходам – 2990 (АППГ</w:t>
      </w:r>
      <w:r w:rsidR="00465469">
        <w:rPr>
          <w:rFonts w:ascii="Times New Roman" w:hAnsi="Times New Roman" w:cs="Times New Roman"/>
          <w:sz w:val="24"/>
          <w:szCs w:val="24"/>
        </w:rPr>
        <w:t>-</w:t>
      </w:r>
      <w:r w:rsidRPr="00B753EE">
        <w:rPr>
          <w:rFonts w:ascii="Times New Roman" w:hAnsi="Times New Roman" w:cs="Times New Roman"/>
          <w:sz w:val="24"/>
          <w:szCs w:val="24"/>
        </w:rPr>
        <w:t>9060),</w:t>
      </w:r>
    </w:p>
    <w:p w:rsidR="00974C66" w:rsidRPr="00B753EE" w:rsidRDefault="00974C66" w:rsidP="00B753EE">
      <w:pPr>
        <w:spacing w:line="240" w:lineRule="auto"/>
        <w:contextualSpacing/>
        <w:jc w:val="both"/>
        <w:rPr>
          <w:rFonts w:ascii="Times New Roman" w:hAnsi="Times New Roman" w:cs="Times New Roman"/>
          <w:sz w:val="24"/>
          <w:szCs w:val="24"/>
        </w:rPr>
      </w:pPr>
      <w:r w:rsidRPr="00B753EE">
        <w:rPr>
          <w:rFonts w:ascii="Times New Roman" w:hAnsi="Times New Roman" w:cs="Times New Roman"/>
          <w:sz w:val="24"/>
          <w:szCs w:val="24"/>
        </w:rPr>
        <w:t>-за нарушение прав</w:t>
      </w:r>
      <w:r w:rsidR="00465469">
        <w:rPr>
          <w:rFonts w:ascii="Times New Roman" w:hAnsi="Times New Roman" w:cs="Times New Roman"/>
          <w:sz w:val="24"/>
          <w:szCs w:val="24"/>
        </w:rPr>
        <w:t>ил перевозки детей – 1165 (АППГ</w:t>
      </w:r>
      <w:r w:rsidRPr="00B753EE">
        <w:rPr>
          <w:rFonts w:ascii="Times New Roman" w:hAnsi="Times New Roman" w:cs="Times New Roman"/>
          <w:sz w:val="24"/>
          <w:szCs w:val="24"/>
        </w:rPr>
        <w:t xml:space="preserve">-2366), </w:t>
      </w:r>
    </w:p>
    <w:p w:rsidR="00974C66" w:rsidRPr="00B753EE" w:rsidRDefault="00974C66" w:rsidP="00B753EE">
      <w:pPr>
        <w:spacing w:line="240" w:lineRule="auto"/>
        <w:contextualSpacing/>
        <w:jc w:val="both"/>
        <w:rPr>
          <w:rFonts w:ascii="Times New Roman" w:hAnsi="Times New Roman" w:cs="Times New Roman"/>
          <w:sz w:val="24"/>
          <w:szCs w:val="24"/>
        </w:rPr>
      </w:pPr>
      <w:r w:rsidRPr="00B753EE">
        <w:rPr>
          <w:rFonts w:ascii="Times New Roman" w:hAnsi="Times New Roman" w:cs="Times New Roman"/>
          <w:sz w:val="24"/>
          <w:szCs w:val="24"/>
        </w:rPr>
        <w:t>-за проезд на запрещающий сигнал светофора – 2591 (АППГ</w:t>
      </w:r>
      <w:r w:rsidR="00465469">
        <w:rPr>
          <w:rFonts w:ascii="Times New Roman" w:hAnsi="Times New Roman" w:cs="Times New Roman"/>
          <w:sz w:val="24"/>
          <w:szCs w:val="24"/>
        </w:rPr>
        <w:t>-</w:t>
      </w:r>
      <w:r w:rsidRPr="00B753EE">
        <w:rPr>
          <w:rFonts w:ascii="Times New Roman" w:hAnsi="Times New Roman" w:cs="Times New Roman"/>
          <w:sz w:val="24"/>
          <w:szCs w:val="24"/>
        </w:rPr>
        <w:t>3960),</w:t>
      </w:r>
    </w:p>
    <w:p w:rsidR="00974C66" w:rsidRPr="00B753EE" w:rsidRDefault="00974C66" w:rsidP="00B753EE">
      <w:pPr>
        <w:spacing w:line="240" w:lineRule="auto"/>
        <w:contextualSpacing/>
        <w:jc w:val="both"/>
        <w:rPr>
          <w:rFonts w:ascii="Times New Roman" w:hAnsi="Times New Roman" w:cs="Times New Roman"/>
          <w:sz w:val="24"/>
          <w:szCs w:val="24"/>
        </w:rPr>
      </w:pPr>
      <w:r w:rsidRPr="00B753EE">
        <w:rPr>
          <w:rFonts w:ascii="Times New Roman" w:hAnsi="Times New Roman" w:cs="Times New Roman"/>
          <w:sz w:val="24"/>
          <w:szCs w:val="24"/>
        </w:rPr>
        <w:t>-за нарушение ск</w:t>
      </w:r>
      <w:r w:rsidR="00465469">
        <w:rPr>
          <w:rFonts w:ascii="Times New Roman" w:hAnsi="Times New Roman" w:cs="Times New Roman"/>
          <w:sz w:val="24"/>
          <w:szCs w:val="24"/>
        </w:rPr>
        <w:t>оростного режима – 7999 (АППГ-</w:t>
      </w:r>
      <w:r w:rsidRPr="00B753EE">
        <w:rPr>
          <w:rFonts w:ascii="Times New Roman" w:hAnsi="Times New Roman" w:cs="Times New Roman"/>
          <w:sz w:val="24"/>
          <w:szCs w:val="24"/>
        </w:rPr>
        <w:t xml:space="preserve">17889), </w:t>
      </w:r>
    </w:p>
    <w:p w:rsidR="00974C66" w:rsidRPr="00B753EE" w:rsidRDefault="00974C66" w:rsidP="00B753EE">
      <w:pPr>
        <w:spacing w:line="240" w:lineRule="auto"/>
        <w:contextualSpacing/>
        <w:jc w:val="both"/>
        <w:rPr>
          <w:rFonts w:ascii="Times New Roman" w:hAnsi="Times New Roman" w:cs="Times New Roman"/>
          <w:sz w:val="24"/>
          <w:szCs w:val="24"/>
        </w:rPr>
      </w:pPr>
      <w:r w:rsidRPr="00B753EE">
        <w:rPr>
          <w:rFonts w:ascii="Times New Roman" w:hAnsi="Times New Roman" w:cs="Times New Roman"/>
          <w:sz w:val="24"/>
          <w:szCs w:val="24"/>
        </w:rPr>
        <w:t>-за выезд на полосу вст</w:t>
      </w:r>
      <w:r w:rsidR="00465469">
        <w:rPr>
          <w:rFonts w:ascii="Times New Roman" w:hAnsi="Times New Roman" w:cs="Times New Roman"/>
          <w:sz w:val="24"/>
          <w:szCs w:val="24"/>
        </w:rPr>
        <w:t>речного движения – 1509 (АППГ-</w:t>
      </w:r>
      <w:r w:rsidRPr="00B753EE">
        <w:rPr>
          <w:rFonts w:ascii="Times New Roman" w:hAnsi="Times New Roman" w:cs="Times New Roman"/>
          <w:sz w:val="24"/>
          <w:szCs w:val="24"/>
        </w:rPr>
        <w:t xml:space="preserve">1593), </w:t>
      </w:r>
    </w:p>
    <w:p w:rsidR="00974C66" w:rsidRPr="00B753EE" w:rsidRDefault="00974C66" w:rsidP="00B753EE">
      <w:pPr>
        <w:spacing w:line="240" w:lineRule="auto"/>
        <w:contextualSpacing/>
        <w:jc w:val="both"/>
        <w:rPr>
          <w:rFonts w:ascii="Times New Roman" w:hAnsi="Times New Roman" w:cs="Times New Roman"/>
          <w:sz w:val="24"/>
          <w:szCs w:val="24"/>
        </w:rPr>
      </w:pPr>
      <w:r w:rsidRPr="00B753EE">
        <w:rPr>
          <w:rFonts w:ascii="Times New Roman" w:hAnsi="Times New Roman" w:cs="Times New Roman"/>
          <w:sz w:val="24"/>
          <w:szCs w:val="24"/>
        </w:rPr>
        <w:t>-за нарушение правил дорожного движения на пешеходов составлено 784 администрати</w:t>
      </w:r>
      <w:r w:rsidRPr="00B753EE">
        <w:rPr>
          <w:rFonts w:ascii="Times New Roman" w:hAnsi="Times New Roman" w:cs="Times New Roman"/>
          <w:sz w:val="24"/>
          <w:szCs w:val="24"/>
        </w:rPr>
        <w:t>в</w:t>
      </w:r>
      <w:r w:rsidR="00465469">
        <w:rPr>
          <w:rFonts w:ascii="Times New Roman" w:hAnsi="Times New Roman" w:cs="Times New Roman"/>
          <w:sz w:val="24"/>
          <w:szCs w:val="24"/>
        </w:rPr>
        <w:t>ных протокола (АППГ-</w:t>
      </w:r>
      <w:r w:rsidRPr="00B753EE">
        <w:rPr>
          <w:rFonts w:ascii="Times New Roman" w:hAnsi="Times New Roman" w:cs="Times New Roman"/>
          <w:sz w:val="24"/>
          <w:szCs w:val="24"/>
        </w:rPr>
        <w:t>1668).</w:t>
      </w:r>
    </w:p>
    <w:p w:rsidR="00974C66" w:rsidRPr="00B753EE" w:rsidRDefault="00974C66" w:rsidP="00B753EE">
      <w:pPr>
        <w:spacing w:line="240" w:lineRule="auto"/>
        <w:contextualSpacing/>
        <w:jc w:val="both"/>
        <w:rPr>
          <w:rFonts w:ascii="Times New Roman" w:hAnsi="Times New Roman" w:cs="Times New Roman"/>
          <w:sz w:val="24"/>
          <w:szCs w:val="24"/>
        </w:rPr>
      </w:pPr>
    </w:p>
    <w:p w:rsidR="00974C66" w:rsidRPr="00B753EE" w:rsidRDefault="00974C66" w:rsidP="00B753EE">
      <w:pPr>
        <w:spacing w:line="240" w:lineRule="auto"/>
        <w:contextualSpacing/>
        <w:jc w:val="both"/>
        <w:rPr>
          <w:rFonts w:ascii="Times New Roman" w:hAnsi="Times New Roman" w:cs="Times New Roman"/>
          <w:sz w:val="24"/>
          <w:szCs w:val="24"/>
        </w:rPr>
      </w:pPr>
      <w:r w:rsidRPr="00B753EE">
        <w:rPr>
          <w:rFonts w:ascii="Times New Roman" w:hAnsi="Times New Roman" w:cs="Times New Roman"/>
          <w:sz w:val="24"/>
          <w:szCs w:val="24"/>
        </w:rPr>
        <w:t>По ст. 5.35 КоАП РФ «За неисполнения родителями или иными законными представител</w:t>
      </w:r>
      <w:r w:rsidRPr="00B753EE">
        <w:rPr>
          <w:rFonts w:ascii="Times New Roman" w:hAnsi="Times New Roman" w:cs="Times New Roman"/>
          <w:sz w:val="24"/>
          <w:szCs w:val="24"/>
        </w:rPr>
        <w:t>я</w:t>
      </w:r>
      <w:r w:rsidRPr="00B753EE">
        <w:rPr>
          <w:rFonts w:ascii="Times New Roman" w:hAnsi="Times New Roman" w:cs="Times New Roman"/>
          <w:sz w:val="24"/>
          <w:szCs w:val="24"/>
        </w:rPr>
        <w:t>ми несовершеннолетних обязанностей по содержанию и воспитанию несовершеннолетних» к а</w:t>
      </w:r>
      <w:r w:rsidRPr="00B753EE">
        <w:rPr>
          <w:rFonts w:ascii="Times New Roman" w:hAnsi="Times New Roman" w:cs="Times New Roman"/>
          <w:sz w:val="24"/>
          <w:szCs w:val="24"/>
        </w:rPr>
        <w:t>д</w:t>
      </w:r>
      <w:r w:rsidRPr="00B753EE">
        <w:rPr>
          <w:rFonts w:ascii="Times New Roman" w:hAnsi="Times New Roman" w:cs="Times New Roman"/>
          <w:sz w:val="24"/>
          <w:szCs w:val="24"/>
        </w:rPr>
        <w:t xml:space="preserve">министративной ответственности привлечено 8 родителей. </w:t>
      </w:r>
    </w:p>
    <w:p w:rsidR="00974C66" w:rsidRPr="00B753EE" w:rsidRDefault="00974C66" w:rsidP="00B753EE">
      <w:pPr>
        <w:spacing w:line="240" w:lineRule="auto"/>
        <w:contextualSpacing/>
        <w:jc w:val="both"/>
        <w:rPr>
          <w:rFonts w:ascii="Times New Roman" w:hAnsi="Times New Roman" w:cs="Times New Roman"/>
          <w:sz w:val="24"/>
          <w:szCs w:val="24"/>
        </w:rPr>
      </w:pPr>
      <w:r w:rsidRPr="00B753EE">
        <w:rPr>
          <w:rFonts w:ascii="Times New Roman" w:hAnsi="Times New Roman" w:cs="Times New Roman"/>
          <w:sz w:val="24"/>
          <w:szCs w:val="24"/>
        </w:rPr>
        <w:t>За 12 месяцев 2018 года произошло 64 ДТП с участием детей, в которых 1 погиб, 67 нес</w:t>
      </w:r>
      <w:r w:rsidRPr="00B753EE">
        <w:rPr>
          <w:rFonts w:ascii="Times New Roman" w:hAnsi="Times New Roman" w:cs="Times New Roman"/>
          <w:sz w:val="24"/>
          <w:szCs w:val="24"/>
        </w:rPr>
        <w:t>о</w:t>
      </w:r>
      <w:r w:rsidRPr="00B753EE">
        <w:rPr>
          <w:rFonts w:ascii="Times New Roman" w:hAnsi="Times New Roman" w:cs="Times New Roman"/>
          <w:sz w:val="24"/>
          <w:szCs w:val="24"/>
        </w:rPr>
        <w:t>вершеннолетних получили травмы различной степени тяжести (АППГ:</w:t>
      </w:r>
      <w:r w:rsidR="00465469">
        <w:rPr>
          <w:rFonts w:ascii="Times New Roman" w:hAnsi="Times New Roman" w:cs="Times New Roman"/>
          <w:sz w:val="24"/>
          <w:szCs w:val="24"/>
        </w:rPr>
        <w:t xml:space="preserve"> </w:t>
      </w:r>
      <w:r w:rsidRPr="00B753EE">
        <w:rPr>
          <w:rFonts w:ascii="Times New Roman" w:hAnsi="Times New Roman" w:cs="Times New Roman"/>
          <w:sz w:val="24"/>
          <w:szCs w:val="24"/>
        </w:rPr>
        <w:t>55-1-59). Одной из мер профилактики детского дорожно-транспортного травматизма является составление карточек на детей до 16 лет «Стоп! Твоя жизнь в опасности». За 12 месяцев  текущего года выявлено 1705 д</w:t>
      </w:r>
      <w:r w:rsidRPr="00B753EE">
        <w:rPr>
          <w:rFonts w:ascii="Times New Roman" w:hAnsi="Times New Roman" w:cs="Times New Roman"/>
          <w:sz w:val="24"/>
          <w:szCs w:val="24"/>
        </w:rPr>
        <w:t>е</w:t>
      </w:r>
      <w:r w:rsidRPr="00B753EE">
        <w:rPr>
          <w:rFonts w:ascii="Times New Roman" w:hAnsi="Times New Roman" w:cs="Times New Roman"/>
          <w:sz w:val="24"/>
          <w:szCs w:val="24"/>
        </w:rPr>
        <w:t>тей, нарушивших правила дорожного движения (АППГ – 3520, -1815). С участием сотрудников ГИ</w:t>
      </w:r>
      <w:proofErr w:type="gramStart"/>
      <w:r w:rsidRPr="00B753EE">
        <w:rPr>
          <w:rFonts w:ascii="Times New Roman" w:hAnsi="Times New Roman" w:cs="Times New Roman"/>
          <w:sz w:val="24"/>
          <w:szCs w:val="24"/>
        </w:rPr>
        <w:t>БДД в шк</w:t>
      </w:r>
      <w:proofErr w:type="gramEnd"/>
      <w:r w:rsidRPr="00B753EE">
        <w:rPr>
          <w:rFonts w:ascii="Times New Roman" w:hAnsi="Times New Roman" w:cs="Times New Roman"/>
          <w:sz w:val="24"/>
          <w:szCs w:val="24"/>
        </w:rPr>
        <w:t>олах проведена 531 профилактическая акция и линейка, а также 336 мероприятий в детских садах.</w:t>
      </w:r>
    </w:p>
    <w:p w:rsidR="00974C66" w:rsidRPr="00B753EE" w:rsidRDefault="00974C66" w:rsidP="00B753EE">
      <w:pPr>
        <w:spacing w:line="240" w:lineRule="auto"/>
        <w:contextualSpacing/>
        <w:jc w:val="both"/>
        <w:rPr>
          <w:rFonts w:ascii="Times New Roman" w:hAnsi="Times New Roman" w:cs="Times New Roman"/>
          <w:sz w:val="24"/>
          <w:szCs w:val="24"/>
        </w:rPr>
      </w:pPr>
      <w:r w:rsidRPr="00B753EE">
        <w:rPr>
          <w:rFonts w:ascii="Times New Roman" w:hAnsi="Times New Roman" w:cs="Times New Roman"/>
          <w:sz w:val="24"/>
          <w:szCs w:val="24"/>
        </w:rPr>
        <w:t xml:space="preserve"> В средствах массовой информации опубликовано 2673 материала, из них 531  – в печатных СМИ, 1007 – на радио, 552 – на телевидении, в сети Интернет – 1302.</w:t>
      </w:r>
    </w:p>
    <w:p w:rsidR="00974C66" w:rsidRPr="00B753EE" w:rsidRDefault="00974C66" w:rsidP="00B753EE">
      <w:pPr>
        <w:spacing w:line="240" w:lineRule="auto"/>
        <w:contextualSpacing/>
        <w:jc w:val="both"/>
        <w:rPr>
          <w:rFonts w:ascii="Times New Roman" w:hAnsi="Times New Roman" w:cs="Times New Roman"/>
          <w:sz w:val="24"/>
          <w:szCs w:val="24"/>
        </w:rPr>
      </w:pPr>
    </w:p>
    <w:tbl>
      <w:tblPr>
        <w:tblW w:w="6987" w:type="dxa"/>
        <w:tblInd w:w="1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78"/>
        <w:gridCol w:w="689"/>
        <w:gridCol w:w="671"/>
        <w:gridCol w:w="671"/>
        <w:gridCol w:w="672"/>
        <w:gridCol w:w="671"/>
        <w:gridCol w:w="935"/>
      </w:tblGrid>
      <w:tr w:rsidR="00974C66" w:rsidRPr="00B753EE" w:rsidTr="00F94A8E">
        <w:trPr>
          <w:trHeight w:val="143"/>
        </w:trPr>
        <w:tc>
          <w:tcPr>
            <w:tcW w:w="2678" w:type="dxa"/>
            <w:vMerge w:val="restart"/>
          </w:tcPr>
          <w:p w:rsidR="00974C66" w:rsidRPr="00B753EE" w:rsidRDefault="00974C66" w:rsidP="00465469">
            <w:pPr>
              <w:spacing w:line="240" w:lineRule="auto"/>
              <w:ind w:firstLine="0"/>
              <w:contextualSpacing/>
              <w:rPr>
                <w:rFonts w:ascii="Times New Roman" w:hAnsi="Times New Roman" w:cs="Times New Roman"/>
                <w:sz w:val="24"/>
                <w:szCs w:val="24"/>
              </w:rPr>
            </w:pPr>
          </w:p>
        </w:tc>
        <w:tc>
          <w:tcPr>
            <w:tcW w:w="2031" w:type="dxa"/>
            <w:gridSpan w:val="3"/>
          </w:tcPr>
          <w:p w:rsidR="00974C66" w:rsidRPr="00B753EE" w:rsidRDefault="00974C66" w:rsidP="00465469">
            <w:pPr>
              <w:spacing w:line="240" w:lineRule="auto"/>
              <w:ind w:firstLine="0"/>
              <w:contextualSpacing/>
              <w:jc w:val="center"/>
              <w:rPr>
                <w:rFonts w:ascii="Times New Roman" w:hAnsi="Times New Roman" w:cs="Times New Roman"/>
                <w:b/>
                <w:sz w:val="24"/>
                <w:szCs w:val="24"/>
              </w:rPr>
            </w:pPr>
            <w:r w:rsidRPr="00B753EE">
              <w:rPr>
                <w:rFonts w:ascii="Times New Roman" w:hAnsi="Times New Roman" w:cs="Times New Roman"/>
                <w:b/>
                <w:sz w:val="24"/>
                <w:szCs w:val="24"/>
              </w:rPr>
              <w:t>2017 год</w:t>
            </w:r>
          </w:p>
        </w:tc>
        <w:tc>
          <w:tcPr>
            <w:tcW w:w="2278" w:type="dxa"/>
            <w:gridSpan w:val="3"/>
          </w:tcPr>
          <w:p w:rsidR="00974C66" w:rsidRPr="00B753EE" w:rsidRDefault="00974C66" w:rsidP="00465469">
            <w:pPr>
              <w:spacing w:line="240" w:lineRule="auto"/>
              <w:ind w:firstLine="0"/>
              <w:contextualSpacing/>
              <w:jc w:val="center"/>
              <w:rPr>
                <w:rFonts w:ascii="Times New Roman" w:hAnsi="Times New Roman" w:cs="Times New Roman"/>
                <w:b/>
                <w:sz w:val="24"/>
                <w:szCs w:val="24"/>
              </w:rPr>
            </w:pPr>
            <w:r w:rsidRPr="00B753EE">
              <w:rPr>
                <w:rFonts w:ascii="Times New Roman" w:hAnsi="Times New Roman" w:cs="Times New Roman"/>
                <w:b/>
                <w:sz w:val="24"/>
                <w:szCs w:val="24"/>
              </w:rPr>
              <w:t>2018 год</w:t>
            </w:r>
          </w:p>
        </w:tc>
      </w:tr>
      <w:tr w:rsidR="00974C66" w:rsidRPr="00B753EE" w:rsidTr="00F94A8E">
        <w:trPr>
          <w:cantSplit/>
          <w:trHeight w:val="1153"/>
        </w:trPr>
        <w:tc>
          <w:tcPr>
            <w:tcW w:w="2678" w:type="dxa"/>
            <w:vMerge/>
          </w:tcPr>
          <w:p w:rsidR="00974C66" w:rsidRPr="00B753EE" w:rsidRDefault="00974C66" w:rsidP="00465469">
            <w:pPr>
              <w:spacing w:line="240" w:lineRule="auto"/>
              <w:ind w:firstLine="0"/>
              <w:contextualSpacing/>
              <w:rPr>
                <w:rFonts w:ascii="Times New Roman" w:hAnsi="Times New Roman" w:cs="Times New Roman"/>
                <w:sz w:val="24"/>
                <w:szCs w:val="24"/>
              </w:rPr>
            </w:pPr>
          </w:p>
        </w:tc>
        <w:tc>
          <w:tcPr>
            <w:tcW w:w="689" w:type="dxa"/>
            <w:textDirection w:val="btLr"/>
            <w:vAlign w:val="center"/>
          </w:tcPr>
          <w:p w:rsidR="00974C66" w:rsidRPr="00B753EE" w:rsidRDefault="00974C66" w:rsidP="00465469">
            <w:pPr>
              <w:spacing w:line="240" w:lineRule="auto"/>
              <w:ind w:firstLine="0"/>
              <w:contextualSpacing/>
              <w:jc w:val="center"/>
              <w:rPr>
                <w:rFonts w:ascii="Times New Roman" w:hAnsi="Times New Roman" w:cs="Times New Roman"/>
                <w:sz w:val="24"/>
                <w:szCs w:val="24"/>
              </w:rPr>
            </w:pPr>
            <w:r w:rsidRPr="00B753EE">
              <w:rPr>
                <w:rFonts w:ascii="Times New Roman" w:hAnsi="Times New Roman" w:cs="Times New Roman"/>
                <w:sz w:val="24"/>
                <w:szCs w:val="24"/>
              </w:rPr>
              <w:t>ДТП</w:t>
            </w:r>
          </w:p>
        </w:tc>
        <w:tc>
          <w:tcPr>
            <w:tcW w:w="671" w:type="dxa"/>
            <w:textDirection w:val="btLr"/>
            <w:vAlign w:val="center"/>
          </w:tcPr>
          <w:p w:rsidR="00974C66" w:rsidRPr="00B753EE" w:rsidRDefault="00974C66" w:rsidP="00465469">
            <w:pPr>
              <w:spacing w:line="240" w:lineRule="auto"/>
              <w:ind w:firstLine="0"/>
              <w:contextualSpacing/>
              <w:jc w:val="center"/>
              <w:rPr>
                <w:rFonts w:ascii="Times New Roman" w:hAnsi="Times New Roman" w:cs="Times New Roman"/>
                <w:sz w:val="24"/>
                <w:szCs w:val="24"/>
              </w:rPr>
            </w:pPr>
            <w:r w:rsidRPr="00B753EE">
              <w:rPr>
                <w:rFonts w:ascii="Times New Roman" w:hAnsi="Times New Roman" w:cs="Times New Roman"/>
                <w:sz w:val="24"/>
                <w:szCs w:val="24"/>
              </w:rPr>
              <w:t>Погибло</w:t>
            </w:r>
          </w:p>
        </w:tc>
        <w:tc>
          <w:tcPr>
            <w:tcW w:w="671" w:type="dxa"/>
            <w:textDirection w:val="btLr"/>
            <w:vAlign w:val="center"/>
          </w:tcPr>
          <w:p w:rsidR="00974C66" w:rsidRPr="00B753EE" w:rsidRDefault="00974C66" w:rsidP="00465469">
            <w:pPr>
              <w:spacing w:line="240" w:lineRule="auto"/>
              <w:ind w:firstLine="0"/>
              <w:contextualSpacing/>
              <w:jc w:val="center"/>
              <w:rPr>
                <w:rFonts w:ascii="Times New Roman" w:hAnsi="Times New Roman" w:cs="Times New Roman"/>
                <w:sz w:val="24"/>
                <w:szCs w:val="24"/>
              </w:rPr>
            </w:pPr>
            <w:r w:rsidRPr="00B753EE">
              <w:rPr>
                <w:rFonts w:ascii="Times New Roman" w:hAnsi="Times New Roman" w:cs="Times New Roman"/>
                <w:sz w:val="24"/>
                <w:szCs w:val="24"/>
              </w:rPr>
              <w:t>Ранено</w:t>
            </w:r>
          </w:p>
        </w:tc>
        <w:tc>
          <w:tcPr>
            <w:tcW w:w="672" w:type="dxa"/>
            <w:textDirection w:val="btLr"/>
            <w:vAlign w:val="center"/>
          </w:tcPr>
          <w:p w:rsidR="00974C66" w:rsidRPr="00B753EE" w:rsidRDefault="00974C66" w:rsidP="00465469">
            <w:pPr>
              <w:spacing w:line="240" w:lineRule="auto"/>
              <w:ind w:firstLine="0"/>
              <w:contextualSpacing/>
              <w:jc w:val="center"/>
              <w:rPr>
                <w:rFonts w:ascii="Times New Roman" w:hAnsi="Times New Roman" w:cs="Times New Roman"/>
                <w:sz w:val="24"/>
                <w:szCs w:val="24"/>
              </w:rPr>
            </w:pPr>
            <w:r w:rsidRPr="00B753EE">
              <w:rPr>
                <w:rFonts w:ascii="Times New Roman" w:hAnsi="Times New Roman" w:cs="Times New Roman"/>
                <w:sz w:val="24"/>
                <w:szCs w:val="24"/>
              </w:rPr>
              <w:t>ДТП</w:t>
            </w:r>
          </w:p>
        </w:tc>
        <w:tc>
          <w:tcPr>
            <w:tcW w:w="671" w:type="dxa"/>
            <w:textDirection w:val="btLr"/>
            <w:vAlign w:val="center"/>
          </w:tcPr>
          <w:p w:rsidR="00974C66" w:rsidRPr="00B753EE" w:rsidRDefault="00974C66" w:rsidP="00465469">
            <w:pPr>
              <w:spacing w:line="240" w:lineRule="auto"/>
              <w:ind w:firstLine="0"/>
              <w:contextualSpacing/>
              <w:jc w:val="center"/>
              <w:rPr>
                <w:rFonts w:ascii="Times New Roman" w:hAnsi="Times New Roman" w:cs="Times New Roman"/>
                <w:sz w:val="24"/>
                <w:szCs w:val="24"/>
              </w:rPr>
            </w:pPr>
            <w:r w:rsidRPr="00B753EE">
              <w:rPr>
                <w:rFonts w:ascii="Times New Roman" w:hAnsi="Times New Roman" w:cs="Times New Roman"/>
                <w:sz w:val="24"/>
                <w:szCs w:val="24"/>
              </w:rPr>
              <w:t>Погибло</w:t>
            </w:r>
          </w:p>
        </w:tc>
        <w:tc>
          <w:tcPr>
            <w:tcW w:w="935" w:type="dxa"/>
            <w:textDirection w:val="btLr"/>
            <w:vAlign w:val="center"/>
          </w:tcPr>
          <w:p w:rsidR="00974C66" w:rsidRPr="00B753EE" w:rsidRDefault="00974C66" w:rsidP="00465469">
            <w:pPr>
              <w:spacing w:line="240" w:lineRule="auto"/>
              <w:ind w:firstLine="0"/>
              <w:contextualSpacing/>
              <w:jc w:val="center"/>
              <w:rPr>
                <w:rFonts w:ascii="Times New Roman" w:hAnsi="Times New Roman" w:cs="Times New Roman"/>
                <w:sz w:val="24"/>
                <w:szCs w:val="24"/>
              </w:rPr>
            </w:pPr>
            <w:r w:rsidRPr="00B753EE">
              <w:rPr>
                <w:rFonts w:ascii="Times New Roman" w:hAnsi="Times New Roman" w:cs="Times New Roman"/>
                <w:sz w:val="24"/>
                <w:szCs w:val="24"/>
              </w:rPr>
              <w:t>Ранено</w:t>
            </w:r>
          </w:p>
        </w:tc>
      </w:tr>
      <w:tr w:rsidR="00974C66" w:rsidRPr="00B753EE" w:rsidTr="00F94A8E">
        <w:trPr>
          <w:trHeight w:val="143"/>
        </w:trPr>
        <w:tc>
          <w:tcPr>
            <w:tcW w:w="2678" w:type="dxa"/>
            <w:shd w:val="clear" w:color="auto" w:fill="BFBFBF"/>
            <w:vAlign w:val="center"/>
          </w:tcPr>
          <w:p w:rsidR="00974C66" w:rsidRPr="00B753EE" w:rsidRDefault="00974C66" w:rsidP="00465469">
            <w:pPr>
              <w:spacing w:line="240" w:lineRule="auto"/>
              <w:ind w:firstLine="0"/>
              <w:contextualSpacing/>
              <w:jc w:val="center"/>
              <w:rPr>
                <w:rFonts w:ascii="Times New Roman" w:hAnsi="Times New Roman" w:cs="Times New Roman"/>
                <w:sz w:val="24"/>
                <w:szCs w:val="24"/>
              </w:rPr>
            </w:pPr>
            <w:r w:rsidRPr="00B753EE">
              <w:rPr>
                <w:rFonts w:ascii="Times New Roman" w:hAnsi="Times New Roman" w:cs="Times New Roman"/>
                <w:sz w:val="24"/>
                <w:szCs w:val="24"/>
              </w:rPr>
              <w:t>Всего</w:t>
            </w:r>
          </w:p>
        </w:tc>
        <w:tc>
          <w:tcPr>
            <w:tcW w:w="689" w:type="dxa"/>
            <w:shd w:val="clear" w:color="auto" w:fill="BFBFBF"/>
            <w:vAlign w:val="center"/>
          </w:tcPr>
          <w:p w:rsidR="00974C66" w:rsidRPr="00B753EE" w:rsidRDefault="00974C66" w:rsidP="00465469">
            <w:pPr>
              <w:spacing w:line="240" w:lineRule="auto"/>
              <w:ind w:firstLine="0"/>
              <w:contextualSpacing/>
              <w:jc w:val="center"/>
              <w:rPr>
                <w:rFonts w:ascii="Times New Roman" w:hAnsi="Times New Roman" w:cs="Times New Roman"/>
                <w:sz w:val="24"/>
                <w:szCs w:val="24"/>
              </w:rPr>
            </w:pPr>
            <w:r w:rsidRPr="00B753EE">
              <w:rPr>
                <w:rFonts w:ascii="Times New Roman" w:hAnsi="Times New Roman" w:cs="Times New Roman"/>
                <w:sz w:val="24"/>
                <w:szCs w:val="24"/>
              </w:rPr>
              <w:t>257</w:t>
            </w:r>
          </w:p>
        </w:tc>
        <w:tc>
          <w:tcPr>
            <w:tcW w:w="671" w:type="dxa"/>
            <w:shd w:val="clear" w:color="auto" w:fill="BFBFBF"/>
            <w:vAlign w:val="center"/>
          </w:tcPr>
          <w:p w:rsidR="00974C66" w:rsidRPr="00B753EE" w:rsidRDefault="00974C66" w:rsidP="00465469">
            <w:pPr>
              <w:spacing w:line="240" w:lineRule="auto"/>
              <w:ind w:firstLine="0"/>
              <w:contextualSpacing/>
              <w:jc w:val="center"/>
              <w:rPr>
                <w:rFonts w:ascii="Times New Roman" w:hAnsi="Times New Roman" w:cs="Times New Roman"/>
                <w:sz w:val="24"/>
                <w:szCs w:val="24"/>
              </w:rPr>
            </w:pPr>
            <w:r w:rsidRPr="00B753EE">
              <w:rPr>
                <w:rFonts w:ascii="Times New Roman" w:hAnsi="Times New Roman" w:cs="Times New Roman"/>
                <w:sz w:val="24"/>
                <w:szCs w:val="24"/>
              </w:rPr>
              <w:t>15</w:t>
            </w:r>
          </w:p>
        </w:tc>
        <w:tc>
          <w:tcPr>
            <w:tcW w:w="671" w:type="dxa"/>
            <w:shd w:val="clear" w:color="auto" w:fill="BFBFBF"/>
            <w:vAlign w:val="center"/>
          </w:tcPr>
          <w:p w:rsidR="00974C66" w:rsidRPr="00B753EE" w:rsidRDefault="00974C66" w:rsidP="00465469">
            <w:pPr>
              <w:spacing w:line="240" w:lineRule="auto"/>
              <w:ind w:firstLine="0"/>
              <w:contextualSpacing/>
              <w:jc w:val="center"/>
              <w:rPr>
                <w:rFonts w:ascii="Times New Roman" w:hAnsi="Times New Roman" w:cs="Times New Roman"/>
                <w:sz w:val="24"/>
                <w:szCs w:val="24"/>
              </w:rPr>
            </w:pPr>
            <w:r w:rsidRPr="00B753EE">
              <w:rPr>
                <w:rFonts w:ascii="Times New Roman" w:hAnsi="Times New Roman" w:cs="Times New Roman"/>
                <w:sz w:val="24"/>
                <w:szCs w:val="24"/>
              </w:rPr>
              <w:t>318</w:t>
            </w:r>
          </w:p>
        </w:tc>
        <w:tc>
          <w:tcPr>
            <w:tcW w:w="672" w:type="dxa"/>
            <w:shd w:val="clear" w:color="auto" w:fill="BFBFBF"/>
            <w:vAlign w:val="center"/>
          </w:tcPr>
          <w:p w:rsidR="00974C66" w:rsidRPr="00B753EE" w:rsidRDefault="00974C66" w:rsidP="00465469">
            <w:pPr>
              <w:spacing w:line="240" w:lineRule="auto"/>
              <w:ind w:firstLine="0"/>
              <w:contextualSpacing/>
              <w:jc w:val="center"/>
              <w:rPr>
                <w:rFonts w:ascii="Times New Roman" w:hAnsi="Times New Roman" w:cs="Times New Roman"/>
                <w:sz w:val="24"/>
                <w:szCs w:val="24"/>
              </w:rPr>
            </w:pPr>
            <w:r w:rsidRPr="00B753EE">
              <w:rPr>
                <w:rFonts w:ascii="Times New Roman" w:hAnsi="Times New Roman" w:cs="Times New Roman"/>
                <w:sz w:val="24"/>
                <w:szCs w:val="24"/>
              </w:rPr>
              <w:t>274</w:t>
            </w:r>
          </w:p>
        </w:tc>
        <w:tc>
          <w:tcPr>
            <w:tcW w:w="671" w:type="dxa"/>
            <w:shd w:val="clear" w:color="auto" w:fill="BFBFBF"/>
            <w:vAlign w:val="center"/>
          </w:tcPr>
          <w:p w:rsidR="00974C66" w:rsidRPr="00B753EE" w:rsidRDefault="00974C66" w:rsidP="00465469">
            <w:pPr>
              <w:spacing w:line="240" w:lineRule="auto"/>
              <w:ind w:firstLine="0"/>
              <w:contextualSpacing/>
              <w:jc w:val="center"/>
              <w:rPr>
                <w:rFonts w:ascii="Times New Roman" w:hAnsi="Times New Roman" w:cs="Times New Roman"/>
                <w:sz w:val="24"/>
                <w:szCs w:val="24"/>
              </w:rPr>
            </w:pPr>
            <w:r w:rsidRPr="00B753EE">
              <w:rPr>
                <w:rFonts w:ascii="Times New Roman" w:hAnsi="Times New Roman" w:cs="Times New Roman"/>
                <w:sz w:val="24"/>
                <w:szCs w:val="24"/>
              </w:rPr>
              <w:t>13</w:t>
            </w:r>
          </w:p>
        </w:tc>
        <w:tc>
          <w:tcPr>
            <w:tcW w:w="935" w:type="dxa"/>
            <w:shd w:val="clear" w:color="auto" w:fill="BFBFBF"/>
            <w:vAlign w:val="center"/>
          </w:tcPr>
          <w:p w:rsidR="00974C66" w:rsidRPr="00B753EE" w:rsidRDefault="00974C66" w:rsidP="00465469">
            <w:pPr>
              <w:spacing w:line="240" w:lineRule="auto"/>
              <w:ind w:firstLine="0"/>
              <w:contextualSpacing/>
              <w:jc w:val="center"/>
              <w:rPr>
                <w:rFonts w:ascii="Times New Roman" w:hAnsi="Times New Roman" w:cs="Times New Roman"/>
                <w:sz w:val="24"/>
                <w:szCs w:val="24"/>
              </w:rPr>
            </w:pPr>
            <w:r w:rsidRPr="00B753EE">
              <w:rPr>
                <w:rFonts w:ascii="Times New Roman" w:hAnsi="Times New Roman" w:cs="Times New Roman"/>
                <w:sz w:val="24"/>
                <w:szCs w:val="24"/>
              </w:rPr>
              <w:t>359</w:t>
            </w:r>
          </w:p>
        </w:tc>
      </w:tr>
      <w:tr w:rsidR="00974C66" w:rsidRPr="00B753EE" w:rsidTr="00F94A8E">
        <w:trPr>
          <w:trHeight w:val="287"/>
        </w:trPr>
        <w:tc>
          <w:tcPr>
            <w:tcW w:w="2678" w:type="dxa"/>
            <w:vAlign w:val="center"/>
          </w:tcPr>
          <w:p w:rsidR="00974C66" w:rsidRPr="00B753EE" w:rsidRDefault="00974C66" w:rsidP="00465469">
            <w:pPr>
              <w:spacing w:line="240" w:lineRule="auto"/>
              <w:ind w:firstLine="0"/>
              <w:contextualSpacing/>
              <w:jc w:val="center"/>
              <w:rPr>
                <w:rFonts w:ascii="Times New Roman" w:hAnsi="Times New Roman" w:cs="Times New Roman"/>
                <w:sz w:val="24"/>
                <w:szCs w:val="24"/>
              </w:rPr>
            </w:pPr>
            <w:r w:rsidRPr="00B753EE">
              <w:rPr>
                <w:rFonts w:ascii="Times New Roman" w:hAnsi="Times New Roman" w:cs="Times New Roman"/>
                <w:sz w:val="24"/>
                <w:szCs w:val="24"/>
              </w:rPr>
              <w:t>Наезды на пешеходов</w:t>
            </w:r>
          </w:p>
        </w:tc>
        <w:tc>
          <w:tcPr>
            <w:tcW w:w="689" w:type="dxa"/>
            <w:vAlign w:val="center"/>
          </w:tcPr>
          <w:p w:rsidR="00974C66" w:rsidRPr="00B753EE" w:rsidRDefault="00974C66" w:rsidP="00465469">
            <w:pPr>
              <w:spacing w:line="240" w:lineRule="auto"/>
              <w:ind w:firstLine="0"/>
              <w:contextualSpacing/>
              <w:jc w:val="center"/>
              <w:rPr>
                <w:rFonts w:ascii="Times New Roman" w:hAnsi="Times New Roman" w:cs="Times New Roman"/>
                <w:sz w:val="24"/>
                <w:szCs w:val="24"/>
              </w:rPr>
            </w:pPr>
            <w:r w:rsidRPr="00B753EE">
              <w:rPr>
                <w:rFonts w:ascii="Times New Roman" w:hAnsi="Times New Roman" w:cs="Times New Roman"/>
                <w:sz w:val="24"/>
                <w:szCs w:val="24"/>
              </w:rPr>
              <w:t>91</w:t>
            </w:r>
          </w:p>
        </w:tc>
        <w:tc>
          <w:tcPr>
            <w:tcW w:w="671" w:type="dxa"/>
            <w:vAlign w:val="center"/>
          </w:tcPr>
          <w:p w:rsidR="00974C66" w:rsidRPr="00B753EE" w:rsidRDefault="00974C66" w:rsidP="00465469">
            <w:pPr>
              <w:spacing w:line="240" w:lineRule="auto"/>
              <w:ind w:firstLine="0"/>
              <w:contextualSpacing/>
              <w:jc w:val="center"/>
              <w:rPr>
                <w:rFonts w:ascii="Times New Roman" w:hAnsi="Times New Roman" w:cs="Times New Roman"/>
                <w:sz w:val="24"/>
                <w:szCs w:val="24"/>
              </w:rPr>
            </w:pPr>
            <w:r w:rsidRPr="00B753EE">
              <w:rPr>
                <w:rFonts w:ascii="Times New Roman" w:hAnsi="Times New Roman" w:cs="Times New Roman"/>
                <w:sz w:val="24"/>
                <w:szCs w:val="24"/>
              </w:rPr>
              <w:t>3</w:t>
            </w:r>
          </w:p>
        </w:tc>
        <w:tc>
          <w:tcPr>
            <w:tcW w:w="671" w:type="dxa"/>
            <w:vAlign w:val="center"/>
          </w:tcPr>
          <w:p w:rsidR="00974C66" w:rsidRPr="00B753EE" w:rsidRDefault="00974C66" w:rsidP="00465469">
            <w:pPr>
              <w:spacing w:line="240" w:lineRule="auto"/>
              <w:ind w:firstLine="0"/>
              <w:contextualSpacing/>
              <w:jc w:val="center"/>
              <w:rPr>
                <w:rFonts w:ascii="Times New Roman" w:hAnsi="Times New Roman" w:cs="Times New Roman"/>
                <w:sz w:val="24"/>
                <w:szCs w:val="24"/>
              </w:rPr>
            </w:pPr>
            <w:r w:rsidRPr="00B753EE">
              <w:rPr>
                <w:rFonts w:ascii="Times New Roman" w:hAnsi="Times New Roman" w:cs="Times New Roman"/>
                <w:sz w:val="24"/>
                <w:szCs w:val="24"/>
              </w:rPr>
              <w:t>90</w:t>
            </w:r>
          </w:p>
        </w:tc>
        <w:tc>
          <w:tcPr>
            <w:tcW w:w="672" w:type="dxa"/>
            <w:vAlign w:val="center"/>
          </w:tcPr>
          <w:p w:rsidR="00974C66" w:rsidRPr="00B753EE" w:rsidRDefault="00974C66" w:rsidP="00465469">
            <w:pPr>
              <w:spacing w:line="240" w:lineRule="auto"/>
              <w:ind w:firstLine="0"/>
              <w:contextualSpacing/>
              <w:jc w:val="center"/>
              <w:rPr>
                <w:rFonts w:ascii="Times New Roman" w:hAnsi="Times New Roman" w:cs="Times New Roman"/>
                <w:sz w:val="24"/>
                <w:szCs w:val="24"/>
              </w:rPr>
            </w:pPr>
            <w:r w:rsidRPr="00B753EE">
              <w:rPr>
                <w:rFonts w:ascii="Times New Roman" w:hAnsi="Times New Roman" w:cs="Times New Roman"/>
                <w:sz w:val="24"/>
                <w:szCs w:val="24"/>
              </w:rPr>
              <w:t>109</w:t>
            </w:r>
          </w:p>
        </w:tc>
        <w:tc>
          <w:tcPr>
            <w:tcW w:w="671" w:type="dxa"/>
            <w:vAlign w:val="center"/>
          </w:tcPr>
          <w:p w:rsidR="00974C66" w:rsidRPr="00B753EE" w:rsidRDefault="00974C66" w:rsidP="00465469">
            <w:pPr>
              <w:spacing w:line="240" w:lineRule="auto"/>
              <w:ind w:firstLine="0"/>
              <w:contextualSpacing/>
              <w:jc w:val="center"/>
              <w:rPr>
                <w:rFonts w:ascii="Times New Roman" w:hAnsi="Times New Roman" w:cs="Times New Roman"/>
                <w:sz w:val="24"/>
                <w:szCs w:val="24"/>
              </w:rPr>
            </w:pPr>
            <w:r w:rsidRPr="00B753EE">
              <w:rPr>
                <w:rFonts w:ascii="Times New Roman" w:hAnsi="Times New Roman" w:cs="Times New Roman"/>
                <w:sz w:val="24"/>
                <w:szCs w:val="24"/>
              </w:rPr>
              <w:t>5</w:t>
            </w:r>
          </w:p>
        </w:tc>
        <w:tc>
          <w:tcPr>
            <w:tcW w:w="935" w:type="dxa"/>
            <w:vAlign w:val="center"/>
          </w:tcPr>
          <w:p w:rsidR="00974C66" w:rsidRPr="00B753EE" w:rsidRDefault="00974C66" w:rsidP="00465469">
            <w:pPr>
              <w:spacing w:line="240" w:lineRule="auto"/>
              <w:ind w:firstLine="0"/>
              <w:contextualSpacing/>
              <w:jc w:val="center"/>
              <w:rPr>
                <w:rFonts w:ascii="Times New Roman" w:hAnsi="Times New Roman" w:cs="Times New Roman"/>
                <w:sz w:val="24"/>
                <w:szCs w:val="24"/>
              </w:rPr>
            </w:pPr>
            <w:r w:rsidRPr="00B753EE">
              <w:rPr>
                <w:rFonts w:ascii="Times New Roman" w:hAnsi="Times New Roman" w:cs="Times New Roman"/>
                <w:sz w:val="24"/>
                <w:szCs w:val="24"/>
              </w:rPr>
              <w:t>111</w:t>
            </w:r>
          </w:p>
        </w:tc>
      </w:tr>
      <w:tr w:rsidR="00974C66" w:rsidRPr="00B753EE" w:rsidTr="00F94A8E">
        <w:trPr>
          <w:trHeight w:val="295"/>
        </w:trPr>
        <w:tc>
          <w:tcPr>
            <w:tcW w:w="2678" w:type="dxa"/>
            <w:vAlign w:val="center"/>
          </w:tcPr>
          <w:p w:rsidR="00974C66" w:rsidRPr="00B753EE" w:rsidRDefault="00974C66" w:rsidP="00465469">
            <w:pPr>
              <w:spacing w:line="240" w:lineRule="auto"/>
              <w:ind w:firstLine="0"/>
              <w:contextualSpacing/>
              <w:jc w:val="center"/>
              <w:rPr>
                <w:rFonts w:ascii="Times New Roman" w:hAnsi="Times New Roman" w:cs="Times New Roman"/>
                <w:sz w:val="24"/>
                <w:szCs w:val="24"/>
              </w:rPr>
            </w:pPr>
            <w:r w:rsidRPr="00B753EE">
              <w:rPr>
                <w:rFonts w:ascii="Times New Roman" w:hAnsi="Times New Roman" w:cs="Times New Roman"/>
                <w:sz w:val="24"/>
                <w:szCs w:val="24"/>
              </w:rPr>
              <w:t>Дети пассажиры</w:t>
            </w:r>
          </w:p>
        </w:tc>
        <w:tc>
          <w:tcPr>
            <w:tcW w:w="689" w:type="dxa"/>
            <w:vAlign w:val="center"/>
          </w:tcPr>
          <w:p w:rsidR="00974C66" w:rsidRPr="00B753EE" w:rsidRDefault="00974C66" w:rsidP="00465469">
            <w:pPr>
              <w:spacing w:line="240" w:lineRule="auto"/>
              <w:ind w:firstLine="0"/>
              <w:contextualSpacing/>
              <w:jc w:val="center"/>
              <w:rPr>
                <w:rFonts w:ascii="Times New Roman" w:hAnsi="Times New Roman" w:cs="Times New Roman"/>
                <w:sz w:val="24"/>
                <w:szCs w:val="24"/>
              </w:rPr>
            </w:pPr>
            <w:r w:rsidRPr="00B753EE">
              <w:rPr>
                <w:rFonts w:ascii="Times New Roman" w:hAnsi="Times New Roman" w:cs="Times New Roman"/>
                <w:sz w:val="24"/>
                <w:szCs w:val="24"/>
              </w:rPr>
              <w:t>17</w:t>
            </w:r>
          </w:p>
        </w:tc>
        <w:tc>
          <w:tcPr>
            <w:tcW w:w="671" w:type="dxa"/>
            <w:vAlign w:val="center"/>
          </w:tcPr>
          <w:p w:rsidR="00974C66" w:rsidRPr="00B753EE" w:rsidRDefault="00974C66" w:rsidP="00465469">
            <w:pPr>
              <w:spacing w:line="240" w:lineRule="auto"/>
              <w:ind w:firstLine="0"/>
              <w:contextualSpacing/>
              <w:jc w:val="center"/>
              <w:rPr>
                <w:rFonts w:ascii="Times New Roman" w:hAnsi="Times New Roman" w:cs="Times New Roman"/>
                <w:sz w:val="24"/>
                <w:szCs w:val="24"/>
              </w:rPr>
            </w:pPr>
            <w:r w:rsidRPr="00B753EE">
              <w:rPr>
                <w:rFonts w:ascii="Times New Roman" w:hAnsi="Times New Roman" w:cs="Times New Roman"/>
                <w:sz w:val="24"/>
                <w:szCs w:val="24"/>
              </w:rPr>
              <w:t>0</w:t>
            </w:r>
          </w:p>
        </w:tc>
        <w:tc>
          <w:tcPr>
            <w:tcW w:w="671" w:type="dxa"/>
            <w:vAlign w:val="center"/>
          </w:tcPr>
          <w:p w:rsidR="00974C66" w:rsidRPr="00B753EE" w:rsidRDefault="00974C66" w:rsidP="00465469">
            <w:pPr>
              <w:spacing w:line="240" w:lineRule="auto"/>
              <w:ind w:firstLine="0"/>
              <w:contextualSpacing/>
              <w:jc w:val="center"/>
              <w:rPr>
                <w:rFonts w:ascii="Times New Roman" w:hAnsi="Times New Roman" w:cs="Times New Roman"/>
                <w:sz w:val="24"/>
                <w:szCs w:val="24"/>
              </w:rPr>
            </w:pPr>
            <w:r w:rsidRPr="00B753EE">
              <w:rPr>
                <w:rFonts w:ascii="Times New Roman" w:hAnsi="Times New Roman" w:cs="Times New Roman"/>
                <w:sz w:val="24"/>
                <w:szCs w:val="24"/>
              </w:rPr>
              <w:t>22</w:t>
            </w:r>
          </w:p>
        </w:tc>
        <w:tc>
          <w:tcPr>
            <w:tcW w:w="672" w:type="dxa"/>
            <w:vAlign w:val="center"/>
          </w:tcPr>
          <w:p w:rsidR="00974C66" w:rsidRPr="00B753EE" w:rsidRDefault="00974C66" w:rsidP="00465469">
            <w:pPr>
              <w:spacing w:line="240" w:lineRule="auto"/>
              <w:ind w:firstLine="0"/>
              <w:contextualSpacing/>
              <w:jc w:val="center"/>
              <w:rPr>
                <w:rFonts w:ascii="Times New Roman" w:hAnsi="Times New Roman" w:cs="Times New Roman"/>
                <w:sz w:val="24"/>
                <w:szCs w:val="24"/>
              </w:rPr>
            </w:pPr>
            <w:r w:rsidRPr="00B753EE">
              <w:rPr>
                <w:rFonts w:ascii="Times New Roman" w:hAnsi="Times New Roman" w:cs="Times New Roman"/>
                <w:sz w:val="24"/>
                <w:szCs w:val="24"/>
              </w:rPr>
              <w:t>21</w:t>
            </w:r>
          </w:p>
        </w:tc>
        <w:tc>
          <w:tcPr>
            <w:tcW w:w="671" w:type="dxa"/>
            <w:vAlign w:val="center"/>
          </w:tcPr>
          <w:p w:rsidR="00974C66" w:rsidRPr="00B753EE" w:rsidRDefault="00974C66" w:rsidP="00465469">
            <w:pPr>
              <w:spacing w:line="240" w:lineRule="auto"/>
              <w:ind w:firstLine="0"/>
              <w:contextualSpacing/>
              <w:jc w:val="center"/>
              <w:rPr>
                <w:rFonts w:ascii="Times New Roman" w:hAnsi="Times New Roman" w:cs="Times New Roman"/>
                <w:sz w:val="24"/>
                <w:szCs w:val="24"/>
              </w:rPr>
            </w:pPr>
            <w:r w:rsidRPr="00B753EE">
              <w:rPr>
                <w:rFonts w:ascii="Times New Roman" w:hAnsi="Times New Roman" w:cs="Times New Roman"/>
                <w:sz w:val="24"/>
                <w:szCs w:val="24"/>
              </w:rPr>
              <w:t>0</w:t>
            </w:r>
          </w:p>
        </w:tc>
        <w:tc>
          <w:tcPr>
            <w:tcW w:w="935" w:type="dxa"/>
            <w:vAlign w:val="center"/>
          </w:tcPr>
          <w:p w:rsidR="00974C66" w:rsidRPr="00B753EE" w:rsidRDefault="00974C66" w:rsidP="00465469">
            <w:pPr>
              <w:spacing w:line="240" w:lineRule="auto"/>
              <w:ind w:firstLine="0"/>
              <w:contextualSpacing/>
              <w:jc w:val="center"/>
              <w:rPr>
                <w:rFonts w:ascii="Times New Roman" w:hAnsi="Times New Roman" w:cs="Times New Roman"/>
                <w:sz w:val="24"/>
                <w:szCs w:val="24"/>
              </w:rPr>
            </w:pPr>
            <w:r w:rsidRPr="00B753EE">
              <w:rPr>
                <w:rFonts w:ascii="Times New Roman" w:hAnsi="Times New Roman" w:cs="Times New Roman"/>
                <w:sz w:val="24"/>
                <w:szCs w:val="24"/>
              </w:rPr>
              <w:t>22</w:t>
            </w:r>
          </w:p>
        </w:tc>
      </w:tr>
      <w:tr w:rsidR="00974C66" w:rsidRPr="00B753EE" w:rsidTr="00F94A8E">
        <w:trPr>
          <w:trHeight w:val="287"/>
        </w:trPr>
        <w:tc>
          <w:tcPr>
            <w:tcW w:w="2678" w:type="dxa"/>
            <w:vAlign w:val="center"/>
          </w:tcPr>
          <w:p w:rsidR="00974C66" w:rsidRPr="00B753EE" w:rsidRDefault="00974C66" w:rsidP="00465469">
            <w:pPr>
              <w:spacing w:line="240" w:lineRule="auto"/>
              <w:ind w:firstLine="0"/>
              <w:contextualSpacing/>
              <w:jc w:val="center"/>
              <w:rPr>
                <w:rFonts w:ascii="Times New Roman" w:hAnsi="Times New Roman" w:cs="Times New Roman"/>
                <w:sz w:val="24"/>
                <w:szCs w:val="24"/>
              </w:rPr>
            </w:pPr>
            <w:r w:rsidRPr="00B753EE">
              <w:rPr>
                <w:rFonts w:ascii="Times New Roman" w:hAnsi="Times New Roman" w:cs="Times New Roman"/>
                <w:sz w:val="24"/>
                <w:szCs w:val="24"/>
              </w:rPr>
              <w:t xml:space="preserve">Дети </w:t>
            </w:r>
          </w:p>
          <w:p w:rsidR="00974C66" w:rsidRPr="00B753EE" w:rsidRDefault="00465469" w:rsidP="00465469">
            <w:pPr>
              <w:spacing w:line="240" w:lineRule="auto"/>
              <w:ind w:firstLine="0"/>
              <w:contextualSpacing/>
              <w:jc w:val="center"/>
              <w:rPr>
                <w:rFonts w:ascii="Times New Roman" w:hAnsi="Times New Roman" w:cs="Times New Roman"/>
                <w:sz w:val="24"/>
                <w:szCs w:val="24"/>
              </w:rPr>
            </w:pPr>
            <w:r>
              <w:rPr>
                <w:rFonts w:ascii="Times New Roman" w:hAnsi="Times New Roman" w:cs="Times New Roman"/>
                <w:sz w:val="24"/>
                <w:szCs w:val="24"/>
              </w:rPr>
              <w:t>в</w:t>
            </w:r>
            <w:r w:rsidR="00974C66" w:rsidRPr="00B753EE">
              <w:rPr>
                <w:rFonts w:ascii="Times New Roman" w:hAnsi="Times New Roman" w:cs="Times New Roman"/>
                <w:sz w:val="24"/>
                <w:szCs w:val="24"/>
              </w:rPr>
              <w:t>елос</w:t>
            </w:r>
            <w:r>
              <w:rPr>
                <w:rFonts w:ascii="Times New Roman" w:hAnsi="Times New Roman" w:cs="Times New Roman"/>
                <w:sz w:val="24"/>
                <w:szCs w:val="24"/>
              </w:rPr>
              <w:t>ипедисты</w:t>
            </w:r>
          </w:p>
        </w:tc>
        <w:tc>
          <w:tcPr>
            <w:tcW w:w="689" w:type="dxa"/>
            <w:vAlign w:val="center"/>
          </w:tcPr>
          <w:p w:rsidR="00974C66" w:rsidRPr="00B753EE" w:rsidRDefault="00974C66" w:rsidP="00465469">
            <w:pPr>
              <w:spacing w:line="240" w:lineRule="auto"/>
              <w:ind w:firstLine="0"/>
              <w:contextualSpacing/>
              <w:jc w:val="center"/>
              <w:rPr>
                <w:rFonts w:ascii="Times New Roman" w:hAnsi="Times New Roman" w:cs="Times New Roman"/>
                <w:sz w:val="24"/>
                <w:szCs w:val="24"/>
              </w:rPr>
            </w:pPr>
            <w:r w:rsidRPr="00B753EE">
              <w:rPr>
                <w:rFonts w:ascii="Times New Roman" w:hAnsi="Times New Roman" w:cs="Times New Roman"/>
                <w:sz w:val="24"/>
                <w:szCs w:val="24"/>
              </w:rPr>
              <w:t>7</w:t>
            </w:r>
          </w:p>
        </w:tc>
        <w:tc>
          <w:tcPr>
            <w:tcW w:w="671" w:type="dxa"/>
            <w:vAlign w:val="center"/>
          </w:tcPr>
          <w:p w:rsidR="00974C66" w:rsidRPr="00B753EE" w:rsidRDefault="00974C66" w:rsidP="00465469">
            <w:pPr>
              <w:spacing w:line="240" w:lineRule="auto"/>
              <w:ind w:firstLine="0"/>
              <w:contextualSpacing/>
              <w:jc w:val="center"/>
              <w:rPr>
                <w:rFonts w:ascii="Times New Roman" w:hAnsi="Times New Roman" w:cs="Times New Roman"/>
                <w:sz w:val="24"/>
                <w:szCs w:val="24"/>
              </w:rPr>
            </w:pPr>
            <w:r w:rsidRPr="00B753EE">
              <w:rPr>
                <w:rFonts w:ascii="Times New Roman" w:hAnsi="Times New Roman" w:cs="Times New Roman"/>
                <w:sz w:val="24"/>
                <w:szCs w:val="24"/>
              </w:rPr>
              <w:t>1</w:t>
            </w:r>
          </w:p>
        </w:tc>
        <w:tc>
          <w:tcPr>
            <w:tcW w:w="671" w:type="dxa"/>
            <w:vAlign w:val="center"/>
          </w:tcPr>
          <w:p w:rsidR="00974C66" w:rsidRPr="00B753EE" w:rsidRDefault="00974C66" w:rsidP="00465469">
            <w:pPr>
              <w:spacing w:line="240" w:lineRule="auto"/>
              <w:ind w:firstLine="0"/>
              <w:contextualSpacing/>
              <w:jc w:val="center"/>
              <w:rPr>
                <w:rFonts w:ascii="Times New Roman" w:hAnsi="Times New Roman" w:cs="Times New Roman"/>
                <w:sz w:val="24"/>
                <w:szCs w:val="24"/>
              </w:rPr>
            </w:pPr>
            <w:r w:rsidRPr="00B753EE">
              <w:rPr>
                <w:rFonts w:ascii="Times New Roman" w:hAnsi="Times New Roman" w:cs="Times New Roman"/>
                <w:sz w:val="24"/>
                <w:szCs w:val="24"/>
              </w:rPr>
              <w:t>6</w:t>
            </w:r>
          </w:p>
        </w:tc>
        <w:tc>
          <w:tcPr>
            <w:tcW w:w="672" w:type="dxa"/>
            <w:vAlign w:val="center"/>
          </w:tcPr>
          <w:p w:rsidR="00974C66" w:rsidRPr="00B753EE" w:rsidRDefault="00974C66" w:rsidP="00465469">
            <w:pPr>
              <w:spacing w:line="240" w:lineRule="auto"/>
              <w:ind w:firstLine="0"/>
              <w:contextualSpacing/>
              <w:jc w:val="center"/>
              <w:rPr>
                <w:rFonts w:ascii="Times New Roman" w:hAnsi="Times New Roman" w:cs="Times New Roman"/>
                <w:sz w:val="24"/>
                <w:szCs w:val="24"/>
              </w:rPr>
            </w:pPr>
            <w:r w:rsidRPr="00B753EE">
              <w:rPr>
                <w:rFonts w:ascii="Times New Roman" w:hAnsi="Times New Roman" w:cs="Times New Roman"/>
                <w:sz w:val="24"/>
                <w:szCs w:val="24"/>
              </w:rPr>
              <w:t>7</w:t>
            </w:r>
          </w:p>
        </w:tc>
        <w:tc>
          <w:tcPr>
            <w:tcW w:w="671" w:type="dxa"/>
            <w:vAlign w:val="center"/>
          </w:tcPr>
          <w:p w:rsidR="00974C66" w:rsidRPr="00B753EE" w:rsidRDefault="00974C66" w:rsidP="00465469">
            <w:pPr>
              <w:spacing w:line="240" w:lineRule="auto"/>
              <w:ind w:firstLine="0"/>
              <w:contextualSpacing/>
              <w:jc w:val="center"/>
              <w:rPr>
                <w:rFonts w:ascii="Times New Roman" w:hAnsi="Times New Roman" w:cs="Times New Roman"/>
                <w:sz w:val="24"/>
                <w:szCs w:val="24"/>
              </w:rPr>
            </w:pPr>
            <w:r w:rsidRPr="00B753EE">
              <w:rPr>
                <w:rFonts w:ascii="Times New Roman" w:hAnsi="Times New Roman" w:cs="Times New Roman"/>
                <w:sz w:val="24"/>
                <w:szCs w:val="24"/>
              </w:rPr>
              <w:t>0</w:t>
            </w:r>
          </w:p>
        </w:tc>
        <w:tc>
          <w:tcPr>
            <w:tcW w:w="935" w:type="dxa"/>
            <w:vAlign w:val="center"/>
          </w:tcPr>
          <w:p w:rsidR="00974C66" w:rsidRPr="00B753EE" w:rsidRDefault="00974C66" w:rsidP="00465469">
            <w:pPr>
              <w:spacing w:line="240" w:lineRule="auto"/>
              <w:ind w:firstLine="0"/>
              <w:contextualSpacing/>
              <w:jc w:val="center"/>
              <w:rPr>
                <w:rFonts w:ascii="Times New Roman" w:hAnsi="Times New Roman" w:cs="Times New Roman"/>
                <w:sz w:val="24"/>
                <w:szCs w:val="24"/>
              </w:rPr>
            </w:pPr>
            <w:r w:rsidRPr="00B753EE">
              <w:rPr>
                <w:rFonts w:ascii="Times New Roman" w:hAnsi="Times New Roman" w:cs="Times New Roman"/>
                <w:sz w:val="24"/>
                <w:szCs w:val="24"/>
              </w:rPr>
              <w:t>7</w:t>
            </w:r>
          </w:p>
        </w:tc>
      </w:tr>
      <w:tr w:rsidR="00974C66" w:rsidRPr="00B753EE" w:rsidTr="00F94A8E">
        <w:trPr>
          <w:trHeight w:val="295"/>
        </w:trPr>
        <w:tc>
          <w:tcPr>
            <w:tcW w:w="2678" w:type="dxa"/>
            <w:vAlign w:val="center"/>
          </w:tcPr>
          <w:p w:rsidR="00974C66" w:rsidRPr="00B753EE" w:rsidRDefault="00974C66" w:rsidP="00465469">
            <w:pPr>
              <w:spacing w:line="240" w:lineRule="auto"/>
              <w:ind w:firstLine="0"/>
              <w:contextualSpacing/>
              <w:jc w:val="center"/>
              <w:rPr>
                <w:rFonts w:ascii="Times New Roman" w:hAnsi="Times New Roman" w:cs="Times New Roman"/>
                <w:sz w:val="24"/>
                <w:szCs w:val="24"/>
              </w:rPr>
            </w:pPr>
            <w:r w:rsidRPr="00B753EE">
              <w:rPr>
                <w:rFonts w:ascii="Times New Roman" w:hAnsi="Times New Roman" w:cs="Times New Roman"/>
                <w:sz w:val="24"/>
                <w:szCs w:val="24"/>
              </w:rPr>
              <w:t>По вине детей</w:t>
            </w:r>
          </w:p>
        </w:tc>
        <w:tc>
          <w:tcPr>
            <w:tcW w:w="689" w:type="dxa"/>
            <w:vAlign w:val="center"/>
          </w:tcPr>
          <w:p w:rsidR="00974C66" w:rsidRPr="00B753EE" w:rsidRDefault="00974C66" w:rsidP="00465469">
            <w:pPr>
              <w:spacing w:line="240" w:lineRule="auto"/>
              <w:ind w:firstLine="0"/>
              <w:contextualSpacing/>
              <w:jc w:val="center"/>
              <w:rPr>
                <w:rFonts w:ascii="Times New Roman" w:hAnsi="Times New Roman" w:cs="Times New Roman"/>
                <w:sz w:val="24"/>
                <w:szCs w:val="24"/>
              </w:rPr>
            </w:pPr>
            <w:r w:rsidRPr="00B753EE">
              <w:rPr>
                <w:rFonts w:ascii="Times New Roman" w:hAnsi="Times New Roman" w:cs="Times New Roman"/>
                <w:sz w:val="24"/>
                <w:szCs w:val="24"/>
              </w:rPr>
              <w:t>55</w:t>
            </w:r>
          </w:p>
        </w:tc>
        <w:tc>
          <w:tcPr>
            <w:tcW w:w="671" w:type="dxa"/>
            <w:vAlign w:val="center"/>
          </w:tcPr>
          <w:p w:rsidR="00974C66" w:rsidRPr="00B753EE" w:rsidRDefault="00974C66" w:rsidP="00465469">
            <w:pPr>
              <w:spacing w:line="240" w:lineRule="auto"/>
              <w:ind w:firstLine="0"/>
              <w:contextualSpacing/>
              <w:jc w:val="center"/>
              <w:rPr>
                <w:rFonts w:ascii="Times New Roman" w:hAnsi="Times New Roman" w:cs="Times New Roman"/>
                <w:sz w:val="24"/>
                <w:szCs w:val="24"/>
              </w:rPr>
            </w:pPr>
            <w:r w:rsidRPr="00B753EE">
              <w:rPr>
                <w:rFonts w:ascii="Times New Roman" w:hAnsi="Times New Roman" w:cs="Times New Roman"/>
                <w:sz w:val="24"/>
                <w:szCs w:val="24"/>
              </w:rPr>
              <w:t>1</w:t>
            </w:r>
          </w:p>
        </w:tc>
        <w:tc>
          <w:tcPr>
            <w:tcW w:w="671" w:type="dxa"/>
            <w:vAlign w:val="center"/>
          </w:tcPr>
          <w:p w:rsidR="00974C66" w:rsidRPr="00B753EE" w:rsidRDefault="00974C66" w:rsidP="00465469">
            <w:pPr>
              <w:spacing w:line="240" w:lineRule="auto"/>
              <w:ind w:firstLine="0"/>
              <w:contextualSpacing/>
              <w:jc w:val="center"/>
              <w:rPr>
                <w:rFonts w:ascii="Times New Roman" w:hAnsi="Times New Roman" w:cs="Times New Roman"/>
                <w:sz w:val="24"/>
                <w:szCs w:val="24"/>
              </w:rPr>
            </w:pPr>
            <w:r w:rsidRPr="00B753EE">
              <w:rPr>
                <w:rFonts w:ascii="Times New Roman" w:hAnsi="Times New Roman" w:cs="Times New Roman"/>
                <w:sz w:val="24"/>
                <w:szCs w:val="24"/>
              </w:rPr>
              <w:t>59</w:t>
            </w:r>
          </w:p>
        </w:tc>
        <w:tc>
          <w:tcPr>
            <w:tcW w:w="672" w:type="dxa"/>
            <w:vAlign w:val="center"/>
          </w:tcPr>
          <w:p w:rsidR="00974C66" w:rsidRPr="00B753EE" w:rsidRDefault="00974C66" w:rsidP="00465469">
            <w:pPr>
              <w:spacing w:line="240" w:lineRule="auto"/>
              <w:ind w:firstLine="0"/>
              <w:contextualSpacing/>
              <w:jc w:val="center"/>
              <w:rPr>
                <w:rFonts w:ascii="Times New Roman" w:hAnsi="Times New Roman" w:cs="Times New Roman"/>
                <w:sz w:val="24"/>
                <w:szCs w:val="24"/>
              </w:rPr>
            </w:pPr>
            <w:r w:rsidRPr="00B753EE">
              <w:rPr>
                <w:rFonts w:ascii="Times New Roman" w:hAnsi="Times New Roman" w:cs="Times New Roman"/>
                <w:sz w:val="24"/>
                <w:szCs w:val="24"/>
              </w:rPr>
              <w:t>13</w:t>
            </w:r>
          </w:p>
        </w:tc>
        <w:tc>
          <w:tcPr>
            <w:tcW w:w="671" w:type="dxa"/>
            <w:vAlign w:val="center"/>
          </w:tcPr>
          <w:p w:rsidR="00974C66" w:rsidRPr="00B753EE" w:rsidRDefault="00974C66" w:rsidP="00465469">
            <w:pPr>
              <w:spacing w:line="240" w:lineRule="auto"/>
              <w:ind w:firstLine="0"/>
              <w:contextualSpacing/>
              <w:jc w:val="center"/>
              <w:rPr>
                <w:rFonts w:ascii="Times New Roman" w:hAnsi="Times New Roman" w:cs="Times New Roman"/>
                <w:sz w:val="24"/>
                <w:szCs w:val="24"/>
              </w:rPr>
            </w:pPr>
            <w:r w:rsidRPr="00B753EE">
              <w:rPr>
                <w:rFonts w:ascii="Times New Roman" w:hAnsi="Times New Roman" w:cs="Times New Roman"/>
                <w:sz w:val="24"/>
                <w:szCs w:val="24"/>
              </w:rPr>
              <w:t>1</w:t>
            </w:r>
          </w:p>
        </w:tc>
        <w:tc>
          <w:tcPr>
            <w:tcW w:w="935" w:type="dxa"/>
            <w:vAlign w:val="center"/>
          </w:tcPr>
          <w:p w:rsidR="00974C66" w:rsidRPr="00B753EE" w:rsidRDefault="00974C66" w:rsidP="00465469">
            <w:pPr>
              <w:spacing w:line="240" w:lineRule="auto"/>
              <w:ind w:firstLine="0"/>
              <w:contextualSpacing/>
              <w:jc w:val="center"/>
              <w:rPr>
                <w:rFonts w:ascii="Times New Roman" w:hAnsi="Times New Roman" w:cs="Times New Roman"/>
                <w:sz w:val="24"/>
                <w:szCs w:val="24"/>
              </w:rPr>
            </w:pPr>
            <w:r w:rsidRPr="00B753EE">
              <w:rPr>
                <w:rFonts w:ascii="Times New Roman" w:hAnsi="Times New Roman" w:cs="Times New Roman"/>
                <w:sz w:val="24"/>
                <w:szCs w:val="24"/>
              </w:rPr>
              <w:t>12</w:t>
            </w:r>
          </w:p>
        </w:tc>
      </w:tr>
    </w:tbl>
    <w:p w:rsidR="00974C66" w:rsidRPr="00B753EE" w:rsidRDefault="00974C66" w:rsidP="00B753EE">
      <w:pPr>
        <w:spacing w:line="240" w:lineRule="auto"/>
        <w:contextualSpacing/>
        <w:jc w:val="center"/>
        <w:rPr>
          <w:rFonts w:ascii="Times New Roman" w:hAnsi="Times New Roman" w:cs="Times New Roman"/>
          <w:b/>
          <w:sz w:val="24"/>
          <w:szCs w:val="24"/>
        </w:rPr>
      </w:pPr>
    </w:p>
    <w:p w:rsidR="00974C66" w:rsidRPr="00B753EE" w:rsidRDefault="00974C66" w:rsidP="00B753EE">
      <w:pPr>
        <w:spacing w:line="240" w:lineRule="auto"/>
        <w:contextualSpacing/>
        <w:jc w:val="both"/>
        <w:rPr>
          <w:rFonts w:ascii="Times New Roman" w:hAnsi="Times New Roman" w:cs="Times New Roman"/>
          <w:sz w:val="24"/>
          <w:szCs w:val="24"/>
        </w:rPr>
      </w:pPr>
      <w:r w:rsidRPr="00B753EE">
        <w:rPr>
          <w:rFonts w:ascii="Times New Roman" w:hAnsi="Times New Roman" w:cs="Times New Roman"/>
          <w:sz w:val="24"/>
          <w:szCs w:val="24"/>
        </w:rPr>
        <w:t>В соответствии с Законом Республики Татарстан от 30 декабря 2005 года № 144-ЗРТ «О наделении органов местного самоуправления муниципальных районов, городских округов гос</w:t>
      </w:r>
      <w:r w:rsidRPr="00B753EE">
        <w:rPr>
          <w:rFonts w:ascii="Times New Roman" w:hAnsi="Times New Roman" w:cs="Times New Roman"/>
          <w:sz w:val="24"/>
          <w:szCs w:val="24"/>
        </w:rPr>
        <w:t>у</w:t>
      </w:r>
      <w:r w:rsidRPr="00B753EE">
        <w:rPr>
          <w:rFonts w:ascii="Times New Roman" w:hAnsi="Times New Roman" w:cs="Times New Roman"/>
          <w:sz w:val="24"/>
          <w:szCs w:val="24"/>
        </w:rPr>
        <w:t>дарственными полномочиями Республики Татарстан по образованию и организации деятельности административных комиссий» велась работа Административной комиссии Исполнительного к</w:t>
      </w:r>
      <w:r w:rsidRPr="00B753EE">
        <w:rPr>
          <w:rFonts w:ascii="Times New Roman" w:hAnsi="Times New Roman" w:cs="Times New Roman"/>
          <w:sz w:val="24"/>
          <w:szCs w:val="24"/>
        </w:rPr>
        <w:t>о</w:t>
      </w:r>
      <w:r w:rsidRPr="00B753EE">
        <w:rPr>
          <w:rFonts w:ascii="Times New Roman" w:hAnsi="Times New Roman" w:cs="Times New Roman"/>
          <w:sz w:val="24"/>
          <w:szCs w:val="24"/>
        </w:rPr>
        <w:t>митета Нижнекамского муниципального района Республики Татарстан.</w:t>
      </w:r>
    </w:p>
    <w:p w:rsidR="00974C66" w:rsidRDefault="00974C66" w:rsidP="00B753EE">
      <w:pPr>
        <w:spacing w:line="240" w:lineRule="auto"/>
        <w:contextualSpacing/>
        <w:jc w:val="both"/>
        <w:rPr>
          <w:rFonts w:ascii="Times New Roman" w:hAnsi="Times New Roman" w:cs="Times New Roman"/>
          <w:sz w:val="24"/>
          <w:szCs w:val="24"/>
        </w:rPr>
      </w:pPr>
      <w:r w:rsidRPr="00B753EE">
        <w:rPr>
          <w:rFonts w:ascii="Times New Roman" w:hAnsi="Times New Roman" w:cs="Times New Roman"/>
          <w:sz w:val="24"/>
          <w:szCs w:val="24"/>
        </w:rPr>
        <w:t xml:space="preserve">За отчетный период Административной комиссией было проведено 54 заседания, в том числе 11 выездных заседаний в </w:t>
      </w:r>
      <w:proofErr w:type="spellStart"/>
      <w:r w:rsidRPr="00B753EE">
        <w:rPr>
          <w:rFonts w:ascii="Times New Roman" w:hAnsi="Times New Roman" w:cs="Times New Roman"/>
          <w:sz w:val="24"/>
          <w:szCs w:val="24"/>
        </w:rPr>
        <w:t>пгт</w:t>
      </w:r>
      <w:proofErr w:type="spellEnd"/>
      <w:r w:rsidRPr="00B753EE">
        <w:rPr>
          <w:rFonts w:ascii="Times New Roman" w:hAnsi="Times New Roman" w:cs="Times New Roman"/>
          <w:sz w:val="24"/>
          <w:szCs w:val="24"/>
        </w:rPr>
        <w:t xml:space="preserve">. Камские Поляны, </w:t>
      </w:r>
      <w:proofErr w:type="gramStart"/>
      <w:r w:rsidRPr="00B753EE">
        <w:rPr>
          <w:rFonts w:ascii="Times New Roman" w:hAnsi="Times New Roman" w:cs="Times New Roman"/>
          <w:sz w:val="24"/>
          <w:szCs w:val="24"/>
        </w:rPr>
        <w:t>с</w:t>
      </w:r>
      <w:proofErr w:type="gramEnd"/>
      <w:r w:rsidRPr="00B753EE">
        <w:rPr>
          <w:rFonts w:ascii="Times New Roman" w:hAnsi="Times New Roman" w:cs="Times New Roman"/>
          <w:sz w:val="24"/>
          <w:szCs w:val="24"/>
        </w:rPr>
        <w:t>. Шереметьевка.</w:t>
      </w:r>
    </w:p>
    <w:p w:rsidR="00F94A8E" w:rsidRPr="00B753EE" w:rsidRDefault="00F94A8E" w:rsidP="00B753EE">
      <w:pPr>
        <w:spacing w:line="240" w:lineRule="auto"/>
        <w:contextualSpacing/>
        <w:jc w:val="both"/>
        <w:rPr>
          <w:rFonts w:ascii="Times New Roman" w:hAnsi="Times New Roman" w:cs="Times New Roman"/>
          <w:sz w:val="24"/>
          <w:szCs w:val="24"/>
        </w:rPr>
      </w:pPr>
    </w:p>
    <w:p w:rsidR="00974C66" w:rsidRPr="00B753EE" w:rsidRDefault="00974C66" w:rsidP="00F94A8E">
      <w:pPr>
        <w:tabs>
          <w:tab w:val="left" w:pos="900"/>
        </w:tabs>
        <w:spacing w:line="240" w:lineRule="auto"/>
        <w:ind w:firstLine="0"/>
        <w:jc w:val="center"/>
        <w:rPr>
          <w:rFonts w:ascii="Times New Roman" w:hAnsi="Times New Roman" w:cs="Times New Roman"/>
          <w:sz w:val="24"/>
          <w:szCs w:val="24"/>
        </w:rPr>
      </w:pPr>
      <w:r w:rsidRPr="00B753EE">
        <w:rPr>
          <w:rFonts w:ascii="Times New Roman" w:hAnsi="Times New Roman" w:cs="Times New Roman"/>
          <w:noProof/>
          <w:sz w:val="24"/>
          <w:szCs w:val="24"/>
          <w:lang w:eastAsia="ru-RU"/>
        </w:rPr>
        <w:drawing>
          <wp:inline distT="0" distB="0" distL="0" distR="0" wp14:anchorId="25FDA4B6" wp14:editId="0EA4AAD1">
            <wp:extent cx="3995418" cy="2247424"/>
            <wp:effectExtent l="0" t="0" r="5715" b="63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012251" cy="2256893"/>
                    </a:xfrm>
                    <a:prstGeom prst="rect">
                      <a:avLst/>
                    </a:prstGeom>
                  </pic:spPr>
                </pic:pic>
              </a:graphicData>
            </a:graphic>
          </wp:inline>
        </w:drawing>
      </w:r>
    </w:p>
    <w:p w:rsidR="0098773D" w:rsidRDefault="0098773D" w:rsidP="00B753EE">
      <w:pPr>
        <w:spacing w:line="240" w:lineRule="auto"/>
        <w:contextualSpacing/>
        <w:jc w:val="both"/>
        <w:rPr>
          <w:rFonts w:ascii="Times New Roman" w:hAnsi="Times New Roman" w:cs="Times New Roman"/>
          <w:sz w:val="24"/>
          <w:szCs w:val="24"/>
        </w:rPr>
      </w:pPr>
    </w:p>
    <w:p w:rsidR="00974C66" w:rsidRPr="00B753EE" w:rsidRDefault="00974C66" w:rsidP="00B753EE">
      <w:pPr>
        <w:spacing w:line="240" w:lineRule="auto"/>
        <w:contextualSpacing/>
        <w:jc w:val="both"/>
        <w:rPr>
          <w:rFonts w:ascii="Times New Roman" w:hAnsi="Times New Roman" w:cs="Times New Roman"/>
          <w:sz w:val="24"/>
          <w:szCs w:val="24"/>
        </w:rPr>
      </w:pPr>
      <w:r w:rsidRPr="00B753EE">
        <w:rPr>
          <w:rFonts w:ascii="Times New Roman" w:hAnsi="Times New Roman" w:cs="Times New Roman"/>
          <w:sz w:val="24"/>
          <w:szCs w:val="24"/>
        </w:rPr>
        <w:t>Всего за 12 месяцев текущего года принято на рассмотрение 3 677 протоколов об админ</w:t>
      </w:r>
      <w:r w:rsidRPr="00B753EE">
        <w:rPr>
          <w:rFonts w:ascii="Times New Roman" w:hAnsi="Times New Roman" w:cs="Times New Roman"/>
          <w:sz w:val="24"/>
          <w:szCs w:val="24"/>
        </w:rPr>
        <w:t>и</w:t>
      </w:r>
      <w:r w:rsidRPr="00B753EE">
        <w:rPr>
          <w:rFonts w:ascii="Times New Roman" w:hAnsi="Times New Roman" w:cs="Times New Roman"/>
          <w:sz w:val="24"/>
          <w:szCs w:val="24"/>
        </w:rPr>
        <w:t>стративных правонарушениях и рассмотрено 3 618 дел об административных правонарушениях, из них:</w:t>
      </w:r>
    </w:p>
    <w:p w:rsidR="00974C66" w:rsidRPr="00B753EE" w:rsidRDefault="00974C66" w:rsidP="00B753EE">
      <w:pPr>
        <w:spacing w:line="240" w:lineRule="auto"/>
        <w:contextualSpacing/>
        <w:jc w:val="both"/>
        <w:rPr>
          <w:rFonts w:ascii="Times New Roman" w:hAnsi="Times New Roman" w:cs="Times New Roman"/>
          <w:sz w:val="24"/>
          <w:szCs w:val="24"/>
        </w:rPr>
      </w:pPr>
      <w:r w:rsidRPr="00B753EE">
        <w:rPr>
          <w:rFonts w:ascii="Times New Roman" w:hAnsi="Times New Roman" w:cs="Times New Roman"/>
          <w:sz w:val="24"/>
          <w:szCs w:val="24"/>
        </w:rPr>
        <w:t>424 дела за нарушение ст.3.2 КоАП РТ «Нарушение порядка организации уличной торго</w:t>
      </w:r>
      <w:r w:rsidRPr="00B753EE">
        <w:rPr>
          <w:rFonts w:ascii="Times New Roman" w:hAnsi="Times New Roman" w:cs="Times New Roman"/>
          <w:sz w:val="24"/>
          <w:szCs w:val="24"/>
        </w:rPr>
        <w:t>в</w:t>
      </w:r>
      <w:r w:rsidRPr="00B753EE">
        <w:rPr>
          <w:rFonts w:ascii="Times New Roman" w:hAnsi="Times New Roman" w:cs="Times New Roman"/>
          <w:sz w:val="24"/>
          <w:szCs w:val="24"/>
        </w:rPr>
        <w:t>ли»</w:t>
      </w:r>
    </w:p>
    <w:p w:rsidR="00974C66" w:rsidRPr="00B753EE" w:rsidRDefault="00974C66" w:rsidP="00B753EE">
      <w:pPr>
        <w:spacing w:line="240" w:lineRule="auto"/>
        <w:contextualSpacing/>
        <w:jc w:val="both"/>
        <w:rPr>
          <w:rFonts w:ascii="Times New Roman" w:hAnsi="Times New Roman" w:cs="Times New Roman"/>
          <w:sz w:val="24"/>
          <w:szCs w:val="24"/>
        </w:rPr>
      </w:pPr>
      <w:r w:rsidRPr="00B753EE">
        <w:rPr>
          <w:rFonts w:ascii="Times New Roman" w:hAnsi="Times New Roman" w:cs="Times New Roman"/>
          <w:sz w:val="24"/>
          <w:szCs w:val="24"/>
        </w:rPr>
        <w:t>253 дела за нарушение ст.3.5 КоАП РТ «Нарушение порядка размещения наружной инфо</w:t>
      </w:r>
      <w:r w:rsidRPr="00B753EE">
        <w:rPr>
          <w:rFonts w:ascii="Times New Roman" w:hAnsi="Times New Roman" w:cs="Times New Roman"/>
          <w:sz w:val="24"/>
          <w:szCs w:val="24"/>
        </w:rPr>
        <w:t>р</w:t>
      </w:r>
      <w:r w:rsidRPr="00B753EE">
        <w:rPr>
          <w:rFonts w:ascii="Times New Roman" w:hAnsi="Times New Roman" w:cs="Times New Roman"/>
          <w:sz w:val="24"/>
          <w:szCs w:val="24"/>
        </w:rPr>
        <w:t>мации»</w:t>
      </w:r>
    </w:p>
    <w:p w:rsidR="00974C66" w:rsidRPr="00B753EE" w:rsidRDefault="00974C66" w:rsidP="00B753EE">
      <w:pPr>
        <w:spacing w:line="240" w:lineRule="auto"/>
        <w:contextualSpacing/>
        <w:jc w:val="both"/>
        <w:rPr>
          <w:rFonts w:ascii="Times New Roman" w:hAnsi="Times New Roman" w:cs="Times New Roman"/>
          <w:sz w:val="24"/>
          <w:szCs w:val="24"/>
        </w:rPr>
      </w:pPr>
      <w:r w:rsidRPr="00B753EE">
        <w:rPr>
          <w:rFonts w:ascii="Times New Roman" w:hAnsi="Times New Roman" w:cs="Times New Roman"/>
          <w:sz w:val="24"/>
          <w:szCs w:val="24"/>
        </w:rPr>
        <w:t>1 174 дела за нарушение ст.3.6 КоАП РТ «Нарушение муниципальных правил благоустро</w:t>
      </w:r>
      <w:r w:rsidRPr="00B753EE">
        <w:rPr>
          <w:rFonts w:ascii="Times New Roman" w:hAnsi="Times New Roman" w:cs="Times New Roman"/>
          <w:sz w:val="24"/>
          <w:szCs w:val="24"/>
        </w:rPr>
        <w:t>й</w:t>
      </w:r>
      <w:r w:rsidRPr="00B753EE">
        <w:rPr>
          <w:rFonts w:ascii="Times New Roman" w:hAnsi="Times New Roman" w:cs="Times New Roman"/>
          <w:sz w:val="24"/>
          <w:szCs w:val="24"/>
        </w:rPr>
        <w:t>ства территорий поселений и городских округов, муниципальных правил обращения с отходами»</w:t>
      </w:r>
    </w:p>
    <w:p w:rsidR="00974C66" w:rsidRPr="00B753EE" w:rsidRDefault="00974C66" w:rsidP="00B753EE">
      <w:pPr>
        <w:spacing w:line="240" w:lineRule="auto"/>
        <w:contextualSpacing/>
        <w:jc w:val="both"/>
        <w:rPr>
          <w:rFonts w:ascii="Times New Roman" w:hAnsi="Times New Roman" w:cs="Times New Roman"/>
          <w:sz w:val="24"/>
          <w:szCs w:val="24"/>
        </w:rPr>
      </w:pPr>
      <w:r w:rsidRPr="00B753EE">
        <w:rPr>
          <w:rFonts w:ascii="Times New Roman" w:hAnsi="Times New Roman" w:cs="Times New Roman"/>
          <w:sz w:val="24"/>
          <w:szCs w:val="24"/>
        </w:rPr>
        <w:t>20 февраля, на сессии Госсовета РТ депутаты приняли поправки в КоАП Республики. С</w:t>
      </w:r>
      <w:r w:rsidRPr="00B753EE">
        <w:rPr>
          <w:rFonts w:ascii="Times New Roman" w:hAnsi="Times New Roman" w:cs="Times New Roman"/>
          <w:sz w:val="24"/>
          <w:szCs w:val="24"/>
        </w:rPr>
        <w:t>о</w:t>
      </w:r>
      <w:r w:rsidRPr="00B753EE">
        <w:rPr>
          <w:rFonts w:ascii="Times New Roman" w:hAnsi="Times New Roman" w:cs="Times New Roman"/>
          <w:sz w:val="24"/>
          <w:szCs w:val="24"/>
        </w:rPr>
        <w:t>гласно поправкам, КоАП РТ дополнили новой статьей 3.17, а именно: размещение транспортных средств на озелененных территориях, на детских и спортивных площадках, площадках для выгула животных, а также хозяйственных площадках. Так по данной статье поступило 1 767 дел.</w:t>
      </w:r>
    </w:p>
    <w:p w:rsidR="00974C66" w:rsidRPr="00B753EE" w:rsidRDefault="00974C66" w:rsidP="00B753EE">
      <w:pPr>
        <w:tabs>
          <w:tab w:val="left" w:pos="900"/>
        </w:tabs>
        <w:spacing w:line="240" w:lineRule="auto"/>
        <w:jc w:val="both"/>
        <w:rPr>
          <w:rFonts w:ascii="Times New Roman" w:hAnsi="Times New Roman" w:cs="Times New Roman"/>
          <w:sz w:val="24"/>
          <w:szCs w:val="24"/>
        </w:rPr>
      </w:pPr>
    </w:p>
    <w:p w:rsidR="00974C66" w:rsidRPr="00B753EE" w:rsidRDefault="00974C66" w:rsidP="00B753EE">
      <w:pPr>
        <w:tabs>
          <w:tab w:val="left" w:pos="900"/>
        </w:tabs>
        <w:spacing w:line="240" w:lineRule="auto"/>
        <w:jc w:val="center"/>
        <w:rPr>
          <w:rFonts w:ascii="Times New Roman" w:hAnsi="Times New Roman" w:cs="Times New Roman"/>
          <w:sz w:val="24"/>
          <w:szCs w:val="24"/>
        </w:rPr>
      </w:pPr>
      <w:r w:rsidRPr="00B753EE">
        <w:rPr>
          <w:rFonts w:ascii="Times New Roman" w:hAnsi="Times New Roman" w:cs="Times New Roman"/>
          <w:noProof/>
          <w:sz w:val="24"/>
          <w:szCs w:val="24"/>
          <w:lang w:eastAsia="ru-RU"/>
        </w:rPr>
        <w:lastRenderedPageBreak/>
        <w:drawing>
          <wp:inline distT="0" distB="0" distL="0" distR="0" wp14:anchorId="5E39DF74" wp14:editId="6D3E4293">
            <wp:extent cx="4425523" cy="2489358"/>
            <wp:effectExtent l="0" t="0" r="0" b="635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4434655" cy="2494495"/>
                    </a:xfrm>
                    <a:prstGeom prst="rect">
                      <a:avLst/>
                    </a:prstGeom>
                  </pic:spPr>
                </pic:pic>
              </a:graphicData>
            </a:graphic>
          </wp:inline>
        </w:drawing>
      </w:r>
    </w:p>
    <w:p w:rsidR="00F94A8E" w:rsidRDefault="00F94A8E" w:rsidP="00B753EE">
      <w:pPr>
        <w:spacing w:line="240" w:lineRule="auto"/>
        <w:contextualSpacing/>
        <w:jc w:val="both"/>
        <w:rPr>
          <w:rFonts w:ascii="Times New Roman" w:hAnsi="Times New Roman" w:cs="Times New Roman"/>
          <w:sz w:val="24"/>
          <w:szCs w:val="24"/>
        </w:rPr>
      </w:pPr>
    </w:p>
    <w:p w:rsidR="00974C66" w:rsidRPr="00B753EE" w:rsidRDefault="00974C66" w:rsidP="00B753EE">
      <w:pPr>
        <w:spacing w:line="240" w:lineRule="auto"/>
        <w:contextualSpacing/>
        <w:jc w:val="both"/>
        <w:rPr>
          <w:rFonts w:ascii="Times New Roman" w:hAnsi="Times New Roman" w:cs="Times New Roman"/>
          <w:sz w:val="24"/>
          <w:szCs w:val="24"/>
        </w:rPr>
      </w:pPr>
      <w:r w:rsidRPr="00B753EE">
        <w:rPr>
          <w:rFonts w:ascii="Times New Roman" w:hAnsi="Times New Roman" w:cs="Times New Roman"/>
          <w:sz w:val="24"/>
          <w:szCs w:val="24"/>
        </w:rPr>
        <w:t>В 2018 году в комиссию поступили протоколы об административных правонарушениях из следующих подразделений:</w:t>
      </w:r>
    </w:p>
    <w:p w:rsidR="00974C66" w:rsidRPr="00B753EE" w:rsidRDefault="008E4065" w:rsidP="00B753EE">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2</w:t>
      </w:r>
      <w:r w:rsidR="00974C66" w:rsidRPr="00B753EE">
        <w:rPr>
          <w:rFonts w:ascii="Times New Roman" w:hAnsi="Times New Roman" w:cs="Times New Roman"/>
          <w:sz w:val="24"/>
          <w:szCs w:val="24"/>
        </w:rPr>
        <w:t>526 протоколов от Управления по взаимодействию с правоохранительными органами (м</w:t>
      </w:r>
      <w:r w:rsidR="00974C66" w:rsidRPr="00B753EE">
        <w:rPr>
          <w:rFonts w:ascii="Times New Roman" w:hAnsi="Times New Roman" w:cs="Times New Roman"/>
          <w:sz w:val="24"/>
          <w:szCs w:val="24"/>
        </w:rPr>
        <w:t>у</w:t>
      </w:r>
      <w:r w:rsidR="00974C66" w:rsidRPr="00B753EE">
        <w:rPr>
          <w:rFonts w:ascii="Times New Roman" w:hAnsi="Times New Roman" w:cs="Times New Roman"/>
          <w:sz w:val="24"/>
          <w:szCs w:val="24"/>
        </w:rPr>
        <w:t xml:space="preserve">ниципальная полиция), </w:t>
      </w:r>
    </w:p>
    <w:p w:rsidR="00974C66" w:rsidRPr="00B753EE" w:rsidRDefault="008E4065" w:rsidP="00B753EE">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1</w:t>
      </w:r>
      <w:r w:rsidR="00974C66" w:rsidRPr="00B753EE">
        <w:rPr>
          <w:rFonts w:ascii="Times New Roman" w:hAnsi="Times New Roman" w:cs="Times New Roman"/>
          <w:sz w:val="24"/>
          <w:szCs w:val="24"/>
        </w:rPr>
        <w:t xml:space="preserve">058 протоколов поступило от Административно-технической инспекции, </w:t>
      </w:r>
    </w:p>
    <w:p w:rsidR="00974C66" w:rsidRPr="00B753EE" w:rsidRDefault="00974C66" w:rsidP="00B753EE">
      <w:pPr>
        <w:spacing w:line="240" w:lineRule="auto"/>
        <w:contextualSpacing/>
        <w:jc w:val="both"/>
        <w:rPr>
          <w:rFonts w:ascii="Times New Roman" w:hAnsi="Times New Roman" w:cs="Times New Roman"/>
          <w:sz w:val="24"/>
          <w:szCs w:val="24"/>
        </w:rPr>
      </w:pPr>
      <w:r w:rsidRPr="00B753EE">
        <w:rPr>
          <w:rFonts w:ascii="Times New Roman" w:hAnsi="Times New Roman" w:cs="Times New Roman"/>
          <w:sz w:val="24"/>
          <w:szCs w:val="24"/>
        </w:rPr>
        <w:t xml:space="preserve">31 протокол из </w:t>
      </w:r>
      <w:proofErr w:type="spellStart"/>
      <w:r w:rsidRPr="00B753EE">
        <w:rPr>
          <w:rFonts w:ascii="Times New Roman" w:hAnsi="Times New Roman" w:cs="Times New Roman"/>
          <w:sz w:val="24"/>
          <w:szCs w:val="24"/>
        </w:rPr>
        <w:t>Закамского</w:t>
      </w:r>
      <w:proofErr w:type="spellEnd"/>
      <w:r w:rsidRPr="00B753EE">
        <w:rPr>
          <w:rFonts w:ascii="Times New Roman" w:hAnsi="Times New Roman" w:cs="Times New Roman"/>
          <w:sz w:val="24"/>
          <w:szCs w:val="24"/>
        </w:rPr>
        <w:t xml:space="preserve"> территориального управления Министерства экологии и пр</w:t>
      </w:r>
      <w:r w:rsidRPr="00B753EE">
        <w:rPr>
          <w:rFonts w:ascii="Times New Roman" w:hAnsi="Times New Roman" w:cs="Times New Roman"/>
          <w:sz w:val="24"/>
          <w:szCs w:val="24"/>
        </w:rPr>
        <w:t>и</w:t>
      </w:r>
      <w:r w:rsidRPr="00B753EE">
        <w:rPr>
          <w:rFonts w:ascii="Times New Roman" w:hAnsi="Times New Roman" w:cs="Times New Roman"/>
          <w:sz w:val="24"/>
          <w:szCs w:val="24"/>
        </w:rPr>
        <w:t xml:space="preserve">родных ресурсов РТ </w:t>
      </w:r>
    </w:p>
    <w:p w:rsidR="00974C66" w:rsidRDefault="00974C66" w:rsidP="00B753EE">
      <w:pPr>
        <w:spacing w:line="240" w:lineRule="auto"/>
        <w:contextualSpacing/>
        <w:jc w:val="both"/>
        <w:rPr>
          <w:rFonts w:ascii="Times New Roman" w:hAnsi="Times New Roman" w:cs="Times New Roman"/>
          <w:sz w:val="24"/>
          <w:szCs w:val="24"/>
        </w:rPr>
      </w:pPr>
      <w:r w:rsidRPr="00B753EE">
        <w:rPr>
          <w:rFonts w:ascii="Times New Roman" w:hAnsi="Times New Roman" w:cs="Times New Roman"/>
          <w:sz w:val="24"/>
          <w:szCs w:val="24"/>
        </w:rPr>
        <w:t>3 протокола от Исполнительных комитетов сельских поселений.</w:t>
      </w:r>
    </w:p>
    <w:p w:rsidR="00F94A8E" w:rsidRPr="00B753EE" w:rsidRDefault="00F94A8E" w:rsidP="00B753EE">
      <w:pPr>
        <w:spacing w:line="240" w:lineRule="auto"/>
        <w:contextualSpacing/>
        <w:jc w:val="both"/>
        <w:rPr>
          <w:rFonts w:ascii="Times New Roman" w:hAnsi="Times New Roman" w:cs="Times New Roman"/>
          <w:sz w:val="24"/>
          <w:szCs w:val="24"/>
        </w:rPr>
      </w:pPr>
    </w:p>
    <w:p w:rsidR="00974C66" w:rsidRPr="00B753EE" w:rsidRDefault="00974C66" w:rsidP="00F94A8E">
      <w:pPr>
        <w:tabs>
          <w:tab w:val="left" w:pos="0"/>
          <w:tab w:val="left" w:pos="900"/>
        </w:tabs>
        <w:spacing w:line="240" w:lineRule="auto"/>
        <w:ind w:firstLine="0"/>
        <w:jc w:val="center"/>
        <w:rPr>
          <w:rFonts w:ascii="Times New Roman" w:hAnsi="Times New Roman" w:cs="Times New Roman"/>
          <w:sz w:val="24"/>
          <w:szCs w:val="24"/>
        </w:rPr>
      </w:pPr>
      <w:r w:rsidRPr="00B753EE">
        <w:rPr>
          <w:rFonts w:ascii="Times New Roman" w:hAnsi="Times New Roman" w:cs="Times New Roman"/>
          <w:noProof/>
          <w:sz w:val="24"/>
          <w:szCs w:val="24"/>
          <w:lang w:eastAsia="ru-RU"/>
        </w:rPr>
        <w:drawing>
          <wp:inline distT="0" distB="0" distL="0" distR="0" wp14:anchorId="088CEEA7" wp14:editId="21AC29B4">
            <wp:extent cx="4539826" cy="2553652"/>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546943" cy="2557655"/>
                    </a:xfrm>
                    <a:prstGeom prst="rect">
                      <a:avLst/>
                    </a:prstGeom>
                  </pic:spPr>
                </pic:pic>
              </a:graphicData>
            </a:graphic>
          </wp:inline>
        </w:drawing>
      </w:r>
    </w:p>
    <w:p w:rsidR="008C2C14" w:rsidRDefault="008C2C14" w:rsidP="00B753EE">
      <w:pPr>
        <w:spacing w:line="240" w:lineRule="auto"/>
        <w:contextualSpacing/>
        <w:jc w:val="both"/>
        <w:rPr>
          <w:rFonts w:ascii="Times New Roman" w:hAnsi="Times New Roman" w:cs="Times New Roman"/>
          <w:sz w:val="24"/>
          <w:szCs w:val="24"/>
        </w:rPr>
      </w:pPr>
    </w:p>
    <w:p w:rsidR="00974C66" w:rsidRPr="00B753EE" w:rsidRDefault="00974C66" w:rsidP="00B753EE">
      <w:pPr>
        <w:spacing w:line="240" w:lineRule="auto"/>
        <w:contextualSpacing/>
        <w:jc w:val="both"/>
        <w:rPr>
          <w:rFonts w:ascii="Times New Roman" w:hAnsi="Times New Roman" w:cs="Times New Roman"/>
          <w:sz w:val="24"/>
          <w:szCs w:val="24"/>
        </w:rPr>
      </w:pPr>
      <w:r w:rsidRPr="00B753EE">
        <w:rPr>
          <w:rFonts w:ascii="Times New Roman" w:hAnsi="Times New Roman" w:cs="Times New Roman"/>
          <w:sz w:val="24"/>
          <w:szCs w:val="24"/>
        </w:rPr>
        <w:t>19 декабря 2017 года Государственным советом Республики Татарстан были внесены п</w:t>
      </w:r>
      <w:r w:rsidRPr="00B753EE">
        <w:rPr>
          <w:rFonts w:ascii="Times New Roman" w:hAnsi="Times New Roman" w:cs="Times New Roman"/>
          <w:sz w:val="24"/>
          <w:szCs w:val="24"/>
        </w:rPr>
        <w:t>о</w:t>
      </w:r>
      <w:r w:rsidRPr="00B753EE">
        <w:rPr>
          <w:rFonts w:ascii="Times New Roman" w:hAnsi="Times New Roman" w:cs="Times New Roman"/>
          <w:sz w:val="24"/>
          <w:szCs w:val="24"/>
        </w:rPr>
        <w:t>правки в Кодекс об административных правонарушениях РТ, предусматривающее применение т</w:t>
      </w:r>
      <w:r w:rsidRPr="00B753EE">
        <w:rPr>
          <w:rFonts w:ascii="Times New Roman" w:hAnsi="Times New Roman" w:cs="Times New Roman"/>
          <w:sz w:val="24"/>
          <w:szCs w:val="24"/>
        </w:rPr>
        <w:t>а</w:t>
      </w:r>
      <w:r w:rsidRPr="00B753EE">
        <w:rPr>
          <w:rFonts w:ascii="Times New Roman" w:hAnsi="Times New Roman" w:cs="Times New Roman"/>
          <w:sz w:val="24"/>
          <w:szCs w:val="24"/>
        </w:rPr>
        <w:t>кого вида наказания как предупреждение.</w:t>
      </w:r>
    </w:p>
    <w:p w:rsidR="00974C66" w:rsidRPr="00B753EE" w:rsidRDefault="00974C66" w:rsidP="00B753EE">
      <w:pPr>
        <w:spacing w:line="240" w:lineRule="auto"/>
        <w:contextualSpacing/>
        <w:jc w:val="both"/>
        <w:rPr>
          <w:rFonts w:ascii="Times New Roman" w:hAnsi="Times New Roman" w:cs="Times New Roman"/>
          <w:sz w:val="24"/>
          <w:szCs w:val="24"/>
        </w:rPr>
      </w:pPr>
      <w:r w:rsidRPr="00B753EE">
        <w:rPr>
          <w:rFonts w:ascii="Times New Roman" w:hAnsi="Times New Roman" w:cs="Times New Roman"/>
          <w:sz w:val="24"/>
          <w:szCs w:val="24"/>
        </w:rPr>
        <w:t>В соответствии с КоАП РФ предупреждения назначается за впервые совершенные админ</w:t>
      </w:r>
      <w:r w:rsidRPr="00B753EE">
        <w:rPr>
          <w:rFonts w:ascii="Times New Roman" w:hAnsi="Times New Roman" w:cs="Times New Roman"/>
          <w:sz w:val="24"/>
          <w:szCs w:val="24"/>
        </w:rPr>
        <w:t>и</w:t>
      </w:r>
      <w:r w:rsidRPr="00B753EE">
        <w:rPr>
          <w:rFonts w:ascii="Times New Roman" w:hAnsi="Times New Roman" w:cs="Times New Roman"/>
          <w:sz w:val="24"/>
          <w:szCs w:val="24"/>
        </w:rPr>
        <w:t>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w:t>
      </w:r>
    </w:p>
    <w:p w:rsidR="00974C66" w:rsidRPr="00B753EE" w:rsidRDefault="00974C66" w:rsidP="00B753EE">
      <w:pPr>
        <w:spacing w:line="240" w:lineRule="auto"/>
        <w:contextualSpacing/>
        <w:jc w:val="both"/>
        <w:rPr>
          <w:rFonts w:ascii="Times New Roman" w:hAnsi="Times New Roman" w:cs="Times New Roman"/>
          <w:sz w:val="24"/>
          <w:szCs w:val="24"/>
        </w:rPr>
      </w:pPr>
      <w:r w:rsidRPr="00B753EE">
        <w:rPr>
          <w:rFonts w:ascii="Times New Roman" w:hAnsi="Times New Roman" w:cs="Times New Roman"/>
          <w:sz w:val="24"/>
          <w:szCs w:val="24"/>
        </w:rPr>
        <w:t>Так Административной комиссией вынесено 1 251 постановление о назначении админ</w:t>
      </w:r>
      <w:r w:rsidRPr="00B753EE">
        <w:rPr>
          <w:rFonts w:ascii="Times New Roman" w:hAnsi="Times New Roman" w:cs="Times New Roman"/>
          <w:sz w:val="24"/>
          <w:szCs w:val="24"/>
        </w:rPr>
        <w:t>и</w:t>
      </w:r>
      <w:r w:rsidRPr="00B753EE">
        <w:rPr>
          <w:rFonts w:ascii="Times New Roman" w:hAnsi="Times New Roman" w:cs="Times New Roman"/>
          <w:sz w:val="24"/>
          <w:szCs w:val="24"/>
        </w:rPr>
        <w:t>стративного наказания в виде предупреждения, 2 149 постановлений о назначении администр</w:t>
      </w:r>
      <w:r w:rsidRPr="00B753EE">
        <w:rPr>
          <w:rFonts w:ascii="Times New Roman" w:hAnsi="Times New Roman" w:cs="Times New Roman"/>
          <w:sz w:val="24"/>
          <w:szCs w:val="24"/>
        </w:rPr>
        <w:t>а</w:t>
      </w:r>
      <w:r w:rsidRPr="00B753EE">
        <w:rPr>
          <w:rFonts w:ascii="Times New Roman" w:hAnsi="Times New Roman" w:cs="Times New Roman"/>
          <w:sz w:val="24"/>
          <w:szCs w:val="24"/>
        </w:rPr>
        <w:t>тивного наказания в виде штрафа и 218 постановлений о прекращении производства по делу. Вс</w:t>
      </w:r>
      <w:r w:rsidRPr="00B753EE">
        <w:rPr>
          <w:rFonts w:ascii="Times New Roman" w:hAnsi="Times New Roman" w:cs="Times New Roman"/>
          <w:sz w:val="24"/>
          <w:szCs w:val="24"/>
        </w:rPr>
        <w:t>е</w:t>
      </w:r>
      <w:r w:rsidRPr="00B753EE">
        <w:rPr>
          <w:rFonts w:ascii="Times New Roman" w:hAnsi="Times New Roman" w:cs="Times New Roman"/>
          <w:sz w:val="24"/>
          <w:szCs w:val="24"/>
        </w:rPr>
        <w:t>го наложено штрафов на общую сумму 6 153,5 тыс.</w:t>
      </w:r>
      <w:r w:rsidR="00F94A8E">
        <w:rPr>
          <w:rFonts w:ascii="Times New Roman" w:hAnsi="Times New Roman" w:cs="Times New Roman"/>
          <w:sz w:val="24"/>
          <w:szCs w:val="24"/>
        </w:rPr>
        <w:t xml:space="preserve"> </w:t>
      </w:r>
      <w:r w:rsidRPr="00B753EE">
        <w:rPr>
          <w:rFonts w:ascii="Times New Roman" w:hAnsi="Times New Roman" w:cs="Times New Roman"/>
          <w:sz w:val="24"/>
          <w:szCs w:val="24"/>
        </w:rPr>
        <w:t>рублей.</w:t>
      </w:r>
    </w:p>
    <w:p w:rsidR="00974C66" w:rsidRPr="00B753EE" w:rsidRDefault="00974C66" w:rsidP="00B753EE">
      <w:pPr>
        <w:spacing w:line="240" w:lineRule="auto"/>
        <w:contextualSpacing/>
        <w:jc w:val="both"/>
        <w:rPr>
          <w:rFonts w:ascii="Times New Roman" w:hAnsi="Times New Roman" w:cs="Times New Roman"/>
          <w:sz w:val="24"/>
          <w:szCs w:val="24"/>
        </w:rPr>
      </w:pPr>
      <w:r w:rsidRPr="00B753EE">
        <w:rPr>
          <w:rFonts w:ascii="Times New Roman" w:hAnsi="Times New Roman" w:cs="Times New Roman"/>
          <w:sz w:val="24"/>
          <w:szCs w:val="24"/>
        </w:rPr>
        <w:t>В целях взыскания задолженности по штрафам проведена следующая работа:</w:t>
      </w:r>
    </w:p>
    <w:p w:rsidR="00974C66" w:rsidRPr="00B753EE" w:rsidRDefault="00974C66" w:rsidP="00B753EE">
      <w:pPr>
        <w:spacing w:line="240" w:lineRule="auto"/>
        <w:contextualSpacing/>
        <w:jc w:val="both"/>
        <w:rPr>
          <w:rFonts w:ascii="Times New Roman" w:hAnsi="Times New Roman" w:cs="Times New Roman"/>
          <w:sz w:val="24"/>
          <w:szCs w:val="24"/>
        </w:rPr>
      </w:pPr>
      <w:r w:rsidRPr="00B753EE">
        <w:rPr>
          <w:rFonts w:ascii="Times New Roman" w:hAnsi="Times New Roman" w:cs="Times New Roman"/>
          <w:sz w:val="24"/>
          <w:szCs w:val="24"/>
        </w:rPr>
        <w:t>За отчетный период в Федеральную службу судебных приставов направлено 854 постано</w:t>
      </w:r>
      <w:r w:rsidRPr="00B753EE">
        <w:rPr>
          <w:rFonts w:ascii="Times New Roman" w:hAnsi="Times New Roman" w:cs="Times New Roman"/>
          <w:sz w:val="24"/>
          <w:szCs w:val="24"/>
        </w:rPr>
        <w:t>в</w:t>
      </w:r>
      <w:r w:rsidRPr="00B753EE">
        <w:rPr>
          <w:rFonts w:ascii="Times New Roman" w:hAnsi="Times New Roman" w:cs="Times New Roman"/>
          <w:sz w:val="24"/>
          <w:szCs w:val="24"/>
        </w:rPr>
        <w:t xml:space="preserve">ления </w:t>
      </w:r>
      <w:proofErr w:type="gramStart"/>
      <w:r w:rsidRPr="00B753EE">
        <w:rPr>
          <w:rFonts w:ascii="Times New Roman" w:hAnsi="Times New Roman" w:cs="Times New Roman"/>
          <w:sz w:val="24"/>
          <w:szCs w:val="24"/>
        </w:rPr>
        <w:t>о назначении административного наказания по делу об административных правонарушен</w:t>
      </w:r>
      <w:r w:rsidRPr="00B753EE">
        <w:rPr>
          <w:rFonts w:ascii="Times New Roman" w:hAnsi="Times New Roman" w:cs="Times New Roman"/>
          <w:sz w:val="24"/>
          <w:szCs w:val="24"/>
        </w:rPr>
        <w:t>и</w:t>
      </w:r>
      <w:r w:rsidRPr="00B753EE">
        <w:rPr>
          <w:rFonts w:ascii="Times New Roman" w:hAnsi="Times New Roman" w:cs="Times New Roman"/>
          <w:sz w:val="24"/>
          <w:szCs w:val="24"/>
        </w:rPr>
        <w:t>ях для принудительного исполнения на общую сумму</w:t>
      </w:r>
      <w:proofErr w:type="gramEnd"/>
      <w:r w:rsidRPr="00B753EE">
        <w:rPr>
          <w:rFonts w:ascii="Times New Roman" w:hAnsi="Times New Roman" w:cs="Times New Roman"/>
          <w:sz w:val="24"/>
          <w:szCs w:val="24"/>
        </w:rPr>
        <w:t xml:space="preserve"> 1 758,5 тыс.</w:t>
      </w:r>
      <w:r w:rsidR="00F94A8E">
        <w:rPr>
          <w:rFonts w:ascii="Times New Roman" w:hAnsi="Times New Roman" w:cs="Times New Roman"/>
          <w:sz w:val="24"/>
          <w:szCs w:val="24"/>
        </w:rPr>
        <w:t xml:space="preserve"> </w:t>
      </w:r>
      <w:r w:rsidRPr="00B753EE">
        <w:rPr>
          <w:rFonts w:ascii="Times New Roman" w:hAnsi="Times New Roman" w:cs="Times New Roman"/>
          <w:sz w:val="24"/>
          <w:szCs w:val="24"/>
        </w:rPr>
        <w:t xml:space="preserve">рублей. </w:t>
      </w:r>
    </w:p>
    <w:p w:rsidR="00974C66" w:rsidRPr="00B753EE" w:rsidRDefault="00974C66" w:rsidP="00B753EE">
      <w:pPr>
        <w:spacing w:line="240" w:lineRule="auto"/>
        <w:contextualSpacing/>
        <w:jc w:val="both"/>
        <w:rPr>
          <w:rFonts w:ascii="Times New Roman" w:hAnsi="Times New Roman" w:cs="Times New Roman"/>
          <w:sz w:val="24"/>
          <w:szCs w:val="24"/>
        </w:rPr>
      </w:pPr>
      <w:r w:rsidRPr="00B753EE">
        <w:rPr>
          <w:rFonts w:ascii="Times New Roman" w:hAnsi="Times New Roman" w:cs="Times New Roman"/>
          <w:sz w:val="24"/>
          <w:szCs w:val="24"/>
        </w:rPr>
        <w:lastRenderedPageBreak/>
        <w:t>Согласно постановлению Руководителя Исполнительного комитета Нижнекамского мун</w:t>
      </w:r>
      <w:r w:rsidRPr="00B753EE">
        <w:rPr>
          <w:rFonts w:ascii="Times New Roman" w:hAnsi="Times New Roman" w:cs="Times New Roman"/>
          <w:sz w:val="24"/>
          <w:szCs w:val="24"/>
        </w:rPr>
        <w:t>и</w:t>
      </w:r>
      <w:r w:rsidRPr="00B753EE">
        <w:rPr>
          <w:rFonts w:ascii="Times New Roman" w:hAnsi="Times New Roman" w:cs="Times New Roman"/>
          <w:sz w:val="24"/>
          <w:szCs w:val="24"/>
        </w:rPr>
        <w:t>ципального района от 15.02.2012 г. № 140 на заместителя председателя Административной коми</w:t>
      </w:r>
      <w:r w:rsidRPr="00B753EE">
        <w:rPr>
          <w:rFonts w:ascii="Times New Roman" w:hAnsi="Times New Roman" w:cs="Times New Roman"/>
          <w:sz w:val="24"/>
          <w:szCs w:val="24"/>
        </w:rPr>
        <w:t>с</w:t>
      </w:r>
      <w:r w:rsidRPr="00B753EE">
        <w:rPr>
          <w:rFonts w:ascii="Times New Roman" w:hAnsi="Times New Roman" w:cs="Times New Roman"/>
          <w:sz w:val="24"/>
          <w:szCs w:val="24"/>
        </w:rPr>
        <w:t>сии возложены обязанности по составлению протоколов об административных правонарушениях, предусмотренных ч.1 ст.20.25 КоАП РФ в отношении лиц, не уплативших административный штраф.</w:t>
      </w:r>
    </w:p>
    <w:p w:rsidR="00974C66" w:rsidRPr="00B753EE" w:rsidRDefault="00974C66" w:rsidP="00B753EE">
      <w:pPr>
        <w:spacing w:line="240" w:lineRule="auto"/>
        <w:contextualSpacing/>
        <w:jc w:val="both"/>
        <w:rPr>
          <w:rFonts w:ascii="Times New Roman" w:hAnsi="Times New Roman" w:cs="Times New Roman"/>
          <w:sz w:val="24"/>
          <w:szCs w:val="24"/>
        </w:rPr>
      </w:pPr>
      <w:r w:rsidRPr="00B753EE">
        <w:rPr>
          <w:rFonts w:ascii="Times New Roman" w:hAnsi="Times New Roman" w:cs="Times New Roman"/>
          <w:sz w:val="24"/>
          <w:szCs w:val="24"/>
        </w:rPr>
        <w:t>Всего за 10 месяцев 2018 г. составлено и передано на рассмотрение мировых судей 24 пр</w:t>
      </w:r>
      <w:r w:rsidRPr="00B753EE">
        <w:rPr>
          <w:rFonts w:ascii="Times New Roman" w:hAnsi="Times New Roman" w:cs="Times New Roman"/>
          <w:sz w:val="24"/>
          <w:szCs w:val="24"/>
        </w:rPr>
        <w:t>о</w:t>
      </w:r>
      <w:r w:rsidRPr="00B753EE">
        <w:rPr>
          <w:rFonts w:ascii="Times New Roman" w:hAnsi="Times New Roman" w:cs="Times New Roman"/>
          <w:sz w:val="24"/>
          <w:szCs w:val="24"/>
        </w:rPr>
        <w:t xml:space="preserve">токола об административных правонарушениях по данной статье. </w:t>
      </w:r>
    </w:p>
    <w:p w:rsidR="00974C66" w:rsidRPr="00B753EE" w:rsidRDefault="00974C66" w:rsidP="00B753EE">
      <w:pPr>
        <w:shd w:val="clear" w:color="auto" w:fill="FFFFFF"/>
        <w:spacing w:line="240" w:lineRule="auto"/>
        <w:contextualSpacing/>
        <w:jc w:val="both"/>
        <w:rPr>
          <w:rFonts w:ascii="Times New Roman" w:hAnsi="Times New Roman" w:cs="Times New Roman"/>
          <w:sz w:val="24"/>
          <w:szCs w:val="24"/>
        </w:rPr>
      </w:pPr>
    </w:p>
    <w:p w:rsidR="00974C66" w:rsidRPr="00B753EE" w:rsidRDefault="00974C66" w:rsidP="00B753EE">
      <w:pPr>
        <w:spacing w:line="240" w:lineRule="auto"/>
        <w:contextualSpacing/>
        <w:jc w:val="both"/>
        <w:rPr>
          <w:rFonts w:ascii="Times New Roman" w:hAnsi="Times New Roman" w:cs="Times New Roman"/>
          <w:sz w:val="24"/>
          <w:szCs w:val="24"/>
        </w:rPr>
      </w:pPr>
      <w:r w:rsidRPr="00B753EE">
        <w:rPr>
          <w:rFonts w:ascii="Times New Roman" w:hAnsi="Times New Roman" w:cs="Times New Roman"/>
          <w:sz w:val="24"/>
          <w:szCs w:val="24"/>
        </w:rPr>
        <w:t>За 12 месяцев 2018 года на территории Нижнекамского муниципального района РТ зарег</w:t>
      </w:r>
      <w:r w:rsidRPr="00B753EE">
        <w:rPr>
          <w:rFonts w:ascii="Times New Roman" w:hAnsi="Times New Roman" w:cs="Times New Roman"/>
          <w:sz w:val="24"/>
          <w:szCs w:val="24"/>
        </w:rPr>
        <w:t>и</w:t>
      </w:r>
      <w:r w:rsidRPr="00B753EE">
        <w:rPr>
          <w:rFonts w:ascii="Times New Roman" w:hAnsi="Times New Roman" w:cs="Times New Roman"/>
          <w:sz w:val="24"/>
          <w:szCs w:val="24"/>
        </w:rPr>
        <w:t>стрировано 157 пожаров, что в сравнении с аналогичным периодом прошлого года уменьшилось на 5 случаев или 2%.</w:t>
      </w:r>
    </w:p>
    <w:p w:rsidR="00974C66" w:rsidRPr="00B753EE" w:rsidRDefault="00974C66" w:rsidP="00B753EE">
      <w:pPr>
        <w:spacing w:line="240" w:lineRule="auto"/>
        <w:contextualSpacing/>
        <w:jc w:val="both"/>
        <w:rPr>
          <w:rFonts w:ascii="Times New Roman" w:hAnsi="Times New Roman" w:cs="Times New Roman"/>
          <w:sz w:val="24"/>
          <w:szCs w:val="24"/>
        </w:rPr>
      </w:pPr>
      <w:r w:rsidRPr="00B753EE">
        <w:rPr>
          <w:rFonts w:ascii="Times New Roman" w:hAnsi="Times New Roman" w:cs="Times New Roman"/>
          <w:sz w:val="24"/>
          <w:szCs w:val="24"/>
        </w:rPr>
        <w:t>На пожарах погибли 3 человека (уменьшение на 25% в сравнении с АППГ), 17 жителей Нижнекамского муниципального района получили травмы различной степеней тяжести (увелич</w:t>
      </w:r>
      <w:r w:rsidRPr="00B753EE">
        <w:rPr>
          <w:rFonts w:ascii="Times New Roman" w:hAnsi="Times New Roman" w:cs="Times New Roman"/>
          <w:sz w:val="24"/>
          <w:szCs w:val="24"/>
        </w:rPr>
        <w:t>е</w:t>
      </w:r>
      <w:r w:rsidRPr="00B753EE">
        <w:rPr>
          <w:rFonts w:ascii="Times New Roman" w:hAnsi="Times New Roman" w:cs="Times New Roman"/>
          <w:sz w:val="24"/>
          <w:szCs w:val="24"/>
        </w:rPr>
        <w:t xml:space="preserve">ние на 1 человека или на 5,9%). </w:t>
      </w:r>
    </w:p>
    <w:p w:rsidR="00974C66" w:rsidRPr="00B753EE" w:rsidRDefault="00974C66" w:rsidP="00B753EE">
      <w:pPr>
        <w:spacing w:line="240" w:lineRule="auto"/>
        <w:contextualSpacing/>
        <w:jc w:val="both"/>
        <w:rPr>
          <w:rFonts w:ascii="Times New Roman" w:hAnsi="Times New Roman" w:cs="Times New Roman"/>
          <w:sz w:val="24"/>
          <w:szCs w:val="24"/>
        </w:rPr>
      </w:pPr>
      <w:r w:rsidRPr="00B753EE">
        <w:rPr>
          <w:rFonts w:ascii="Times New Roman" w:hAnsi="Times New Roman" w:cs="Times New Roman"/>
          <w:sz w:val="24"/>
          <w:szCs w:val="24"/>
        </w:rPr>
        <w:t xml:space="preserve">Также за </w:t>
      </w:r>
      <w:proofErr w:type="gramStart"/>
      <w:r w:rsidRPr="00B753EE">
        <w:rPr>
          <w:rFonts w:ascii="Times New Roman" w:hAnsi="Times New Roman" w:cs="Times New Roman"/>
          <w:sz w:val="24"/>
          <w:szCs w:val="24"/>
        </w:rPr>
        <w:t>последние</w:t>
      </w:r>
      <w:proofErr w:type="gramEnd"/>
      <w:r w:rsidRPr="00B753EE">
        <w:rPr>
          <w:rFonts w:ascii="Times New Roman" w:hAnsi="Times New Roman" w:cs="Times New Roman"/>
          <w:sz w:val="24"/>
          <w:szCs w:val="24"/>
        </w:rPr>
        <w:t xml:space="preserve"> 3 года гибель и </w:t>
      </w:r>
      <w:proofErr w:type="spellStart"/>
      <w:r w:rsidRPr="00B753EE">
        <w:rPr>
          <w:rFonts w:ascii="Times New Roman" w:hAnsi="Times New Roman" w:cs="Times New Roman"/>
          <w:sz w:val="24"/>
          <w:szCs w:val="24"/>
        </w:rPr>
        <w:t>травмирования</w:t>
      </w:r>
      <w:proofErr w:type="spellEnd"/>
      <w:r w:rsidRPr="00B753EE">
        <w:rPr>
          <w:rFonts w:ascii="Times New Roman" w:hAnsi="Times New Roman" w:cs="Times New Roman"/>
          <w:sz w:val="24"/>
          <w:szCs w:val="24"/>
        </w:rPr>
        <w:t xml:space="preserve"> детей не допущено.</w:t>
      </w:r>
    </w:p>
    <w:p w:rsidR="00974C66" w:rsidRPr="00B753EE" w:rsidRDefault="00974C66" w:rsidP="00B753EE">
      <w:pPr>
        <w:spacing w:line="240" w:lineRule="auto"/>
        <w:contextualSpacing/>
        <w:jc w:val="both"/>
        <w:rPr>
          <w:rFonts w:ascii="Times New Roman" w:hAnsi="Times New Roman" w:cs="Times New Roman"/>
          <w:sz w:val="24"/>
          <w:szCs w:val="24"/>
        </w:rPr>
      </w:pPr>
      <w:r w:rsidRPr="00B753EE">
        <w:rPr>
          <w:rFonts w:ascii="Times New Roman" w:hAnsi="Times New Roman" w:cs="Times New Roman"/>
          <w:sz w:val="24"/>
          <w:szCs w:val="24"/>
        </w:rPr>
        <w:t>Материальный ущерб от пожаров и их последствий составил 1102 тыс.</w:t>
      </w:r>
      <w:r w:rsidR="00F94A8E">
        <w:rPr>
          <w:rFonts w:ascii="Times New Roman" w:hAnsi="Times New Roman" w:cs="Times New Roman"/>
          <w:sz w:val="24"/>
          <w:szCs w:val="24"/>
        </w:rPr>
        <w:t xml:space="preserve"> </w:t>
      </w:r>
      <w:r w:rsidRPr="00B753EE">
        <w:rPr>
          <w:rFonts w:ascii="Times New Roman" w:hAnsi="Times New Roman" w:cs="Times New Roman"/>
          <w:sz w:val="24"/>
          <w:szCs w:val="24"/>
        </w:rPr>
        <w:t>руб. (снижение на 1,375 тыс. руб. или на 55,5%);</w:t>
      </w:r>
    </w:p>
    <w:p w:rsidR="00974C66" w:rsidRPr="00B753EE" w:rsidRDefault="00974C66" w:rsidP="00B753EE">
      <w:pPr>
        <w:spacing w:line="240" w:lineRule="auto"/>
        <w:contextualSpacing/>
        <w:jc w:val="both"/>
        <w:rPr>
          <w:rFonts w:ascii="Times New Roman" w:hAnsi="Times New Roman" w:cs="Times New Roman"/>
          <w:sz w:val="24"/>
          <w:szCs w:val="24"/>
        </w:rPr>
      </w:pPr>
      <w:r w:rsidRPr="00B753EE">
        <w:rPr>
          <w:rFonts w:ascii="Times New Roman" w:hAnsi="Times New Roman" w:cs="Times New Roman"/>
          <w:sz w:val="24"/>
          <w:szCs w:val="24"/>
        </w:rPr>
        <w:t>Зарегистрировано выездов пожарных подразделений на ликвидацию 109 заго</w:t>
      </w:r>
      <w:r w:rsidR="00F94A8E">
        <w:rPr>
          <w:rFonts w:ascii="Times New Roman" w:hAnsi="Times New Roman" w:cs="Times New Roman"/>
          <w:sz w:val="24"/>
          <w:szCs w:val="24"/>
        </w:rPr>
        <w:t>раний (АППГ-</w:t>
      </w:r>
      <w:r w:rsidRPr="00B753EE">
        <w:rPr>
          <w:rFonts w:ascii="Times New Roman" w:hAnsi="Times New Roman" w:cs="Times New Roman"/>
          <w:sz w:val="24"/>
          <w:szCs w:val="24"/>
        </w:rPr>
        <w:t>112)</w:t>
      </w:r>
    </w:p>
    <w:p w:rsidR="008E4065" w:rsidRDefault="008E4065" w:rsidP="00B753EE">
      <w:pPr>
        <w:spacing w:line="240" w:lineRule="auto"/>
        <w:jc w:val="center"/>
        <w:rPr>
          <w:rFonts w:ascii="Times New Roman" w:hAnsi="Times New Roman" w:cs="Times New Roman"/>
          <w:b/>
          <w:sz w:val="24"/>
          <w:szCs w:val="24"/>
        </w:rPr>
      </w:pPr>
    </w:p>
    <w:p w:rsidR="00974C66" w:rsidRPr="00B753EE" w:rsidRDefault="00974C66" w:rsidP="00B753EE">
      <w:pPr>
        <w:spacing w:line="240" w:lineRule="auto"/>
        <w:jc w:val="center"/>
        <w:rPr>
          <w:rFonts w:ascii="Times New Roman" w:hAnsi="Times New Roman" w:cs="Times New Roman"/>
          <w:b/>
          <w:sz w:val="24"/>
          <w:szCs w:val="24"/>
        </w:rPr>
      </w:pPr>
      <w:r w:rsidRPr="00B753EE">
        <w:rPr>
          <w:rFonts w:ascii="Times New Roman" w:hAnsi="Times New Roman" w:cs="Times New Roman"/>
          <w:b/>
          <w:sz w:val="24"/>
          <w:szCs w:val="24"/>
        </w:rPr>
        <w:t xml:space="preserve">Количество пожаров и их последствий </w:t>
      </w:r>
      <w:proofErr w:type="gramStart"/>
      <w:r w:rsidRPr="00B753EE">
        <w:rPr>
          <w:rFonts w:ascii="Times New Roman" w:hAnsi="Times New Roman" w:cs="Times New Roman"/>
          <w:b/>
          <w:sz w:val="24"/>
          <w:szCs w:val="24"/>
        </w:rPr>
        <w:t>в</w:t>
      </w:r>
      <w:proofErr w:type="gramEnd"/>
      <w:r w:rsidRPr="00B753EE">
        <w:rPr>
          <w:rFonts w:ascii="Times New Roman" w:hAnsi="Times New Roman" w:cs="Times New Roman"/>
          <w:b/>
          <w:sz w:val="24"/>
          <w:szCs w:val="24"/>
        </w:rPr>
        <w:t xml:space="preserve"> </w:t>
      </w:r>
    </w:p>
    <w:p w:rsidR="00974C66" w:rsidRPr="00B753EE" w:rsidRDefault="00974C66" w:rsidP="00B753EE">
      <w:pPr>
        <w:spacing w:line="240" w:lineRule="auto"/>
        <w:jc w:val="center"/>
        <w:rPr>
          <w:rFonts w:ascii="Times New Roman" w:hAnsi="Times New Roman" w:cs="Times New Roman"/>
          <w:b/>
          <w:sz w:val="24"/>
          <w:szCs w:val="24"/>
        </w:rPr>
      </w:pPr>
      <w:r w:rsidRPr="00B753EE">
        <w:rPr>
          <w:rFonts w:ascii="Times New Roman" w:hAnsi="Times New Roman" w:cs="Times New Roman"/>
          <w:b/>
          <w:sz w:val="24"/>
          <w:szCs w:val="24"/>
        </w:rPr>
        <w:t xml:space="preserve">Нижнекамском муниципальном </w:t>
      </w:r>
      <w:proofErr w:type="gramStart"/>
      <w:r w:rsidRPr="00B753EE">
        <w:rPr>
          <w:rFonts w:ascii="Times New Roman" w:hAnsi="Times New Roman" w:cs="Times New Roman"/>
          <w:b/>
          <w:sz w:val="24"/>
          <w:szCs w:val="24"/>
        </w:rPr>
        <w:t>районе</w:t>
      </w:r>
      <w:proofErr w:type="gramEnd"/>
    </w:p>
    <w:p w:rsidR="00974C66" w:rsidRPr="00B753EE" w:rsidRDefault="00974C66" w:rsidP="00B753EE">
      <w:pPr>
        <w:spacing w:line="240" w:lineRule="auto"/>
        <w:jc w:val="center"/>
        <w:rPr>
          <w:rFonts w:ascii="Times New Roman" w:hAnsi="Times New Roman" w:cs="Times New Roman"/>
          <w:b/>
          <w:sz w:val="24"/>
          <w:szCs w:val="24"/>
        </w:rPr>
      </w:pPr>
    </w:p>
    <w:p w:rsidR="00974C66" w:rsidRPr="00B753EE" w:rsidRDefault="00974C66" w:rsidP="00F94A8E">
      <w:pPr>
        <w:spacing w:line="240" w:lineRule="auto"/>
        <w:ind w:firstLine="0"/>
        <w:jc w:val="center"/>
        <w:rPr>
          <w:rFonts w:ascii="Times New Roman" w:hAnsi="Times New Roman" w:cs="Times New Roman"/>
          <w:sz w:val="24"/>
          <w:szCs w:val="24"/>
        </w:rPr>
      </w:pPr>
      <w:r w:rsidRPr="00B753EE">
        <w:rPr>
          <w:rFonts w:ascii="Times New Roman" w:hAnsi="Times New Roman" w:cs="Times New Roman"/>
          <w:noProof/>
          <w:sz w:val="24"/>
          <w:szCs w:val="24"/>
          <w:lang w:eastAsia="ru-RU"/>
        </w:rPr>
        <mc:AlternateContent>
          <mc:Choice Requires="wps">
            <w:drawing>
              <wp:anchor distT="0" distB="0" distL="114300" distR="114300" simplePos="0" relativeHeight="251675648" behindDoc="0" locked="0" layoutInCell="1" allowOverlap="1" wp14:anchorId="64C8983C" wp14:editId="7E851853">
                <wp:simplePos x="0" y="0"/>
                <wp:positionH relativeFrom="column">
                  <wp:posOffset>2224405</wp:posOffset>
                </wp:positionH>
                <wp:positionV relativeFrom="paragraph">
                  <wp:posOffset>1143635</wp:posOffset>
                </wp:positionV>
                <wp:extent cx="676275" cy="222250"/>
                <wp:effectExtent l="9525" t="19050" r="19050" b="25400"/>
                <wp:wrapNone/>
                <wp:docPr id="88" name="Выгнутая вниз стрелка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76275" cy="222250"/>
                        </a:xfrm>
                        <a:prstGeom prst="curvedUpArrow">
                          <a:avLst>
                            <a:gd name="adj1" fmla="val 60857"/>
                            <a:gd name="adj2" fmla="val 121714"/>
                            <a:gd name="adj3" fmla="val 33333"/>
                          </a:avLst>
                        </a:prstGeom>
                        <a:solidFill>
                          <a:srgbClr val="5B9BD5"/>
                        </a:solidFill>
                        <a:ln w="3175">
                          <a:solidFill>
                            <a:srgbClr val="000000"/>
                          </a:solidFill>
                          <a:miter lim="800000"/>
                          <a:headEnd/>
                          <a:tailEnd/>
                        </a:ln>
                        <a:effectLst>
                          <a:outerShdw dist="28398" dir="3806097" algn="ctr" rotWithShape="0">
                            <a:srgbClr val="1F4D7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Выгнутая вниз стрелка 88" o:spid="_x0000_s1026" type="#_x0000_t104" style="position:absolute;margin-left:175.15pt;margin-top:90.05pt;width:53.25pt;height:17.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" fillcolor="#5b9bd5" strokeweight=".25pt">
                <v:shadow on="t" color="#1f4d78" opacity=".5" offset="1pt"/>
              </v:shape>
            </w:pict>
          </mc:Fallback>
        </mc:AlternateContent>
      </w:r>
      <w:r w:rsidRPr="00B753EE">
        <w:rPr>
          <w:rFonts w:ascii="Times New Roman" w:hAnsi="Times New Roman" w:cs="Times New Roman"/>
          <w:noProof/>
          <w:sz w:val="24"/>
          <w:szCs w:val="24"/>
          <w:lang w:eastAsia="ru-RU"/>
        </w:rPr>
        <mc:AlternateContent>
          <mc:Choice Requires="wps">
            <w:drawing>
              <wp:anchor distT="0" distB="0" distL="114300" distR="114300" simplePos="0" relativeHeight="251674624" behindDoc="0" locked="0" layoutInCell="1" allowOverlap="1" wp14:anchorId="530322E2" wp14:editId="3A5E262C">
                <wp:simplePos x="0" y="0"/>
                <wp:positionH relativeFrom="column">
                  <wp:posOffset>3624580</wp:posOffset>
                </wp:positionH>
                <wp:positionV relativeFrom="paragraph">
                  <wp:posOffset>1451610</wp:posOffset>
                </wp:positionV>
                <wp:extent cx="647700" cy="200025"/>
                <wp:effectExtent l="9525" t="12700" r="19050" b="25400"/>
                <wp:wrapNone/>
                <wp:docPr id="89" name="Выгнутая вниз стрелка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200025"/>
                        </a:xfrm>
                        <a:prstGeom prst="curvedUpArrow">
                          <a:avLst>
                            <a:gd name="adj1" fmla="val 64762"/>
                            <a:gd name="adj2" fmla="val 129524"/>
                            <a:gd name="adj3" fmla="val 33333"/>
                          </a:avLst>
                        </a:prstGeom>
                        <a:solidFill>
                          <a:srgbClr val="FF0000"/>
                        </a:solidFill>
                        <a:ln w="3175">
                          <a:solidFill>
                            <a:srgbClr val="00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гнутая вниз стрелка 89" o:spid="_x0000_s1026" type="#_x0000_t104" style="position:absolute;margin-left:285.4pt;margin-top:114.3pt;width:51pt;height:1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" fillcolor="red" strokeweight=".25pt">
                <v:shadow on="t" color="#823b0b" opacity=".5" offset="1pt"/>
              </v:shape>
            </w:pict>
          </mc:Fallback>
        </mc:AlternateContent>
      </w:r>
      <w:r w:rsidRPr="00B753EE">
        <w:rPr>
          <w:rFonts w:ascii="Times New Roman" w:hAnsi="Times New Roman" w:cs="Times New Roman"/>
          <w:noProof/>
          <w:sz w:val="24"/>
          <w:szCs w:val="24"/>
          <w:lang w:eastAsia="ru-RU"/>
        </w:rPr>
        <mc:AlternateContent>
          <mc:Choice Requires="wps">
            <w:drawing>
              <wp:anchor distT="0" distB="0" distL="114300" distR="114300" simplePos="0" relativeHeight="251676672" behindDoc="0" locked="0" layoutInCell="1" allowOverlap="1" wp14:anchorId="48EB394E" wp14:editId="03023E94">
                <wp:simplePos x="0" y="0"/>
                <wp:positionH relativeFrom="column">
                  <wp:posOffset>948055</wp:posOffset>
                </wp:positionH>
                <wp:positionV relativeFrom="paragraph">
                  <wp:posOffset>1375410</wp:posOffset>
                </wp:positionV>
                <wp:extent cx="723900" cy="266700"/>
                <wp:effectExtent l="9525" t="12700" r="9525" b="6350"/>
                <wp:wrapNone/>
                <wp:docPr id="90" name="Выгнутая вниз стрелка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3900" cy="266700"/>
                        </a:xfrm>
                        <a:prstGeom prst="curvedUpArrow">
                          <a:avLst>
                            <a:gd name="adj1" fmla="val 54286"/>
                            <a:gd name="adj2" fmla="val 108571"/>
                            <a:gd name="adj3" fmla="val 33333"/>
                          </a:avLst>
                        </a:prstGeom>
                        <a:solidFill>
                          <a:srgbClr val="00B050"/>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гнутая вниз стрелка 90" o:spid="_x0000_s1026" type="#_x0000_t104" style="position:absolute;margin-left:74.65pt;margin-top:108.3pt;width:57pt;height:21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" fillcolor="#00b050" strokeweight=".25pt"/>
            </w:pict>
          </mc:Fallback>
        </mc:AlternateContent>
      </w:r>
      <w:r w:rsidRPr="00B753EE">
        <w:rPr>
          <w:rFonts w:ascii="Times New Roman" w:hAnsi="Times New Roman" w:cs="Times New Roman"/>
          <w:noProof/>
          <w:sz w:val="24"/>
          <w:szCs w:val="24"/>
          <w:lang w:eastAsia="ru-RU"/>
        </w:rPr>
        <w:drawing>
          <wp:inline distT="0" distB="0" distL="0" distR="0" wp14:anchorId="0827740F" wp14:editId="6C9C1115">
            <wp:extent cx="6267450" cy="2714625"/>
            <wp:effectExtent l="0" t="0" r="0" b="0"/>
            <wp:docPr id="101" name="Диаграмма 10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974C66" w:rsidRPr="00B753EE" w:rsidRDefault="00974C66" w:rsidP="00B753EE">
      <w:pPr>
        <w:spacing w:line="240" w:lineRule="auto"/>
        <w:jc w:val="both"/>
        <w:rPr>
          <w:rFonts w:ascii="Times New Roman" w:hAnsi="Times New Roman" w:cs="Times New Roman"/>
          <w:sz w:val="24"/>
          <w:szCs w:val="24"/>
        </w:rPr>
      </w:pPr>
    </w:p>
    <w:p w:rsidR="00974C66" w:rsidRPr="00B753EE" w:rsidRDefault="00974C66" w:rsidP="00F94A8E">
      <w:pPr>
        <w:spacing w:line="240" w:lineRule="auto"/>
        <w:ind w:firstLine="0"/>
        <w:jc w:val="center"/>
        <w:rPr>
          <w:rFonts w:ascii="Times New Roman" w:hAnsi="Times New Roman" w:cs="Times New Roman"/>
          <w:b/>
          <w:sz w:val="24"/>
          <w:szCs w:val="24"/>
        </w:rPr>
      </w:pPr>
      <w:r w:rsidRPr="00B753EE">
        <w:rPr>
          <w:rFonts w:ascii="Times New Roman" w:hAnsi="Times New Roman" w:cs="Times New Roman"/>
          <w:b/>
          <w:sz w:val="24"/>
          <w:szCs w:val="24"/>
        </w:rPr>
        <w:t>Распределение количества пожаров по месяцам</w:t>
      </w:r>
    </w:p>
    <w:p w:rsidR="00974C66" w:rsidRPr="00B753EE" w:rsidRDefault="00974C66" w:rsidP="00F94A8E">
      <w:pPr>
        <w:spacing w:line="240" w:lineRule="auto"/>
        <w:ind w:firstLine="0"/>
        <w:jc w:val="center"/>
        <w:rPr>
          <w:rFonts w:ascii="Times New Roman" w:hAnsi="Times New Roman" w:cs="Times New Roman"/>
          <w:sz w:val="24"/>
          <w:szCs w:val="24"/>
        </w:rPr>
      </w:pPr>
      <w:r w:rsidRPr="00B753EE">
        <w:rPr>
          <w:rFonts w:ascii="Times New Roman" w:hAnsi="Times New Roman" w:cs="Times New Roman"/>
          <w:noProof/>
          <w:sz w:val="24"/>
          <w:szCs w:val="24"/>
          <w:lang w:eastAsia="ru-RU"/>
        </w:rPr>
        <w:lastRenderedPageBreak/>
        <w:drawing>
          <wp:inline distT="0" distB="0" distL="0" distR="0" wp14:anchorId="3A4834DA" wp14:editId="7F205ED7">
            <wp:extent cx="6286500" cy="2676525"/>
            <wp:effectExtent l="0" t="0" r="0" b="0"/>
            <wp:docPr id="102" name="Диаграмма 10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974C66" w:rsidRPr="00B753EE" w:rsidRDefault="00974C66" w:rsidP="00B753EE">
      <w:pPr>
        <w:shd w:val="clear" w:color="auto" w:fill="FFFFFF"/>
        <w:spacing w:line="240" w:lineRule="auto"/>
        <w:contextualSpacing/>
        <w:jc w:val="both"/>
        <w:rPr>
          <w:rFonts w:ascii="Times New Roman" w:hAnsi="Times New Roman" w:cs="Times New Roman"/>
          <w:sz w:val="24"/>
          <w:szCs w:val="24"/>
        </w:rPr>
      </w:pPr>
      <w:r w:rsidRPr="00B753EE">
        <w:rPr>
          <w:rFonts w:ascii="Times New Roman" w:hAnsi="Times New Roman" w:cs="Times New Roman"/>
          <w:sz w:val="24"/>
          <w:szCs w:val="24"/>
        </w:rPr>
        <w:t xml:space="preserve">Рост пожаров произошел </w:t>
      </w:r>
      <w:r w:rsidR="00F94A8E">
        <w:rPr>
          <w:rFonts w:ascii="Times New Roman" w:hAnsi="Times New Roman" w:cs="Times New Roman"/>
          <w:sz w:val="24"/>
          <w:szCs w:val="24"/>
        </w:rPr>
        <w:t>в марте на +15,3%, мае на +5,5</w:t>
      </w:r>
      <w:r w:rsidRPr="00B753EE">
        <w:rPr>
          <w:rFonts w:ascii="Times New Roman" w:hAnsi="Times New Roman" w:cs="Times New Roman"/>
          <w:sz w:val="24"/>
          <w:szCs w:val="24"/>
        </w:rPr>
        <w:t>%, июне на +13,3</w:t>
      </w:r>
      <w:r w:rsidR="00F94A8E">
        <w:rPr>
          <w:rFonts w:ascii="Times New Roman" w:hAnsi="Times New Roman" w:cs="Times New Roman"/>
          <w:sz w:val="24"/>
          <w:szCs w:val="24"/>
        </w:rPr>
        <w:t>%, июле на +16,7</w:t>
      </w:r>
      <w:r w:rsidRPr="00B753EE">
        <w:rPr>
          <w:rFonts w:ascii="Times New Roman" w:hAnsi="Times New Roman" w:cs="Times New Roman"/>
          <w:sz w:val="24"/>
          <w:szCs w:val="24"/>
        </w:rPr>
        <w:t>%, октябре на +18,8%.</w:t>
      </w:r>
    </w:p>
    <w:p w:rsidR="00974C66" w:rsidRPr="00B753EE" w:rsidRDefault="00974C66" w:rsidP="00B753EE">
      <w:pPr>
        <w:shd w:val="clear" w:color="auto" w:fill="FFFFFF"/>
        <w:spacing w:line="240" w:lineRule="auto"/>
        <w:contextualSpacing/>
        <w:jc w:val="both"/>
        <w:rPr>
          <w:rFonts w:ascii="Times New Roman" w:hAnsi="Times New Roman" w:cs="Times New Roman"/>
          <w:sz w:val="24"/>
          <w:szCs w:val="24"/>
        </w:rPr>
      </w:pPr>
    </w:p>
    <w:p w:rsidR="00974C66" w:rsidRPr="00B753EE" w:rsidRDefault="00974C66" w:rsidP="00B753EE">
      <w:pPr>
        <w:shd w:val="clear" w:color="auto" w:fill="FFFFFF"/>
        <w:spacing w:line="240" w:lineRule="auto"/>
        <w:contextualSpacing/>
        <w:jc w:val="both"/>
        <w:rPr>
          <w:rFonts w:ascii="Times New Roman" w:hAnsi="Times New Roman" w:cs="Times New Roman"/>
          <w:sz w:val="24"/>
          <w:szCs w:val="24"/>
        </w:rPr>
      </w:pPr>
      <w:r w:rsidRPr="00B753EE">
        <w:rPr>
          <w:rFonts w:ascii="Times New Roman" w:hAnsi="Times New Roman" w:cs="Times New Roman"/>
          <w:sz w:val="24"/>
          <w:szCs w:val="24"/>
        </w:rPr>
        <w:t>В городе Нижнекамске за истекший период зарегистрировано:</w:t>
      </w:r>
    </w:p>
    <w:p w:rsidR="00974C66" w:rsidRPr="00B753EE" w:rsidRDefault="00F94A8E" w:rsidP="00B753EE">
      <w:pPr>
        <w:shd w:val="clear" w:color="auto" w:fill="FFFFFF"/>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- 92 пожара (АППГ-</w:t>
      </w:r>
      <w:r w:rsidR="00974C66" w:rsidRPr="00B753EE">
        <w:rPr>
          <w:rFonts w:ascii="Times New Roman" w:hAnsi="Times New Roman" w:cs="Times New Roman"/>
          <w:sz w:val="24"/>
          <w:szCs w:val="24"/>
        </w:rPr>
        <w:t>94, уменьшение на 2,1%);</w:t>
      </w:r>
    </w:p>
    <w:p w:rsidR="00974C66" w:rsidRPr="00B753EE" w:rsidRDefault="00F94A8E" w:rsidP="00B753EE">
      <w:pPr>
        <w:shd w:val="clear" w:color="auto" w:fill="FFFFFF"/>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погиб 1 человек </w:t>
      </w:r>
      <w:r w:rsidRPr="00F94A8E">
        <w:rPr>
          <w:rFonts w:ascii="Times New Roman" w:hAnsi="Times New Roman" w:cs="Times New Roman"/>
          <w:sz w:val="24"/>
          <w:szCs w:val="24"/>
        </w:rPr>
        <w:t>(АППГ-</w:t>
      </w:r>
      <w:r>
        <w:rPr>
          <w:rFonts w:ascii="Times New Roman" w:hAnsi="Times New Roman" w:cs="Times New Roman"/>
          <w:sz w:val="24"/>
          <w:szCs w:val="24"/>
        </w:rPr>
        <w:t>0</w:t>
      </w:r>
      <w:r w:rsidR="00974C66" w:rsidRPr="00F94A8E">
        <w:rPr>
          <w:rFonts w:ascii="Times New Roman" w:hAnsi="Times New Roman" w:cs="Times New Roman"/>
          <w:sz w:val="24"/>
          <w:szCs w:val="24"/>
        </w:rPr>
        <w:t>,</w:t>
      </w:r>
      <w:r w:rsidR="00974C66" w:rsidRPr="00B753EE">
        <w:rPr>
          <w:rFonts w:ascii="Times New Roman" w:hAnsi="Times New Roman" w:cs="Times New Roman"/>
          <w:sz w:val="24"/>
          <w:szCs w:val="24"/>
        </w:rPr>
        <w:t xml:space="preserve"> увеличение на 100 %);</w:t>
      </w:r>
    </w:p>
    <w:p w:rsidR="00974C66" w:rsidRPr="00B753EE" w:rsidRDefault="00974C66" w:rsidP="00B753EE">
      <w:pPr>
        <w:shd w:val="clear" w:color="auto" w:fill="FFFFFF"/>
        <w:spacing w:line="240" w:lineRule="auto"/>
        <w:contextualSpacing/>
        <w:jc w:val="both"/>
        <w:rPr>
          <w:rFonts w:ascii="Times New Roman" w:hAnsi="Times New Roman" w:cs="Times New Roman"/>
          <w:sz w:val="24"/>
          <w:szCs w:val="24"/>
        </w:rPr>
      </w:pPr>
      <w:r w:rsidRPr="00B753EE">
        <w:rPr>
          <w:rFonts w:ascii="Times New Roman" w:hAnsi="Times New Roman" w:cs="Times New Roman"/>
          <w:sz w:val="24"/>
          <w:szCs w:val="24"/>
        </w:rPr>
        <w:t>- полу</w:t>
      </w:r>
      <w:r w:rsidR="00F94A8E">
        <w:rPr>
          <w:rFonts w:ascii="Times New Roman" w:hAnsi="Times New Roman" w:cs="Times New Roman"/>
          <w:sz w:val="24"/>
          <w:szCs w:val="24"/>
        </w:rPr>
        <w:t>чили травмы 14 человека (АППГ-</w:t>
      </w:r>
      <w:r w:rsidRPr="00B753EE">
        <w:rPr>
          <w:rFonts w:ascii="Times New Roman" w:hAnsi="Times New Roman" w:cs="Times New Roman"/>
          <w:sz w:val="24"/>
          <w:szCs w:val="24"/>
        </w:rPr>
        <w:t>8, увеличен</w:t>
      </w:r>
      <w:r w:rsidR="00F94A8E">
        <w:rPr>
          <w:rFonts w:ascii="Times New Roman" w:hAnsi="Times New Roman" w:cs="Times New Roman"/>
          <w:sz w:val="24"/>
          <w:szCs w:val="24"/>
        </w:rPr>
        <w:t>ие на 31,3</w:t>
      </w:r>
      <w:r w:rsidRPr="00B753EE">
        <w:rPr>
          <w:rFonts w:ascii="Times New Roman" w:hAnsi="Times New Roman" w:cs="Times New Roman"/>
          <w:sz w:val="24"/>
          <w:szCs w:val="24"/>
        </w:rPr>
        <w:t>%);</w:t>
      </w:r>
    </w:p>
    <w:p w:rsidR="00974C66" w:rsidRPr="00B753EE" w:rsidRDefault="00974C66" w:rsidP="00B753EE">
      <w:pPr>
        <w:shd w:val="clear" w:color="auto" w:fill="FFFFFF"/>
        <w:spacing w:line="240" w:lineRule="auto"/>
        <w:contextualSpacing/>
        <w:jc w:val="both"/>
        <w:rPr>
          <w:rFonts w:ascii="Times New Roman" w:hAnsi="Times New Roman" w:cs="Times New Roman"/>
          <w:sz w:val="24"/>
          <w:szCs w:val="24"/>
        </w:rPr>
      </w:pPr>
      <w:r w:rsidRPr="00B753EE">
        <w:rPr>
          <w:rFonts w:ascii="Times New Roman" w:hAnsi="Times New Roman" w:cs="Times New Roman"/>
          <w:sz w:val="24"/>
          <w:szCs w:val="24"/>
        </w:rPr>
        <w:t>- прямой материальный ущерб причинен в размере 1089,2 тыс.</w:t>
      </w:r>
      <w:r w:rsidR="00F94A8E">
        <w:rPr>
          <w:rFonts w:ascii="Times New Roman" w:hAnsi="Times New Roman" w:cs="Times New Roman"/>
          <w:sz w:val="24"/>
          <w:szCs w:val="24"/>
        </w:rPr>
        <w:t xml:space="preserve"> </w:t>
      </w:r>
      <w:r w:rsidRPr="00B753EE">
        <w:rPr>
          <w:rFonts w:ascii="Times New Roman" w:hAnsi="Times New Roman" w:cs="Times New Roman"/>
          <w:sz w:val="24"/>
          <w:szCs w:val="24"/>
        </w:rPr>
        <w:t>руб. (АППГ-2,445 тыс. руб., снижение на 55,4%).</w:t>
      </w:r>
    </w:p>
    <w:p w:rsidR="00974C66" w:rsidRPr="00B753EE" w:rsidRDefault="00974C66" w:rsidP="00B753EE">
      <w:pPr>
        <w:shd w:val="clear" w:color="auto" w:fill="FFFFFF"/>
        <w:spacing w:line="240" w:lineRule="auto"/>
        <w:contextualSpacing/>
        <w:jc w:val="both"/>
        <w:rPr>
          <w:rFonts w:ascii="Times New Roman" w:hAnsi="Times New Roman" w:cs="Times New Roman"/>
          <w:sz w:val="24"/>
          <w:szCs w:val="24"/>
        </w:rPr>
      </w:pPr>
    </w:p>
    <w:p w:rsidR="00974C66" w:rsidRPr="00B753EE" w:rsidRDefault="00974C66" w:rsidP="00B753EE">
      <w:pPr>
        <w:shd w:val="clear" w:color="auto" w:fill="FFFFFF"/>
        <w:spacing w:line="240" w:lineRule="auto"/>
        <w:contextualSpacing/>
        <w:jc w:val="both"/>
        <w:rPr>
          <w:rFonts w:ascii="Times New Roman" w:hAnsi="Times New Roman" w:cs="Times New Roman"/>
          <w:sz w:val="24"/>
          <w:szCs w:val="24"/>
        </w:rPr>
      </w:pPr>
      <w:r w:rsidRPr="00B753EE">
        <w:rPr>
          <w:rFonts w:ascii="Times New Roman" w:hAnsi="Times New Roman" w:cs="Times New Roman"/>
          <w:sz w:val="24"/>
          <w:szCs w:val="24"/>
        </w:rPr>
        <w:t>В сельской местности Нижнекамского муниципального района за истекший период зарег</w:t>
      </w:r>
      <w:r w:rsidRPr="00B753EE">
        <w:rPr>
          <w:rFonts w:ascii="Times New Roman" w:hAnsi="Times New Roman" w:cs="Times New Roman"/>
          <w:sz w:val="24"/>
          <w:szCs w:val="24"/>
        </w:rPr>
        <w:t>и</w:t>
      </w:r>
      <w:r w:rsidRPr="00B753EE">
        <w:rPr>
          <w:rFonts w:ascii="Times New Roman" w:hAnsi="Times New Roman" w:cs="Times New Roman"/>
          <w:sz w:val="24"/>
          <w:szCs w:val="24"/>
        </w:rPr>
        <w:t>стрировано:</w:t>
      </w:r>
    </w:p>
    <w:p w:rsidR="00974C66" w:rsidRPr="00B753EE" w:rsidRDefault="00F94A8E" w:rsidP="00B753EE">
      <w:pPr>
        <w:shd w:val="clear" w:color="auto" w:fill="FFFFFF"/>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- 65 пожара (АППГ-</w:t>
      </w:r>
      <w:r w:rsidR="00974C66" w:rsidRPr="00B753EE">
        <w:rPr>
          <w:rFonts w:ascii="Times New Roman" w:hAnsi="Times New Roman" w:cs="Times New Roman"/>
          <w:sz w:val="24"/>
          <w:szCs w:val="24"/>
        </w:rPr>
        <w:t>68, уменьшение н</w:t>
      </w:r>
      <w:r>
        <w:rPr>
          <w:rFonts w:ascii="Times New Roman" w:hAnsi="Times New Roman" w:cs="Times New Roman"/>
          <w:sz w:val="24"/>
          <w:szCs w:val="24"/>
        </w:rPr>
        <w:t>а 4,4</w:t>
      </w:r>
      <w:r w:rsidR="00974C66" w:rsidRPr="00B753EE">
        <w:rPr>
          <w:rFonts w:ascii="Times New Roman" w:hAnsi="Times New Roman" w:cs="Times New Roman"/>
          <w:sz w:val="24"/>
          <w:szCs w:val="24"/>
        </w:rPr>
        <w:t>%);</w:t>
      </w:r>
    </w:p>
    <w:p w:rsidR="00974C66" w:rsidRPr="00B753EE" w:rsidRDefault="00F94A8E" w:rsidP="00B753EE">
      <w:pPr>
        <w:shd w:val="clear" w:color="auto" w:fill="FFFFFF"/>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погибли 2 человека (АППГ-4 уменьшение на 100</w:t>
      </w:r>
      <w:r w:rsidR="00974C66" w:rsidRPr="00B753EE">
        <w:rPr>
          <w:rFonts w:ascii="Times New Roman" w:hAnsi="Times New Roman" w:cs="Times New Roman"/>
          <w:sz w:val="24"/>
          <w:szCs w:val="24"/>
        </w:rPr>
        <w:t>%);</w:t>
      </w:r>
    </w:p>
    <w:p w:rsidR="00974C66" w:rsidRPr="00B753EE" w:rsidRDefault="00974C66" w:rsidP="00B753EE">
      <w:pPr>
        <w:tabs>
          <w:tab w:val="left" w:pos="1005"/>
        </w:tabs>
        <w:spacing w:line="240" w:lineRule="auto"/>
        <w:jc w:val="both"/>
        <w:rPr>
          <w:rFonts w:ascii="Times New Roman" w:hAnsi="Times New Roman" w:cs="Times New Roman"/>
          <w:b/>
          <w:iCs/>
          <w:sz w:val="24"/>
          <w:szCs w:val="24"/>
        </w:rPr>
      </w:pPr>
      <w:r w:rsidRPr="00B753EE">
        <w:rPr>
          <w:rFonts w:ascii="Times New Roman" w:hAnsi="Times New Roman" w:cs="Times New Roman"/>
          <w:sz w:val="24"/>
          <w:szCs w:val="24"/>
        </w:rPr>
        <w:t>- получили травмы 4 человек (АППГ-</w:t>
      </w:r>
      <w:r w:rsidR="00F94A8E">
        <w:rPr>
          <w:rFonts w:ascii="Times New Roman" w:hAnsi="Times New Roman" w:cs="Times New Roman"/>
          <w:sz w:val="24"/>
          <w:szCs w:val="24"/>
        </w:rPr>
        <w:t>8, снижение на 62,5</w:t>
      </w:r>
      <w:r w:rsidRPr="00B753EE">
        <w:rPr>
          <w:rFonts w:ascii="Times New Roman" w:hAnsi="Times New Roman" w:cs="Times New Roman"/>
          <w:sz w:val="24"/>
          <w:szCs w:val="24"/>
        </w:rPr>
        <w:t>%);</w:t>
      </w:r>
    </w:p>
    <w:p w:rsidR="00974C66" w:rsidRPr="00B753EE" w:rsidRDefault="00974C66" w:rsidP="00B753EE">
      <w:pPr>
        <w:tabs>
          <w:tab w:val="left" w:pos="1005"/>
        </w:tabs>
        <w:spacing w:line="240" w:lineRule="auto"/>
        <w:jc w:val="both"/>
        <w:rPr>
          <w:rFonts w:ascii="Times New Roman" w:hAnsi="Times New Roman" w:cs="Times New Roman"/>
          <w:b/>
          <w:iCs/>
          <w:sz w:val="24"/>
          <w:szCs w:val="24"/>
        </w:rPr>
      </w:pPr>
      <w:r w:rsidRPr="00B753EE">
        <w:rPr>
          <w:rFonts w:ascii="Times New Roman" w:hAnsi="Times New Roman" w:cs="Times New Roman"/>
          <w:sz w:val="24"/>
          <w:szCs w:val="24"/>
        </w:rPr>
        <w:t>- прямой материальный ущерб причинен</w:t>
      </w:r>
      <w:r w:rsidR="00F94A8E">
        <w:rPr>
          <w:rFonts w:ascii="Times New Roman" w:hAnsi="Times New Roman" w:cs="Times New Roman"/>
          <w:sz w:val="24"/>
          <w:szCs w:val="24"/>
        </w:rPr>
        <w:t xml:space="preserve"> в размере 1,2 тыс. руб. (АППГ-</w:t>
      </w:r>
      <w:r w:rsidRPr="00B753EE">
        <w:rPr>
          <w:rFonts w:ascii="Times New Roman" w:hAnsi="Times New Roman" w:cs="Times New Roman"/>
          <w:sz w:val="24"/>
          <w:szCs w:val="24"/>
        </w:rPr>
        <w:t>3,2 тыс. руб</w:t>
      </w:r>
      <w:r w:rsidR="00F94A8E">
        <w:rPr>
          <w:rFonts w:ascii="Times New Roman" w:hAnsi="Times New Roman" w:cs="Times New Roman"/>
          <w:sz w:val="24"/>
          <w:szCs w:val="24"/>
        </w:rPr>
        <w:t>., уменьшение на 62,5</w:t>
      </w:r>
      <w:r w:rsidRPr="00B753EE">
        <w:rPr>
          <w:rFonts w:ascii="Times New Roman" w:hAnsi="Times New Roman" w:cs="Times New Roman"/>
          <w:sz w:val="24"/>
          <w:szCs w:val="24"/>
        </w:rPr>
        <w:t>%).</w:t>
      </w:r>
    </w:p>
    <w:p w:rsidR="00974C66" w:rsidRPr="00B753EE" w:rsidRDefault="00974C66" w:rsidP="00B753EE">
      <w:pPr>
        <w:tabs>
          <w:tab w:val="left" w:pos="1005"/>
        </w:tabs>
        <w:spacing w:line="240" w:lineRule="auto"/>
        <w:jc w:val="both"/>
        <w:rPr>
          <w:rFonts w:ascii="Times New Roman" w:hAnsi="Times New Roman" w:cs="Times New Roman"/>
          <w:b/>
          <w:iCs/>
          <w:sz w:val="24"/>
          <w:szCs w:val="24"/>
        </w:rPr>
      </w:pPr>
    </w:p>
    <w:p w:rsidR="00974C66" w:rsidRPr="00B753EE" w:rsidRDefault="00974C66" w:rsidP="00B753EE">
      <w:pPr>
        <w:spacing w:line="240" w:lineRule="auto"/>
        <w:jc w:val="center"/>
        <w:rPr>
          <w:rFonts w:ascii="Times New Roman" w:hAnsi="Times New Roman" w:cs="Times New Roman"/>
          <w:b/>
          <w:sz w:val="24"/>
          <w:szCs w:val="24"/>
        </w:rPr>
      </w:pPr>
      <w:r w:rsidRPr="00B753EE">
        <w:rPr>
          <w:rFonts w:ascii="Times New Roman" w:hAnsi="Times New Roman" w:cs="Times New Roman"/>
          <w:b/>
          <w:sz w:val="24"/>
          <w:szCs w:val="24"/>
        </w:rPr>
        <w:t>Распределение количества пожаров по основным объектам</w:t>
      </w:r>
    </w:p>
    <w:p w:rsidR="00974C66" w:rsidRPr="00B753EE" w:rsidRDefault="00974C66" w:rsidP="00B753EE">
      <w:pPr>
        <w:spacing w:line="240" w:lineRule="auto"/>
        <w:jc w:val="center"/>
        <w:rPr>
          <w:rFonts w:ascii="Times New Roman" w:hAnsi="Times New Roman" w:cs="Times New Roman"/>
          <w:b/>
          <w:sz w:val="24"/>
          <w:szCs w:val="24"/>
        </w:rPr>
      </w:pPr>
    </w:p>
    <w:p w:rsidR="00974C66" w:rsidRPr="00B753EE" w:rsidRDefault="00974C66" w:rsidP="00F94A8E">
      <w:pPr>
        <w:spacing w:line="240" w:lineRule="auto"/>
        <w:ind w:firstLine="0"/>
        <w:jc w:val="center"/>
        <w:rPr>
          <w:rFonts w:ascii="Times New Roman" w:hAnsi="Times New Roman" w:cs="Times New Roman"/>
          <w:color w:val="000000"/>
          <w:sz w:val="24"/>
          <w:szCs w:val="24"/>
        </w:rPr>
      </w:pPr>
      <w:r w:rsidRPr="00B753EE">
        <w:rPr>
          <w:rFonts w:ascii="Times New Roman" w:hAnsi="Times New Roman" w:cs="Times New Roman"/>
          <w:noProof/>
          <w:color w:val="000000"/>
          <w:sz w:val="24"/>
          <w:szCs w:val="24"/>
          <w:lang w:eastAsia="ru-RU"/>
        </w:rPr>
        <w:drawing>
          <wp:inline distT="0" distB="0" distL="0" distR="0" wp14:anchorId="17E36188" wp14:editId="092168D0">
            <wp:extent cx="5326380" cy="1950720"/>
            <wp:effectExtent l="0" t="0" r="7620" b="0"/>
            <wp:docPr id="103" name="Диаграмма 10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F94A8E" w:rsidRDefault="00F94A8E" w:rsidP="00B753EE">
      <w:pPr>
        <w:tabs>
          <w:tab w:val="left" w:pos="1005"/>
        </w:tabs>
        <w:spacing w:line="240" w:lineRule="auto"/>
        <w:jc w:val="both"/>
        <w:rPr>
          <w:rFonts w:ascii="Times New Roman" w:hAnsi="Times New Roman" w:cs="Times New Roman"/>
          <w:sz w:val="24"/>
          <w:szCs w:val="24"/>
        </w:rPr>
      </w:pPr>
    </w:p>
    <w:p w:rsidR="00974C66" w:rsidRPr="00B753EE" w:rsidRDefault="00974C66" w:rsidP="00B753EE">
      <w:pPr>
        <w:tabs>
          <w:tab w:val="left" w:pos="1005"/>
        </w:tabs>
        <w:spacing w:line="240" w:lineRule="auto"/>
        <w:jc w:val="both"/>
        <w:rPr>
          <w:rFonts w:ascii="Times New Roman" w:hAnsi="Times New Roman" w:cs="Times New Roman"/>
          <w:b/>
          <w:iCs/>
          <w:sz w:val="24"/>
          <w:szCs w:val="24"/>
        </w:rPr>
      </w:pPr>
      <w:r w:rsidRPr="00B753EE">
        <w:rPr>
          <w:rFonts w:ascii="Times New Roman" w:hAnsi="Times New Roman" w:cs="Times New Roman"/>
          <w:sz w:val="24"/>
          <w:szCs w:val="24"/>
        </w:rPr>
        <w:t xml:space="preserve">Наибольшее количество пожаров зарегистрировано в жилом секторе. Их доля от общего числа пожаров составила 81%. Гибель людей при пожарах в жилом секторе, от общего количества составило 3,4%, людей получивших травмы – 7,6%. </w:t>
      </w:r>
    </w:p>
    <w:p w:rsidR="00974C66" w:rsidRPr="00B753EE" w:rsidRDefault="00974C66" w:rsidP="00B753EE">
      <w:pPr>
        <w:tabs>
          <w:tab w:val="left" w:pos="1005"/>
        </w:tabs>
        <w:spacing w:line="240" w:lineRule="auto"/>
        <w:jc w:val="both"/>
        <w:rPr>
          <w:rFonts w:ascii="Times New Roman" w:hAnsi="Times New Roman" w:cs="Times New Roman"/>
          <w:b/>
          <w:iCs/>
          <w:sz w:val="24"/>
          <w:szCs w:val="24"/>
        </w:rPr>
      </w:pPr>
      <w:r w:rsidRPr="00B753EE">
        <w:rPr>
          <w:rFonts w:ascii="Times New Roman" w:hAnsi="Times New Roman" w:cs="Times New Roman"/>
          <w:sz w:val="24"/>
          <w:szCs w:val="24"/>
        </w:rPr>
        <w:t>Чаще всего пожары происходили в жилых многоквартирных домах (3,4%), в банях (саунах) (10,3%), в садовых домах (9,0%), в одноквартирных жилых домах комнатах (10,3%), в контейне</w:t>
      </w:r>
      <w:r w:rsidRPr="00B753EE">
        <w:rPr>
          <w:rFonts w:ascii="Times New Roman" w:hAnsi="Times New Roman" w:cs="Times New Roman"/>
          <w:sz w:val="24"/>
          <w:szCs w:val="24"/>
        </w:rPr>
        <w:t>р</w:t>
      </w:r>
      <w:r w:rsidRPr="00B753EE">
        <w:rPr>
          <w:rFonts w:ascii="Times New Roman" w:hAnsi="Times New Roman" w:cs="Times New Roman"/>
          <w:sz w:val="24"/>
          <w:szCs w:val="24"/>
        </w:rPr>
        <w:t>ных баках для му</w:t>
      </w:r>
      <w:r w:rsidR="003B61CB">
        <w:rPr>
          <w:rFonts w:ascii="Times New Roman" w:hAnsi="Times New Roman" w:cs="Times New Roman"/>
          <w:sz w:val="24"/>
          <w:szCs w:val="24"/>
        </w:rPr>
        <w:t>сора (7,6</w:t>
      </w:r>
      <w:r w:rsidRPr="00B753EE">
        <w:rPr>
          <w:rFonts w:ascii="Times New Roman" w:hAnsi="Times New Roman" w:cs="Times New Roman"/>
          <w:sz w:val="24"/>
          <w:szCs w:val="24"/>
        </w:rPr>
        <w:t>%), в надворных постройках (сарай) и в транспортных средствах (5,5%).</w:t>
      </w:r>
    </w:p>
    <w:p w:rsidR="00974C66" w:rsidRPr="00B753EE" w:rsidRDefault="00974C66" w:rsidP="00B753EE">
      <w:pPr>
        <w:tabs>
          <w:tab w:val="left" w:pos="1005"/>
        </w:tabs>
        <w:spacing w:line="240" w:lineRule="auto"/>
        <w:jc w:val="both"/>
        <w:rPr>
          <w:rFonts w:ascii="Times New Roman" w:hAnsi="Times New Roman" w:cs="Times New Roman"/>
          <w:b/>
          <w:iCs/>
          <w:sz w:val="24"/>
          <w:szCs w:val="24"/>
        </w:rPr>
      </w:pPr>
    </w:p>
    <w:p w:rsidR="00974C66" w:rsidRPr="00B753EE" w:rsidRDefault="00974C66" w:rsidP="003B61CB">
      <w:pPr>
        <w:spacing w:line="240" w:lineRule="auto"/>
        <w:ind w:firstLine="0"/>
        <w:jc w:val="center"/>
        <w:rPr>
          <w:rFonts w:ascii="Times New Roman" w:hAnsi="Times New Roman" w:cs="Times New Roman"/>
          <w:b/>
          <w:sz w:val="24"/>
          <w:szCs w:val="24"/>
        </w:rPr>
      </w:pPr>
      <w:r w:rsidRPr="00B753EE">
        <w:rPr>
          <w:rFonts w:ascii="Times New Roman" w:hAnsi="Times New Roman" w:cs="Times New Roman"/>
          <w:b/>
          <w:sz w:val="24"/>
          <w:szCs w:val="24"/>
        </w:rPr>
        <w:t>Распределение количества пожаров по основным причинам</w:t>
      </w:r>
    </w:p>
    <w:p w:rsidR="00974C66" w:rsidRPr="00B753EE" w:rsidRDefault="00974C66" w:rsidP="003B61CB">
      <w:pPr>
        <w:spacing w:line="240" w:lineRule="auto"/>
        <w:ind w:firstLine="0"/>
        <w:jc w:val="center"/>
        <w:rPr>
          <w:rFonts w:ascii="Times New Roman" w:hAnsi="Times New Roman" w:cs="Times New Roman"/>
          <w:sz w:val="24"/>
          <w:szCs w:val="24"/>
        </w:rPr>
      </w:pPr>
      <w:r w:rsidRPr="00B753EE">
        <w:rPr>
          <w:rFonts w:ascii="Times New Roman" w:hAnsi="Times New Roman" w:cs="Times New Roman"/>
          <w:noProof/>
          <w:sz w:val="24"/>
          <w:szCs w:val="24"/>
          <w:lang w:eastAsia="ru-RU"/>
        </w:rPr>
        <w:drawing>
          <wp:inline distT="0" distB="0" distL="0" distR="0" wp14:anchorId="61BEB533" wp14:editId="6C3A43DC">
            <wp:extent cx="5232400" cy="2768600"/>
            <wp:effectExtent l="0" t="0" r="6350" b="0"/>
            <wp:docPr id="104" name="Диаграмма 10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974C66" w:rsidRPr="00B753EE" w:rsidRDefault="00974C66" w:rsidP="00B753EE">
      <w:pPr>
        <w:tabs>
          <w:tab w:val="left" w:pos="1005"/>
        </w:tabs>
        <w:spacing w:line="240" w:lineRule="auto"/>
        <w:jc w:val="both"/>
        <w:rPr>
          <w:rFonts w:ascii="Times New Roman" w:hAnsi="Times New Roman" w:cs="Times New Roman"/>
          <w:b/>
          <w:iCs/>
          <w:sz w:val="24"/>
          <w:szCs w:val="24"/>
        </w:rPr>
      </w:pPr>
    </w:p>
    <w:p w:rsidR="00974C66" w:rsidRPr="00B753EE" w:rsidRDefault="00974C66" w:rsidP="00B753EE">
      <w:pPr>
        <w:spacing w:line="240" w:lineRule="auto"/>
        <w:jc w:val="both"/>
        <w:rPr>
          <w:rFonts w:ascii="Times New Roman" w:hAnsi="Times New Roman" w:cs="Times New Roman"/>
          <w:b/>
          <w:iCs/>
          <w:sz w:val="24"/>
          <w:szCs w:val="24"/>
        </w:rPr>
      </w:pPr>
      <w:r w:rsidRPr="00B753EE">
        <w:rPr>
          <w:rFonts w:ascii="Times New Roman" w:hAnsi="Times New Roman" w:cs="Times New Roman"/>
          <w:sz w:val="24"/>
          <w:szCs w:val="24"/>
        </w:rPr>
        <w:t>За 2018 год по причине неосторожного обращения с огнем</w:t>
      </w:r>
      <w:r w:rsidR="003B61CB">
        <w:rPr>
          <w:rFonts w:ascii="Times New Roman" w:hAnsi="Times New Roman" w:cs="Times New Roman"/>
          <w:sz w:val="24"/>
          <w:szCs w:val="24"/>
        </w:rPr>
        <w:t xml:space="preserve"> произошло 35% пожаров (АППГ – </w:t>
      </w:r>
      <w:r w:rsidRPr="00B753EE">
        <w:rPr>
          <w:rFonts w:ascii="Times New Roman" w:hAnsi="Times New Roman" w:cs="Times New Roman"/>
          <w:sz w:val="24"/>
          <w:szCs w:val="24"/>
        </w:rPr>
        <w:t xml:space="preserve">42,3%), по причине нарушения правил устройства и эксплуатации электрооборудования 30% пожаров (АППГ </w:t>
      </w:r>
      <w:r w:rsidR="003B61CB">
        <w:rPr>
          <w:rFonts w:ascii="Times New Roman" w:hAnsi="Times New Roman" w:cs="Times New Roman"/>
          <w:sz w:val="24"/>
          <w:szCs w:val="24"/>
        </w:rPr>
        <w:t>–</w:t>
      </w:r>
      <w:r w:rsidRPr="00B753EE">
        <w:rPr>
          <w:rFonts w:ascii="Times New Roman" w:hAnsi="Times New Roman" w:cs="Times New Roman"/>
          <w:sz w:val="24"/>
          <w:szCs w:val="24"/>
        </w:rPr>
        <w:t xml:space="preserve"> 25,4%), по причине нарушения правил устройства и эксплуатации печного об</w:t>
      </w:r>
      <w:r w:rsidRPr="00B753EE">
        <w:rPr>
          <w:rFonts w:ascii="Times New Roman" w:hAnsi="Times New Roman" w:cs="Times New Roman"/>
          <w:sz w:val="24"/>
          <w:szCs w:val="24"/>
        </w:rPr>
        <w:t>о</w:t>
      </w:r>
      <w:r w:rsidRPr="00B753EE">
        <w:rPr>
          <w:rFonts w:ascii="Times New Roman" w:hAnsi="Times New Roman" w:cs="Times New Roman"/>
          <w:sz w:val="24"/>
          <w:szCs w:val="24"/>
        </w:rPr>
        <w:t xml:space="preserve">рудования 14% от общего числа пожаров (АППГ </w:t>
      </w:r>
      <w:r w:rsidR="003B61CB">
        <w:rPr>
          <w:rFonts w:ascii="Times New Roman" w:hAnsi="Times New Roman" w:cs="Times New Roman"/>
          <w:sz w:val="24"/>
          <w:szCs w:val="24"/>
        </w:rPr>
        <w:t>–</w:t>
      </w:r>
      <w:r w:rsidRPr="00B753EE">
        <w:rPr>
          <w:rFonts w:ascii="Times New Roman" w:hAnsi="Times New Roman" w:cs="Times New Roman"/>
          <w:sz w:val="24"/>
          <w:szCs w:val="24"/>
        </w:rPr>
        <w:t xml:space="preserve"> 17%).</w:t>
      </w:r>
    </w:p>
    <w:p w:rsidR="0098773D" w:rsidRPr="00B753EE" w:rsidRDefault="0098773D" w:rsidP="00B753EE">
      <w:pPr>
        <w:spacing w:line="240" w:lineRule="auto"/>
        <w:jc w:val="center"/>
        <w:rPr>
          <w:rFonts w:ascii="Times New Roman" w:hAnsi="Times New Roman" w:cs="Times New Roman"/>
          <w:b/>
          <w:color w:val="000000"/>
          <w:sz w:val="24"/>
          <w:szCs w:val="24"/>
        </w:rPr>
      </w:pPr>
    </w:p>
    <w:p w:rsidR="00974C66" w:rsidRPr="00B753EE" w:rsidRDefault="00974C66" w:rsidP="003B61CB">
      <w:pPr>
        <w:spacing w:line="240" w:lineRule="auto"/>
        <w:ind w:firstLine="0"/>
        <w:jc w:val="center"/>
        <w:rPr>
          <w:rFonts w:ascii="Times New Roman" w:hAnsi="Times New Roman" w:cs="Times New Roman"/>
          <w:b/>
          <w:color w:val="000000"/>
          <w:sz w:val="24"/>
          <w:szCs w:val="24"/>
        </w:rPr>
      </w:pPr>
      <w:r w:rsidRPr="00B753EE">
        <w:rPr>
          <w:rFonts w:ascii="Times New Roman" w:hAnsi="Times New Roman" w:cs="Times New Roman"/>
          <w:b/>
          <w:color w:val="000000"/>
          <w:sz w:val="24"/>
          <w:szCs w:val="24"/>
        </w:rPr>
        <w:t>Анализ гибели людей при пожарах</w:t>
      </w:r>
    </w:p>
    <w:p w:rsidR="00974C66" w:rsidRPr="00B753EE" w:rsidRDefault="00974C66" w:rsidP="003B61CB">
      <w:pPr>
        <w:spacing w:line="240" w:lineRule="auto"/>
        <w:ind w:firstLine="0"/>
        <w:jc w:val="center"/>
        <w:rPr>
          <w:rFonts w:ascii="Times New Roman" w:hAnsi="Times New Roman" w:cs="Times New Roman"/>
          <w:sz w:val="24"/>
          <w:szCs w:val="24"/>
        </w:rPr>
      </w:pPr>
      <w:proofErr w:type="gramStart"/>
      <w:r w:rsidRPr="00B753EE">
        <w:rPr>
          <w:rFonts w:ascii="Times New Roman" w:hAnsi="Times New Roman" w:cs="Times New Roman"/>
          <w:sz w:val="24"/>
          <w:szCs w:val="24"/>
        </w:rPr>
        <w:t>Как было указано выше на пожара</w:t>
      </w:r>
      <w:r w:rsidR="003B61CB">
        <w:rPr>
          <w:rFonts w:ascii="Times New Roman" w:hAnsi="Times New Roman" w:cs="Times New Roman"/>
          <w:sz w:val="24"/>
          <w:szCs w:val="24"/>
        </w:rPr>
        <w:t>х за 2018 год погибло</w:t>
      </w:r>
      <w:proofErr w:type="gramEnd"/>
      <w:r w:rsidR="003B61CB">
        <w:rPr>
          <w:rFonts w:ascii="Times New Roman" w:hAnsi="Times New Roman" w:cs="Times New Roman"/>
          <w:sz w:val="24"/>
          <w:szCs w:val="24"/>
        </w:rPr>
        <w:t xml:space="preserve"> 3 (АППГ-</w:t>
      </w:r>
      <w:r w:rsidRPr="00B753EE">
        <w:rPr>
          <w:rFonts w:ascii="Times New Roman" w:hAnsi="Times New Roman" w:cs="Times New Roman"/>
          <w:sz w:val="24"/>
          <w:szCs w:val="24"/>
        </w:rPr>
        <w:t>4).</w:t>
      </w:r>
    </w:p>
    <w:p w:rsidR="00974C66" w:rsidRPr="00B753EE" w:rsidRDefault="00974C66" w:rsidP="003B61CB">
      <w:pPr>
        <w:spacing w:line="240" w:lineRule="auto"/>
        <w:ind w:firstLine="0"/>
        <w:jc w:val="center"/>
        <w:rPr>
          <w:rFonts w:ascii="Times New Roman" w:hAnsi="Times New Roman" w:cs="Times New Roman"/>
          <w:sz w:val="24"/>
          <w:szCs w:val="24"/>
        </w:rPr>
      </w:pPr>
      <w:r w:rsidRPr="00B753EE">
        <w:rPr>
          <w:rFonts w:ascii="Times New Roman" w:hAnsi="Times New Roman" w:cs="Times New Roman"/>
          <w:noProof/>
          <w:sz w:val="24"/>
          <w:szCs w:val="24"/>
          <w:lang w:eastAsia="ru-RU"/>
        </w:rPr>
        <w:drawing>
          <wp:inline distT="0" distB="0" distL="0" distR="0" wp14:anchorId="124A4310" wp14:editId="45FB851E">
            <wp:extent cx="5844540" cy="1706880"/>
            <wp:effectExtent l="0" t="0" r="3810" b="7620"/>
            <wp:docPr id="105" name="Диаграмма 10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974C66" w:rsidRPr="00B753EE" w:rsidRDefault="00974C66" w:rsidP="00B753EE">
      <w:pPr>
        <w:spacing w:line="240" w:lineRule="auto"/>
        <w:rPr>
          <w:rFonts w:ascii="Times New Roman" w:hAnsi="Times New Roman" w:cs="Times New Roman"/>
          <w:sz w:val="24"/>
          <w:szCs w:val="24"/>
        </w:rPr>
      </w:pPr>
    </w:p>
    <w:p w:rsidR="00974C66" w:rsidRPr="00B753EE" w:rsidRDefault="00974C66" w:rsidP="00B753EE">
      <w:pPr>
        <w:spacing w:line="240" w:lineRule="auto"/>
        <w:jc w:val="both"/>
        <w:rPr>
          <w:rFonts w:ascii="Times New Roman" w:hAnsi="Times New Roman" w:cs="Times New Roman"/>
          <w:color w:val="000000"/>
          <w:sz w:val="24"/>
          <w:szCs w:val="24"/>
        </w:rPr>
      </w:pPr>
      <w:r w:rsidRPr="00B753EE">
        <w:rPr>
          <w:rFonts w:ascii="Times New Roman" w:hAnsi="Times New Roman" w:cs="Times New Roman"/>
          <w:color w:val="000000"/>
          <w:sz w:val="24"/>
          <w:szCs w:val="24"/>
        </w:rPr>
        <w:t>Основное время суток, когда погибали люди, это ночные и вечерние часы. Всего же за в</w:t>
      </w:r>
      <w:r w:rsidRPr="00B753EE">
        <w:rPr>
          <w:rFonts w:ascii="Times New Roman" w:hAnsi="Times New Roman" w:cs="Times New Roman"/>
          <w:color w:val="000000"/>
          <w:sz w:val="24"/>
          <w:szCs w:val="24"/>
        </w:rPr>
        <w:t>е</w:t>
      </w:r>
      <w:r w:rsidRPr="00B753EE">
        <w:rPr>
          <w:rFonts w:ascii="Times New Roman" w:hAnsi="Times New Roman" w:cs="Times New Roman"/>
          <w:color w:val="000000"/>
          <w:sz w:val="24"/>
          <w:szCs w:val="24"/>
        </w:rPr>
        <w:t>чернее и ночное время (с 18-ти вечера до 6 часов у</w:t>
      </w:r>
      <w:r w:rsidR="003B61CB">
        <w:rPr>
          <w:rFonts w:ascii="Times New Roman" w:hAnsi="Times New Roman" w:cs="Times New Roman"/>
          <w:color w:val="000000"/>
          <w:sz w:val="24"/>
          <w:szCs w:val="24"/>
        </w:rPr>
        <w:t>тра) погибли 4 человека, т.е. 3</w:t>
      </w:r>
      <w:r w:rsidRPr="00B753EE">
        <w:rPr>
          <w:rFonts w:ascii="Times New Roman" w:hAnsi="Times New Roman" w:cs="Times New Roman"/>
          <w:color w:val="000000"/>
          <w:sz w:val="24"/>
          <w:szCs w:val="24"/>
        </w:rPr>
        <w:t>% от общего к</w:t>
      </w:r>
      <w:r w:rsidRPr="00B753EE">
        <w:rPr>
          <w:rFonts w:ascii="Times New Roman" w:hAnsi="Times New Roman" w:cs="Times New Roman"/>
          <w:color w:val="000000"/>
          <w:sz w:val="24"/>
          <w:szCs w:val="24"/>
        </w:rPr>
        <w:t>о</w:t>
      </w:r>
      <w:r w:rsidRPr="00B753EE">
        <w:rPr>
          <w:rFonts w:ascii="Times New Roman" w:hAnsi="Times New Roman" w:cs="Times New Roman"/>
          <w:color w:val="000000"/>
          <w:sz w:val="24"/>
          <w:szCs w:val="24"/>
        </w:rPr>
        <w:t xml:space="preserve">личества. </w:t>
      </w:r>
    </w:p>
    <w:p w:rsidR="00974C66" w:rsidRPr="00B753EE" w:rsidRDefault="00974C66" w:rsidP="00B753EE">
      <w:pPr>
        <w:spacing w:line="240" w:lineRule="auto"/>
        <w:jc w:val="both"/>
        <w:rPr>
          <w:rFonts w:ascii="Times New Roman" w:hAnsi="Times New Roman" w:cs="Times New Roman"/>
          <w:color w:val="000000"/>
          <w:sz w:val="24"/>
          <w:szCs w:val="24"/>
        </w:rPr>
      </w:pPr>
      <w:r w:rsidRPr="00B753EE">
        <w:rPr>
          <w:rFonts w:ascii="Times New Roman" w:hAnsi="Times New Roman" w:cs="Times New Roman"/>
          <w:color w:val="000000"/>
          <w:sz w:val="24"/>
          <w:szCs w:val="24"/>
        </w:rPr>
        <w:t>На пожарах в текущем году погибало лиц мужского пола – 2 случая.</w:t>
      </w:r>
    </w:p>
    <w:p w:rsidR="00974C66" w:rsidRPr="00B753EE" w:rsidRDefault="00974C66" w:rsidP="00B753EE">
      <w:pPr>
        <w:spacing w:line="240" w:lineRule="auto"/>
        <w:jc w:val="both"/>
        <w:rPr>
          <w:rFonts w:ascii="Times New Roman" w:hAnsi="Times New Roman" w:cs="Times New Roman"/>
          <w:color w:val="000000"/>
          <w:sz w:val="24"/>
          <w:szCs w:val="24"/>
        </w:rPr>
      </w:pPr>
      <w:r w:rsidRPr="00B753EE">
        <w:rPr>
          <w:rFonts w:ascii="Times New Roman" w:hAnsi="Times New Roman" w:cs="Times New Roman"/>
          <w:color w:val="000000"/>
          <w:sz w:val="24"/>
          <w:szCs w:val="24"/>
        </w:rPr>
        <w:t xml:space="preserve">Анализируя по социальному </w:t>
      </w:r>
      <w:proofErr w:type="gramStart"/>
      <w:r w:rsidRPr="00B753EE">
        <w:rPr>
          <w:rFonts w:ascii="Times New Roman" w:hAnsi="Times New Roman" w:cs="Times New Roman"/>
          <w:color w:val="000000"/>
          <w:sz w:val="24"/>
          <w:szCs w:val="24"/>
        </w:rPr>
        <w:t>положению</w:t>
      </w:r>
      <w:proofErr w:type="gramEnd"/>
      <w:r w:rsidRPr="00B753EE">
        <w:rPr>
          <w:rFonts w:ascii="Times New Roman" w:hAnsi="Times New Roman" w:cs="Times New Roman"/>
          <w:color w:val="000000"/>
          <w:sz w:val="24"/>
          <w:szCs w:val="24"/>
        </w:rPr>
        <w:t xml:space="preserve"> мы наблюдаем следующие показатели:</w:t>
      </w:r>
    </w:p>
    <w:p w:rsidR="00974C66" w:rsidRPr="00B753EE" w:rsidRDefault="00974C66" w:rsidP="00B753EE">
      <w:pPr>
        <w:spacing w:line="240" w:lineRule="auto"/>
        <w:jc w:val="both"/>
        <w:rPr>
          <w:rFonts w:ascii="Times New Roman" w:hAnsi="Times New Roman" w:cs="Times New Roman"/>
          <w:color w:val="000000"/>
          <w:sz w:val="24"/>
          <w:szCs w:val="24"/>
        </w:rPr>
      </w:pPr>
      <w:r w:rsidRPr="00B753EE">
        <w:rPr>
          <w:rFonts w:ascii="Times New Roman" w:hAnsi="Times New Roman" w:cs="Times New Roman"/>
          <w:color w:val="000000"/>
          <w:sz w:val="24"/>
          <w:szCs w:val="24"/>
        </w:rPr>
        <w:t xml:space="preserve">- трудоспособного населения </w:t>
      </w:r>
      <w:r w:rsidR="003B61CB">
        <w:rPr>
          <w:rFonts w:ascii="Times New Roman" w:hAnsi="Times New Roman" w:cs="Times New Roman"/>
          <w:color w:val="000000"/>
          <w:sz w:val="24"/>
          <w:szCs w:val="24"/>
        </w:rPr>
        <w:t>–</w:t>
      </w:r>
      <w:r w:rsidRPr="00B753EE">
        <w:rPr>
          <w:rFonts w:ascii="Times New Roman" w:hAnsi="Times New Roman" w:cs="Times New Roman"/>
          <w:color w:val="000000"/>
          <w:sz w:val="24"/>
          <w:szCs w:val="24"/>
        </w:rPr>
        <w:t xml:space="preserve"> 2 человек; </w:t>
      </w:r>
    </w:p>
    <w:p w:rsidR="00974C66" w:rsidRPr="00B753EE" w:rsidRDefault="00974C66" w:rsidP="00B753EE">
      <w:pPr>
        <w:spacing w:line="240" w:lineRule="auto"/>
        <w:jc w:val="both"/>
        <w:rPr>
          <w:rFonts w:ascii="Times New Roman" w:hAnsi="Times New Roman" w:cs="Times New Roman"/>
          <w:color w:val="000000"/>
          <w:sz w:val="24"/>
          <w:szCs w:val="24"/>
        </w:rPr>
      </w:pPr>
      <w:r w:rsidRPr="00B753EE">
        <w:rPr>
          <w:rFonts w:ascii="Times New Roman" w:hAnsi="Times New Roman" w:cs="Times New Roman"/>
          <w:color w:val="000000"/>
          <w:sz w:val="24"/>
          <w:szCs w:val="24"/>
        </w:rPr>
        <w:t xml:space="preserve">- пенсионеры </w:t>
      </w:r>
      <w:r w:rsidR="003B61CB">
        <w:rPr>
          <w:rFonts w:ascii="Times New Roman" w:hAnsi="Times New Roman" w:cs="Times New Roman"/>
          <w:color w:val="000000"/>
          <w:sz w:val="24"/>
          <w:szCs w:val="24"/>
        </w:rPr>
        <w:t>–</w:t>
      </w:r>
      <w:r w:rsidRPr="00B753EE">
        <w:rPr>
          <w:rFonts w:ascii="Times New Roman" w:hAnsi="Times New Roman" w:cs="Times New Roman"/>
          <w:color w:val="000000"/>
          <w:sz w:val="24"/>
          <w:szCs w:val="24"/>
        </w:rPr>
        <w:t xml:space="preserve"> 1 человек. </w:t>
      </w:r>
    </w:p>
    <w:p w:rsidR="00974C66" w:rsidRPr="00B753EE" w:rsidRDefault="00974C66" w:rsidP="00B753EE">
      <w:pPr>
        <w:spacing w:line="240" w:lineRule="auto"/>
        <w:jc w:val="both"/>
        <w:rPr>
          <w:rFonts w:ascii="Times New Roman" w:hAnsi="Times New Roman" w:cs="Times New Roman"/>
          <w:color w:val="000000"/>
          <w:sz w:val="24"/>
          <w:szCs w:val="24"/>
        </w:rPr>
      </w:pPr>
      <w:r w:rsidRPr="00B753EE">
        <w:rPr>
          <w:rFonts w:ascii="Times New Roman" w:hAnsi="Times New Roman" w:cs="Times New Roman"/>
          <w:color w:val="000000"/>
          <w:sz w:val="24"/>
          <w:szCs w:val="24"/>
        </w:rPr>
        <w:t xml:space="preserve"> Наибольшее количество тела погибших людей было обнаружено в садовых домах </w:t>
      </w:r>
      <w:r w:rsidR="003B61CB">
        <w:rPr>
          <w:rFonts w:ascii="Times New Roman" w:hAnsi="Times New Roman" w:cs="Times New Roman"/>
          <w:color w:val="000000"/>
          <w:sz w:val="24"/>
          <w:szCs w:val="24"/>
        </w:rPr>
        <w:t>–</w:t>
      </w:r>
      <w:r w:rsidRPr="00B753EE">
        <w:rPr>
          <w:rFonts w:ascii="Times New Roman" w:hAnsi="Times New Roman" w:cs="Times New Roman"/>
          <w:color w:val="000000"/>
          <w:sz w:val="24"/>
          <w:szCs w:val="24"/>
        </w:rPr>
        <w:t xml:space="preserve"> 2 сл</w:t>
      </w:r>
      <w:r w:rsidRPr="00B753EE">
        <w:rPr>
          <w:rFonts w:ascii="Times New Roman" w:hAnsi="Times New Roman" w:cs="Times New Roman"/>
          <w:color w:val="000000"/>
          <w:sz w:val="24"/>
          <w:szCs w:val="24"/>
        </w:rPr>
        <w:t>у</w:t>
      </w:r>
      <w:r w:rsidRPr="00B753EE">
        <w:rPr>
          <w:rFonts w:ascii="Times New Roman" w:hAnsi="Times New Roman" w:cs="Times New Roman"/>
          <w:color w:val="000000"/>
          <w:sz w:val="24"/>
          <w:szCs w:val="24"/>
        </w:rPr>
        <w:t>чая, и 1 случай в квартире жилого многоквартирного дома.</w:t>
      </w:r>
    </w:p>
    <w:p w:rsidR="003B61CB" w:rsidRDefault="003B61CB" w:rsidP="00B753EE">
      <w:pPr>
        <w:spacing w:line="240" w:lineRule="auto"/>
        <w:jc w:val="center"/>
        <w:rPr>
          <w:rFonts w:ascii="Times New Roman" w:hAnsi="Times New Roman" w:cs="Times New Roman"/>
          <w:b/>
          <w:sz w:val="24"/>
          <w:szCs w:val="24"/>
        </w:rPr>
      </w:pPr>
    </w:p>
    <w:p w:rsidR="00974C66" w:rsidRPr="00B753EE" w:rsidRDefault="00974C66" w:rsidP="00B753EE">
      <w:pPr>
        <w:spacing w:line="240" w:lineRule="auto"/>
        <w:jc w:val="center"/>
        <w:rPr>
          <w:rFonts w:ascii="Times New Roman" w:hAnsi="Times New Roman" w:cs="Times New Roman"/>
          <w:b/>
          <w:sz w:val="24"/>
          <w:szCs w:val="24"/>
        </w:rPr>
      </w:pPr>
      <w:r w:rsidRPr="00B753EE">
        <w:rPr>
          <w:rFonts w:ascii="Times New Roman" w:hAnsi="Times New Roman" w:cs="Times New Roman"/>
          <w:b/>
          <w:sz w:val="24"/>
          <w:szCs w:val="24"/>
        </w:rPr>
        <w:t>Основные причины гибели людей при пожарах</w:t>
      </w:r>
    </w:p>
    <w:p w:rsidR="00974C66" w:rsidRPr="00B753EE" w:rsidRDefault="00974C66" w:rsidP="00B753EE">
      <w:pPr>
        <w:spacing w:line="240" w:lineRule="auto"/>
        <w:jc w:val="both"/>
        <w:rPr>
          <w:rFonts w:ascii="Times New Roman" w:hAnsi="Times New Roman" w:cs="Times New Roman"/>
          <w:color w:val="000000"/>
          <w:sz w:val="24"/>
          <w:szCs w:val="24"/>
        </w:rPr>
      </w:pPr>
      <w:r w:rsidRPr="00B753EE">
        <w:rPr>
          <w:rFonts w:ascii="Times New Roman" w:hAnsi="Times New Roman" w:cs="Times New Roman"/>
          <w:color w:val="000000"/>
          <w:sz w:val="24"/>
          <w:szCs w:val="24"/>
        </w:rPr>
        <w:t xml:space="preserve">Вследствие воздействия продуктов горения погибли 2 человека, прочие причины гибели людей </w:t>
      </w:r>
      <w:r w:rsidR="003B61CB">
        <w:rPr>
          <w:rFonts w:ascii="Times New Roman" w:hAnsi="Times New Roman" w:cs="Times New Roman"/>
          <w:color w:val="000000"/>
          <w:sz w:val="24"/>
          <w:szCs w:val="24"/>
        </w:rPr>
        <w:t>–</w:t>
      </w:r>
      <w:r w:rsidRPr="00B753EE">
        <w:rPr>
          <w:rFonts w:ascii="Times New Roman" w:hAnsi="Times New Roman" w:cs="Times New Roman"/>
          <w:color w:val="000000"/>
          <w:sz w:val="24"/>
          <w:szCs w:val="24"/>
        </w:rPr>
        <w:t xml:space="preserve"> 1 человек.  </w:t>
      </w:r>
    </w:p>
    <w:p w:rsidR="00974C66" w:rsidRPr="00B753EE" w:rsidRDefault="00974C66" w:rsidP="00B753EE">
      <w:pPr>
        <w:shd w:val="clear" w:color="auto" w:fill="FFFFFF"/>
        <w:spacing w:line="240" w:lineRule="auto"/>
        <w:jc w:val="both"/>
        <w:rPr>
          <w:rFonts w:ascii="Times New Roman" w:hAnsi="Times New Roman" w:cs="Times New Roman"/>
          <w:sz w:val="24"/>
          <w:szCs w:val="24"/>
        </w:rPr>
      </w:pPr>
      <w:proofErr w:type="gramStart"/>
      <w:r w:rsidRPr="00B753EE">
        <w:rPr>
          <w:rFonts w:ascii="Times New Roman" w:hAnsi="Times New Roman" w:cs="Times New Roman"/>
          <w:sz w:val="24"/>
          <w:szCs w:val="24"/>
        </w:rPr>
        <w:t>Условием, способствовавшим гибели 1 человек явилось</w:t>
      </w:r>
      <w:proofErr w:type="gramEnd"/>
      <w:r w:rsidRPr="00B753EE">
        <w:rPr>
          <w:rFonts w:ascii="Times New Roman" w:hAnsi="Times New Roman" w:cs="Times New Roman"/>
          <w:sz w:val="24"/>
          <w:szCs w:val="24"/>
        </w:rPr>
        <w:t xml:space="preserve"> нахождение в состоянии алкогол</w:t>
      </w:r>
      <w:r w:rsidRPr="00B753EE">
        <w:rPr>
          <w:rFonts w:ascii="Times New Roman" w:hAnsi="Times New Roman" w:cs="Times New Roman"/>
          <w:sz w:val="24"/>
          <w:szCs w:val="24"/>
        </w:rPr>
        <w:t>ь</w:t>
      </w:r>
      <w:r w:rsidRPr="00B753EE">
        <w:rPr>
          <w:rFonts w:ascii="Times New Roman" w:hAnsi="Times New Roman" w:cs="Times New Roman"/>
          <w:sz w:val="24"/>
          <w:szCs w:val="24"/>
        </w:rPr>
        <w:t xml:space="preserve">ного опьянения, 1 погибший в состоянии сна,1 погибшего в болезненном состоянии. </w:t>
      </w:r>
    </w:p>
    <w:p w:rsidR="00974C66" w:rsidRPr="00B753EE" w:rsidRDefault="00974C66" w:rsidP="00B753EE">
      <w:pPr>
        <w:shd w:val="clear" w:color="auto" w:fill="FFFFFF"/>
        <w:spacing w:line="240" w:lineRule="auto"/>
        <w:jc w:val="both"/>
        <w:rPr>
          <w:rFonts w:ascii="Times New Roman" w:hAnsi="Times New Roman" w:cs="Times New Roman"/>
          <w:sz w:val="24"/>
          <w:szCs w:val="24"/>
        </w:rPr>
      </w:pPr>
      <w:r w:rsidRPr="00B753EE">
        <w:rPr>
          <w:rFonts w:ascii="Times New Roman" w:hAnsi="Times New Roman" w:cs="Times New Roman"/>
          <w:sz w:val="24"/>
          <w:szCs w:val="24"/>
        </w:rPr>
        <w:t>Возраст погибших на пожаре составляет:</w:t>
      </w:r>
    </w:p>
    <w:p w:rsidR="00974C66" w:rsidRPr="00B753EE" w:rsidRDefault="00974C66" w:rsidP="00B753EE">
      <w:pPr>
        <w:spacing w:line="240" w:lineRule="auto"/>
        <w:jc w:val="both"/>
        <w:rPr>
          <w:rFonts w:ascii="Times New Roman" w:hAnsi="Times New Roman" w:cs="Times New Roman"/>
          <w:sz w:val="24"/>
          <w:szCs w:val="24"/>
        </w:rPr>
      </w:pPr>
      <w:r w:rsidRPr="00B753EE">
        <w:rPr>
          <w:rFonts w:ascii="Times New Roman" w:hAnsi="Times New Roman" w:cs="Times New Roman"/>
          <w:iCs/>
          <w:sz w:val="24"/>
          <w:szCs w:val="24"/>
        </w:rPr>
        <w:t>от 41 до 60 лет –</w:t>
      </w:r>
      <w:r w:rsidR="003B61CB">
        <w:rPr>
          <w:rFonts w:ascii="Times New Roman" w:hAnsi="Times New Roman" w:cs="Times New Roman"/>
          <w:iCs/>
          <w:sz w:val="24"/>
          <w:szCs w:val="24"/>
        </w:rPr>
        <w:t xml:space="preserve"> </w:t>
      </w:r>
      <w:r w:rsidRPr="00B753EE">
        <w:rPr>
          <w:rFonts w:ascii="Times New Roman" w:hAnsi="Times New Roman" w:cs="Times New Roman"/>
          <w:iCs/>
          <w:sz w:val="24"/>
          <w:szCs w:val="24"/>
        </w:rPr>
        <w:t xml:space="preserve">2 погибших (1 </w:t>
      </w:r>
      <w:r w:rsidRPr="00B753EE">
        <w:rPr>
          <w:rFonts w:ascii="Times New Roman" w:hAnsi="Times New Roman" w:cs="Times New Roman"/>
          <w:sz w:val="24"/>
          <w:szCs w:val="24"/>
        </w:rPr>
        <w:t>погиб в состоянии алкогольного опьянения).</w:t>
      </w:r>
    </w:p>
    <w:p w:rsidR="00974C66" w:rsidRPr="00B753EE" w:rsidRDefault="00974C66" w:rsidP="00B753EE">
      <w:pPr>
        <w:spacing w:line="240" w:lineRule="auto"/>
        <w:jc w:val="both"/>
        <w:rPr>
          <w:rFonts w:ascii="Times New Roman" w:hAnsi="Times New Roman" w:cs="Times New Roman"/>
          <w:sz w:val="24"/>
          <w:szCs w:val="24"/>
        </w:rPr>
      </w:pPr>
    </w:p>
    <w:p w:rsidR="00974C66" w:rsidRPr="00B753EE" w:rsidRDefault="00974C66" w:rsidP="00B753EE">
      <w:pPr>
        <w:spacing w:line="240" w:lineRule="auto"/>
        <w:jc w:val="center"/>
        <w:rPr>
          <w:rFonts w:ascii="Times New Roman" w:hAnsi="Times New Roman" w:cs="Times New Roman"/>
          <w:b/>
          <w:color w:val="000000"/>
          <w:sz w:val="24"/>
          <w:szCs w:val="24"/>
        </w:rPr>
      </w:pPr>
      <w:r w:rsidRPr="00B753EE">
        <w:rPr>
          <w:rFonts w:ascii="Times New Roman" w:hAnsi="Times New Roman" w:cs="Times New Roman"/>
          <w:b/>
          <w:sz w:val="24"/>
          <w:szCs w:val="24"/>
        </w:rPr>
        <w:t>Анализ получения травм людей на пожарах за 11 месяцев 2018 года</w:t>
      </w:r>
    </w:p>
    <w:p w:rsidR="00974C66" w:rsidRPr="00B753EE" w:rsidRDefault="00974C66" w:rsidP="00B753EE">
      <w:pPr>
        <w:spacing w:line="240" w:lineRule="auto"/>
        <w:rPr>
          <w:rFonts w:ascii="Times New Roman" w:hAnsi="Times New Roman" w:cs="Times New Roman"/>
          <w:color w:val="000000"/>
          <w:sz w:val="24"/>
          <w:szCs w:val="24"/>
        </w:rPr>
      </w:pPr>
    </w:p>
    <w:p w:rsidR="00974C66" w:rsidRDefault="00974C66" w:rsidP="00B753EE">
      <w:pPr>
        <w:spacing w:line="240" w:lineRule="auto"/>
        <w:jc w:val="both"/>
        <w:rPr>
          <w:rFonts w:ascii="Times New Roman" w:hAnsi="Times New Roman" w:cs="Times New Roman"/>
          <w:color w:val="000000"/>
          <w:sz w:val="24"/>
          <w:szCs w:val="24"/>
        </w:rPr>
      </w:pPr>
      <w:r w:rsidRPr="00B753EE">
        <w:rPr>
          <w:rFonts w:ascii="Times New Roman" w:hAnsi="Times New Roman" w:cs="Times New Roman"/>
          <w:color w:val="000000"/>
          <w:sz w:val="24"/>
          <w:szCs w:val="24"/>
        </w:rPr>
        <w:t>За анализируемый период текущего года на пожарах получили травмы различной сте</w:t>
      </w:r>
      <w:r w:rsidR="003B61CB">
        <w:rPr>
          <w:rFonts w:ascii="Times New Roman" w:hAnsi="Times New Roman" w:cs="Times New Roman"/>
          <w:color w:val="000000"/>
          <w:sz w:val="24"/>
          <w:szCs w:val="24"/>
        </w:rPr>
        <w:t>пени тяжести 17 человек (АППГ-</w:t>
      </w:r>
      <w:r w:rsidRPr="00B753EE">
        <w:rPr>
          <w:rFonts w:ascii="Times New Roman" w:hAnsi="Times New Roman" w:cs="Times New Roman"/>
          <w:color w:val="000000"/>
          <w:sz w:val="24"/>
          <w:szCs w:val="24"/>
        </w:rPr>
        <w:t>16).</w:t>
      </w:r>
    </w:p>
    <w:p w:rsidR="003B61CB" w:rsidRPr="00B753EE" w:rsidRDefault="003B61CB" w:rsidP="00B753EE">
      <w:pPr>
        <w:spacing w:line="240" w:lineRule="auto"/>
        <w:jc w:val="both"/>
        <w:rPr>
          <w:rFonts w:ascii="Times New Roman" w:hAnsi="Times New Roman" w:cs="Times New Roman"/>
          <w:color w:val="000000"/>
          <w:sz w:val="24"/>
          <w:szCs w:val="24"/>
        </w:rPr>
      </w:pPr>
    </w:p>
    <w:p w:rsidR="00974C66" w:rsidRPr="00B753EE" w:rsidRDefault="00974C66" w:rsidP="003B61CB">
      <w:pPr>
        <w:spacing w:line="240" w:lineRule="auto"/>
        <w:ind w:firstLine="0"/>
        <w:jc w:val="center"/>
        <w:rPr>
          <w:rFonts w:ascii="Times New Roman" w:hAnsi="Times New Roman" w:cs="Times New Roman"/>
          <w:sz w:val="24"/>
          <w:szCs w:val="24"/>
        </w:rPr>
      </w:pPr>
      <w:r w:rsidRPr="00B753EE">
        <w:rPr>
          <w:rFonts w:ascii="Times New Roman" w:hAnsi="Times New Roman" w:cs="Times New Roman"/>
          <w:noProof/>
          <w:sz w:val="24"/>
          <w:szCs w:val="24"/>
          <w:lang w:eastAsia="ru-RU"/>
        </w:rPr>
        <w:drawing>
          <wp:inline distT="0" distB="0" distL="0" distR="0" wp14:anchorId="5D2EB49A" wp14:editId="63D35694">
            <wp:extent cx="5852160" cy="1813560"/>
            <wp:effectExtent l="0" t="0" r="0" b="0"/>
            <wp:docPr id="106" name="Диаграмма 10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3B61CB" w:rsidRDefault="003B61CB" w:rsidP="00B753EE">
      <w:pPr>
        <w:spacing w:line="240" w:lineRule="auto"/>
        <w:jc w:val="both"/>
        <w:rPr>
          <w:rFonts w:ascii="Times New Roman" w:hAnsi="Times New Roman" w:cs="Times New Roman"/>
          <w:color w:val="000000"/>
          <w:sz w:val="24"/>
          <w:szCs w:val="24"/>
        </w:rPr>
      </w:pPr>
    </w:p>
    <w:p w:rsidR="00974C66" w:rsidRPr="00B753EE" w:rsidRDefault="00974C66" w:rsidP="00B753EE">
      <w:pPr>
        <w:spacing w:line="240" w:lineRule="auto"/>
        <w:jc w:val="both"/>
        <w:rPr>
          <w:rFonts w:ascii="Times New Roman" w:hAnsi="Times New Roman" w:cs="Times New Roman"/>
          <w:color w:val="000000"/>
          <w:sz w:val="24"/>
          <w:szCs w:val="24"/>
        </w:rPr>
      </w:pPr>
      <w:r w:rsidRPr="00B753EE">
        <w:rPr>
          <w:rFonts w:ascii="Times New Roman" w:hAnsi="Times New Roman" w:cs="Times New Roman"/>
          <w:color w:val="000000"/>
          <w:sz w:val="24"/>
          <w:szCs w:val="24"/>
        </w:rPr>
        <w:t xml:space="preserve">Причинами пожаров, при которых люди </w:t>
      </w:r>
      <w:proofErr w:type="gramStart"/>
      <w:r w:rsidRPr="00B753EE">
        <w:rPr>
          <w:rFonts w:ascii="Times New Roman" w:hAnsi="Times New Roman" w:cs="Times New Roman"/>
          <w:color w:val="000000"/>
          <w:sz w:val="24"/>
          <w:szCs w:val="24"/>
        </w:rPr>
        <w:t>получали травмы являются</w:t>
      </w:r>
      <w:proofErr w:type="gramEnd"/>
      <w:r w:rsidRPr="00B753EE">
        <w:rPr>
          <w:rFonts w:ascii="Times New Roman" w:hAnsi="Times New Roman" w:cs="Times New Roman"/>
          <w:color w:val="000000"/>
          <w:sz w:val="24"/>
          <w:szCs w:val="24"/>
        </w:rPr>
        <w:t xml:space="preserve"> следующие:</w:t>
      </w:r>
    </w:p>
    <w:p w:rsidR="00974C66" w:rsidRPr="00B753EE" w:rsidRDefault="00974C66" w:rsidP="00B753EE">
      <w:pPr>
        <w:spacing w:line="240" w:lineRule="auto"/>
        <w:jc w:val="both"/>
        <w:rPr>
          <w:rFonts w:ascii="Times New Roman" w:hAnsi="Times New Roman" w:cs="Times New Roman"/>
          <w:color w:val="000000"/>
          <w:sz w:val="24"/>
          <w:szCs w:val="24"/>
        </w:rPr>
      </w:pPr>
      <w:r w:rsidRPr="00B753EE">
        <w:rPr>
          <w:rFonts w:ascii="Times New Roman" w:hAnsi="Times New Roman" w:cs="Times New Roman"/>
          <w:color w:val="000000"/>
          <w:sz w:val="24"/>
          <w:szCs w:val="24"/>
        </w:rPr>
        <w:t xml:space="preserve">1. Нарушение технологического процесса производства </w:t>
      </w:r>
      <w:r w:rsidR="003B61CB">
        <w:rPr>
          <w:rFonts w:ascii="Times New Roman" w:hAnsi="Times New Roman" w:cs="Times New Roman"/>
          <w:color w:val="000000"/>
          <w:sz w:val="24"/>
          <w:szCs w:val="24"/>
        </w:rPr>
        <w:t>–</w:t>
      </w:r>
      <w:r w:rsidRPr="00B753EE">
        <w:rPr>
          <w:rFonts w:ascii="Times New Roman" w:hAnsi="Times New Roman" w:cs="Times New Roman"/>
          <w:color w:val="000000"/>
          <w:sz w:val="24"/>
          <w:szCs w:val="24"/>
        </w:rPr>
        <w:t xml:space="preserve"> 5 человек;</w:t>
      </w:r>
    </w:p>
    <w:p w:rsidR="00974C66" w:rsidRPr="00B753EE" w:rsidRDefault="00974C66" w:rsidP="00B753EE">
      <w:pPr>
        <w:spacing w:line="240" w:lineRule="auto"/>
        <w:jc w:val="both"/>
        <w:rPr>
          <w:rFonts w:ascii="Times New Roman" w:hAnsi="Times New Roman" w:cs="Times New Roman"/>
          <w:color w:val="000000"/>
          <w:sz w:val="24"/>
          <w:szCs w:val="24"/>
        </w:rPr>
      </w:pPr>
      <w:r w:rsidRPr="00B753EE">
        <w:rPr>
          <w:rFonts w:ascii="Times New Roman" w:hAnsi="Times New Roman" w:cs="Times New Roman"/>
          <w:color w:val="000000"/>
          <w:sz w:val="24"/>
          <w:szCs w:val="24"/>
        </w:rPr>
        <w:t>2. Нарушение правил пожарной безопасности при проведении огневых или электрогазосв</w:t>
      </w:r>
      <w:r w:rsidRPr="00B753EE">
        <w:rPr>
          <w:rFonts w:ascii="Times New Roman" w:hAnsi="Times New Roman" w:cs="Times New Roman"/>
          <w:color w:val="000000"/>
          <w:sz w:val="24"/>
          <w:szCs w:val="24"/>
        </w:rPr>
        <w:t>а</w:t>
      </w:r>
      <w:r w:rsidRPr="00B753EE">
        <w:rPr>
          <w:rFonts w:ascii="Times New Roman" w:hAnsi="Times New Roman" w:cs="Times New Roman"/>
          <w:color w:val="000000"/>
          <w:sz w:val="24"/>
          <w:szCs w:val="24"/>
        </w:rPr>
        <w:t xml:space="preserve">рочных работ </w:t>
      </w:r>
      <w:r w:rsidR="003B61CB">
        <w:rPr>
          <w:rFonts w:ascii="Times New Roman" w:hAnsi="Times New Roman" w:cs="Times New Roman"/>
          <w:color w:val="000000"/>
          <w:sz w:val="24"/>
          <w:szCs w:val="24"/>
        </w:rPr>
        <w:t>–</w:t>
      </w:r>
      <w:r w:rsidRPr="00B753EE">
        <w:rPr>
          <w:rFonts w:ascii="Times New Roman" w:hAnsi="Times New Roman" w:cs="Times New Roman"/>
          <w:color w:val="000000"/>
          <w:sz w:val="24"/>
          <w:szCs w:val="24"/>
        </w:rPr>
        <w:t xml:space="preserve"> 3 человека;</w:t>
      </w:r>
    </w:p>
    <w:p w:rsidR="00974C66" w:rsidRPr="00B753EE" w:rsidRDefault="00974C66" w:rsidP="00B753EE">
      <w:pPr>
        <w:spacing w:line="240" w:lineRule="auto"/>
        <w:jc w:val="both"/>
        <w:rPr>
          <w:rFonts w:ascii="Times New Roman" w:hAnsi="Times New Roman" w:cs="Times New Roman"/>
          <w:color w:val="000000"/>
          <w:sz w:val="24"/>
          <w:szCs w:val="24"/>
        </w:rPr>
      </w:pPr>
      <w:r w:rsidRPr="00B753EE">
        <w:rPr>
          <w:rFonts w:ascii="Times New Roman" w:hAnsi="Times New Roman" w:cs="Times New Roman"/>
          <w:color w:val="000000"/>
          <w:sz w:val="24"/>
          <w:szCs w:val="24"/>
        </w:rPr>
        <w:t xml:space="preserve">3. Неосторожное обращение с огнем </w:t>
      </w:r>
      <w:r w:rsidR="003B61CB">
        <w:rPr>
          <w:rFonts w:ascii="Times New Roman" w:hAnsi="Times New Roman" w:cs="Times New Roman"/>
          <w:color w:val="000000"/>
          <w:sz w:val="24"/>
          <w:szCs w:val="24"/>
        </w:rPr>
        <w:t>–</w:t>
      </w:r>
      <w:r w:rsidRPr="00B753EE">
        <w:rPr>
          <w:rFonts w:ascii="Times New Roman" w:hAnsi="Times New Roman" w:cs="Times New Roman"/>
          <w:color w:val="000000"/>
          <w:sz w:val="24"/>
          <w:szCs w:val="24"/>
        </w:rPr>
        <w:t xml:space="preserve"> 2 человека;</w:t>
      </w:r>
    </w:p>
    <w:p w:rsidR="00974C66" w:rsidRPr="00B753EE" w:rsidRDefault="00974C66" w:rsidP="00B753EE">
      <w:pPr>
        <w:spacing w:line="240" w:lineRule="auto"/>
        <w:jc w:val="both"/>
        <w:rPr>
          <w:rFonts w:ascii="Times New Roman" w:hAnsi="Times New Roman" w:cs="Times New Roman"/>
          <w:color w:val="000000"/>
          <w:sz w:val="24"/>
          <w:szCs w:val="24"/>
        </w:rPr>
      </w:pPr>
      <w:r w:rsidRPr="00B753EE">
        <w:rPr>
          <w:rFonts w:ascii="Times New Roman" w:hAnsi="Times New Roman" w:cs="Times New Roman"/>
          <w:color w:val="000000"/>
          <w:sz w:val="24"/>
          <w:szCs w:val="24"/>
        </w:rPr>
        <w:t xml:space="preserve">4. Нарушение правил устройства и эксплуатации электрооборудования </w:t>
      </w:r>
      <w:r w:rsidR="003B61CB">
        <w:rPr>
          <w:rFonts w:ascii="Times New Roman" w:hAnsi="Times New Roman" w:cs="Times New Roman"/>
          <w:color w:val="000000"/>
          <w:sz w:val="24"/>
          <w:szCs w:val="24"/>
        </w:rPr>
        <w:t>–</w:t>
      </w:r>
      <w:r w:rsidRPr="00B753EE">
        <w:rPr>
          <w:rFonts w:ascii="Times New Roman" w:hAnsi="Times New Roman" w:cs="Times New Roman"/>
          <w:color w:val="000000"/>
          <w:sz w:val="24"/>
          <w:szCs w:val="24"/>
        </w:rPr>
        <w:t xml:space="preserve"> 2 человека;</w:t>
      </w:r>
    </w:p>
    <w:p w:rsidR="00974C66" w:rsidRPr="00B753EE" w:rsidRDefault="00974C66" w:rsidP="00B753EE">
      <w:pPr>
        <w:spacing w:line="240" w:lineRule="auto"/>
        <w:jc w:val="both"/>
        <w:rPr>
          <w:rFonts w:ascii="Times New Roman" w:hAnsi="Times New Roman" w:cs="Times New Roman"/>
          <w:color w:val="000000"/>
          <w:sz w:val="24"/>
          <w:szCs w:val="24"/>
        </w:rPr>
      </w:pPr>
      <w:r w:rsidRPr="00B753EE">
        <w:rPr>
          <w:rFonts w:ascii="Times New Roman" w:hAnsi="Times New Roman" w:cs="Times New Roman"/>
          <w:color w:val="000000"/>
          <w:sz w:val="24"/>
          <w:szCs w:val="24"/>
        </w:rPr>
        <w:t xml:space="preserve">5. Разряд статистического электричества </w:t>
      </w:r>
      <w:r w:rsidR="003B61CB">
        <w:rPr>
          <w:rFonts w:ascii="Times New Roman" w:hAnsi="Times New Roman" w:cs="Times New Roman"/>
          <w:color w:val="000000"/>
          <w:sz w:val="24"/>
          <w:szCs w:val="24"/>
        </w:rPr>
        <w:t>–</w:t>
      </w:r>
      <w:r w:rsidRPr="00B753EE">
        <w:rPr>
          <w:rFonts w:ascii="Times New Roman" w:hAnsi="Times New Roman" w:cs="Times New Roman"/>
          <w:color w:val="000000"/>
          <w:sz w:val="24"/>
          <w:szCs w:val="24"/>
        </w:rPr>
        <w:t xml:space="preserve"> 2 человека;</w:t>
      </w:r>
    </w:p>
    <w:p w:rsidR="00974C66" w:rsidRPr="00B753EE" w:rsidRDefault="00974C66" w:rsidP="00B753EE">
      <w:pPr>
        <w:spacing w:line="240" w:lineRule="auto"/>
        <w:jc w:val="both"/>
        <w:rPr>
          <w:rFonts w:ascii="Times New Roman" w:hAnsi="Times New Roman" w:cs="Times New Roman"/>
          <w:color w:val="000000"/>
          <w:sz w:val="24"/>
          <w:szCs w:val="24"/>
        </w:rPr>
      </w:pPr>
      <w:r w:rsidRPr="00B753EE">
        <w:rPr>
          <w:rFonts w:ascii="Times New Roman" w:hAnsi="Times New Roman" w:cs="Times New Roman"/>
          <w:color w:val="000000"/>
          <w:sz w:val="24"/>
          <w:szCs w:val="24"/>
        </w:rPr>
        <w:t xml:space="preserve">6. Поджог </w:t>
      </w:r>
      <w:r w:rsidR="003B61CB">
        <w:rPr>
          <w:rFonts w:ascii="Times New Roman" w:hAnsi="Times New Roman" w:cs="Times New Roman"/>
          <w:color w:val="000000"/>
          <w:sz w:val="24"/>
          <w:szCs w:val="24"/>
        </w:rPr>
        <w:t>–</w:t>
      </w:r>
      <w:r w:rsidRPr="00B753EE">
        <w:rPr>
          <w:rFonts w:ascii="Times New Roman" w:hAnsi="Times New Roman" w:cs="Times New Roman"/>
          <w:color w:val="000000"/>
          <w:sz w:val="24"/>
          <w:szCs w:val="24"/>
        </w:rPr>
        <w:t xml:space="preserve"> 1 человек;</w:t>
      </w:r>
    </w:p>
    <w:p w:rsidR="00974C66" w:rsidRPr="00B753EE" w:rsidRDefault="00974C66" w:rsidP="00B753EE">
      <w:pPr>
        <w:spacing w:line="240" w:lineRule="auto"/>
        <w:jc w:val="both"/>
        <w:rPr>
          <w:rFonts w:ascii="Times New Roman" w:hAnsi="Times New Roman" w:cs="Times New Roman"/>
          <w:color w:val="000000"/>
          <w:sz w:val="24"/>
          <w:szCs w:val="24"/>
        </w:rPr>
      </w:pPr>
      <w:r w:rsidRPr="00B753EE">
        <w:rPr>
          <w:rFonts w:ascii="Times New Roman" w:hAnsi="Times New Roman" w:cs="Times New Roman"/>
          <w:color w:val="000000"/>
          <w:sz w:val="24"/>
          <w:szCs w:val="24"/>
        </w:rPr>
        <w:t xml:space="preserve">7. Неосторожность при приготовлении пищи </w:t>
      </w:r>
      <w:r w:rsidR="003B61CB">
        <w:rPr>
          <w:rFonts w:ascii="Times New Roman" w:hAnsi="Times New Roman" w:cs="Times New Roman"/>
          <w:color w:val="000000"/>
          <w:sz w:val="24"/>
          <w:szCs w:val="24"/>
        </w:rPr>
        <w:t>–</w:t>
      </w:r>
      <w:r w:rsidRPr="00B753EE">
        <w:rPr>
          <w:rFonts w:ascii="Times New Roman" w:hAnsi="Times New Roman" w:cs="Times New Roman"/>
          <w:color w:val="000000"/>
          <w:sz w:val="24"/>
          <w:szCs w:val="24"/>
        </w:rPr>
        <w:t xml:space="preserve"> 1 человек;</w:t>
      </w:r>
    </w:p>
    <w:p w:rsidR="00974C66" w:rsidRPr="00B753EE" w:rsidRDefault="00974C66" w:rsidP="00B753EE">
      <w:pPr>
        <w:spacing w:line="240" w:lineRule="auto"/>
        <w:jc w:val="both"/>
        <w:rPr>
          <w:rFonts w:ascii="Times New Roman" w:hAnsi="Times New Roman" w:cs="Times New Roman"/>
          <w:color w:val="000000"/>
          <w:sz w:val="24"/>
          <w:szCs w:val="24"/>
        </w:rPr>
      </w:pPr>
      <w:r w:rsidRPr="00B753EE">
        <w:rPr>
          <w:rFonts w:ascii="Times New Roman" w:hAnsi="Times New Roman" w:cs="Times New Roman"/>
          <w:color w:val="000000"/>
          <w:sz w:val="24"/>
          <w:szCs w:val="24"/>
        </w:rPr>
        <w:t xml:space="preserve">8. Нарушение ПЭ бытовых керосиновых, бензиновых и др. устройств </w:t>
      </w:r>
      <w:r w:rsidR="003B61CB">
        <w:rPr>
          <w:rFonts w:ascii="Times New Roman" w:hAnsi="Times New Roman" w:cs="Times New Roman"/>
          <w:color w:val="000000"/>
          <w:sz w:val="24"/>
          <w:szCs w:val="24"/>
        </w:rPr>
        <w:t>–</w:t>
      </w:r>
      <w:r w:rsidRPr="00B753EE">
        <w:rPr>
          <w:rFonts w:ascii="Times New Roman" w:hAnsi="Times New Roman" w:cs="Times New Roman"/>
          <w:color w:val="000000"/>
          <w:sz w:val="24"/>
          <w:szCs w:val="24"/>
        </w:rPr>
        <w:t xml:space="preserve"> 1 человек.</w:t>
      </w:r>
    </w:p>
    <w:p w:rsidR="00974C66" w:rsidRPr="00B753EE" w:rsidRDefault="00974C66" w:rsidP="00B753EE">
      <w:pPr>
        <w:spacing w:line="240" w:lineRule="auto"/>
        <w:jc w:val="both"/>
        <w:rPr>
          <w:rFonts w:ascii="Times New Roman" w:hAnsi="Times New Roman" w:cs="Times New Roman"/>
          <w:color w:val="000000"/>
          <w:sz w:val="24"/>
          <w:szCs w:val="24"/>
        </w:rPr>
      </w:pPr>
      <w:r w:rsidRPr="00B753EE">
        <w:rPr>
          <w:rFonts w:ascii="Times New Roman" w:hAnsi="Times New Roman" w:cs="Times New Roman"/>
          <w:color w:val="000000"/>
          <w:sz w:val="24"/>
          <w:szCs w:val="24"/>
        </w:rPr>
        <w:t>Основными местами пожаров, при которых граждане получали травмы следующее:</w:t>
      </w:r>
    </w:p>
    <w:p w:rsidR="00974C66" w:rsidRPr="00B753EE" w:rsidRDefault="00974C66" w:rsidP="00B753EE">
      <w:pPr>
        <w:spacing w:line="240" w:lineRule="auto"/>
        <w:jc w:val="both"/>
        <w:rPr>
          <w:rFonts w:ascii="Times New Roman" w:hAnsi="Times New Roman" w:cs="Times New Roman"/>
          <w:color w:val="000000"/>
          <w:sz w:val="24"/>
          <w:szCs w:val="24"/>
        </w:rPr>
      </w:pPr>
      <w:r w:rsidRPr="00B753EE">
        <w:rPr>
          <w:rFonts w:ascii="Times New Roman" w:hAnsi="Times New Roman" w:cs="Times New Roman"/>
          <w:color w:val="000000"/>
          <w:sz w:val="24"/>
          <w:szCs w:val="24"/>
        </w:rPr>
        <w:t>- многоквартирные жилые дома на 5 пожарах получили травмы 5 человек;</w:t>
      </w:r>
    </w:p>
    <w:p w:rsidR="00974C66" w:rsidRPr="00B753EE" w:rsidRDefault="00974C66" w:rsidP="00B753EE">
      <w:pPr>
        <w:spacing w:line="240" w:lineRule="auto"/>
        <w:jc w:val="both"/>
        <w:rPr>
          <w:rFonts w:ascii="Times New Roman" w:hAnsi="Times New Roman" w:cs="Times New Roman"/>
          <w:color w:val="000000"/>
          <w:sz w:val="24"/>
          <w:szCs w:val="24"/>
        </w:rPr>
      </w:pPr>
      <w:r w:rsidRPr="00B753EE">
        <w:rPr>
          <w:rFonts w:ascii="Times New Roman" w:hAnsi="Times New Roman" w:cs="Times New Roman"/>
          <w:color w:val="000000"/>
          <w:sz w:val="24"/>
          <w:szCs w:val="24"/>
        </w:rPr>
        <w:t xml:space="preserve">- промышленные объекты (нефтехимический комплекс) </w:t>
      </w:r>
      <w:r w:rsidR="003B61CB">
        <w:rPr>
          <w:rFonts w:ascii="Times New Roman" w:hAnsi="Times New Roman" w:cs="Times New Roman"/>
          <w:color w:val="000000"/>
          <w:sz w:val="24"/>
          <w:szCs w:val="24"/>
        </w:rPr>
        <w:t>–</w:t>
      </w:r>
      <w:r w:rsidRPr="00B753EE">
        <w:rPr>
          <w:rFonts w:ascii="Times New Roman" w:hAnsi="Times New Roman" w:cs="Times New Roman"/>
          <w:color w:val="000000"/>
          <w:sz w:val="24"/>
          <w:szCs w:val="24"/>
        </w:rPr>
        <w:t xml:space="preserve"> 5 пожаров получили травмы 7 человек;</w:t>
      </w:r>
    </w:p>
    <w:p w:rsidR="00974C66" w:rsidRPr="00B753EE" w:rsidRDefault="00974C66" w:rsidP="00B753EE">
      <w:pPr>
        <w:spacing w:line="240" w:lineRule="auto"/>
        <w:jc w:val="both"/>
        <w:rPr>
          <w:rFonts w:ascii="Times New Roman" w:hAnsi="Times New Roman" w:cs="Times New Roman"/>
          <w:color w:val="000000"/>
          <w:sz w:val="24"/>
          <w:szCs w:val="24"/>
        </w:rPr>
      </w:pPr>
      <w:r w:rsidRPr="00B753EE">
        <w:rPr>
          <w:rFonts w:ascii="Times New Roman" w:hAnsi="Times New Roman" w:cs="Times New Roman"/>
          <w:color w:val="000000"/>
          <w:sz w:val="24"/>
          <w:szCs w:val="24"/>
        </w:rPr>
        <w:t xml:space="preserve">- реконструируемы магазин </w:t>
      </w:r>
      <w:r w:rsidR="003B61CB">
        <w:rPr>
          <w:rFonts w:ascii="Times New Roman" w:hAnsi="Times New Roman" w:cs="Times New Roman"/>
          <w:color w:val="000000"/>
          <w:sz w:val="24"/>
          <w:szCs w:val="24"/>
        </w:rPr>
        <w:t>–</w:t>
      </w:r>
      <w:r w:rsidRPr="00B753EE">
        <w:rPr>
          <w:rFonts w:ascii="Times New Roman" w:hAnsi="Times New Roman" w:cs="Times New Roman"/>
          <w:color w:val="000000"/>
          <w:sz w:val="24"/>
          <w:szCs w:val="24"/>
        </w:rPr>
        <w:t xml:space="preserve"> 1 </w:t>
      </w:r>
      <w:proofErr w:type="gramStart"/>
      <w:r w:rsidRPr="00B753EE">
        <w:rPr>
          <w:rFonts w:ascii="Times New Roman" w:hAnsi="Times New Roman" w:cs="Times New Roman"/>
          <w:color w:val="000000"/>
          <w:sz w:val="24"/>
          <w:szCs w:val="24"/>
        </w:rPr>
        <w:t>пожар</w:t>
      </w:r>
      <w:proofErr w:type="gramEnd"/>
      <w:r w:rsidRPr="00B753EE">
        <w:rPr>
          <w:rFonts w:ascii="Times New Roman" w:hAnsi="Times New Roman" w:cs="Times New Roman"/>
          <w:color w:val="000000"/>
          <w:sz w:val="24"/>
          <w:szCs w:val="24"/>
        </w:rPr>
        <w:t xml:space="preserve"> на котором пострадал 1 человек;</w:t>
      </w:r>
    </w:p>
    <w:p w:rsidR="00974C66" w:rsidRPr="00B753EE" w:rsidRDefault="00974C66" w:rsidP="00B753EE">
      <w:pPr>
        <w:spacing w:line="240" w:lineRule="auto"/>
        <w:jc w:val="both"/>
        <w:rPr>
          <w:rFonts w:ascii="Times New Roman" w:hAnsi="Times New Roman" w:cs="Times New Roman"/>
          <w:color w:val="000000"/>
          <w:sz w:val="24"/>
          <w:szCs w:val="24"/>
        </w:rPr>
      </w:pPr>
      <w:r w:rsidRPr="00B753EE">
        <w:rPr>
          <w:rFonts w:ascii="Times New Roman" w:hAnsi="Times New Roman" w:cs="Times New Roman"/>
          <w:color w:val="000000"/>
          <w:sz w:val="24"/>
          <w:szCs w:val="24"/>
        </w:rPr>
        <w:t xml:space="preserve">- гараж </w:t>
      </w:r>
      <w:r w:rsidR="003B61CB">
        <w:rPr>
          <w:rFonts w:ascii="Times New Roman" w:hAnsi="Times New Roman" w:cs="Times New Roman"/>
          <w:color w:val="000000"/>
          <w:sz w:val="24"/>
          <w:szCs w:val="24"/>
        </w:rPr>
        <w:t>–</w:t>
      </w:r>
      <w:r w:rsidRPr="00B753EE">
        <w:rPr>
          <w:rFonts w:ascii="Times New Roman" w:hAnsi="Times New Roman" w:cs="Times New Roman"/>
          <w:color w:val="000000"/>
          <w:sz w:val="24"/>
          <w:szCs w:val="24"/>
        </w:rPr>
        <w:t xml:space="preserve"> 1 пожар пострадал 1человек;</w:t>
      </w:r>
    </w:p>
    <w:p w:rsidR="00974C66" w:rsidRPr="00B753EE" w:rsidRDefault="00974C66" w:rsidP="00B753EE">
      <w:pPr>
        <w:spacing w:line="240" w:lineRule="auto"/>
        <w:jc w:val="both"/>
        <w:rPr>
          <w:rFonts w:ascii="Times New Roman" w:hAnsi="Times New Roman" w:cs="Times New Roman"/>
          <w:color w:val="000000"/>
          <w:sz w:val="24"/>
          <w:szCs w:val="24"/>
        </w:rPr>
      </w:pPr>
      <w:r w:rsidRPr="00B753EE">
        <w:rPr>
          <w:rFonts w:ascii="Times New Roman" w:hAnsi="Times New Roman" w:cs="Times New Roman"/>
          <w:color w:val="000000"/>
          <w:sz w:val="24"/>
          <w:szCs w:val="24"/>
        </w:rPr>
        <w:t xml:space="preserve">- открытая территория </w:t>
      </w:r>
      <w:r w:rsidR="003B61CB">
        <w:rPr>
          <w:rFonts w:ascii="Times New Roman" w:hAnsi="Times New Roman" w:cs="Times New Roman"/>
          <w:color w:val="000000"/>
          <w:sz w:val="24"/>
          <w:szCs w:val="24"/>
        </w:rPr>
        <w:t>–</w:t>
      </w:r>
      <w:r w:rsidRPr="00B753EE">
        <w:rPr>
          <w:rFonts w:ascii="Times New Roman" w:hAnsi="Times New Roman" w:cs="Times New Roman"/>
          <w:color w:val="000000"/>
          <w:sz w:val="24"/>
          <w:szCs w:val="24"/>
        </w:rPr>
        <w:t xml:space="preserve"> 1 </w:t>
      </w:r>
      <w:proofErr w:type="gramStart"/>
      <w:r w:rsidRPr="00B753EE">
        <w:rPr>
          <w:rFonts w:ascii="Times New Roman" w:hAnsi="Times New Roman" w:cs="Times New Roman"/>
          <w:color w:val="000000"/>
          <w:sz w:val="24"/>
          <w:szCs w:val="24"/>
        </w:rPr>
        <w:t>пожар</w:t>
      </w:r>
      <w:proofErr w:type="gramEnd"/>
      <w:r w:rsidRPr="00B753EE">
        <w:rPr>
          <w:rFonts w:ascii="Times New Roman" w:hAnsi="Times New Roman" w:cs="Times New Roman"/>
          <w:color w:val="000000"/>
          <w:sz w:val="24"/>
          <w:szCs w:val="24"/>
        </w:rPr>
        <w:t xml:space="preserve"> на котором пострадал 1 человек;</w:t>
      </w:r>
    </w:p>
    <w:p w:rsidR="00974C66" w:rsidRPr="00B753EE" w:rsidRDefault="00974C66" w:rsidP="00B753EE">
      <w:pPr>
        <w:spacing w:line="240" w:lineRule="auto"/>
        <w:jc w:val="both"/>
        <w:rPr>
          <w:rFonts w:ascii="Times New Roman" w:hAnsi="Times New Roman" w:cs="Times New Roman"/>
          <w:color w:val="000000"/>
          <w:sz w:val="24"/>
          <w:szCs w:val="24"/>
        </w:rPr>
      </w:pPr>
      <w:r w:rsidRPr="00B753EE">
        <w:rPr>
          <w:rFonts w:ascii="Times New Roman" w:hAnsi="Times New Roman" w:cs="Times New Roman"/>
          <w:color w:val="000000"/>
          <w:sz w:val="24"/>
          <w:szCs w:val="24"/>
        </w:rPr>
        <w:t xml:space="preserve">- территория садового участка </w:t>
      </w:r>
      <w:r w:rsidR="003B61CB">
        <w:rPr>
          <w:rFonts w:ascii="Times New Roman" w:hAnsi="Times New Roman" w:cs="Times New Roman"/>
          <w:color w:val="000000"/>
          <w:sz w:val="24"/>
          <w:szCs w:val="24"/>
        </w:rPr>
        <w:t>–</w:t>
      </w:r>
      <w:r w:rsidRPr="00B753EE">
        <w:rPr>
          <w:rFonts w:ascii="Times New Roman" w:hAnsi="Times New Roman" w:cs="Times New Roman"/>
          <w:color w:val="000000"/>
          <w:sz w:val="24"/>
          <w:szCs w:val="24"/>
        </w:rPr>
        <w:t xml:space="preserve"> 1 пожар пострадал 1 человек;</w:t>
      </w:r>
    </w:p>
    <w:p w:rsidR="00974C66" w:rsidRPr="00B753EE" w:rsidRDefault="00974C66" w:rsidP="00B753EE">
      <w:pPr>
        <w:spacing w:line="240" w:lineRule="auto"/>
        <w:jc w:val="both"/>
        <w:rPr>
          <w:rFonts w:ascii="Times New Roman" w:hAnsi="Times New Roman" w:cs="Times New Roman"/>
          <w:color w:val="000000"/>
          <w:sz w:val="24"/>
          <w:szCs w:val="24"/>
        </w:rPr>
      </w:pPr>
      <w:r w:rsidRPr="00B753EE">
        <w:rPr>
          <w:rFonts w:ascii="Times New Roman" w:hAnsi="Times New Roman" w:cs="Times New Roman"/>
          <w:color w:val="000000"/>
          <w:sz w:val="24"/>
          <w:szCs w:val="24"/>
        </w:rPr>
        <w:t xml:space="preserve">- территория частного домовладения </w:t>
      </w:r>
      <w:r w:rsidR="003B61CB">
        <w:rPr>
          <w:rFonts w:ascii="Times New Roman" w:hAnsi="Times New Roman" w:cs="Times New Roman"/>
          <w:color w:val="000000"/>
          <w:sz w:val="24"/>
          <w:szCs w:val="24"/>
        </w:rPr>
        <w:t xml:space="preserve">– </w:t>
      </w:r>
      <w:r w:rsidRPr="00B753EE">
        <w:rPr>
          <w:rFonts w:ascii="Times New Roman" w:hAnsi="Times New Roman" w:cs="Times New Roman"/>
          <w:color w:val="000000"/>
          <w:sz w:val="24"/>
          <w:szCs w:val="24"/>
        </w:rPr>
        <w:t>1</w:t>
      </w:r>
      <w:r w:rsidR="003B61CB">
        <w:rPr>
          <w:rFonts w:ascii="Times New Roman" w:hAnsi="Times New Roman" w:cs="Times New Roman"/>
          <w:color w:val="000000"/>
          <w:sz w:val="24"/>
          <w:szCs w:val="24"/>
        </w:rPr>
        <w:t xml:space="preserve"> </w:t>
      </w:r>
      <w:r w:rsidRPr="00B753EE">
        <w:rPr>
          <w:rFonts w:ascii="Times New Roman" w:hAnsi="Times New Roman" w:cs="Times New Roman"/>
          <w:color w:val="000000"/>
          <w:sz w:val="24"/>
          <w:szCs w:val="24"/>
        </w:rPr>
        <w:t>пожар пострадал 1 человек.</w:t>
      </w:r>
    </w:p>
    <w:p w:rsidR="00974C66" w:rsidRPr="00B753EE" w:rsidRDefault="00974C66" w:rsidP="00B753EE">
      <w:pPr>
        <w:pStyle w:val="2a"/>
        <w:ind w:left="0" w:firstLine="709"/>
        <w:jc w:val="both"/>
      </w:pPr>
    </w:p>
    <w:p w:rsidR="00974C66" w:rsidRPr="00B753EE" w:rsidRDefault="00974C66" w:rsidP="00B753EE">
      <w:pPr>
        <w:pStyle w:val="2a"/>
        <w:ind w:left="0" w:firstLine="709"/>
        <w:jc w:val="both"/>
      </w:pPr>
      <w:r w:rsidRPr="00B753EE">
        <w:t>Обеспечение пожарной безопасности является одной из важнейших функций государства и органов местного самоуправления. Пожары наносят громадный матери</w:t>
      </w:r>
      <w:r w:rsidR="00F76A39">
        <w:t>альный ущерб и, в ряде случае</w:t>
      </w:r>
      <w:r w:rsidRPr="00B753EE">
        <w:t xml:space="preserve"> сопровождаются гибелью людей. Поэтому защита от пожаров - важнейшая обязанность каждого члена общества.</w:t>
      </w:r>
    </w:p>
    <w:p w:rsidR="00974C66" w:rsidRPr="00B753EE" w:rsidRDefault="00974C66" w:rsidP="00B753EE">
      <w:pPr>
        <w:pStyle w:val="2a"/>
        <w:ind w:left="0" w:firstLine="709"/>
        <w:jc w:val="both"/>
      </w:pPr>
      <w:r w:rsidRPr="00B753EE">
        <w:t>Данный вопрос находится в центре особого внимания как представительных, так и испо</w:t>
      </w:r>
      <w:r w:rsidRPr="00B753EE">
        <w:t>л</w:t>
      </w:r>
      <w:r w:rsidRPr="00B753EE">
        <w:t xml:space="preserve">нительных органов власти города Нижнекамска и всего Нижнекамского муниципального района. </w:t>
      </w:r>
    </w:p>
    <w:p w:rsidR="00974C66" w:rsidRPr="00B753EE" w:rsidRDefault="00974C66" w:rsidP="00B753EE">
      <w:pPr>
        <w:pStyle w:val="2a"/>
        <w:ind w:left="0" w:firstLine="709"/>
        <w:jc w:val="both"/>
      </w:pPr>
      <w:r w:rsidRPr="00B753EE">
        <w:t>Следует отметить, что Постановлением Исполнительного комитета Нижнекамского мун</w:t>
      </w:r>
      <w:r w:rsidRPr="00B753EE">
        <w:t>и</w:t>
      </w:r>
      <w:r w:rsidRPr="00B753EE">
        <w:t>ципального района утверждена целевая программа «Защита населения территории по обеспеч</w:t>
      </w:r>
      <w:r w:rsidRPr="00B753EE">
        <w:t>е</w:t>
      </w:r>
      <w:r w:rsidRPr="00B753EE">
        <w:t>нию пожарной безопасности в Нижнекамском муниципальном районе до 2020 гг. и ряд других нормативно-правовых актов. Все принятые документы размещены на официальном сайте Нижн</w:t>
      </w:r>
      <w:r w:rsidRPr="00B753EE">
        <w:t>е</w:t>
      </w:r>
      <w:r w:rsidRPr="00B753EE">
        <w:t>камского муниципального района, с которыми может ознакомиться любой житель города и рай</w:t>
      </w:r>
      <w:r w:rsidRPr="00B753EE">
        <w:t>о</w:t>
      </w:r>
      <w:r w:rsidRPr="00B753EE">
        <w:t>на.</w:t>
      </w:r>
    </w:p>
    <w:p w:rsidR="00974C66" w:rsidRPr="00B753EE" w:rsidRDefault="00974C66" w:rsidP="00B753EE">
      <w:pPr>
        <w:pStyle w:val="2a"/>
        <w:ind w:left="0" w:firstLine="709"/>
        <w:jc w:val="both"/>
      </w:pPr>
      <w:r w:rsidRPr="00B753EE">
        <w:t>Реализация мероприятий муниципальной целевой программы позволяет вести комплек</w:t>
      </w:r>
      <w:r w:rsidRPr="00B753EE">
        <w:t>с</w:t>
      </w:r>
      <w:r w:rsidRPr="00B753EE">
        <w:t>ную работу по обеспечению пожарной безопасности, недопущению возникновения крупных п</w:t>
      </w:r>
      <w:r w:rsidRPr="00B753EE">
        <w:t>о</w:t>
      </w:r>
      <w:r w:rsidRPr="00B753EE">
        <w:t>жаров и случаев гибели людей, уменьшению пострадавших на пожарах. Особое внимание удел</w:t>
      </w:r>
      <w:r w:rsidRPr="00B753EE">
        <w:t>я</w:t>
      </w:r>
      <w:r w:rsidRPr="00B753EE">
        <w:lastRenderedPageBreak/>
        <w:t xml:space="preserve">ется вопросам обеспечения пожарной безопасности в местах массового пребывания людей, а в особенности детей. </w:t>
      </w:r>
    </w:p>
    <w:p w:rsidR="00974C66" w:rsidRPr="00B753EE" w:rsidRDefault="00974C66" w:rsidP="00B753EE">
      <w:pPr>
        <w:pStyle w:val="2a"/>
        <w:ind w:left="0" w:firstLine="709"/>
        <w:jc w:val="both"/>
      </w:pPr>
      <w:r w:rsidRPr="00B753EE">
        <w:t>Во исполнение вышеназванных решений и на основании распоряжения Премьер-министра РТ А.В.</w:t>
      </w:r>
      <w:r w:rsidR="003B61CB">
        <w:t xml:space="preserve"> </w:t>
      </w:r>
      <w:proofErr w:type="spellStart"/>
      <w:r w:rsidRPr="00B753EE">
        <w:t>Песошина</w:t>
      </w:r>
      <w:proofErr w:type="spellEnd"/>
      <w:r w:rsidRPr="00B753EE">
        <w:t xml:space="preserve"> и постановления Исполнительного комитета Нижнекамского муниципального района от 17.03.2015 года № 664 «Об исполнении свободного  проезда и установки пожарной и специальной техники оперативных служб возле жилых домов в случае возникновения пожаров и чрезвычайных ситуаций» проведена следующая работа.</w:t>
      </w:r>
    </w:p>
    <w:p w:rsidR="00974C66" w:rsidRPr="00B753EE" w:rsidRDefault="00974C66" w:rsidP="00B753EE">
      <w:pPr>
        <w:pStyle w:val="2a"/>
        <w:ind w:left="0" w:firstLine="709"/>
        <w:jc w:val="both"/>
      </w:pPr>
      <w:r w:rsidRPr="00B753EE">
        <w:t>Нижнекамским пожарно-спасательным гарнизоном и Департаментом строительства, ж</w:t>
      </w:r>
      <w:r w:rsidRPr="00B753EE">
        <w:t>и</w:t>
      </w:r>
      <w:r w:rsidRPr="00B753EE">
        <w:t>лищно-коммунального хозяйства и благоустройства проведена комплексная работа по обследов</w:t>
      </w:r>
      <w:r w:rsidRPr="00B753EE">
        <w:t>а</w:t>
      </w:r>
      <w:r w:rsidRPr="00B753EE">
        <w:t>нию прилегающей территории вблизи зданий повышенной этажности на предмет определения мест установки высотной пожарно-спасательной техники вблизи данных высотных зданий с нан</w:t>
      </w:r>
      <w:r w:rsidRPr="00B753EE">
        <w:t>е</w:t>
      </w:r>
      <w:r w:rsidRPr="00B753EE">
        <w:t xml:space="preserve">сением соответствующей разметки. </w:t>
      </w:r>
    </w:p>
    <w:p w:rsidR="00974C66" w:rsidRPr="00B753EE" w:rsidRDefault="00974C66" w:rsidP="00B753EE">
      <w:pPr>
        <w:pStyle w:val="2a"/>
        <w:ind w:left="0" w:firstLine="709"/>
        <w:jc w:val="both"/>
      </w:pPr>
      <w:r w:rsidRPr="00B753EE">
        <w:t xml:space="preserve">Данная работа была разделена на два этапа: </w:t>
      </w:r>
    </w:p>
    <w:p w:rsidR="00974C66" w:rsidRPr="00B753EE" w:rsidRDefault="00974C66" w:rsidP="00B753EE">
      <w:pPr>
        <w:pStyle w:val="2a"/>
        <w:ind w:left="0" w:firstLine="709"/>
        <w:jc w:val="both"/>
      </w:pPr>
      <w:r w:rsidRPr="00B753EE">
        <w:t xml:space="preserve">первый </w:t>
      </w:r>
      <w:r w:rsidR="003B61CB">
        <w:t>–</w:t>
      </w:r>
      <w:r w:rsidRPr="00B753EE">
        <w:t xml:space="preserve"> установка информационных знаков;</w:t>
      </w:r>
    </w:p>
    <w:p w:rsidR="00974C66" w:rsidRPr="00B753EE" w:rsidRDefault="00974C66" w:rsidP="00B753EE">
      <w:pPr>
        <w:pStyle w:val="2a"/>
        <w:ind w:left="0" w:firstLine="709"/>
        <w:jc w:val="both"/>
      </w:pPr>
      <w:r w:rsidRPr="00B753EE">
        <w:t xml:space="preserve">второй </w:t>
      </w:r>
      <w:r w:rsidR="003B61CB">
        <w:t>–</w:t>
      </w:r>
      <w:r w:rsidRPr="00B753EE">
        <w:t xml:space="preserve"> обозначение данных площадок. </w:t>
      </w:r>
    </w:p>
    <w:p w:rsidR="00974C66" w:rsidRPr="00B753EE" w:rsidRDefault="00974C66" w:rsidP="00B753EE">
      <w:pPr>
        <w:pStyle w:val="2a"/>
        <w:ind w:left="0" w:firstLine="709"/>
        <w:jc w:val="both"/>
      </w:pPr>
      <w:r w:rsidRPr="00B753EE">
        <w:t>На территории Нижнекамского муниципального района находится 49 зданий повышенной этажности, вблизи которых силами домоуправлений установлено 106 указателей. В 18 домах установлена система автоматической противопожарной защиты.</w:t>
      </w:r>
    </w:p>
    <w:p w:rsidR="00974C66" w:rsidRPr="00B753EE" w:rsidRDefault="00974C66" w:rsidP="00B753EE">
      <w:pPr>
        <w:pStyle w:val="2a"/>
        <w:ind w:left="0" w:firstLine="709"/>
        <w:jc w:val="both"/>
      </w:pPr>
      <w:r w:rsidRPr="00B753EE">
        <w:t>С целью недопущения пожаров и загораний в жилых домах сотр</w:t>
      </w:r>
      <w:r w:rsidR="003B61CB">
        <w:t>удниками Управляющих компаний по</w:t>
      </w:r>
      <w:r w:rsidRPr="00B753EE">
        <w:t xml:space="preserve">водилась разъяснительная работа со старшими по домам о соблюдении требований пожарной безопасности. </w:t>
      </w:r>
      <w:proofErr w:type="gramStart"/>
      <w:r w:rsidRPr="00B753EE">
        <w:t>В соответствии с пунктом 10 части 1 статьи 12 Федерального Закона от 23.03.2013 года № 15-ФЗ «Об охране здоровья граждан от воздействия табачного дыма и после</w:t>
      </w:r>
      <w:r w:rsidRPr="00B753EE">
        <w:t>д</w:t>
      </w:r>
      <w:r w:rsidRPr="00B753EE">
        <w:t>ствия потребления табака» в лифтах, на лестничных  площадках и стволах мусоропровода в мн</w:t>
      </w:r>
      <w:r w:rsidRPr="00B753EE">
        <w:t>о</w:t>
      </w:r>
      <w:r w:rsidRPr="00B753EE">
        <w:t xml:space="preserve">гоквартирных домах вывешиваются предупреждающие таблички о недопустимости курения в подъездах жилых домов и тем более бросания окурок в мусоропровод. </w:t>
      </w:r>
      <w:proofErr w:type="gramEnd"/>
    </w:p>
    <w:p w:rsidR="00974C66" w:rsidRPr="00B753EE" w:rsidRDefault="00974C66" w:rsidP="00B753EE">
      <w:pPr>
        <w:pStyle w:val="2a"/>
        <w:ind w:left="0" w:firstLine="709"/>
        <w:jc w:val="both"/>
      </w:pPr>
      <w:r w:rsidRPr="00B753EE">
        <w:t>Проводилась разъяснительная работа с жильцами о недопустимости складирования старой мебели и строительного горючего мусора в подъездах жилых домов с вручением памяток о с</w:t>
      </w:r>
      <w:r w:rsidRPr="00B753EE">
        <w:t>о</w:t>
      </w:r>
      <w:r w:rsidRPr="00B753EE">
        <w:t>блюдении пожарной безопасности. На информационных стендах в подъездах жилых домов пери</w:t>
      </w:r>
      <w:r w:rsidRPr="00B753EE">
        <w:t>о</w:t>
      </w:r>
      <w:r w:rsidRPr="00B753EE">
        <w:t>дически по предоставлению сотрудниками отдела надзорной деятельности вывешиваются памятки о мерах пожарной безопасности.</w:t>
      </w:r>
    </w:p>
    <w:p w:rsidR="00974C66" w:rsidRPr="00B753EE" w:rsidRDefault="00974C66" w:rsidP="00B753EE">
      <w:pPr>
        <w:pStyle w:val="2a"/>
        <w:ind w:left="0" w:firstLine="709"/>
        <w:jc w:val="both"/>
      </w:pPr>
      <w:r w:rsidRPr="00B753EE">
        <w:t>Ежеквартально в Управляющих компаниях проводились отчетные собрания с собственн</w:t>
      </w:r>
      <w:r w:rsidRPr="00B753EE">
        <w:t>и</w:t>
      </w:r>
      <w:r w:rsidRPr="00B753EE">
        <w:t>ками помещений многоквартирных домов, на которые приглашаются представители отдела надзорной деятельности. В ходе указанных собраний помимо отчета о проводимой ими работе о</w:t>
      </w:r>
      <w:r w:rsidRPr="00B753EE">
        <w:t>б</w:t>
      </w:r>
      <w:r w:rsidRPr="00B753EE">
        <w:t>суждаются вопросы пожарной безопасности. График проведения отчетных собраний руководит</w:t>
      </w:r>
      <w:r w:rsidRPr="00B753EE">
        <w:t>е</w:t>
      </w:r>
      <w:r w:rsidRPr="00B753EE">
        <w:t>лей с населением заранее направляется в отдел надзорной деятельности.</w:t>
      </w:r>
    </w:p>
    <w:p w:rsidR="00974C66" w:rsidRPr="00B753EE" w:rsidRDefault="00974C66" w:rsidP="00B753EE">
      <w:pPr>
        <w:pStyle w:val="2a"/>
        <w:ind w:left="0" w:firstLine="709"/>
        <w:jc w:val="both"/>
      </w:pPr>
      <w:r w:rsidRPr="00B753EE">
        <w:t>В порядке пилотного проекта выбран участок дороги и подготовлена схема для установки дорожных знаков  по обеспечению свободного проезда пожарной и специальной техники возле жилых домов ул. Студенческая, д. 8, Студенческая, 10б. По данным адресам были установлены на 4 столбах 8 дополнительных дорожных знаков.</w:t>
      </w:r>
    </w:p>
    <w:p w:rsidR="00974C66" w:rsidRPr="00B753EE" w:rsidRDefault="00974C66" w:rsidP="00B753EE">
      <w:pPr>
        <w:pStyle w:val="2a"/>
        <w:ind w:left="0" w:firstLine="709"/>
        <w:jc w:val="both"/>
      </w:pPr>
      <w:proofErr w:type="gramStart"/>
      <w:r w:rsidRPr="00B753EE">
        <w:t>С 1 мая текущего года по настоящее время сотрудниками отдела ГИБДД на вышеуказанном участке дороги вынесено 846 постановлений по делам об административных правонарушениях по части 4 статьи 12.16 КоАП РФ (несоблюдение требований, предписанных дорожными знаками или разметкой проезжей части дороги, запрещающими остановку или стоянку ТС, за исключением случая, предусмотренного частью 5 настоящей статьи).</w:t>
      </w:r>
      <w:proofErr w:type="gramEnd"/>
      <w:r w:rsidRPr="00B753EE">
        <w:t xml:space="preserve"> Из них 18 постановлений на основании поступивших заявлений от граждан через мобильное приложение ГИС «Народный контроль». Данная работа будет продолжена. </w:t>
      </w:r>
    </w:p>
    <w:p w:rsidR="00974C66" w:rsidRPr="00B753EE" w:rsidRDefault="00974C66" w:rsidP="00B753EE">
      <w:pPr>
        <w:pStyle w:val="2a"/>
        <w:ind w:left="0" w:firstLine="709"/>
        <w:jc w:val="both"/>
      </w:pPr>
      <w:r w:rsidRPr="00B753EE">
        <w:t>На сегодняшний день Управляющими компаниями на домах повышенной этажности (и придомовых территориях) установлены информационные указатели, на которых отмечены места, где запрещено размещать личный автотранспорт в дневное и ночное время для обеспечения бе</w:t>
      </w:r>
      <w:r w:rsidRPr="00B753EE">
        <w:t>с</w:t>
      </w:r>
      <w:r w:rsidRPr="00B753EE">
        <w:t>препятственного проезда машин экстренной помощи (скорой, пожарной, полиции) и коммунал</w:t>
      </w:r>
      <w:r w:rsidRPr="00B753EE">
        <w:t>ь</w:t>
      </w:r>
      <w:r w:rsidR="008E4065">
        <w:t>ных служб.</w:t>
      </w:r>
    </w:p>
    <w:p w:rsidR="00974C66" w:rsidRPr="00B753EE" w:rsidRDefault="00974C66" w:rsidP="00B753EE">
      <w:pPr>
        <w:pStyle w:val="2a"/>
        <w:ind w:left="0" w:firstLine="709"/>
        <w:jc w:val="both"/>
      </w:pPr>
      <w:r w:rsidRPr="00B753EE">
        <w:t>Председателями советов территориального общественного самоуправления совместно со старшими по домам регулярно проводятся беседы с жителями многоквартирных домов и со</w:t>
      </w:r>
      <w:r w:rsidRPr="00B753EE">
        <w:t>б</w:t>
      </w:r>
      <w:r w:rsidRPr="00B753EE">
        <w:lastRenderedPageBreak/>
        <w:t xml:space="preserve">ственниками транспортных средств на тему правильной парковки транспортных средств на </w:t>
      </w:r>
      <w:proofErr w:type="spellStart"/>
      <w:r w:rsidRPr="00B753EE">
        <w:t>вну</w:t>
      </w:r>
      <w:r w:rsidRPr="00B753EE">
        <w:t>т</w:t>
      </w:r>
      <w:r w:rsidRPr="00B753EE">
        <w:t>ридворовых</w:t>
      </w:r>
      <w:proofErr w:type="spellEnd"/>
      <w:r w:rsidRPr="00B753EE">
        <w:t xml:space="preserve"> территориях. Таким </w:t>
      </w:r>
      <w:proofErr w:type="gramStart"/>
      <w:r w:rsidRPr="00B753EE">
        <w:t>образом</w:t>
      </w:r>
      <w:proofErr w:type="gramEnd"/>
      <w:r w:rsidRPr="00B753EE">
        <w:t xml:space="preserve"> общими силами мы учим людей правильной парковке своих автомобилей, воспитываем у граждан чувство ответственности за свою жизнь и здоровье, а также близких и своих соседей в случае угрозы пожарной опасности.</w:t>
      </w:r>
    </w:p>
    <w:p w:rsidR="00974C66" w:rsidRPr="00B753EE" w:rsidRDefault="00974C66" w:rsidP="00B753EE">
      <w:pPr>
        <w:pStyle w:val="2a"/>
        <w:ind w:left="0" w:firstLine="709"/>
        <w:jc w:val="both"/>
      </w:pPr>
      <w:r w:rsidRPr="00B753EE">
        <w:t>Председателями СТОС также подготовлен поквартирный список нетранспортабельных жильцов с целью обеспечения их эвакуации в случае возникновения пожаров и других чрезвыча</w:t>
      </w:r>
      <w:r w:rsidRPr="00B753EE">
        <w:t>й</w:t>
      </w:r>
      <w:r w:rsidRPr="00B753EE">
        <w:t xml:space="preserve">ных ситуаций. Данный список направлен </w:t>
      </w:r>
      <w:proofErr w:type="gramStart"/>
      <w:r w:rsidRPr="00B753EE">
        <w:t>в</w:t>
      </w:r>
      <w:proofErr w:type="gramEnd"/>
      <w:r w:rsidRPr="00B753EE">
        <w:t xml:space="preserve"> Нижнекамский пожарно-спасательный </w:t>
      </w:r>
      <w:proofErr w:type="spellStart"/>
      <w:r w:rsidRPr="00B753EE">
        <w:t>горнизон</w:t>
      </w:r>
      <w:proofErr w:type="spellEnd"/>
      <w:r w:rsidRPr="00B753EE">
        <w:t>.</w:t>
      </w:r>
    </w:p>
    <w:p w:rsidR="00974C66" w:rsidRPr="00B753EE" w:rsidRDefault="00974C66" w:rsidP="00B753EE">
      <w:pPr>
        <w:pStyle w:val="2a"/>
        <w:ind w:left="0" w:firstLine="709"/>
        <w:jc w:val="both"/>
      </w:pPr>
      <w:r w:rsidRPr="00B753EE">
        <w:t>На территории Нижнекамского муниципального района функционируют добровольные подразделения муниципальной пожарной охраны, на содержание которых в 2018 году выделено 5 090,3 тыс.</w:t>
      </w:r>
      <w:r w:rsidR="003B61CB">
        <w:t xml:space="preserve"> </w:t>
      </w:r>
      <w:r w:rsidRPr="00B753EE">
        <w:t>рублей. Ежегодно в консолидированном бюджете Нижнекамского муниципального района предусматриваются средства в размере 400 тыс.</w:t>
      </w:r>
      <w:r w:rsidR="003B61CB">
        <w:t xml:space="preserve"> </w:t>
      </w:r>
      <w:r w:rsidRPr="00B753EE">
        <w:t>рублей на случай непредвиденных обсто</w:t>
      </w:r>
      <w:r w:rsidRPr="00B753EE">
        <w:t>я</w:t>
      </w:r>
      <w:r w:rsidRPr="00B753EE">
        <w:t>тельств и чрезвычайных ситуаций по разделу бюджета «Защита населения и территории от ЧС природного и техногенного характера, гражданская оборона».</w:t>
      </w:r>
    </w:p>
    <w:p w:rsidR="00974C66" w:rsidRPr="00B753EE" w:rsidRDefault="00974C66" w:rsidP="00B753EE">
      <w:pPr>
        <w:pStyle w:val="2a"/>
        <w:ind w:left="0" w:firstLine="709"/>
        <w:jc w:val="both"/>
      </w:pPr>
      <w:proofErr w:type="gramStart"/>
      <w:r w:rsidRPr="00B753EE">
        <w:t>Согласно плана основных мероприятий Республики Татарстан в области гражданской об</w:t>
      </w:r>
      <w:r w:rsidRPr="00B753EE">
        <w:t>о</w:t>
      </w:r>
      <w:r w:rsidRPr="00B753EE">
        <w:t>роны, предупреждения и ликвидации чрезвычайных ситуаций, обеспечения пожарной безопасн</w:t>
      </w:r>
      <w:r w:rsidRPr="00B753EE">
        <w:t>о</w:t>
      </w:r>
      <w:r w:rsidRPr="00B753EE">
        <w:t xml:space="preserve">сти и безопасности людей на водных объектах на 2018 год с 10 по 12 октября </w:t>
      </w:r>
      <w:proofErr w:type="spellStart"/>
      <w:r w:rsidRPr="00B753EE">
        <w:t>т.г</w:t>
      </w:r>
      <w:proofErr w:type="spellEnd"/>
      <w:r w:rsidRPr="00B753EE">
        <w:t>. проводилось к</w:t>
      </w:r>
      <w:r w:rsidRPr="00B753EE">
        <w:t>о</w:t>
      </w:r>
      <w:r w:rsidRPr="00B753EE">
        <w:t>мандно-штабное учение с исполнительными органами государственной власти, органами местн</w:t>
      </w:r>
      <w:r w:rsidRPr="00B753EE">
        <w:t>о</w:t>
      </w:r>
      <w:r w:rsidRPr="00B753EE">
        <w:t>го самоуправления, предприятиями и организациями Нижнекамского муниципального района по теме «Действия органов управления и сил звена ТСЧС</w:t>
      </w:r>
      <w:proofErr w:type="gramEnd"/>
      <w:r w:rsidRPr="00B753EE">
        <w:t xml:space="preserve"> Нижнекамского муниципального района при угрозе и ликвидации аварий, катастроф и стихийных бедствий. Перевод системы ГО Нижн</w:t>
      </w:r>
      <w:r w:rsidRPr="00B753EE">
        <w:t>е</w:t>
      </w:r>
      <w:r w:rsidRPr="00B753EE">
        <w:t>камского муниципального района с мирного на военное время в условиях применения совреме</w:t>
      </w:r>
      <w:r w:rsidRPr="00B753EE">
        <w:t>н</w:t>
      </w:r>
      <w:r w:rsidRPr="00B753EE">
        <w:t>ных средств поражения».</w:t>
      </w:r>
    </w:p>
    <w:p w:rsidR="00974C66" w:rsidRPr="00B753EE" w:rsidRDefault="00974C66" w:rsidP="00B753EE">
      <w:pPr>
        <w:pStyle w:val="2a"/>
        <w:ind w:left="0" w:firstLine="709"/>
        <w:jc w:val="both"/>
      </w:pPr>
      <w:proofErr w:type="gramStart"/>
      <w:r w:rsidRPr="00B753EE">
        <w:t>Командно-штабное учение проведено на высоком организационном и методическом уровне, цели учения достигнуты; руководящий состав, силы и средств местного звена ТП РСЧС Нижнекамского муниципального района, гражданской обороны получили практику в выполнении возложенных задач по предупреждению и ликвидации последствий аварий, катастроф, стихийных бедствий, а также при переводе гражданской обороны с мирного на военное время.</w:t>
      </w:r>
      <w:proofErr w:type="gramEnd"/>
      <w:r w:rsidRPr="00B753EE">
        <w:t xml:space="preserve"> Общая оценка за учение – «ХОРОШО».</w:t>
      </w:r>
    </w:p>
    <w:p w:rsidR="00974C66" w:rsidRPr="00B753EE" w:rsidRDefault="00974C66" w:rsidP="00B753EE">
      <w:pPr>
        <w:spacing w:line="240" w:lineRule="auto"/>
        <w:rPr>
          <w:rFonts w:ascii="Times New Roman" w:hAnsi="Times New Roman" w:cs="Times New Roman"/>
          <w:color w:val="000000"/>
          <w:sz w:val="24"/>
          <w:szCs w:val="24"/>
        </w:rPr>
      </w:pPr>
    </w:p>
    <w:p w:rsidR="00974C66" w:rsidRPr="00B753EE" w:rsidRDefault="00974C66" w:rsidP="00B753EE">
      <w:pPr>
        <w:pStyle w:val="2a"/>
        <w:ind w:left="0" w:firstLine="709"/>
        <w:jc w:val="both"/>
      </w:pPr>
      <w:r w:rsidRPr="00B753EE">
        <w:t>Для проведения мероприятий по профилактике происшествий на водных объектах в Ни</w:t>
      </w:r>
      <w:r w:rsidRPr="00B753EE">
        <w:t>ж</w:t>
      </w:r>
      <w:r w:rsidRPr="00B753EE">
        <w:t>некамском муниципальном районе выполнены следующие  мероприятия:</w:t>
      </w:r>
    </w:p>
    <w:p w:rsidR="00974C66" w:rsidRPr="00B753EE" w:rsidRDefault="00974C66" w:rsidP="000D2D0C">
      <w:pPr>
        <w:pStyle w:val="2a"/>
        <w:numPr>
          <w:ilvl w:val="0"/>
          <w:numId w:val="34"/>
        </w:numPr>
        <w:autoSpaceDE w:val="0"/>
        <w:autoSpaceDN w:val="0"/>
        <w:adjustRightInd w:val="0"/>
        <w:ind w:left="0" w:firstLine="709"/>
        <w:contextualSpacing w:val="0"/>
        <w:jc w:val="both"/>
      </w:pPr>
      <w:r w:rsidRPr="00B753EE">
        <w:t>В период летнего купального сезона Нижнекамскому территориальному подразделению региональной общественной организации «Общество спасания на водах Республики Татарстан на водах Республики Татарстан» оказана помощь в проведении 147 патрулирований 6 мест массового отдыха населения около водных объектов. В рамках патрулирований проведена профилактическая работа: 650 бесед, охват составил 872 человека, роздано 725 информационных памяток, выставл</w:t>
      </w:r>
      <w:r w:rsidRPr="00B753EE">
        <w:t>е</w:t>
      </w:r>
      <w:r w:rsidRPr="00B753EE">
        <w:t>но 55 информационных аншлагов.</w:t>
      </w:r>
    </w:p>
    <w:p w:rsidR="00974C66" w:rsidRPr="00B753EE" w:rsidRDefault="00974C66" w:rsidP="000D2D0C">
      <w:pPr>
        <w:pStyle w:val="2a"/>
        <w:numPr>
          <w:ilvl w:val="0"/>
          <w:numId w:val="34"/>
        </w:numPr>
        <w:autoSpaceDE w:val="0"/>
        <w:autoSpaceDN w:val="0"/>
        <w:adjustRightInd w:val="0"/>
        <w:ind w:left="0" w:firstLine="709"/>
        <w:contextualSpacing w:val="0"/>
        <w:jc w:val="both"/>
      </w:pPr>
      <w:proofErr w:type="gramStart"/>
      <w:r w:rsidRPr="00B753EE">
        <w:t>Муниципальным казенным учреждением «Управление  по делам ГО, ЧС, пожарной бе</w:t>
      </w:r>
      <w:r w:rsidRPr="00B753EE">
        <w:t>з</w:t>
      </w:r>
      <w:r w:rsidRPr="00B753EE">
        <w:t>опасности и безопасности людей на водных объектах Нижнекамского муниципального района» совместно с муниципальным учреждением «Управление образования» исполнительного комитета Нижнекамского муниципального района Республики Татарстан и территориальным подразделен</w:t>
      </w:r>
      <w:r w:rsidRPr="00B753EE">
        <w:t>и</w:t>
      </w:r>
      <w:r w:rsidRPr="00B753EE">
        <w:t>ем РОО «ОСВОД РТ» Нижнекамского района проведены открытые уроки по безопасности на водных объектах в образовательных учреждениях г. Нижнекамска, НМР и конкурсы детского р</w:t>
      </w:r>
      <w:r w:rsidRPr="00B753EE">
        <w:t>и</w:t>
      </w:r>
      <w:r w:rsidRPr="00B753EE">
        <w:t>сунка, в котором</w:t>
      </w:r>
      <w:proofErr w:type="gramEnd"/>
      <w:r w:rsidRPr="00B753EE">
        <w:t xml:space="preserve"> приняли участие более 2600 детей  начального школьного возраста;</w:t>
      </w:r>
    </w:p>
    <w:p w:rsidR="00974C66" w:rsidRPr="00B753EE" w:rsidRDefault="00974C66" w:rsidP="000D2D0C">
      <w:pPr>
        <w:pStyle w:val="2a"/>
        <w:numPr>
          <w:ilvl w:val="0"/>
          <w:numId w:val="34"/>
        </w:numPr>
        <w:autoSpaceDE w:val="0"/>
        <w:autoSpaceDN w:val="0"/>
        <w:adjustRightInd w:val="0"/>
        <w:ind w:left="0" w:firstLine="709"/>
        <w:contextualSpacing w:val="0"/>
        <w:jc w:val="both"/>
      </w:pPr>
      <w:r w:rsidRPr="00B753EE">
        <w:t xml:space="preserve"> За счёт средств муниципального казенного учреждения «Управление по делам ГО, ЧС, пожарной безопасности и безопасности людей на водных объектах Нижнекамского муниципал</w:t>
      </w:r>
      <w:r w:rsidRPr="00B753EE">
        <w:t>ь</w:t>
      </w:r>
      <w:r w:rsidRPr="00B753EE">
        <w:t>ного района» была профинансирована поездка в г. Казань для обучения 4-х членов Нижнекамск</w:t>
      </w:r>
      <w:r w:rsidRPr="00B753EE">
        <w:t>о</w:t>
      </w:r>
      <w:r w:rsidRPr="00B753EE">
        <w:t>го отделения РОО «ОСВОД РТ» по курсу «Матрос-спасатель».</w:t>
      </w:r>
    </w:p>
    <w:p w:rsidR="00974C66" w:rsidRPr="00B753EE" w:rsidRDefault="00974C66" w:rsidP="00B753EE">
      <w:pPr>
        <w:spacing w:line="240" w:lineRule="auto"/>
        <w:jc w:val="both"/>
        <w:outlineLvl w:val="0"/>
        <w:rPr>
          <w:rFonts w:ascii="Times New Roman" w:hAnsi="Times New Roman" w:cs="Times New Roman"/>
          <w:b/>
          <w:color w:val="000000"/>
          <w:sz w:val="24"/>
          <w:szCs w:val="24"/>
        </w:rPr>
      </w:pPr>
      <w:r w:rsidRPr="00B753EE">
        <w:rPr>
          <w:rFonts w:ascii="Times New Roman" w:hAnsi="Times New Roman" w:cs="Times New Roman"/>
          <w:sz w:val="24"/>
          <w:szCs w:val="24"/>
        </w:rPr>
        <w:t xml:space="preserve">4. </w:t>
      </w:r>
      <w:proofErr w:type="gramStart"/>
      <w:r w:rsidRPr="00B753EE">
        <w:rPr>
          <w:rFonts w:ascii="Times New Roman" w:hAnsi="Times New Roman" w:cs="Times New Roman"/>
          <w:sz w:val="24"/>
          <w:szCs w:val="24"/>
        </w:rPr>
        <w:t>В 2018 году для проведения профилактических мероприятий на водных объектах Нижн</w:t>
      </w:r>
      <w:r w:rsidRPr="00B753EE">
        <w:rPr>
          <w:rFonts w:ascii="Times New Roman" w:hAnsi="Times New Roman" w:cs="Times New Roman"/>
          <w:sz w:val="24"/>
          <w:szCs w:val="24"/>
        </w:rPr>
        <w:t>е</w:t>
      </w:r>
      <w:r w:rsidRPr="00B753EE">
        <w:rPr>
          <w:rFonts w:ascii="Times New Roman" w:hAnsi="Times New Roman" w:cs="Times New Roman"/>
          <w:sz w:val="24"/>
          <w:szCs w:val="24"/>
        </w:rPr>
        <w:t>камского муниципального района на постоянной основе выделялись ГСМ для задействованной для патрулирования автомототехники членов Нижнекамского отделения РОО «ОСВОД РТ».</w:t>
      </w:r>
      <w:proofErr w:type="gramEnd"/>
    </w:p>
    <w:p w:rsidR="00175778" w:rsidRPr="008E4065" w:rsidRDefault="00175778" w:rsidP="008E4065">
      <w:pPr>
        <w:spacing w:line="240" w:lineRule="auto"/>
        <w:contextualSpacing/>
        <w:jc w:val="center"/>
        <w:rPr>
          <w:rFonts w:ascii="Times New Roman" w:eastAsia="Times New Roman" w:hAnsi="Times New Roman" w:cs="Times New Roman"/>
          <w:b/>
          <w:sz w:val="24"/>
          <w:szCs w:val="24"/>
          <w:lang w:eastAsia="ru-RU"/>
        </w:rPr>
      </w:pPr>
    </w:p>
    <w:p w:rsidR="008E4065" w:rsidRPr="008E4065" w:rsidRDefault="008E4065" w:rsidP="008E4065">
      <w:pPr>
        <w:spacing w:line="240" w:lineRule="auto"/>
        <w:jc w:val="both"/>
        <w:rPr>
          <w:rFonts w:ascii="Times New Roman" w:hAnsi="Times New Roman" w:cs="Times New Roman"/>
          <w:sz w:val="24"/>
          <w:szCs w:val="24"/>
        </w:rPr>
      </w:pPr>
      <w:r w:rsidRPr="008E4065">
        <w:rPr>
          <w:rFonts w:ascii="Times New Roman" w:hAnsi="Times New Roman" w:cs="Times New Roman"/>
          <w:sz w:val="24"/>
          <w:szCs w:val="24"/>
        </w:rPr>
        <w:lastRenderedPageBreak/>
        <w:t>В нижнекамском муниципальном районе, реализуются все антикоррупционные меры и и</w:t>
      </w:r>
      <w:r w:rsidRPr="008E4065">
        <w:rPr>
          <w:rFonts w:ascii="Times New Roman" w:hAnsi="Times New Roman" w:cs="Times New Roman"/>
          <w:sz w:val="24"/>
          <w:szCs w:val="24"/>
        </w:rPr>
        <w:t>н</w:t>
      </w:r>
      <w:r w:rsidRPr="008E4065">
        <w:rPr>
          <w:rFonts w:ascii="Times New Roman" w:hAnsi="Times New Roman" w:cs="Times New Roman"/>
          <w:sz w:val="24"/>
          <w:szCs w:val="24"/>
        </w:rPr>
        <w:t>струменты, предусмотренные федеральным законодательством, Государственной программой «Реализация антикоррупционной политики Республики Татарстан на 2015 – 2021 годы» а также антикоррупционной программой Нижнекамского муниципального района.</w:t>
      </w:r>
    </w:p>
    <w:p w:rsidR="008E4065" w:rsidRPr="008E4065" w:rsidRDefault="008E4065" w:rsidP="008E4065">
      <w:pPr>
        <w:spacing w:line="240" w:lineRule="auto"/>
        <w:jc w:val="both"/>
        <w:rPr>
          <w:rFonts w:ascii="Times New Roman" w:hAnsi="Times New Roman" w:cs="Times New Roman"/>
          <w:sz w:val="24"/>
          <w:szCs w:val="24"/>
        </w:rPr>
      </w:pPr>
      <w:r w:rsidRPr="008E4065">
        <w:rPr>
          <w:rFonts w:ascii="Times New Roman" w:hAnsi="Times New Roman" w:cs="Times New Roman"/>
          <w:sz w:val="24"/>
          <w:szCs w:val="24"/>
        </w:rPr>
        <w:t>Проводимая работа оказывает положительное влияние на эффективность реализуемых м</w:t>
      </w:r>
      <w:r w:rsidRPr="008E4065">
        <w:rPr>
          <w:rFonts w:ascii="Times New Roman" w:hAnsi="Times New Roman" w:cs="Times New Roman"/>
          <w:sz w:val="24"/>
          <w:szCs w:val="24"/>
        </w:rPr>
        <w:t>у</w:t>
      </w:r>
      <w:r w:rsidRPr="008E4065">
        <w:rPr>
          <w:rFonts w:ascii="Times New Roman" w:hAnsi="Times New Roman" w:cs="Times New Roman"/>
          <w:sz w:val="24"/>
          <w:szCs w:val="24"/>
        </w:rPr>
        <w:t>ниципальных программ, в том числе при проведении капитальных ремонтов. В целом это позвол</w:t>
      </w:r>
      <w:r w:rsidRPr="008E4065">
        <w:rPr>
          <w:rFonts w:ascii="Times New Roman" w:hAnsi="Times New Roman" w:cs="Times New Roman"/>
          <w:sz w:val="24"/>
          <w:szCs w:val="24"/>
        </w:rPr>
        <w:t>я</w:t>
      </w:r>
      <w:r w:rsidRPr="008E4065">
        <w:rPr>
          <w:rFonts w:ascii="Times New Roman" w:hAnsi="Times New Roman" w:cs="Times New Roman"/>
          <w:sz w:val="24"/>
          <w:szCs w:val="24"/>
        </w:rPr>
        <w:t>ет повысить отдач</w:t>
      </w:r>
      <w:r>
        <w:rPr>
          <w:rFonts w:ascii="Times New Roman" w:hAnsi="Times New Roman" w:cs="Times New Roman"/>
          <w:sz w:val="24"/>
          <w:szCs w:val="24"/>
        </w:rPr>
        <w:t>у затрат на социальные проекты.</w:t>
      </w:r>
    </w:p>
    <w:p w:rsidR="008E4065" w:rsidRPr="008E4065" w:rsidRDefault="008E4065" w:rsidP="008E4065">
      <w:pPr>
        <w:spacing w:line="240" w:lineRule="auto"/>
        <w:jc w:val="both"/>
        <w:rPr>
          <w:rFonts w:ascii="Times New Roman" w:hAnsi="Times New Roman" w:cs="Times New Roman"/>
          <w:sz w:val="24"/>
          <w:szCs w:val="24"/>
        </w:rPr>
      </w:pPr>
      <w:r w:rsidRPr="008E4065">
        <w:rPr>
          <w:rFonts w:ascii="Times New Roman" w:hAnsi="Times New Roman" w:cs="Times New Roman"/>
          <w:sz w:val="24"/>
          <w:szCs w:val="24"/>
        </w:rPr>
        <w:t>Тем не менее, анализ уголовной статистики позволяет сделать вывод, что основное число преступных посягатель</w:t>
      </w:r>
      <w:proofErr w:type="gramStart"/>
      <w:r w:rsidRPr="008E4065">
        <w:rPr>
          <w:rFonts w:ascii="Times New Roman" w:hAnsi="Times New Roman" w:cs="Times New Roman"/>
          <w:sz w:val="24"/>
          <w:szCs w:val="24"/>
        </w:rPr>
        <w:t>ств св</w:t>
      </w:r>
      <w:proofErr w:type="gramEnd"/>
      <w:r w:rsidRPr="008E4065">
        <w:rPr>
          <w:rFonts w:ascii="Times New Roman" w:hAnsi="Times New Roman" w:cs="Times New Roman"/>
          <w:sz w:val="24"/>
          <w:szCs w:val="24"/>
        </w:rPr>
        <w:t xml:space="preserve">язано с освоением бюджетных средств.        </w:t>
      </w:r>
    </w:p>
    <w:p w:rsidR="008E4065" w:rsidRDefault="008E4065" w:rsidP="008E4065">
      <w:pPr>
        <w:spacing w:line="240" w:lineRule="auto"/>
        <w:jc w:val="both"/>
        <w:rPr>
          <w:rFonts w:ascii="Times New Roman" w:hAnsi="Times New Roman" w:cs="Times New Roman"/>
          <w:sz w:val="24"/>
          <w:szCs w:val="24"/>
        </w:rPr>
      </w:pPr>
      <w:r w:rsidRPr="008E4065">
        <w:rPr>
          <w:rFonts w:ascii="Times New Roman" w:hAnsi="Times New Roman" w:cs="Times New Roman"/>
          <w:sz w:val="24"/>
          <w:szCs w:val="24"/>
        </w:rPr>
        <w:t>По данным Управления Министерства внутренних дел России по Нижнекамскому району за 2018 год количество зарегистрированных  должностных преступлений  снизилось на 32,6% по сравнению с прошлым годом и составляет 60 престу</w:t>
      </w:r>
      <w:r>
        <w:rPr>
          <w:rFonts w:ascii="Times New Roman" w:hAnsi="Times New Roman" w:cs="Times New Roman"/>
          <w:sz w:val="24"/>
          <w:szCs w:val="24"/>
        </w:rPr>
        <w:t xml:space="preserve">плений (2016 – 100, 2017 год – </w:t>
      </w:r>
      <w:r w:rsidRPr="008E4065">
        <w:rPr>
          <w:rFonts w:ascii="Times New Roman" w:hAnsi="Times New Roman" w:cs="Times New Roman"/>
          <w:sz w:val="24"/>
          <w:szCs w:val="24"/>
        </w:rPr>
        <w:t>89).</w:t>
      </w:r>
    </w:p>
    <w:p w:rsidR="008C4F2E" w:rsidRPr="008E4065" w:rsidRDefault="008C4F2E" w:rsidP="008E4065">
      <w:pPr>
        <w:spacing w:line="240" w:lineRule="auto"/>
        <w:jc w:val="both"/>
        <w:rPr>
          <w:rFonts w:ascii="Times New Roman" w:hAnsi="Times New Roman" w:cs="Times New Roman"/>
          <w:sz w:val="24"/>
          <w:szCs w:val="24"/>
        </w:rPr>
      </w:pPr>
    </w:p>
    <w:p w:rsidR="008E4065" w:rsidRPr="008E4065" w:rsidRDefault="008E4065" w:rsidP="008E4065">
      <w:pPr>
        <w:spacing w:line="240" w:lineRule="auto"/>
        <w:ind w:firstLine="0"/>
        <w:jc w:val="center"/>
        <w:rPr>
          <w:rFonts w:ascii="Times New Roman" w:hAnsi="Times New Roman" w:cs="Times New Roman"/>
          <w:sz w:val="24"/>
          <w:szCs w:val="24"/>
        </w:rPr>
      </w:pPr>
      <w:r w:rsidRPr="008E4065">
        <w:rPr>
          <w:rFonts w:ascii="Times New Roman" w:hAnsi="Times New Roman" w:cs="Times New Roman"/>
          <w:noProof/>
          <w:sz w:val="24"/>
          <w:szCs w:val="24"/>
          <w:lang w:eastAsia="ru-RU"/>
        </w:rPr>
        <w:drawing>
          <wp:inline distT="0" distB="0" distL="0" distR="0" wp14:anchorId="625175C6" wp14:editId="6A200D0F">
            <wp:extent cx="3695700" cy="2438400"/>
            <wp:effectExtent l="0" t="0" r="19050" b="19050"/>
            <wp:docPr id="107" name="Диаграмма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8E4065" w:rsidRPr="008E4065" w:rsidRDefault="008E4065" w:rsidP="008C4F2E">
      <w:pPr>
        <w:spacing w:line="240" w:lineRule="auto"/>
        <w:ind w:firstLine="0"/>
        <w:jc w:val="both"/>
        <w:rPr>
          <w:rFonts w:ascii="Times New Roman" w:hAnsi="Times New Roman" w:cs="Times New Roman"/>
          <w:sz w:val="24"/>
          <w:szCs w:val="24"/>
        </w:rPr>
      </w:pPr>
    </w:p>
    <w:p w:rsidR="008E4065" w:rsidRPr="008E4065" w:rsidRDefault="008E4065" w:rsidP="008E4065">
      <w:pPr>
        <w:spacing w:line="240" w:lineRule="auto"/>
        <w:jc w:val="both"/>
        <w:rPr>
          <w:rFonts w:ascii="Times New Roman" w:hAnsi="Times New Roman" w:cs="Times New Roman"/>
          <w:sz w:val="24"/>
          <w:szCs w:val="24"/>
        </w:rPr>
      </w:pPr>
      <w:r w:rsidRPr="008E4065">
        <w:rPr>
          <w:rFonts w:ascii="Times New Roman" w:hAnsi="Times New Roman" w:cs="Times New Roman"/>
          <w:sz w:val="24"/>
          <w:szCs w:val="24"/>
        </w:rPr>
        <w:t>Зарегистрированные преступления постатейно:</w:t>
      </w:r>
    </w:p>
    <w:p w:rsidR="008E4065" w:rsidRPr="008E4065" w:rsidRDefault="008E4065" w:rsidP="008E4065">
      <w:pPr>
        <w:spacing w:line="240" w:lineRule="auto"/>
        <w:jc w:val="both"/>
        <w:rPr>
          <w:rFonts w:ascii="Times New Roman" w:hAnsi="Times New Roman" w:cs="Times New Roman"/>
          <w:sz w:val="24"/>
          <w:szCs w:val="24"/>
        </w:rPr>
      </w:pPr>
      <w:r w:rsidRPr="008E4065">
        <w:rPr>
          <w:rFonts w:ascii="Times New Roman" w:hAnsi="Times New Roman" w:cs="Times New Roman"/>
          <w:sz w:val="24"/>
          <w:szCs w:val="24"/>
        </w:rPr>
        <w:t xml:space="preserve">- ст. 285 УК РФ (злоупотребление должностными полномочиями) – 5, </w:t>
      </w:r>
    </w:p>
    <w:p w:rsidR="008E4065" w:rsidRPr="008E4065" w:rsidRDefault="008E4065" w:rsidP="008E4065">
      <w:pPr>
        <w:spacing w:line="240" w:lineRule="auto"/>
        <w:jc w:val="both"/>
        <w:rPr>
          <w:rFonts w:ascii="Times New Roman" w:hAnsi="Times New Roman" w:cs="Times New Roman"/>
          <w:sz w:val="24"/>
          <w:szCs w:val="24"/>
        </w:rPr>
      </w:pPr>
      <w:r w:rsidRPr="008E4065">
        <w:rPr>
          <w:rFonts w:ascii="Times New Roman" w:hAnsi="Times New Roman" w:cs="Times New Roman"/>
          <w:sz w:val="24"/>
          <w:szCs w:val="24"/>
        </w:rPr>
        <w:t xml:space="preserve">- ст. 286 УК РФ (превышение должностных полномочий) – 3, </w:t>
      </w:r>
    </w:p>
    <w:p w:rsidR="008E4065" w:rsidRPr="008E4065" w:rsidRDefault="008E4065" w:rsidP="008E4065">
      <w:pPr>
        <w:spacing w:line="240" w:lineRule="auto"/>
        <w:jc w:val="both"/>
        <w:rPr>
          <w:rFonts w:ascii="Times New Roman" w:hAnsi="Times New Roman" w:cs="Times New Roman"/>
          <w:sz w:val="24"/>
          <w:szCs w:val="24"/>
        </w:rPr>
      </w:pPr>
      <w:r w:rsidRPr="008E4065">
        <w:rPr>
          <w:rFonts w:ascii="Times New Roman" w:hAnsi="Times New Roman" w:cs="Times New Roman"/>
          <w:sz w:val="24"/>
          <w:szCs w:val="24"/>
        </w:rPr>
        <w:t xml:space="preserve">- ст.290 УК РФ (получение взятки) – 3, </w:t>
      </w:r>
    </w:p>
    <w:p w:rsidR="008E4065" w:rsidRPr="008E4065" w:rsidRDefault="008E4065" w:rsidP="008E4065">
      <w:pPr>
        <w:spacing w:line="240" w:lineRule="auto"/>
        <w:jc w:val="both"/>
        <w:rPr>
          <w:rFonts w:ascii="Times New Roman" w:hAnsi="Times New Roman" w:cs="Times New Roman"/>
          <w:sz w:val="24"/>
          <w:szCs w:val="24"/>
        </w:rPr>
      </w:pPr>
      <w:r w:rsidRPr="008E4065">
        <w:rPr>
          <w:rFonts w:ascii="Times New Roman" w:hAnsi="Times New Roman" w:cs="Times New Roman"/>
          <w:sz w:val="24"/>
          <w:szCs w:val="24"/>
        </w:rPr>
        <w:t>- ст. 291. и 291.1 УК РФ (дача взятки и посредничество во взяточничестве) – 9.</w:t>
      </w:r>
    </w:p>
    <w:p w:rsidR="008E4065" w:rsidRPr="008E4065" w:rsidRDefault="008E4065" w:rsidP="008E4065">
      <w:pPr>
        <w:spacing w:line="240" w:lineRule="auto"/>
        <w:jc w:val="both"/>
        <w:rPr>
          <w:rFonts w:ascii="Times New Roman" w:hAnsi="Times New Roman" w:cs="Times New Roman"/>
          <w:sz w:val="24"/>
          <w:szCs w:val="24"/>
        </w:rPr>
      </w:pPr>
      <w:r w:rsidRPr="008E4065">
        <w:rPr>
          <w:rFonts w:ascii="Times New Roman" w:hAnsi="Times New Roman" w:cs="Times New Roman"/>
          <w:sz w:val="24"/>
          <w:szCs w:val="24"/>
        </w:rPr>
        <w:t xml:space="preserve"> </w:t>
      </w:r>
    </w:p>
    <w:p w:rsidR="008E4065" w:rsidRPr="008E4065" w:rsidRDefault="008E4065" w:rsidP="008C4F2E">
      <w:pPr>
        <w:spacing w:line="240" w:lineRule="auto"/>
        <w:ind w:firstLine="0"/>
        <w:jc w:val="center"/>
        <w:rPr>
          <w:rFonts w:ascii="Times New Roman" w:hAnsi="Times New Roman" w:cs="Times New Roman"/>
          <w:sz w:val="24"/>
          <w:szCs w:val="24"/>
        </w:rPr>
      </w:pPr>
      <w:r w:rsidRPr="008E4065">
        <w:rPr>
          <w:rFonts w:ascii="Times New Roman" w:hAnsi="Times New Roman" w:cs="Times New Roman"/>
          <w:noProof/>
          <w:sz w:val="24"/>
          <w:szCs w:val="24"/>
          <w:lang w:eastAsia="ru-RU"/>
        </w:rPr>
        <w:drawing>
          <wp:inline distT="0" distB="0" distL="0" distR="0" wp14:anchorId="6AA1FA5F" wp14:editId="630F0D5D">
            <wp:extent cx="4476750" cy="2600325"/>
            <wp:effectExtent l="0" t="0" r="19050" b="9525"/>
            <wp:docPr id="108" name="Диаграмма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8E4065" w:rsidRPr="008E4065" w:rsidRDefault="008E4065" w:rsidP="008E4065">
      <w:pPr>
        <w:spacing w:line="240" w:lineRule="auto"/>
        <w:jc w:val="both"/>
        <w:rPr>
          <w:rFonts w:ascii="Times New Roman" w:hAnsi="Times New Roman" w:cs="Times New Roman"/>
          <w:sz w:val="24"/>
          <w:szCs w:val="24"/>
        </w:rPr>
      </w:pPr>
    </w:p>
    <w:p w:rsidR="008E4065" w:rsidRPr="008E4065" w:rsidRDefault="008E4065" w:rsidP="008E4065">
      <w:pPr>
        <w:spacing w:line="240" w:lineRule="auto"/>
        <w:jc w:val="both"/>
        <w:rPr>
          <w:rFonts w:ascii="Times New Roman" w:hAnsi="Times New Roman" w:cs="Times New Roman"/>
          <w:sz w:val="24"/>
          <w:szCs w:val="24"/>
        </w:rPr>
      </w:pPr>
      <w:r w:rsidRPr="008E4065">
        <w:rPr>
          <w:rFonts w:ascii="Times New Roman" w:hAnsi="Times New Roman" w:cs="Times New Roman"/>
          <w:sz w:val="24"/>
          <w:szCs w:val="24"/>
        </w:rPr>
        <w:t>По направленным в суд уголовным делам, к уголовной ответственности привлечено 22 должност</w:t>
      </w:r>
      <w:r w:rsidR="008C4F2E">
        <w:rPr>
          <w:rFonts w:ascii="Times New Roman" w:hAnsi="Times New Roman" w:cs="Times New Roman"/>
          <w:sz w:val="24"/>
          <w:szCs w:val="24"/>
        </w:rPr>
        <w:t>ных лиц (АППГ-</w:t>
      </w:r>
      <w:r w:rsidRPr="008E4065">
        <w:rPr>
          <w:rFonts w:ascii="Times New Roman" w:hAnsi="Times New Roman" w:cs="Times New Roman"/>
          <w:sz w:val="24"/>
          <w:szCs w:val="24"/>
        </w:rPr>
        <w:t>17):</w:t>
      </w:r>
    </w:p>
    <w:p w:rsidR="008E4065" w:rsidRPr="008E4065" w:rsidRDefault="008E4065" w:rsidP="008E4065">
      <w:pPr>
        <w:spacing w:line="240" w:lineRule="auto"/>
        <w:jc w:val="both"/>
        <w:rPr>
          <w:rFonts w:ascii="Times New Roman" w:hAnsi="Times New Roman" w:cs="Times New Roman"/>
          <w:sz w:val="24"/>
          <w:szCs w:val="24"/>
        </w:rPr>
      </w:pPr>
      <w:r w:rsidRPr="008E4065">
        <w:rPr>
          <w:rFonts w:ascii="Times New Roman" w:hAnsi="Times New Roman" w:cs="Times New Roman"/>
          <w:sz w:val="24"/>
          <w:szCs w:val="24"/>
        </w:rPr>
        <w:t>по фактам мошенничества – 12;</w:t>
      </w:r>
    </w:p>
    <w:p w:rsidR="008E4065" w:rsidRPr="008E4065" w:rsidRDefault="008E4065" w:rsidP="008E4065">
      <w:pPr>
        <w:spacing w:line="240" w:lineRule="auto"/>
        <w:jc w:val="both"/>
        <w:rPr>
          <w:rFonts w:ascii="Times New Roman" w:hAnsi="Times New Roman" w:cs="Times New Roman"/>
          <w:sz w:val="24"/>
          <w:szCs w:val="24"/>
        </w:rPr>
      </w:pPr>
      <w:r w:rsidRPr="008E4065">
        <w:rPr>
          <w:rFonts w:ascii="Times New Roman" w:hAnsi="Times New Roman" w:cs="Times New Roman"/>
          <w:sz w:val="24"/>
          <w:szCs w:val="24"/>
        </w:rPr>
        <w:t>за присвоение вверенного имущества – 3;</w:t>
      </w:r>
    </w:p>
    <w:p w:rsidR="008E4065" w:rsidRPr="008E4065" w:rsidRDefault="008E4065" w:rsidP="008E4065">
      <w:pPr>
        <w:spacing w:line="240" w:lineRule="auto"/>
        <w:jc w:val="both"/>
        <w:rPr>
          <w:rFonts w:ascii="Times New Roman" w:hAnsi="Times New Roman" w:cs="Times New Roman"/>
          <w:sz w:val="24"/>
          <w:szCs w:val="24"/>
        </w:rPr>
      </w:pPr>
      <w:r w:rsidRPr="008E4065">
        <w:rPr>
          <w:rFonts w:ascii="Times New Roman" w:hAnsi="Times New Roman" w:cs="Times New Roman"/>
          <w:sz w:val="24"/>
          <w:szCs w:val="24"/>
        </w:rPr>
        <w:lastRenderedPageBreak/>
        <w:t>за злоупотребление должностными полномочиями – 1;</w:t>
      </w:r>
    </w:p>
    <w:p w:rsidR="008E4065" w:rsidRPr="008E4065" w:rsidRDefault="008E4065" w:rsidP="008E4065">
      <w:pPr>
        <w:spacing w:line="240" w:lineRule="auto"/>
        <w:jc w:val="both"/>
        <w:rPr>
          <w:rFonts w:ascii="Times New Roman" w:hAnsi="Times New Roman" w:cs="Times New Roman"/>
          <w:sz w:val="24"/>
          <w:szCs w:val="24"/>
        </w:rPr>
      </w:pPr>
      <w:r w:rsidRPr="008E4065">
        <w:rPr>
          <w:rFonts w:ascii="Times New Roman" w:hAnsi="Times New Roman" w:cs="Times New Roman"/>
          <w:sz w:val="24"/>
          <w:szCs w:val="24"/>
        </w:rPr>
        <w:t>по фактам превышения должностных полномочий – 3;</w:t>
      </w:r>
    </w:p>
    <w:p w:rsidR="008E4065" w:rsidRPr="008E4065" w:rsidRDefault="008E4065" w:rsidP="008E4065">
      <w:pPr>
        <w:spacing w:line="240" w:lineRule="auto"/>
        <w:jc w:val="both"/>
        <w:rPr>
          <w:rFonts w:ascii="Times New Roman" w:hAnsi="Times New Roman" w:cs="Times New Roman"/>
          <w:sz w:val="24"/>
          <w:szCs w:val="24"/>
        </w:rPr>
      </w:pPr>
      <w:r w:rsidRPr="008E4065">
        <w:rPr>
          <w:rFonts w:ascii="Times New Roman" w:hAnsi="Times New Roman" w:cs="Times New Roman"/>
          <w:sz w:val="24"/>
          <w:szCs w:val="24"/>
        </w:rPr>
        <w:t>по факту посредничества во взяточничестве – 1.</w:t>
      </w:r>
    </w:p>
    <w:p w:rsidR="008E4065" w:rsidRPr="008E4065" w:rsidRDefault="008E4065" w:rsidP="008E4065">
      <w:pPr>
        <w:spacing w:line="240" w:lineRule="auto"/>
        <w:jc w:val="both"/>
        <w:rPr>
          <w:rFonts w:ascii="Times New Roman" w:hAnsi="Times New Roman" w:cs="Times New Roman"/>
          <w:sz w:val="24"/>
          <w:szCs w:val="24"/>
        </w:rPr>
      </w:pPr>
      <w:r w:rsidRPr="008E4065">
        <w:rPr>
          <w:rFonts w:ascii="Times New Roman" w:hAnsi="Times New Roman" w:cs="Times New Roman"/>
          <w:sz w:val="24"/>
          <w:szCs w:val="24"/>
        </w:rPr>
        <w:t>В целях профилактики правонарушений коррупционной направленности организационно-кадровым отделом и отделом по противодействию коррупции Совета Нижнекамского муниц</w:t>
      </w:r>
      <w:r w:rsidRPr="008E4065">
        <w:rPr>
          <w:rFonts w:ascii="Times New Roman" w:hAnsi="Times New Roman" w:cs="Times New Roman"/>
          <w:sz w:val="24"/>
          <w:szCs w:val="24"/>
        </w:rPr>
        <w:t>и</w:t>
      </w:r>
      <w:r w:rsidRPr="008E4065">
        <w:rPr>
          <w:rFonts w:ascii="Times New Roman" w:hAnsi="Times New Roman" w:cs="Times New Roman"/>
          <w:sz w:val="24"/>
          <w:szCs w:val="24"/>
        </w:rPr>
        <w:t>пального района проводятся профилактические  мероприятия, которые направлены на формир</w:t>
      </w:r>
      <w:r w:rsidRPr="008E4065">
        <w:rPr>
          <w:rFonts w:ascii="Times New Roman" w:hAnsi="Times New Roman" w:cs="Times New Roman"/>
          <w:sz w:val="24"/>
          <w:szCs w:val="24"/>
        </w:rPr>
        <w:t>о</w:t>
      </w:r>
      <w:r w:rsidRPr="008E4065">
        <w:rPr>
          <w:rFonts w:ascii="Times New Roman" w:hAnsi="Times New Roman" w:cs="Times New Roman"/>
          <w:sz w:val="24"/>
          <w:szCs w:val="24"/>
        </w:rPr>
        <w:t>вание у муниципальных служащих отрицательного отношения к коррупции.</w:t>
      </w:r>
    </w:p>
    <w:p w:rsidR="008E4065" w:rsidRPr="008E4065" w:rsidRDefault="008E4065" w:rsidP="008E4065">
      <w:pPr>
        <w:spacing w:line="240" w:lineRule="auto"/>
        <w:jc w:val="both"/>
        <w:rPr>
          <w:rFonts w:ascii="Times New Roman" w:hAnsi="Times New Roman" w:cs="Times New Roman"/>
          <w:sz w:val="24"/>
          <w:szCs w:val="24"/>
        </w:rPr>
      </w:pPr>
      <w:r w:rsidRPr="008E4065">
        <w:rPr>
          <w:rFonts w:ascii="Times New Roman" w:hAnsi="Times New Roman" w:cs="Times New Roman"/>
          <w:sz w:val="24"/>
          <w:szCs w:val="24"/>
        </w:rPr>
        <w:t xml:space="preserve"> С целью соблюдения требований законодательства о государственной и муниципальной службе, о противодействии коррупции ежегодно, совместно с работниками прокуратуры города Нижнекамска осуществляется проверка предоставленных сведений о доходах, расходах, об им</w:t>
      </w:r>
      <w:r w:rsidRPr="008E4065">
        <w:rPr>
          <w:rFonts w:ascii="Times New Roman" w:hAnsi="Times New Roman" w:cs="Times New Roman"/>
          <w:sz w:val="24"/>
          <w:szCs w:val="24"/>
        </w:rPr>
        <w:t>у</w:t>
      </w:r>
      <w:r w:rsidRPr="008E4065">
        <w:rPr>
          <w:rFonts w:ascii="Times New Roman" w:hAnsi="Times New Roman" w:cs="Times New Roman"/>
          <w:sz w:val="24"/>
          <w:szCs w:val="24"/>
        </w:rPr>
        <w:t>ществе и обязательствах имущественного характера служащих, супруги (супруга) и несоверше</w:t>
      </w:r>
      <w:r w:rsidRPr="008E4065">
        <w:rPr>
          <w:rFonts w:ascii="Times New Roman" w:hAnsi="Times New Roman" w:cs="Times New Roman"/>
          <w:sz w:val="24"/>
          <w:szCs w:val="24"/>
        </w:rPr>
        <w:t>н</w:t>
      </w:r>
      <w:r w:rsidRPr="008E4065">
        <w:rPr>
          <w:rFonts w:ascii="Times New Roman" w:hAnsi="Times New Roman" w:cs="Times New Roman"/>
          <w:sz w:val="24"/>
          <w:szCs w:val="24"/>
        </w:rPr>
        <w:t>нолетних детей.</w:t>
      </w:r>
    </w:p>
    <w:p w:rsidR="008E4065" w:rsidRPr="008E4065" w:rsidRDefault="008E4065" w:rsidP="008E4065">
      <w:pPr>
        <w:tabs>
          <w:tab w:val="left" w:pos="993"/>
        </w:tabs>
        <w:spacing w:line="240" w:lineRule="auto"/>
        <w:jc w:val="both"/>
        <w:rPr>
          <w:rFonts w:ascii="Times New Roman" w:hAnsi="Times New Roman" w:cs="Times New Roman"/>
          <w:sz w:val="24"/>
          <w:szCs w:val="24"/>
        </w:rPr>
      </w:pPr>
      <w:r w:rsidRPr="008E4065">
        <w:rPr>
          <w:rFonts w:ascii="Times New Roman" w:hAnsi="Times New Roman" w:cs="Times New Roman"/>
          <w:sz w:val="24"/>
          <w:szCs w:val="24"/>
        </w:rPr>
        <w:t>Проведение работы по формированию в органах местного самоуправления отрицательного отношения к коррупции. В 2018 году проведено 335 мероприятий  правовой и антикоррупционной направленности, в том числе: консультации муниципальных служащих на тему  антикоррупцио</w:t>
      </w:r>
      <w:r w:rsidRPr="008E4065">
        <w:rPr>
          <w:rFonts w:ascii="Times New Roman" w:hAnsi="Times New Roman" w:cs="Times New Roman"/>
          <w:sz w:val="24"/>
          <w:szCs w:val="24"/>
        </w:rPr>
        <w:t>н</w:t>
      </w:r>
      <w:r w:rsidRPr="008E4065">
        <w:rPr>
          <w:rFonts w:ascii="Times New Roman" w:hAnsi="Times New Roman" w:cs="Times New Roman"/>
          <w:sz w:val="24"/>
          <w:szCs w:val="24"/>
        </w:rPr>
        <w:t>ного поведения – 287, а также подготовлены методические рекомендации, которые раздаются при приеме граждан на муниципальную службу.</w:t>
      </w:r>
    </w:p>
    <w:p w:rsidR="008E4065" w:rsidRPr="008E4065" w:rsidRDefault="008E4065" w:rsidP="008E4065">
      <w:pPr>
        <w:tabs>
          <w:tab w:val="left" w:pos="993"/>
        </w:tabs>
        <w:spacing w:line="240" w:lineRule="auto"/>
        <w:jc w:val="both"/>
        <w:rPr>
          <w:rFonts w:ascii="Times New Roman" w:hAnsi="Times New Roman" w:cs="Times New Roman"/>
          <w:sz w:val="24"/>
          <w:szCs w:val="24"/>
        </w:rPr>
      </w:pPr>
      <w:r w:rsidRPr="008E4065">
        <w:rPr>
          <w:rFonts w:ascii="Times New Roman" w:hAnsi="Times New Roman" w:cs="Times New Roman"/>
          <w:sz w:val="24"/>
          <w:szCs w:val="24"/>
        </w:rPr>
        <w:t>В течени</w:t>
      </w:r>
      <w:proofErr w:type="gramStart"/>
      <w:r w:rsidRPr="008E4065">
        <w:rPr>
          <w:rFonts w:ascii="Times New Roman" w:hAnsi="Times New Roman" w:cs="Times New Roman"/>
          <w:sz w:val="24"/>
          <w:szCs w:val="24"/>
        </w:rPr>
        <w:t>и</w:t>
      </w:r>
      <w:proofErr w:type="gramEnd"/>
      <w:r w:rsidRPr="008E4065">
        <w:rPr>
          <w:rFonts w:ascii="Times New Roman" w:hAnsi="Times New Roman" w:cs="Times New Roman"/>
          <w:sz w:val="24"/>
          <w:szCs w:val="24"/>
        </w:rPr>
        <w:t xml:space="preserve"> 2018 года руководителем и главными специалистами отдела по противоде</w:t>
      </w:r>
      <w:r w:rsidRPr="008E4065">
        <w:rPr>
          <w:rFonts w:ascii="Times New Roman" w:hAnsi="Times New Roman" w:cs="Times New Roman"/>
          <w:sz w:val="24"/>
          <w:szCs w:val="24"/>
        </w:rPr>
        <w:t>й</w:t>
      </w:r>
      <w:r w:rsidRPr="008E4065">
        <w:rPr>
          <w:rFonts w:ascii="Times New Roman" w:hAnsi="Times New Roman" w:cs="Times New Roman"/>
          <w:sz w:val="24"/>
          <w:szCs w:val="24"/>
        </w:rPr>
        <w:t>ствию коррупции Совета Нижнекамского муниципального района   для муниципальных служащих и работников бюджетных организаций проведено 46 выступлений  по вопросам соблюдения ант</w:t>
      </w:r>
      <w:r w:rsidRPr="008E4065">
        <w:rPr>
          <w:rFonts w:ascii="Times New Roman" w:hAnsi="Times New Roman" w:cs="Times New Roman"/>
          <w:sz w:val="24"/>
          <w:szCs w:val="24"/>
        </w:rPr>
        <w:t>и</w:t>
      </w:r>
      <w:r w:rsidRPr="008E4065">
        <w:rPr>
          <w:rFonts w:ascii="Times New Roman" w:hAnsi="Times New Roman" w:cs="Times New Roman"/>
          <w:sz w:val="24"/>
          <w:szCs w:val="24"/>
        </w:rPr>
        <w:t>коррупционного законодательства (медицинские работники, персонал детских оздоровительных лагерей и Управление по делам молодежи и спорту, специалисты Управления дошкольного обр</w:t>
      </w:r>
      <w:r w:rsidRPr="008E4065">
        <w:rPr>
          <w:rFonts w:ascii="Times New Roman" w:hAnsi="Times New Roman" w:cs="Times New Roman"/>
          <w:sz w:val="24"/>
          <w:szCs w:val="24"/>
        </w:rPr>
        <w:t>а</w:t>
      </w:r>
      <w:r w:rsidRPr="008E4065">
        <w:rPr>
          <w:rFonts w:ascii="Times New Roman" w:hAnsi="Times New Roman" w:cs="Times New Roman"/>
          <w:sz w:val="24"/>
          <w:szCs w:val="24"/>
        </w:rPr>
        <w:t>зования, руководители и главные бухгалтера детских дошкольных учреждений, специалисты Управления культуры и Управления образования, директора и заместители учреждений культуры и средних учебных заведений, педагоги).</w:t>
      </w:r>
    </w:p>
    <w:p w:rsidR="008E4065" w:rsidRPr="008E4065" w:rsidRDefault="008E4065" w:rsidP="008E4065">
      <w:pPr>
        <w:tabs>
          <w:tab w:val="left" w:pos="993"/>
        </w:tabs>
        <w:spacing w:line="240" w:lineRule="auto"/>
        <w:jc w:val="both"/>
        <w:rPr>
          <w:rFonts w:ascii="Times New Roman" w:hAnsi="Times New Roman" w:cs="Times New Roman"/>
          <w:sz w:val="24"/>
          <w:szCs w:val="24"/>
        </w:rPr>
      </w:pPr>
      <w:r w:rsidRPr="008E4065">
        <w:rPr>
          <w:rFonts w:ascii="Times New Roman" w:hAnsi="Times New Roman" w:cs="Times New Roman"/>
          <w:sz w:val="24"/>
          <w:szCs w:val="24"/>
        </w:rPr>
        <w:t>Ранее изготовленная печатная продукция с социальной рекламой, направленной на форм</w:t>
      </w:r>
      <w:r w:rsidRPr="008E4065">
        <w:rPr>
          <w:rFonts w:ascii="Times New Roman" w:hAnsi="Times New Roman" w:cs="Times New Roman"/>
          <w:sz w:val="24"/>
          <w:szCs w:val="24"/>
        </w:rPr>
        <w:t>и</w:t>
      </w:r>
      <w:r w:rsidRPr="008E4065">
        <w:rPr>
          <w:rFonts w:ascii="Times New Roman" w:hAnsi="Times New Roman" w:cs="Times New Roman"/>
          <w:sz w:val="24"/>
          <w:szCs w:val="24"/>
        </w:rPr>
        <w:t>рование у граждан негативного отношения к коррупции, размещена на информационных стендах  Управляющих компаний жилищно-коммунального хозяйства, в учреждениях здравоохранения, образования, в дошкольных образовательных учреждениях, в подведомственных учреждениях управления по делам молодежи и спорту, в помещениях Советов территориального общественн</w:t>
      </w:r>
      <w:r w:rsidRPr="008E4065">
        <w:rPr>
          <w:rFonts w:ascii="Times New Roman" w:hAnsi="Times New Roman" w:cs="Times New Roman"/>
          <w:sz w:val="24"/>
          <w:szCs w:val="24"/>
        </w:rPr>
        <w:t>о</w:t>
      </w:r>
      <w:r w:rsidRPr="008E4065">
        <w:rPr>
          <w:rFonts w:ascii="Times New Roman" w:hAnsi="Times New Roman" w:cs="Times New Roman"/>
          <w:sz w:val="24"/>
          <w:szCs w:val="24"/>
        </w:rPr>
        <w:t>го  самоуправления.</w:t>
      </w:r>
    </w:p>
    <w:p w:rsidR="008E4065" w:rsidRPr="008E4065" w:rsidRDefault="008E4065" w:rsidP="008E4065">
      <w:pPr>
        <w:spacing w:line="240" w:lineRule="auto"/>
        <w:jc w:val="both"/>
        <w:rPr>
          <w:rFonts w:ascii="Times New Roman" w:hAnsi="Times New Roman" w:cs="Times New Roman"/>
          <w:sz w:val="24"/>
          <w:szCs w:val="24"/>
        </w:rPr>
      </w:pPr>
      <w:r w:rsidRPr="008E4065">
        <w:rPr>
          <w:rFonts w:ascii="Times New Roman" w:hAnsi="Times New Roman" w:cs="Times New Roman"/>
          <w:sz w:val="24"/>
          <w:szCs w:val="24"/>
        </w:rPr>
        <w:t>В связи с этим, работа по противодействию коррупции осуществлялась по следующим о</w:t>
      </w:r>
      <w:r w:rsidRPr="008E4065">
        <w:rPr>
          <w:rFonts w:ascii="Times New Roman" w:hAnsi="Times New Roman" w:cs="Times New Roman"/>
          <w:sz w:val="24"/>
          <w:szCs w:val="24"/>
        </w:rPr>
        <w:t>с</w:t>
      </w:r>
      <w:r w:rsidRPr="008E4065">
        <w:rPr>
          <w:rFonts w:ascii="Times New Roman" w:hAnsi="Times New Roman" w:cs="Times New Roman"/>
          <w:sz w:val="24"/>
          <w:szCs w:val="24"/>
        </w:rPr>
        <w:t xml:space="preserve">новным направлениям: </w:t>
      </w:r>
    </w:p>
    <w:p w:rsidR="008E4065" w:rsidRPr="008E4065" w:rsidRDefault="008E4065" w:rsidP="008E4065">
      <w:pPr>
        <w:spacing w:line="240" w:lineRule="auto"/>
        <w:jc w:val="both"/>
        <w:rPr>
          <w:rFonts w:ascii="Times New Roman" w:hAnsi="Times New Roman" w:cs="Times New Roman"/>
          <w:sz w:val="24"/>
          <w:szCs w:val="24"/>
        </w:rPr>
      </w:pPr>
      <w:r w:rsidRPr="008E4065">
        <w:rPr>
          <w:rFonts w:ascii="Times New Roman" w:hAnsi="Times New Roman" w:cs="Times New Roman"/>
          <w:sz w:val="24"/>
          <w:szCs w:val="24"/>
        </w:rPr>
        <w:t xml:space="preserve">- </w:t>
      </w:r>
      <w:proofErr w:type="gramStart"/>
      <w:r w:rsidRPr="008E4065">
        <w:rPr>
          <w:rFonts w:ascii="Times New Roman" w:hAnsi="Times New Roman" w:cs="Times New Roman"/>
          <w:sz w:val="24"/>
          <w:szCs w:val="24"/>
        </w:rPr>
        <w:t>контроль за</w:t>
      </w:r>
      <w:proofErr w:type="gramEnd"/>
      <w:r w:rsidRPr="008E4065">
        <w:rPr>
          <w:rFonts w:ascii="Times New Roman" w:hAnsi="Times New Roman" w:cs="Times New Roman"/>
          <w:sz w:val="24"/>
          <w:szCs w:val="24"/>
        </w:rPr>
        <w:t xml:space="preserve"> закупками муниципальных учреждений. Так за 2018 г. должностными лицами по профилактике коррупционных правонарушений проконтролировано более 200 закупок на о</w:t>
      </w:r>
      <w:r w:rsidRPr="008E4065">
        <w:rPr>
          <w:rFonts w:ascii="Times New Roman" w:hAnsi="Times New Roman" w:cs="Times New Roman"/>
          <w:sz w:val="24"/>
          <w:szCs w:val="24"/>
        </w:rPr>
        <w:t>б</w:t>
      </w:r>
      <w:r w:rsidRPr="008E4065">
        <w:rPr>
          <w:rFonts w:ascii="Times New Roman" w:hAnsi="Times New Roman" w:cs="Times New Roman"/>
          <w:sz w:val="24"/>
          <w:szCs w:val="24"/>
        </w:rPr>
        <w:t>щую сумму 286 млн.</w:t>
      </w:r>
      <w:r w:rsidR="008C4F2E">
        <w:rPr>
          <w:rFonts w:ascii="Times New Roman" w:hAnsi="Times New Roman" w:cs="Times New Roman"/>
          <w:sz w:val="24"/>
          <w:szCs w:val="24"/>
        </w:rPr>
        <w:t xml:space="preserve"> </w:t>
      </w:r>
      <w:r w:rsidRPr="008E4065">
        <w:rPr>
          <w:rFonts w:ascii="Times New Roman" w:hAnsi="Times New Roman" w:cs="Times New Roman"/>
          <w:sz w:val="24"/>
          <w:szCs w:val="24"/>
        </w:rPr>
        <w:t>руб. По двум закупкам стоимостью более 5 млн. проведено общественное обсуждение.</w:t>
      </w:r>
    </w:p>
    <w:p w:rsidR="008E4065" w:rsidRPr="008E4065" w:rsidRDefault="008E4065" w:rsidP="008E4065">
      <w:pPr>
        <w:spacing w:line="240" w:lineRule="auto"/>
        <w:jc w:val="both"/>
        <w:rPr>
          <w:rFonts w:ascii="Times New Roman" w:hAnsi="Times New Roman" w:cs="Times New Roman"/>
          <w:sz w:val="24"/>
          <w:szCs w:val="24"/>
        </w:rPr>
      </w:pPr>
      <w:r w:rsidRPr="008E4065">
        <w:rPr>
          <w:rFonts w:ascii="Times New Roman" w:hAnsi="Times New Roman" w:cs="Times New Roman"/>
          <w:sz w:val="24"/>
          <w:szCs w:val="24"/>
        </w:rPr>
        <w:t>- контроль исполнения республиканских программ реализуемых на территории Нижнека</w:t>
      </w:r>
      <w:r w:rsidRPr="008E4065">
        <w:rPr>
          <w:rFonts w:ascii="Times New Roman" w:hAnsi="Times New Roman" w:cs="Times New Roman"/>
          <w:sz w:val="24"/>
          <w:szCs w:val="24"/>
        </w:rPr>
        <w:t>м</w:t>
      </w:r>
      <w:r w:rsidRPr="008E4065">
        <w:rPr>
          <w:rFonts w:ascii="Times New Roman" w:hAnsi="Times New Roman" w:cs="Times New Roman"/>
          <w:sz w:val="24"/>
          <w:szCs w:val="24"/>
        </w:rPr>
        <w:t>ского района (капитальные ремонты многоквартирных домов, социальных объектов, обществе</w:t>
      </w:r>
      <w:r w:rsidRPr="008E4065">
        <w:rPr>
          <w:rFonts w:ascii="Times New Roman" w:hAnsi="Times New Roman" w:cs="Times New Roman"/>
          <w:sz w:val="24"/>
          <w:szCs w:val="24"/>
        </w:rPr>
        <w:t>н</w:t>
      </w:r>
      <w:r w:rsidRPr="008E4065">
        <w:rPr>
          <w:rFonts w:ascii="Times New Roman" w:hAnsi="Times New Roman" w:cs="Times New Roman"/>
          <w:sz w:val="24"/>
          <w:szCs w:val="24"/>
        </w:rPr>
        <w:t>ных пространств)</w:t>
      </w:r>
    </w:p>
    <w:p w:rsidR="008E4065" w:rsidRPr="008E4065" w:rsidRDefault="008E4065" w:rsidP="008E4065">
      <w:pPr>
        <w:tabs>
          <w:tab w:val="left" w:pos="993"/>
        </w:tabs>
        <w:spacing w:line="240" w:lineRule="auto"/>
        <w:jc w:val="both"/>
        <w:rPr>
          <w:rFonts w:ascii="Times New Roman" w:hAnsi="Times New Roman" w:cs="Times New Roman"/>
          <w:color w:val="000000" w:themeColor="text1"/>
          <w:sz w:val="24"/>
          <w:szCs w:val="24"/>
        </w:rPr>
      </w:pPr>
      <w:r w:rsidRPr="008E4065">
        <w:rPr>
          <w:rFonts w:ascii="Times New Roman" w:hAnsi="Times New Roman" w:cs="Times New Roman"/>
          <w:sz w:val="24"/>
          <w:szCs w:val="24"/>
        </w:rPr>
        <w:t>- проверка соблюдения служащими установленных ограничений и запретов, а также треб</w:t>
      </w:r>
      <w:r w:rsidRPr="008E4065">
        <w:rPr>
          <w:rFonts w:ascii="Times New Roman" w:hAnsi="Times New Roman" w:cs="Times New Roman"/>
          <w:sz w:val="24"/>
          <w:szCs w:val="24"/>
        </w:rPr>
        <w:t>о</w:t>
      </w:r>
      <w:r w:rsidRPr="008E4065">
        <w:rPr>
          <w:rFonts w:ascii="Times New Roman" w:hAnsi="Times New Roman" w:cs="Times New Roman"/>
          <w:sz w:val="24"/>
          <w:szCs w:val="24"/>
        </w:rPr>
        <w:t>ваний о предотвращении или урегулировании конфликта интересов.</w:t>
      </w:r>
      <w:r w:rsidRPr="008E4065">
        <w:rPr>
          <w:sz w:val="24"/>
          <w:szCs w:val="24"/>
        </w:rPr>
        <w:t xml:space="preserve"> </w:t>
      </w:r>
      <w:r w:rsidRPr="008E4065">
        <w:rPr>
          <w:rFonts w:ascii="Times New Roman" w:hAnsi="Times New Roman" w:cs="Times New Roman"/>
          <w:sz w:val="24"/>
          <w:szCs w:val="24"/>
        </w:rPr>
        <w:t>С целью профилактики ко</w:t>
      </w:r>
      <w:r w:rsidRPr="008E4065">
        <w:rPr>
          <w:rFonts w:ascii="Times New Roman" w:hAnsi="Times New Roman" w:cs="Times New Roman"/>
          <w:sz w:val="24"/>
          <w:szCs w:val="24"/>
        </w:rPr>
        <w:t>р</w:t>
      </w:r>
      <w:r w:rsidRPr="008E4065">
        <w:rPr>
          <w:rFonts w:ascii="Times New Roman" w:hAnsi="Times New Roman" w:cs="Times New Roman"/>
          <w:sz w:val="24"/>
          <w:szCs w:val="24"/>
        </w:rPr>
        <w:t>рупционных правонарушений, для исключения конфликта интересов обновлены анкеты в личных делах муниципальных служащих, утвержденная Правительством РФ № 667-р от 26.05.2005 года.</w:t>
      </w:r>
    </w:p>
    <w:p w:rsidR="008E4065" w:rsidRPr="008E4065" w:rsidRDefault="008E4065" w:rsidP="008E4065">
      <w:pPr>
        <w:spacing w:line="240" w:lineRule="auto"/>
        <w:jc w:val="both"/>
        <w:rPr>
          <w:rFonts w:ascii="Times New Roman" w:hAnsi="Times New Roman" w:cs="Times New Roman"/>
          <w:sz w:val="24"/>
          <w:szCs w:val="24"/>
        </w:rPr>
      </w:pPr>
      <w:r w:rsidRPr="008E4065">
        <w:rPr>
          <w:rFonts w:ascii="Times New Roman" w:hAnsi="Times New Roman" w:cs="Times New Roman"/>
          <w:sz w:val="24"/>
          <w:szCs w:val="24"/>
        </w:rPr>
        <w:t>В целом за 2018 год проведено 16 заседаний комиссий по соблюдению требований к сл</w:t>
      </w:r>
      <w:r w:rsidRPr="008E4065">
        <w:rPr>
          <w:rFonts w:ascii="Times New Roman" w:hAnsi="Times New Roman" w:cs="Times New Roman"/>
          <w:sz w:val="24"/>
          <w:szCs w:val="24"/>
        </w:rPr>
        <w:t>у</w:t>
      </w:r>
      <w:r w:rsidRPr="008E4065">
        <w:rPr>
          <w:rFonts w:ascii="Times New Roman" w:hAnsi="Times New Roman" w:cs="Times New Roman"/>
          <w:sz w:val="24"/>
          <w:szCs w:val="24"/>
        </w:rPr>
        <w:t>жебному поведению и урегулированию конфликта интересов. Рассмотрены материалы в отнош</w:t>
      </w:r>
      <w:r w:rsidRPr="008E4065">
        <w:rPr>
          <w:rFonts w:ascii="Times New Roman" w:hAnsi="Times New Roman" w:cs="Times New Roman"/>
          <w:sz w:val="24"/>
          <w:szCs w:val="24"/>
        </w:rPr>
        <w:t>е</w:t>
      </w:r>
      <w:r w:rsidRPr="008E4065">
        <w:rPr>
          <w:rFonts w:ascii="Times New Roman" w:hAnsi="Times New Roman" w:cs="Times New Roman"/>
          <w:sz w:val="24"/>
          <w:szCs w:val="24"/>
        </w:rPr>
        <w:t>нии 57 муниципальных служащих. Рассмотрены следующие вопросы: предоставление недост</w:t>
      </w:r>
      <w:r w:rsidRPr="008E4065">
        <w:rPr>
          <w:rFonts w:ascii="Times New Roman" w:hAnsi="Times New Roman" w:cs="Times New Roman"/>
          <w:sz w:val="24"/>
          <w:szCs w:val="24"/>
        </w:rPr>
        <w:t>о</w:t>
      </w:r>
      <w:r w:rsidRPr="008E4065">
        <w:rPr>
          <w:rFonts w:ascii="Times New Roman" w:hAnsi="Times New Roman" w:cs="Times New Roman"/>
          <w:sz w:val="24"/>
          <w:szCs w:val="24"/>
        </w:rPr>
        <w:t>верных или неполных сведений о доходах, расходах, об имуществе и обязательствах имуществе</w:t>
      </w:r>
      <w:r w:rsidRPr="008E4065">
        <w:rPr>
          <w:rFonts w:ascii="Times New Roman" w:hAnsi="Times New Roman" w:cs="Times New Roman"/>
          <w:sz w:val="24"/>
          <w:szCs w:val="24"/>
        </w:rPr>
        <w:t>н</w:t>
      </w:r>
      <w:r w:rsidRPr="008E4065">
        <w:rPr>
          <w:rFonts w:ascii="Times New Roman" w:hAnsi="Times New Roman" w:cs="Times New Roman"/>
          <w:sz w:val="24"/>
          <w:szCs w:val="24"/>
        </w:rPr>
        <w:t>ного характера, дача согласия на замещение должности в коммерческой или некоммерческой о</w:t>
      </w:r>
      <w:r w:rsidRPr="008E4065">
        <w:rPr>
          <w:rFonts w:ascii="Times New Roman" w:hAnsi="Times New Roman" w:cs="Times New Roman"/>
          <w:sz w:val="24"/>
          <w:szCs w:val="24"/>
        </w:rPr>
        <w:t>р</w:t>
      </w:r>
      <w:r w:rsidRPr="008E4065">
        <w:rPr>
          <w:rFonts w:ascii="Times New Roman" w:hAnsi="Times New Roman" w:cs="Times New Roman"/>
          <w:sz w:val="24"/>
          <w:szCs w:val="24"/>
        </w:rPr>
        <w:t xml:space="preserve">ганизации либо на выполнение работы на условиях гражданско-правового договора. </w:t>
      </w:r>
    </w:p>
    <w:p w:rsidR="008E4065" w:rsidRPr="008E4065" w:rsidRDefault="008E4065" w:rsidP="008E4065">
      <w:pPr>
        <w:spacing w:line="240" w:lineRule="auto"/>
        <w:jc w:val="both"/>
        <w:rPr>
          <w:rFonts w:ascii="Times New Roman" w:hAnsi="Times New Roman" w:cs="Times New Roman"/>
          <w:sz w:val="24"/>
          <w:szCs w:val="24"/>
        </w:rPr>
      </w:pPr>
      <w:r w:rsidRPr="008E4065">
        <w:rPr>
          <w:rFonts w:ascii="Times New Roman" w:hAnsi="Times New Roman" w:cs="Times New Roman"/>
          <w:sz w:val="24"/>
          <w:szCs w:val="24"/>
        </w:rPr>
        <w:t xml:space="preserve">Основными задачами на 2019 год являются: </w:t>
      </w:r>
    </w:p>
    <w:p w:rsidR="008E4065" w:rsidRPr="008E4065" w:rsidRDefault="008E4065" w:rsidP="008E4065">
      <w:pPr>
        <w:spacing w:line="240" w:lineRule="auto"/>
        <w:jc w:val="both"/>
        <w:rPr>
          <w:rFonts w:ascii="Times New Roman" w:hAnsi="Times New Roman" w:cs="Times New Roman"/>
          <w:sz w:val="24"/>
          <w:szCs w:val="24"/>
        </w:rPr>
      </w:pPr>
      <w:r w:rsidRPr="008E4065">
        <w:rPr>
          <w:rFonts w:ascii="Times New Roman" w:hAnsi="Times New Roman" w:cs="Times New Roman"/>
          <w:sz w:val="24"/>
          <w:szCs w:val="24"/>
        </w:rPr>
        <w:t>– формирование у населения антикоррупционной культуры и сокращение причин и усл</w:t>
      </w:r>
      <w:r w:rsidRPr="008E4065">
        <w:rPr>
          <w:rFonts w:ascii="Times New Roman" w:hAnsi="Times New Roman" w:cs="Times New Roman"/>
          <w:sz w:val="24"/>
          <w:szCs w:val="24"/>
        </w:rPr>
        <w:t>о</w:t>
      </w:r>
      <w:r w:rsidRPr="008E4065">
        <w:rPr>
          <w:rFonts w:ascii="Times New Roman" w:hAnsi="Times New Roman" w:cs="Times New Roman"/>
          <w:sz w:val="24"/>
          <w:szCs w:val="24"/>
        </w:rPr>
        <w:t>вий коррупции;</w:t>
      </w:r>
    </w:p>
    <w:p w:rsidR="008E4065" w:rsidRPr="008E4065" w:rsidRDefault="008E4065" w:rsidP="008E4065">
      <w:pPr>
        <w:spacing w:line="240" w:lineRule="auto"/>
        <w:jc w:val="both"/>
        <w:rPr>
          <w:rFonts w:ascii="Times New Roman" w:hAnsi="Times New Roman" w:cs="Times New Roman"/>
          <w:sz w:val="24"/>
          <w:szCs w:val="24"/>
        </w:rPr>
      </w:pPr>
      <w:r w:rsidRPr="008E4065">
        <w:rPr>
          <w:rFonts w:ascii="Times New Roman" w:hAnsi="Times New Roman" w:cs="Times New Roman"/>
          <w:sz w:val="24"/>
          <w:szCs w:val="24"/>
        </w:rPr>
        <w:lastRenderedPageBreak/>
        <w:t xml:space="preserve">– развитие общественного </w:t>
      </w:r>
      <w:proofErr w:type="gramStart"/>
      <w:r w:rsidRPr="008E4065">
        <w:rPr>
          <w:rFonts w:ascii="Times New Roman" w:hAnsi="Times New Roman" w:cs="Times New Roman"/>
          <w:sz w:val="24"/>
          <w:szCs w:val="24"/>
        </w:rPr>
        <w:t>контроля за</w:t>
      </w:r>
      <w:proofErr w:type="gramEnd"/>
      <w:r w:rsidRPr="008E4065">
        <w:rPr>
          <w:rFonts w:ascii="Times New Roman" w:hAnsi="Times New Roman" w:cs="Times New Roman"/>
          <w:sz w:val="24"/>
          <w:szCs w:val="24"/>
        </w:rPr>
        <w:t xml:space="preserve"> деятельностью органов местного самоуправления;</w:t>
      </w:r>
    </w:p>
    <w:p w:rsidR="008E4065" w:rsidRPr="008E4065" w:rsidRDefault="008E4065" w:rsidP="008E4065">
      <w:pPr>
        <w:spacing w:line="240" w:lineRule="auto"/>
        <w:jc w:val="both"/>
        <w:rPr>
          <w:rFonts w:ascii="Times New Roman" w:hAnsi="Times New Roman" w:cs="Times New Roman"/>
          <w:sz w:val="24"/>
          <w:szCs w:val="24"/>
        </w:rPr>
      </w:pPr>
      <w:r w:rsidRPr="008E4065">
        <w:rPr>
          <w:rFonts w:ascii="Times New Roman" w:hAnsi="Times New Roman" w:cs="Times New Roman"/>
          <w:sz w:val="24"/>
          <w:szCs w:val="24"/>
        </w:rPr>
        <w:t>– контроль закупок, осуществляемых учреждениями;</w:t>
      </w:r>
    </w:p>
    <w:p w:rsidR="008E4065" w:rsidRPr="008E4065" w:rsidRDefault="008E4065" w:rsidP="008E4065">
      <w:pPr>
        <w:spacing w:line="240" w:lineRule="auto"/>
        <w:jc w:val="both"/>
        <w:rPr>
          <w:rFonts w:ascii="Times New Roman" w:hAnsi="Times New Roman" w:cs="Times New Roman"/>
          <w:sz w:val="24"/>
          <w:szCs w:val="24"/>
        </w:rPr>
      </w:pPr>
      <w:r w:rsidRPr="008E4065">
        <w:rPr>
          <w:rFonts w:ascii="Times New Roman" w:hAnsi="Times New Roman" w:cs="Times New Roman"/>
          <w:sz w:val="24"/>
          <w:szCs w:val="24"/>
        </w:rPr>
        <w:t>– проверка соблюдения служащими установленных ограничений и запретов, а также треб</w:t>
      </w:r>
      <w:r w:rsidRPr="008E4065">
        <w:rPr>
          <w:rFonts w:ascii="Times New Roman" w:hAnsi="Times New Roman" w:cs="Times New Roman"/>
          <w:sz w:val="24"/>
          <w:szCs w:val="24"/>
        </w:rPr>
        <w:t>о</w:t>
      </w:r>
      <w:r w:rsidRPr="008E4065">
        <w:rPr>
          <w:rFonts w:ascii="Times New Roman" w:hAnsi="Times New Roman" w:cs="Times New Roman"/>
          <w:sz w:val="24"/>
          <w:szCs w:val="24"/>
        </w:rPr>
        <w:t>ваний о предотвращении или уре</w:t>
      </w:r>
      <w:r w:rsidR="008C4F2E">
        <w:rPr>
          <w:rFonts w:ascii="Times New Roman" w:hAnsi="Times New Roman" w:cs="Times New Roman"/>
          <w:sz w:val="24"/>
          <w:szCs w:val="24"/>
        </w:rPr>
        <w:t>гулировании конфликта интересов.</w:t>
      </w:r>
    </w:p>
    <w:p w:rsidR="008E4065" w:rsidRDefault="008E4065" w:rsidP="008E4065">
      <w:pPr>
        <w:spacing w:line="240" w:lineRule="auto"/>
        <w:contextualSpacing/>
        <w:jc w:val="center"/>
        <w:rPr>
          <w:rFonts w:ascii="Times New Roman" w:eastAsia="Times New Roman" w:hAnsi="Times New Roman" w:cs="Times New Roman"/>
          <w:b/>
          <w:sz w:val="24"/>
          <w:szCs w:val="24"/>
          <w:lang w:eastAsia="ru-RU"/>
        </w:rPr>
      </w:pPr>
    </w:p>
    <w:p w:rsidR="00D92D98" w:rsidRDefault="00D92D98" w:rsidP="008E4065">
      <w:pPr>
        <w:spacing w:line="240" w:lineRule="auto"/>
        <w:contextualSpacing/>
        <w:jc w:val="center"/>
        <w:rPr>
          <w:rFonts w:ascii="Times New Roman" w:eastAsia="Times New Roman" w:hAnsi="Times New Roman" w:cs="Times New Roman"/>
          <w:b/>
          <w:sz w:val="24"/>
          <w:szCs w:val="24"/>
          <w:lang w:eastAsia="ru-RU"/>
        </w:rPr>
      </w:pPr>
    </w:p>
    <w:p w:rsidR="00D92D98" w:rsidRDefault="00D92D98" w:rsidP="008E4065">
      <w:pPr>
        <w:spacing w:line="240" w:lineRule="auto"/>
        <w:contextualSpacing/>
        <w:jc w:val="center"/>
        <w:rPr>
          <w:rFonts w:ascii="Times New Roman" w:eastAsia="Times New Roman" w:hAnsi="Times New Roman" w:cs="Times New Roman"/>
          <w:b/>
          <w:sz w:val="24"/>
          <w:szCs w:val="24"/>
          <w:lang w:eastAsia="ru-RU"/>
        </w:rPr>
      </w:pPr>
    </w:p>
    <w:p w:rsidR="00AB139B" w:rsidRDefault="00AB139B" w:rsidP="008E4065">
      <w:pPr>
        <w:spacing w:line="240" w:lineRule="auto"/>
        <w:contextualSpacing/>
        <w:jc w:val="center"/>
        <w:rPr>
          <w:rFonts w:ascii="Times New Roman" w:eastAsia="Times New Roman" w:hAnsi="Times New Roman" w:cs="Times New Roman"/>
          <w:b/>
          <w:sz w:val="24"/>
          <w:szCs w:val="24"/>
          <w:lang w:eastAsia="ru-RU"/>
        </w:rPr>
      </w:pPr>
    </w:p>
    <w:p w:rsidR="00630FDE" w:rsidRDefault="00630FDE" w:rsidP="008E4065">
      <w:pPr>
        <w:spacing w:line="240" w:lineRule="auto"/>
        <w:contextualSpacing/>
        <w:jc w:val="center"/>
        <w:rPr>
          <w:rFonts w:ascii="Times New Roman" w:eastAsia="Times New Roman" w:hAnsi="Times New Roman" w:cs="Times New Roman"/>
          <w:b/>
          <w:sz w:val="24"/>
          <w:szCs w:val="24"/>
          <w:lang w:eastAsia="ru-RU"/>
        </w:rPr>
      </w:pPr>
    </w:p>
    <w:p w:rsidR="00630FDE" w:rsidRDefault="00630FDE" w:rsidP="008E4065">
      <w:pPr>
        <w:spacing w:line="240" w:lineRule="auto"/>
        <w:contextualSpacing/>
        <w:jc w:val="center"/>
        <w:rPr>
          <w:rFonts w:ascii="Times New Roman" w:eastAsia="Times New Roman" w:hAnsi="Times New Roman" w:cs="Times New Roman"/>
          <w:b/>
          <w:sz w:val="24"/>
          <w:szCs w:val="24"/>
          <w:lang w:eastAsia="ru-RU"/>
        </w:rPr>
      </w:pPr>
    </w:p>
    <w:p w:rsidR="00630FDE" w:rsidRDefault="00630FDE" w:rsidP="008E4065">
      <w:pPr>
        <w:spacing w:line="240" w:lineRule="auto"/>
        <w:contextualSpacing/>
        <w:jc w:val="center"/>
        <w:rPr>
          <w:rFonts w:ascii="Times New Roman" w:eastAsia="Times New Roman" w:hAnsi="Times New Roman" w:cs="Times New Roman"/>
          <w:b/>
          <w:sz w:val="24"/>
          <w:szCs w:val="24"/>
          <w:lang w:eastAsia="ru-RU"/>
        </w:rPr>
      </w:pPr>
    </w:p>
    <w:p w:rsidR="00630FDE" w:rsidRDefault="00630FDE" w:rsidP="008E4065">
      <w:pPr>
        <w:spacing w:line="240" w:lineRule="auto"/>
        <w:contextualSpacing/>
        <w:jc w:val="center"/>
        <w:rPr>
          <w:rFonts w:ascii="Times New Roman" w:eastAsia="Times New Roman" w:hAnsi="Times New Roman" w:cs="Times New Roman"/>
          <w:b/>
          <w:sz w:val="24"/>
          <w:szCs w:val="24"/>
          <w:lang w:eastAsia="ru-RU"/>
        </w:rPr>
      </w:pPr>
    </w:p>
    <w:p w:rsidR="00630FDE" w:rsidRDefault="00630FDE" w:rsidP="008E4065">
      <w:pPr>
        <w:spacing w:line="240" w:lineRule="auto"/>
        <w:contextualSpacing/>
        <w:jc w:val="center"/>
        <w:rPr>
          <w:rFonts w:ascii="Times New Roman" w:eastAsia="Times New Roman" w:hAnsi="Times New Roman" w:cs="Times New Roman"/>
          <w:b/>
          <w:sz w:val="24"/>
          <w:szCs w:val="24"/>
          <w:lang w:eastAsia="ru-RU"/>
        </w:rPr>
      </w:pPr>
    </w:p>
    <w:p w:rsidR="00630FDE" w:rsidRDefault="00630FDE" w:rsidP="008E4065">
      <w:pPr>
        <w:spacing w:line="240" w:lineRule="auto"/>
        <w:contextualSpacing/>
        <w:jc w:val="center"/>
        <w:rPr>
          <w:rFonts w:ascii="Times New Roman" w:eastAsia="Times New Roman" w:hAnsi="Times New Roman" w:cs="Times New Roman"/>
          <w:b/>
          <w:sz w:val="24"/>
          <w:szCs w:val="24"/>
          <w:lang w:eastAsia="ru-RU"/>
        </w:rPr>
      </w:pPr>
    </w:p>
    <w:p w:rsidR="00630FDE" w:rsidRDefault="00630FDE" w:rsidP="008E4065">
      <w:pPr>
        <w:spacing w:line="240" w:lineRule="auto"/>
        <w:contextualSpacing/>
        <w:jc w:val="center"/>
        <w:rPr>
          <w:rFonts w:ascii="Times New Roman" w:eastAsia="Times New Roman" w:hAnsi="Times New Roman" w:cs="Times New Roman"/>
          <w:b/>
          <w:sz w:val="24"/>
          <w:szCs w:val="24"/>
          <w:lang w:eastAsia="ru-RU"/>
        </w:rPr>
      </w:pPr>
    </w:p>
    <w:p w:rsidR="00630FDE" w:rsidRDefault="00630FDE" w:rsidP="008E4065">
      <w:pPr>
        <w:spacing w:line="240" w:lineRule="auto"/>
        <w:contextualSpacing/>
        <w:jc w:val="center"/>
        <w:rPr>
          <w:rFonts w:ascii="Times New Roman" w:eastAsia="Times New Roman" w:hAnsi="Times New Roman" w:cs="Times New Roman"/>
          <w:b/>
          <w:sz w:val="24"/>
          <w:szCs w:val="24"/>
          <w:lang w:eastAsia="ru-RU"/>
        </w:rPr>
      </w:pPr>
    </w:p>
    <w:p w:rsidR="00630FDE" w:rsidRDefault="00630FDE" w:rsidP="008E4065">
      <w:pPr>
        <w:spacing w:line="240" w:lineRule="auto"/>
        <w:contextualSpacing/>
        <w:jc w:val="center"/>
        <w:rPr>
          <w:rFonts w:ascii="Times New Roman" w:eastAsia="Times New Roman" w:hAnsi="Times New Roman" w:cs="Times New Roman"/>
          <w:b/>
          <w:sz w:val="24"/>
          <w:szCs w:val="24"/>
          <w:lang w:eastAsia="ru-RU"/>
        </w:rPr>
      </w:pPr>
    </w:p>
    <w:p w:rsidR="00630FDE" w:rsidRDefault="00630FDE" w:rsidP="008E4065">
      <w:pPr>
        <w:spacing w:line="240" w:lineRule="auto"/>
        <w:contextualSpacing/>
        <w:jc w:val="center"/>
        <w:rPr>
          <w:rFonts w:ascii="Times New Roman" w:eastAsia="Times New Roman" w:hAnsi="Times New Roman" w:cs="Times New Roman"/>
          <w:b/>
          <w:sz w:val="24"/>
          <w:szCs w:val="24"/>
          <w:lang w:eastAsia="ru-RU"/>
        </w:rPr>
      </w:pPr>
    </w:p>
    <w:p w:rsidR="00630FDE" w:rsidRDefault="00630FDE" w:rsidP="008E4065">
      <w:pPr>
        <w:spacing w:line="240" w:lineRule="auto"/>
        <w:contextualSpacing/>
        <w:jc w:val="center"/>
        <w:rPr>
          <w:rFonts w:ascii="Times New Roman" w:eastAsia="Times New Roman" w:hAnsi="Times New Roman" w:cs="Times New Roman"/>
          <w:b/>
          <w:sz w:val="24"/>
          <w:szCs w:val="24"/>
          <w:lang w:eastAsia="ru-RU"/>
        </w:rPr>
      </w:pPr>
    </w:p>
    <w:p w:rsidR="00630FDE" w:rsidRDefault="00630FDE" w:rsidP="008E4065">
      <w:pPr>
        <w:spacing w:line="240" w:lineRule="auto"/>
        <w:contextualSpacing/>
        <w:jc w:val="center"/>
        <w:rPr>
          <w:rFonts w:ascii="Times New Roman" w:eastAsia="Times New Roman" w:hAnsi="Times New Roman" w:cs="Times New Roman"/>
          <w:b/>
          <w:sz w:val="24"/>
          <w:szCs w:val="24"/>
          <w:lang w:eastAsia="ru-RU"/>
        </w:rPr>
      </w:pPr>
    </w:p>
    <w:p w:rsidR="00630FDE" w:rsidRDefault="00630FDE" w:rsidP="008E4065">
      <w:pPr>
        <w:spacing w:line="240" w:lineRule="auto"/>
        <w:contextualSpacing/>
        <w:jc w:val="center"/>
        <w:rPr>
          <w:rFonts w:ascii="Times New Roman" w:eastAsia="Times New Roman" w:hAnsi="Times New Roman" w:cs="Times New Roman"/>
          <w:b/>
          <w:sz w:val="24"/>
          <w:szCs w:val="24"/>
          <w:lang w:eastAsia="ru-RU"/>
        </w:rPr>
      </w:pPr>
    </w:p>
    <w:p w:rsidR="00630FDE" w:rsidRDefault="00630FDE" w:rsidP="008E4065">
      <w:pPr>
        <w:spacing w:line="240" w:lineRule="auto"/>
        <w:contextualSpacing/>
        <w:jc w:val="center"/>
        <w:rPr>
          <w:rFonts w:ascii="Times New Roman" w:eastAsia="Times New Roman" w:hAnsi="Times New Roman" w:cs="Times New Roman"/>
          <w:b/>
          <w:sz w:val="24"/>
          <w:szCs w:val="24"/>
          <w:lang w:eastAsia="ru-RU"/>
        </w:rPr>
      </w:pPr>
    </w:p>
    <w:p w:rsidR="00630FDE" w:rsidRDefault="00630FDE" w:rsidP="008E4065">
      <w:pPr>
        <w:spacing w:line="240" w:lineRule="auto"/>
        <w:contextualSpacing/>
        <w:jc w:val="center"/>
        <w:rPr>
          <w:rFonts w:ascii="Times New Roman" w:eastAsia="Times New Roman" w:hAnsi="Times New Roman" w:cs="Times New Roman"/>
          <w:b/>
          <w:sz w:val="24"/>
          <w:szCs w:val="24"/>
          <w:lang w:eastAsia="ru-RU"/>
        </w:rPr>
      </w:pPr>
    </w:p>
    <w:p w:rsidR="00630FDE" w:rsidRDefault="00630FDE" w:rsidP="008E4065">
      <w:pPr>
        <w:spacing w:line="240" w:lineRule="auto"/>
        <w:contextualSpacing/>
        <w:jc w:val="center"/>
        <w:rPr>
          <w:rFonts w:ascii="Times New Roman" w:eastAsia="Times New Roman" w:hAnsi="Times New Roman" w:cs="Times New Roman"/>
          <w:b/>
          <w:sz w:val="24"/>
          <w:szCs w:val="24"/>
          <w:lang w:eastAsia="ru-RU"/>
        </w:rPr>
      </w:pPr>
    </w:p>
    <w:p w:rsidR="00630FDE" w:rsidRDefault="00630FDE" w:rsidP="008E4065">
      <w:pPr>
        <w:spacing w:line="240" w:lineRule="auto"/>
        <w:contextualSpacing/>
        <w:jc w:val="center"/>
        <w:rPr>
          <w:rFonts w:ascii="Times New Roman" w:eastAsia="Times New Roman" w:hAnsi="Times New Roman" w:cs="Times New Roman"/>
          <w:b/>
          <w:sz w:val="24"/>
          <w:szCs w:val="24"/>
          <w:lang w:eastAsia="ru-RU"/>
        </w:rPr>
      </w:pPr>
    </w:p>
    <w:p w:rsidR="00630FDE" w:rsidRDefault="00630FDE" w:rsidP="008E4065">
      <w:pPr>
        <w:spacing w:line="240" w:lineRule="auto"/>
        <w:contextualSpacing/>
        <w:jc w:val="center"/>
        <w:rPr>
          <w:rFonts w:ascii="Times New Roman" w:eastAsia="Times New Roman" w:hAnsi="Times New Roman" w:cs="Times New Roman"/>
          <w:b/>
          <w:sz w:val="24"/>
          <w:szCs w:val="24"/>
          <w:lang w:eastAsia="ru-RU"/>
        </w:rPr>
      </w:pPr>
    </w:p>
    <w:p w:rsidR="00630FDE" w:rsidRDefault="00630FDE" w:rsidP="008E4065">
      <w:pPr>
        <w:spacing w:line="240" w:lineRule="auto"/>
        <w:contextualSpacing/>
        <w:jc w:val="center"/>
        <w:rPr>
          <w:rFonts w:ascii="Times New Roman" w:eastAsia="Times New Roman" w:hAnsi="Times New Roman" w:cs="Times New Roman"/>
          <w:b/>
          <w:sz w:val="24"/>
          <w:szCs w:val="24"/>
          <w:lang w:eastAsia="ru-RU"/>
        </w:rPr>
      </w:pPr>
    </w:p>
    <w:p w:rsidR="00630FDE" w:rsidRDefault="00630FDE" w:rsidP="008E4065">
      <w:pPr>
        <w:spacing w:line="240" w:lineRule="auto"/>
        <w:contextualSpacing/>
        <w:jc w:val="center"/>
        <w:rPr>
          <w:rFonts w:ascii="Times New Roman" w:eastAsia="Times New Roman" w:hAnsi="Times New Roman" w:cs="Times New Roman"/>
          <w:b/>
          <w:sz w:val="24"/>
          <w:szCs w:val="24"/>
          <w:lang w:eastAsia="ru-RU"/>
        </w:rPr>
      </w:pPr>
    </w:p>
    <w:p w:rsidR="00630FDE" w:rsidRDefault="00630FDE" w:rsidP="008E4065">
      <w:pPr>
        <w:spacing w:line="240" w:lineRule="auto"/>
        <w:contextualSpacing/>
        <w:jc w:val="center"/>
        <w:rPr>
          <w:rFonts w:ascii="Times New Roman" w:eastAsia="Times New Roman" w:hAnsi="Times New Roman" w:cs="Times New Roman"/>
          <w:b/>
          <w:sz w:val="24"/>
          <w:szCs w:val="24"/>
          <w:lang w:eastAsia="ru-RU"/>
        </w:rPr>
      </w:pPr>
    </w:p>
    <w:p w:rsidR="00630FDE" w:rsidRDefault="00630FDE" w:rsidP="008E4065">
      <w:pPr>
        <w:spacing w:line="240" w:lineRule="auto"/>
        <w:contextualSpacing/>
        <w:jc w:val="center"/>
        <w:rPr>
          <w:rFonts w:ascii="Times New Roman" w:eastAsia="Times New Roman" w:hAnsi="Times New Roman" w:cs="Times New Roman"/>
          <w:b/>
          <w:sz w:val="24"/>
          <w:szCs w:val="24"/>
          <w:lang w:eastAsia="ru-RU"/>
        </w:rPr>
      </w:pPr>
    </w:p>
    <w:p w:rsidR="00630FDE" w:rsidRDefault="00630FDE" w:rsidP="008E4065">
      <w:pPr>
        <w:spacing w:line="240" w:lineRule="auto"/>
        <w:contextualSpacing/>
        <w:jc w:val="center"/>
        <w:rPr>
          <w:rFonts w:ascii="Times New Roman" w:eastAsia="Times New Roman" w:hAnsi="Times New Roman" w:cs="Times New Roman"/>
          <w:b/>
          <w:sz w:val="24"/>
          <w:szCs w:val="24"/>
          <w:lang w:eastAsia="ru-RU"/>
        </w:rPr>
      </w:pPr>
    </w:p>
    <w:p w:rsidR="00630FDE" w:rsidRDefault="00630FDE" w:rsidP="008E4065">
      <w:pPr>
        <w:spacing w:line="240" w:lineRule="auto"/>
        <w:contextualSpacing/>
        <w:jc w:val="center"/>
        <w:rPr>
          <w:rFonts w:ascii="Times New Roman" w:eastAsia="Times New Roman" w:hAnsi="Times New Roman" w:cs="Times New Roman"/>
          <w:b/>
          <w:sz w:val="24"/>
          <w:szCs w:val="24"/>
          <w:lang w:eastAsia="ru-RU"/>
        </w:rPr>
      </w:pPr>
    </w:p>
    <w:p w:rsidR="00630FDE" w:rsidRDefault="00630FDE" w:rsidP="008E4065">
      <w:pPr>
        <w:spacing w:line="240" w:lineRule="auto"/>
        <w:contextualSpacing/>
        <w:jc w:val="center"/>
        <w:rPr>
          <w:rFonts w:ascii="Times New Roman" w:eastAsia="Times New Roman" w:hAnsi="Times New Roman" w:cs="Times New Roman"/>
          <w:b/>
          <w:sz w:val="24"/>
          <w:szCs w:val="24"/>
          <w:lang w:eastAsia="ru-RU"/>
        </w:rPr>
      </w:pPr>
    </w:p>
    <w:p w:rsidR="00630FDE" w:rsidRDefault="00630FDE" w:rsidP="008E4065">
      <w:pPr>
        <w:spacing w:line="240" w:lineRule="auto"/>
        <w:contextualSpacing/>
        <w:jc w:val="center"/>
        <w:rPr>
          <w:rFonts w:ascii="Times New Roman" w:eastAsia="Times New Roman" w:hAnsi="Times New Roman" w:cs="Times New Roman"/>
          <w:b/>
          <w:sz w:val="24"/>
          <w:szCs w:val="24"/>
          <w:lang w:eastAsia="ru-RU"/>
        </w:rPr>
      </w:pPr>
    </w:p>
    <w:p w:rsidR="00630FDE" w:rsidRDefault="00630FDE" w:rsidP="008E4065">
      <w:pPr>
        <w:spacing w:line="240" w:lineRule="auto"/>
        <w:contextualSpacing/>
        <w:jc w:val="center"/>
        <w:rPr>
          <w:rFonts w:ascii="Times New Roman" w:eastAsia="Times New Roman" w:hAnsi="Times New Roman" w:cs="Times New Roman"/>
          <w:b/>
          <w:sz w:val="24"/>
          <w:szCs w:val="24"/>
          <w:lang w:eastAsia="ru-RU"/>
        </w:rPr>
      </w:pPr>
    </w:p>
    <w:p w:rsidR="00630FDE" w:rsidRDefault="00630FDE" w:rsidP="008E4065">
      <w:pPr>
        <w:spacing w:line="240" w:lineRule="auto"/>
        <w:contextualSpacing/>
        <w:jc w:val="center"/>
        <w:rPr>
          <w:rFonts w:ascii="Times New Roman" w:eastAsia="Times New Roman" w:hAnsi="Times New Roman" w:cs="Times New Roman"/>
          <w:b/>
          <w:sz w:val="24"/>
          <w:szCs w:val="24"/>
          <w:lang w:eastAsia="ru-RU"/>
        </w:rPr>
      </w:pPr>
    </w:p>
    <w:p w:rsidR="00630FDE" w:rsidRDefault="00630FDE" w:rsidP="008E4065">
      <w:pPr>
        <w:spacing w:line="240" w:lineRule="auto"/>
        <w:contextualSpacing/>
        <w:jc w:val="center"/>
        <w:rPr>
          <w:rFonts w:ascii="Times New Roman" w:eastAsia="Times New Roman" w:hAnsi="Times New Roman" w:cs="Times New Roman"/>
          <w:b/>
          <w:sz w:val="24"/>
          <w:szCs w:val="24"/>
          <w:lang w:eastAsia="ru-RU"/>
        </w:rPr>
      </w:pPr>
    </w:p>
    <w:p w:rsidR="00630FDE" w:rsidRDefault="00630FDE" w:rsidP="008E4065">
      <w:pPr>
        <w:spacing w:line="240" w:lineRule="auto"/>
        <w:contextualSpacing/>
        <w:jc w:val="center"/>
        <w:rPr>
          <w:rFonts w:ascii="Times New Roman" w:eastAsia="Times New Roman" w:hAnsi="Times New Roman" w:cs="Times New Roman"/>
          <w:b/>
          <w:sz w:val="24"/>
          <w:szCs w:val="24"/>
          <w:lang w:eastAsia="ru-RU"/>
        </w:rPr>
      </w:pPr>
    </w:p>
    <w:p w:rsidR="00630FDE" w:rsidRDefault="00630FDE" w:rsidP="008E4065">
      <w:pPr>
        <w:spacing w:line="240" w:lineRule="auto"/>
        <w:contextualSpacing/>
        <w:jc w:val="center"/>
        <w:rPr>
          <w:rFonts w:ascii="Times New Roman" w:eastAsia="Times New Roman" w:hAnsi="Times New Roman" w:cs="Times New Roman"/>
          <w:b/>
          <w:sz w:val="24"/>
          <w:szCs w:val="24"/>
          <w:lang w:eastAsia="ru-RU"/>
        </w:rPr>
      </w:pPr>
    </w:p>
    <w:p w:rsidR="00630FDE" w:rsidRDefault="00630FDE" w:rsidP="008E4065">
      <w:pPr>
        <w:spacing w:line="240" w:lineRule="auto"/>
        <w:contextualSpacing/>
        <w:jc w:val="center"/>
        <w:rPr>
          <w:rFonts w:ascii="Times New Roman" w:eastAsia="Times New Roman" w:hAnsi="Times New Roman" w:cs="Times New Roman"/>
          <w:b/>
          <w:sz w:val="24"/>
          <w:szCs w:val="24"/>
          <w:lang w:eastAsia="ru-RU"/>
        </w:rPr>
      </w:pPr>
    </w:p>
    <w:p w:rsidR="00630FDE" w:rsidRDefault="00630FDE" w:rsidP="008E4065">
      <w:pPr>
        <w:spacing w:line="240" w:lineRule="auto"/>
        <w:contextualSpacing/>
        <w:jc w:val="center"/>
        <w:rPr>
          <w:rFonts w:ascii="Times New Roman" w:eastAsia="Times New Roman" w:hAnsi="Times New Roman" w:cs="Times New Roman"/>
          <w:b/>
          <w:sz w:val="24"/>
          <w:szCs w:val="24"/>
          <w:lang w:eastAsia="ru-RU"/>
        </w:rPr>
      </w:pPr>
    </w:p>
    <w:p w:rsidR="00630FDE" w:rsidRDefault="00630FDE" w:rsidP="008E4065">
      <w:pPr>
        <w:spacing w:line="240" w:lineRule="auto"/>
        <w:contextualSpacing/>
        <w:jc w:val="center"/>
        <w:rPr>
          <w:rFonts w:ascii="Times New Roman" w:eastAsia="Times New Roman" w:hAnsi="Times New Roman" w:cs="Times New Roman"/>
          <w:b/>
          <w:sz w:val="24"/>
          <w:szCs w:val="24"/>
          <w:lang w:eastAsia="ru-RU"/>
        </w:rPr>
      </w:pPr>
    </w:p>
    <w:p w:rsidR="00630FDE" w:rsidRDefault="00630FDE" w:rsidP="008E4065">
      <w:pPr>
        <w:spacing w:line="240" w:lineRule="auto"/>
        <w:contextualSpacing/>
        <w:jc w:val="center"/>
        <w:rPr>
          <w:rFonts w:ascii="Times New Roman" w:eastAsia="Times New Roman" w:hAnsi="Times New Roman" w:cs="Times New Roman"/>
          <w:b/>
          <w:sz w:val="24"/>
          <w:szCs w:val="24"/>
          <w:lang w:eastAsia="ru-RU"/>
        </w:rPr>
      </w:pPr>
    </w:p>
    <w:p w:rsidR="00630FDE" w:rsidRDefault="00630FDE" w:rsidP="008E4065">
      <w:pPr>
        <w:spacing w:line="240" w:lineRule="auto"/>
        <w:contextualSpacing/>
        <w:jc w:val="center"/>
        <w:rPr>
          <w:rFonts w:ascii="Times New Roman" w:eastAsia="Times New Roman" w:hAnsi="Times New Roman" w:cs="Times New Roman"/>
          <w:b/>
          <w:sz w:val="24"/>
          <w:szCs w:val="24"/>
          <w:lang w:eastAsia="ru-RU"/>
        </w:rPr>
      </w:pPr>
    </w:p>
    <w:p w:rsidR="00630FDE" w:rsidRDefault="00630FDE" w:rsidP="008E4065">
      <w:pPr>
        <w:spacing w:line="240" w:lineRule="auto"/>
        <w:contextualSpacing/>
        <w:jc w:val="center"/>
        <w:rPr>
          <w:rFonts w:ascii="Times New Roman" w:eastAsia="Times New Roman" w:hAnsi="Times New Roman" w:cs="Times New Roman"/>
          <w:b/>
          <w:sz w:val="24"/>
          <w:szCs w:val="24"/>
          <w:lang w:eastAsia="ru-RU"/>
        </w:rPr>
      </w:pPr>
    </w:p>
    <w:p w:rsidR="00630FDE" w:rsidRDefault="00630FDE" w:rsidP="008E4065">
      <w:pPr>
        <w:spacing w:line="240" w:lineRule="auto"/>
        <w:contextualSpacing/>
        <w:jc w:val="center"/>
        <w:rPr>
          <w:rFonts w:ascii="Times New Roman" w:eastAsia="Times New Roman" w:hAnsi="Times New Roman" w:cs="Times New Roman"/>
          <w:b/>
          <w:sz w:val="24"/>
          <w:szCs w:val="24"/>
          <w:lang w:eastAsia="ru-RU"/>
        </w:rPr>
      </w:pPr>
    </w:p>
    <w:p w:rsidR="00630FDE" w:rsidRDefault="00630FDE" w:rsidP="008E4065">
      <w:pPr>
        <w:spacing w:line="240" w:lineRule="auto"/>
        <w:contextualSpacing/>
        <w:jc w:val="center"/>
        <w:rPr>
          <w:rFonts w:ascii="Times New Roman" w:eastAsia="Times New Roman" w:hAnsi="Times New Roman" w:cs="Times New Roman"/>
          <w:b/>
          <w:sz w:val="24"/>
          <w:szCs w:val="24"/>
          <w:lang w:eastAsia="ru-RU"/>
        </w:rPr>
      </w:pPr>
    </w:p>
    <w:p w:rsidR="00AB139B" w:rsidRDefault="00AB139B" w:rsidP="008E4065">
      <w:pPr>
        <w:spacing w:line="240" w:lineRule="auto"/>
        <w:contextualSpacing/>
        <w:jc w:val="center"/>
        <w:rPr>
          <w:rFonts w:ascii="Times New Roman" w:eastAsia="Times New Roman" w:hAnsi="Times New Roman" w:cs="Times New Roman"/>
          <w:b/>
          <w:sz w:val="24"/>
          <w:szCs w:val="24"/>
          <w:lang w:eastAsia="ru-RU"/>
        </w:rPr>
      </w:pPr>
    </w:p>
    <w:p w:rsidR="008D7B25" w:rsidRPr="00FF3892" w:rsidRDefault="008D7B25" w:rsidP="009A610D">
      <w:pPr>
        <w:ind w:firstLine="0"/>
        <w:jc w:val="center"/>
        <w:rPr>
          <w:rFonts w:ascii="Times New Roman" w:hAnsi="Times New Roman" w:cs="Times New Roman"/>
          <w:b/>
          <w:sz w:val="32"/>
          <w:szCs w:val="32"/>
        </w:rPr>
      </w:pPr>
      <w:r w:rsidRPr="00FF3892">
        <w:rPr>
          <w:rFonts w:ascii="Times New Roman" w:hAnsi="Times New Roman" w:cs="Times New Roman"/>
          <w:b/>
          <w:sz w:val="32"/>
          <w:szCs w:val="32"/>
        </w:rPr>
        <w:t>Содержание</w:t>
      </w:r>
    </w:p>
    <w:p w:rsidR="008D7B25" w:rsidRPr="008D7B25" w:rsidRDefault="008D7B25" w:rsidP="00790D69">
      <w:pPr>
        <w:spacing w:line="360" w:lineRule="auto"/>
        <w:rPr>
          <w:rFonts w:ascii="Times New Roman" w:hAnsi="Times New Roman" w:cs="Times New Roman"/>
          <w:sz w:val="27"/>
          <w:szCs w:val="27"/>
        </w:rPr>
      </w:pPr>
    </w:p>
    <w:tbl>
      <w:tblPr>
        <w:tblStyle w:val="a9"/>
        <w:tblW w:w="9589" w:type="dxa"/>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505"/>
        <w:gridCol w:w="1084"/>
      </w:tblGrid>
      <w:tr w:rsidR="008D7B25" w:rsidRPr="00FF3892" w:rsidTr="00FF3892">
        <w:trPr>
          <w:jc w:val="center"/>
        </w:trPr>
        <w:tc>
          <w:tcPr>
            <w:tcW w:w="8505" w:type="dxa"/>
          </w:tcPr>
          <w:p w:rsidR="008D7B25" w:rsidRPr="00FF3892" w:rsidRDefault="009420A2" w:rsidP="009420A2">
            <w:pPr>
              <w:spacing w:line="360" w:lineRule="auto"/>
              <w:rPr>
                <w:rFonts w:ascii="Times New Roman" w:hAnsi="Times New Roman" w:cs="Times New Roman"/>
                <w:sz w:val="24"/>
                <w:szCs w:val="24"/>
              </w:rPr>
            </w:pPr>
            <w:r w:rsidRPr="00FF3892">
              <w:rPr>
                <w:rFonts w:ascii="Times New Roman" w:hAnsi="Times New Roman" w:cs="Times New Roman"/>
                <w:sz w:val="24"/>
                <w:szCs w:val="24"/>
              </w:rPr>
              <w:t xml:space="preserve">Экономическое развитие </w:t>
            </w:r>
            <w:r w:rsidR="008D7B25" w:rsidRPr="00FF3892">
              <w:rPr>
                <w:rFonts w:ascii="Times New Roman" w:hAnsi="Times New Roman" w:cs="Times New Roman"/>
                <w:sz w:val="24"/>
                <w:szCs w:val="24"/>
              </w:rPr>
              <w:t>…………………………………………………………</w:t>
            </w:r>
            <w:r w:rsidR="003708E6" w:rsidRPr="00FF3892">
              <w:rPr>
                <w:rFonts w:ascii="Times New Roman" w:hAnsi="Times New Roman" w:cs="Times New Roman"/>
                <w:sz w:val="24"/>
                <w:szCs w:val="24"/>
              </w:rPr>
              <w:t>….</w:t>
            </w:r>
          </w:p>
        </w:tc>
        <w:tc>
          <w:tcPr>
            <w:tcW w:w="1084" w:type="dxa"/>
          </w:tcPr>
          <w:p w:rsidR="008D7B25" w:rsidRPr="00FF3892" w:rsidRDefault="00D13459" w:rsidP="008D7B25">
            <w:pPr>
              <w:rPr>
                <w:rFonts w:ascii="Times New Roman" w:hAnsi="Times New Roman" w:cs="Times New Roman"/>
                <w:sz w:val="24"/>
                <w:szCs w:val="24"/>
              </w:rPr>
            </w:pPr>
            <w:r>
              <w:rPr>
                <w:rFonts w:ascii="Times New Roman" w:hAnsi="Times New Roman" w:cs="Times New Roman"/>
                <w:sz w:val="24"/>
                <w:szCs w:val="24"/>
              </w:rPr>
              <w:t>5</w:t>
            </w:r>
          </w:p>
        </w:tc>
      </w:tr>
      <w:tr w:rsidR="008D7B25" w:rsidRPr="00FF3892" w:rsidTr="00FF3892">
        <w:trPr>
          <w:jc w:val="center"/>
        </w:trPr>
        <w:tc>
          <w:tcPr>
            <w:tcW w:w="8505" w:type="dxa"/>
          </w:tcPr>
          <w:p w:rsidR="008D7B25" w:rsidRPr="00FF3892" w:rsidRDefault="008D7B25" w:rsidP="008D7B25">
            <w:pPr>
              <w:spacing w:line="360" w:lineRule="auto"/>
              <w:rPr>
                <w:rFonts w:ascii="Times New Roman" w:hAnsi="Times New Roman" w:cs="Times New Roman"/>
                <w:sz w:val="24"/>
                <w:szCs w:val="24"/>
              </w:rPr>
            </w:pPr>
            <w:r w:rsidRPr="00FF3892">
              <w:rPr>
                <w:rFonts w:ascii="Times New Roman" w:hAnsi="Times New Roman" w:cs="Times New Roman"/>
                <w:sz w:val="24"/>
                <w:szCs w:val="24"/>
              </w:rPr>
              <w:lastRenderedPageBreak/>
              <w:t>Налоги и сборы ……………………………………………………………………</w:t>
            </w:r>
            <w:r w:rsidR="003708E6" w:rsidRPr="00FF3892">
              <w:rPr>
                <w:rFonts w:ascii="Times New Roman" w:hAnsi="Times New Roman" w:cs="Times New Roman"/>
                <w:sz w:val="24"/>
                <w:szCs w:val="24"/>
              </w:rPr>
              <w:t>….</w:t>
            </w:r>
          </w:p>
        </w:tc>
        <w:tc>
          <w:tcPr>
            <w:tcW w:w="1084" w:type="dxa"/>
          </w:tcPr>
          <w:p w:rsidR="008D7B25" w:rsidRPr="00FF3892" w:rsidRDefault="004C4C5A" w:rsidP="00D13459">
            <w:pPr>
              <w:rPr>
                <w:rFonts w:ascii="Times New Roman" w:hAnsi="Times New Roman" w:cs="Times New Roman"/>
                <w:sz w:val="24"/>
                <w:szCs w:val="24"/>
              </w:rPr>
            </w:pPr>
            <w:r w:rsidRPr="00FF3892">
              <w:rPr>
                <w:rFonts w:ascii="Times New Roman" w:hAnsi="Times New Roman" w:cs="Times New Roman"/>
                <w:sz w:val="24"/>
                <w:szCs w:val="24"/>
              </w:rPr>
              <w:t>1</w:t>
            </w:r>
            <w:r w:rsidR="00FB556B">
              <w:rPr>
                <w:rFonts w:ascii="Times New Roman" w:hAnsi="Times New Roman" w:cs="Times New Roman"/>
                <w:sz w:val="24"/>
                <w:szCs w:val="24"/>
              </w:rPr>
              <w:t>0</w:t>
            </w:r>
          </w:p>
        </w:tc>
      </w:tr>
      <w:tr w:rsidR="008D7B25" w:rsidRPr="00FF3892" w:rsidTr="00FF3892">
        <w:trPr>
          <w:jc w:val="center"/>
        </w:trPr>
        <w:tc>
          <w:tcPr>
            <w:tcW w:w="8505" w:type="dxa"/>
          </w:tcPr>
          <w:p w:rsidR="008D7B25" w:rsidRPr="00FF3892" w:rsidRDefault="008D7B25" w:rsidP="008D7B25">
            <w:pPr>
              <w:spacing w:line="360" w:lineRule="auto"/>
              <w:rPr>
                <w:rFonts w:ascii="Times New Roman" w:hAnsi="Times New Roman" w:cs="Times New Roman"/>
                <w:sz w:val="24"/>
                <w:szCs w:val="24"/>
              </w:rPr>
            </w:pPr>
            <w:r w:rsidRPr="00FF3892">
              <w:rPr>
                <w:rFonts w:ascii="Times New Roman" w:hAnsi="Times New Roman" w:cs="Times New Roman"/>
                <w:sz w:val="24"/>
                <w:szCs w:val="24"/>
              </w:rPr>
              <w:t>Муниципальный заказ ………………………………………………………..........</w:t>
            </w:r>
            <w:r w:rsidR="003708E6" w:rsidRPr="00FF3892">
              <w:rPr>
                <w:rFonts w:ascii="Times New Roman" w:hAnsi="Times New Roman" w:cs="Times New Roman"/>
                <w:sz w:val="24"/>
                <w:szCs w:val="24"/>
              </w:rPr>
              <w:t>....</w:t>
            </w:r>
          </w:p>
        </w:tc>
        <w:tc>
          <w:tcPr>
            <w:tcW w:w="1084" w:type="dxa"/>
          </w:tcPr>
          <w:p w:rsidR="008D7B25" w:rsidRPr="00FF3892" w:rsidRDefault="00FB556B" w:rsidP="008D7B25">
            <w:pPr>
              <w:rPr>
                <w:rFonts w:ascii="Times New Roman" w:hAnsi="Times New Roman" w:cs="Times New Roman"/>
                <w:sz w:val="24"/>
                <w:szCs w:val="24"/>
              </w:rPr>
            </w:pPr>
            <w:r>
              <w:rPr>
                <w:rFonts w:ascii="Times New Roman" w:hAnsi="Times New Roman" w:cs="Times New Roman"/>
                <w:sz w:val="24"/>
                <w:szCs w:val="24"/>
              </w:rPr>
              <w:t>12</w:t>
            </w:r>
          </w:p>
        </w:tc>
      </w:tr>
      <w:tr w:rsidR="00016FA2" w:rsidRPr="00FF3892" w:rsidTr="00FF3892">
        <w:trPr>
          <w:jc w:val="center"/>
        </w:trPr>
        <w:tc>
          <w:tcPr>
            <w:tcW w:w="8505" w:type="dxa"/>
          </w:tcPr>
          <w:p w:rsidR="00016FA2" w:rsidRPr="00FF3892" w:rsidRDefault="00016FA2" w:rsidP="008D7B25">
            <w:pPr>
              <w:spacing w:line="360" w:lineRule="auto"/>
              <w:rPr>
                <w:rFonts w:ascii="Times New Roman" w:hAnsi="Times New Roman" w:cs="Times New Roman"/>
                <w:sz w:val="24"/>
                <w:szCs w:val="24"/>
              </w:rPr>
            </w:pPr>
            <w:r w:rsidRPr="00FF3892">
              <w:rPr>
                <w:rFonts w:ascii="Times New Roman" w:hAnsi="Times New Roman" w:cs="Times New Roman"/>
                <w:sz w:val="24"/>
                <w:szCs w:val="24"/>
              </w:rPr>
              <w:t>Муниципальная земля и имущество ……………………………………………...</w:t>
            </w:r>
            <w:r w:rsidR="003708E6" w:rsidRPr="00FF3892">
              <w:rPr>
                <w:rFonts w:ascii="Times New Roman" w:hAnsi="Times New Roman" w:cs="Times New Roman"/>
                <w:sz w:val="24"/>
                <w:szCs w:val="24"/>
              </w:rPr>
              <w:t>....</w:t>
            </w:r>
          </w:p>
        </w:tc>
        <w:tc>
          <w:tcPr>
            <w:tcW w:w="1084" w:type="dxa"/>
          </w:tcPr>
          <w:p w:rsidR="00016FA2" w:rsidRPr="00FF3892" w:rsidRDefault="00FB556B" w:rsidP="008D7B25">
            <w:pPr>
              <w:rPr>
                <w:rFonts w:ascii="Times New Roman" w:hAnsi="Times New Roman" w:cs="Times New Roman"/>
                <w:sz w:val="24"/>
                <w:szCs w:val="24"/>
              </w:rPr>
            </w:pPr>
            <w:r>
              <w:rPr>
                <w:rFonts w:ascii="Times New Roman" w:hAnsi="Times New Roman" w:cs="Times New Roman"/>
                <w:sz w:val="24"/>
                <w:szCs w:val="24"/>
              </w:rPr>
              <w:t>14</w:t>
            </w:r>
          </w:p>
        </w:tc>
      </w:tr>
      <w:tr w:rsidR="008D7B25" w:rsidRPr="00FF3892" w:rsidTr="00FF3892">
        <w:trPr>
          <w:jc w:val="center"/>
        </w:trPr>
        <w:tc>
          <w:tcPr>
            <w:tcW w:w="8505" w:type="dxa"/>
          </w:tcPr>
          <w:p w:rsidR="008D7B25" w:rsidRPr="00FF3892" w:rsidRDefault="008D7B25" w:rsidP="008D7B25">
            <w:pPr>
              <w:spacing w:line="360" w:lineRule="auto"/>
              <w:rPr>
                <w:rFonts w:ascii="Times New Roman" w:hAnsi="Times New Roman" w:cs="Times New Roman"/>
                <w:sz w:val="24"/>
                <w:szCs w:val="24"/>
              </w:rPr>
            </w:pPr>
            <w:r w:rsidRPr="00FF3892">
              <w:rPr>
                <w:rFonts w:ascii="Times New Roman" w:hAnsi="Times New Roman" w:cs="Times New Roman"/>
                <w:sz w:val="24"/>
                <w:szCs w:val="24"/>
              </w:rPr>
              <w:t>Сельское хозяйство ………………………………………………………………...</w:t>
            </w:r>
            <w:r w:rsidR="003708E6" w:rsidRPr="00FF3892">
              <w:rPr>
                <w:rFonts w:ascii="Times New Roman" w:hAnsi="Times New Roman" w:cs="Times New Roman"/>
                <w:sz w:val="24"/>
                <w:szCs w:val="24"/>
              </w:rPr>
              <w:t>...</w:t>
            </w:r>
          </w:p>
        </w:tc>
        <w:tc>
          <w:tcPr>
            <w:tcW w:w="1084" w:type="dxa"/>
          </w:tcPr>
          <w:p w:rsidR="008D7B25" w:rsidRPr="00FF3892" w:rsidRDefault="00FB556B" w:rsidP="008D7B25">
            <w:pPr>
              <w:rPr>
                <w:rFonts w:ascii="Times New Roman" w:hAnsi="Times New Roman" w:cs="Times New Roman"/>
                <w:sz w:val="24"/>
                <w:szCs w:val="24"/>
              </w:rPr>
            </w:pPr>
            <w:r>
              <w:rPr>
                <w:rFonts w:ascii="Times New Roman" w:hAnsi="Times New Roman" w:cs="Times New Roman"/>
                <w:sz w:val="24"/>
                <w:szCs w:val="24"/>
              </w:rPr>
              <w:t>17</w:t>
            </w:r>
          </w:p>
        </w:tc>
      </w:tr>
      <w:tr w:rsidR="008D7B25" w:rsidRPr="00FF3892" w:rsidTr="00FF3892">
        <w:trPr>
          <w:jc w:val="center"/>
        </w:trPr>
        <w:tc>
          <w:tcPr>
            <w:tcW w:w="8505" w:type="dxa"/>
          </w:tcPr>
          <w:p w:rsidR="008D7B25" w:rsidRPr="00FF3892" w:rsidRDefault="008D7B25" w:rsidP="008D7B25">
            <w:pPr>
              <w:spacing w:line="360" w:lineRule="auto"/>
              <w:rPr>
                <w:rFonts w:ascii="Times New Roman" w:hAnsi="Times New Roman" w:cs="Times New Roman"/>
                <w:sz w:val="24"/>
                <w:szCs w:val="24"/>
              </w:rPr>
            </w:pPr>
            <w:r w:rsidRPr="00FF3892">
              <w:rPr>
                <w:rFonts w:ascii="Times New Roman" w:hAnsi="Times New Roman" w:cs="Times New Roman"/>
                <w:sz w:val="24"/>
                <w:szCs w:val="24"/>
              </w:rPr>
              <w:t>Сфера жизнедеятельности …………………………………………………………</w:t>
            </w:r>
            <w:r w:rsidR="003708E6" w:rsidRPr="00FF3892">
              <w:rPr>
                <w:rFonts w:ascii="Times New Roman" w:hAnsi="Times New Roman" w:cs="Times New Roman"/>
                <w:sz w:val="24"/>
                <w:szCs w:val="24"/>
              </w:rPr>
              <w:t>...</w:t>
            </w:r>
          </w:p>
        </w:tc>
        <w:tc>
          <w:tcPr>
            <w:tcW w:w="1084" w:type="dxa"/>
          </w:tcPr>
          <w:p w:rsidR="008D7B25" w:rsidRPr="00FF3892" w:rsidRDefault="00D13459" w:rsidP="008D7B25">
            <w:pPr>
              <w:rPr>
                <w:rFonts w:ascii="Times New Roman" w:hAnsi="Times New Roman" w:cs="Times New Roman"/>
                <w:sz w:val="24"/>
                <w:szCs w:val="24"/>
              </w:rPr>
            </w:pPr>
            <w:r>
              <w:rPr>
                <w:rFonts w:ascii="Times New Roman" w:hAnsi="Times New Roman" w:cs="Times New Roman"/>
                <w:sz w:val="24"/>
                <w:szCs w:val="24"/>
              </w:rPr>
              <w:t>25</w:t>
            </w:r>
          </w:p>
        </w:tc>
      </w:tr>
      <w:tr w:rsidR="008D7B25" w:rsidRPr="00FF3892" w:rsidTr="00FF3892">
        <w:trPr>
          <w:jc w:val="center"/>
        </w:trPr>
        <w:tc>
          <w:tcPr>
            <w:tcW w:w="8505" w:type="dxa"/>
          </w:tcPr>
          <w:p w:rsidR="008D7B25" w:rsidRPr="00FF3892" w:rsidRDefault="008D7B25" w:rsidP="00FF3892">
            <w:pPr>
              <w:spacing w:line="360" w:lineRule="auto"/>
              <w:rPr>
                <w:rFonts w:ascii="Times New Roman" w:hAnsi="Times New Roman" w:cs="Times New Roman"/>
                <w:sz w:val="24"/>
                <w:szCs w:val="24"/>
              </w:rPr>
            </w:pPr>
            <w:r w:rsidRPr="00FF3892">
              <w:rPr>
                <w:rFonts w:ascii="Times New Roman" w:hAnsi="Times New Roman" w:cs="Times New Roman"/>
                <w:sz w:val="24"/>
                <w:szCs w:val="24"/>
              </w:rPr>
              <w:t xml:space="preserve">Капитальный ремонт </w:t>
            </w:r>
            <w:r w:rsidR="00FF3892">
              <w:rPr>
                <w:rFonts w:ascii="Times New Roman" w:hAnsi="Times New Roman" w:cs="Times New Roman"/>
                <w:sz w:val="24"/>
                <w:szCs w:val="24"/>
              </w:rPr>
              <w:t>МКД …..</w:t>
            </w:r>
            <w:r w:rsidRPr="00FF3892">
              <w:rPr>
                <w:rFonts w:ascii="Times New Roman" w:hAnsi="Times New Roman" w:cs="Times New Roman"/>
                <w:sz w:val="24"/>
                <w:szCs w:val="24"/>
              </w:rPr>
              <w:t>……………………………………………………</w:t>
            </w:r>
            <w:r w:rsidR="003708E6" w:rsidRPr="00FF3892">
              <w:rPr>
                <w:rFonts w:ascii="Times New Roman" w:hAnsi="Times New Roman" w:cs="Times New Roman"/>
                <w:sz w:val="24"/>
                <w:szCs w:val="24"/>
              </w:rPr>
              <w:t>…</w:t>
            </w:r>
          </w:p>
        </w:tc>
        <w:tc>
          <w:tcPr>
            <w:tcW w:w="1084" w:type="dxa"/>
          </w:tcPr>
          <w:p w:rsidR="008D7B25" w:rsidRPr="00FF3892" w:rsidRDefault="00FB556B" w:rsidP="008D7B25">
            <w:pPr>
              <w:rPr>
                <w:rFonts w:ascii="Times New Roman" w:hAnsi="Times New Roman" w:cs="Times New Roman"/>
                <w:sz w:val="24"/>
                <w:szCs w:val="24"/>
              </w:rPr>
            </w:pPr>
            <w:r>
              <w:rPr>
                <w:rFonts w:ascii="Times New Roman" w:hAnsi="Times New Roman" w:cs="Times New Roman"/>
                <w:sz w:val="24"/>
                <w:szCs w:val="24"/>
              </w:rPr>
              <w:t>28</w:t>
            </w:r>
          </w:p>
        </w:tc>
      </w:tr>
      <w:tr w:rsidR="008D7B25" w:rsidRPr="00FF3892" w:rsidTr="00FF3892">
        <w:trPr>
          <w:jc w:val="center"/>
        </w:trPr>
        <w:tc>
          <w:tcPr>
            <w:tcW w:w="8505" w:type="dxa"/>
          </w:tcPr>
          <w:p w:rsidR="008D7B25" w:rsidRPr="00FF3892" w:rsidRDefault="008D7B25" w:rsidP="008D7B25">
            <w:pPr>
              <w:spacing w:line="360" w:lineRule="auto"/>
              <w:rPr>
                <w:rFonts w:ascii="Times New Roman" w:hAnsi="Times New Roman" w:cs="Times New Roman"/>
                <w:sz w:val="24"/>
                <w:szCs w:val="24"/>
              </w:rPr>
            </w:pPr>
            <w:r w:rsidRPr="00FF3892">
              <w:rPr>
                <w:rFonts w:ascii="Times New Roman" w:hAnsi="Times New Roman" w:cs="Times New Roman"/>
                <w:sz w:val="24"/>
                <w:szCs w:val="24"/>
              </w:rPr>
              <w:t>Благоустройство ……………………………………………………………………</w:t>
            </w:r>
            <w:r w:rsidR="003708E6" w:rsidRPr="00FF3892">
              <w:rPr>
                <w:rFonts w:ascii="Times New Roman" w:hAnsi="Times New Roman" w:cs="Times New Roman"/>
                <w:sz w:val="24"/>
                <w:szCs w:val="24"/>
              </w:rPr>
              <w:t>...</w:t>
            </w:r>
          </w:p>
        </w:tc>
        <w:tc>
          <w:tcPr>
            <w:tcW w:w="1084" w:type="dxa"/>
          </w:tcPr>
          <w:p w:rsidR="008D7B25" w:rsidRPr="00FF3892" w:rsidRDefault="00FB556B" w:rsidP="008D7B25">
            <w:pPr>
              <w:rPr>
                <w:rFonts w:ascii="Times New Roman" w:hAnsi="Times New Roman" w:cs="Times New Roman"/>
                <w:sz w:val="24"/>
                <w:szCs w:val="24"/>
              </w:rPr>
            </w:pPr>
            <w:r>
              <w:rPr>
                <w:rFonts w:ascii="Times New Roman" w:hAnsi="Times New Roman" w:cs="Times New Roman"/>
                <w:sz w:val="24"/>
                <w:szCs w:val="24"/>
              </w:rPr>
              <w:t>31</w:t>
            </w:r>
          </w:p>
        </w:tc>
      </w:tr>
      <w:tr w:rsidR="008D7B25" w:rsidRPr="00FF3892" w:rsidTr="00FF3892">
        <w:trPr>
          <w:jc w:val="center"/>
        </w:trPr>
        <w:tc>
          <w:tcPr>
            <w:tcW w:w="8505" w:type="dxa"/>
          </w:tcPr>
          <w:p w:rsidR="008D7B25" w:rsidRPr="00FF3892" w:rsidRDefault="008D7B25" w:rsidP="008D7B25">
            <w:pPr>
              <w:spacing w:line="360" w:lineRule="auto"/>
              <w:rPr>
                <w:rFonts w:ascii="Times New Roman" w:hAnsi="Times New Roman" w:cs="Times New Roman"/>
                <w:sz w:val="24"/>
                <w:szCs w:val="24"/>
              </w:rPr>
            </w:pPr>
            <w:r w:rsidRPr="00FF3892">
              <w:rPr>
                <w:rFonts w:ascii="Times New Roman" w:hAnsi="Times New Roman" w:cs="Times New Roman"/>
                <w:sz w:val="24"/>
                <w:szCs w:val="24"/>
              </w:rPr>
              <w:t>Транспорт …………………………………………………………………………...</w:t>
            </w:r>
            <w:r w:rsidR="003708E6" w:rsidRPr="00FF3892">
              <w:rPr>
                <w:rFonts w:ascii="Times New Roman" w:hAnsi="Times New Roman" w:cs="Times New Roman"/>
                <w:sz w:val="24"/>
                <w:szCs w:val="24"/>
              </w:rPr>
              <w:t>...</w:t>
            </w:r>
          </w:p>
        </w:tc>
        <w:tc>
          <w:tcPr>
            <w:tcW w:w="1084" w:type="dxa"/>
          </w:tcPr>
          <w:p w:rsidR="008D7B25" w:rsidRPr="00FF3892" w:rsidRDefault="00D13459" w:rsidP="008D7B25">
            <w:pPr>
              <w:rPr>
                <w:rFonts w:ascii="Times New Roman" w:hAnsi="Times New Roman" w:cs="Times New Roman"/>
                <w:sz w:val="24"/>
                <w:szCs w:val="24"/>
              </w:rPr>
            </w:pPr>
            <w:r>
              <w:rPr>
                <w:rFonts w:ascii="Times New Roman" w:hAnsi="Times New Roman" w:cs="Times New Roman"/>
                <w:sz w:val="24"/>
                <w:szCs w:val="24"/>
              </w:rPr>
              <w:t>35</w:t>
            </w:r>
          </w:p>
        </w:tc>
      </w:tr>
      <w:tr w:rsidR="008D7B25" w:rsidRPr="00FF3892" w:rsidTr="00FF3892">
        <w:trPr>
          <w:jc w:val="center"/>
        </w:trPr>
        <w:tc>
          <w:tcPr>
            <w:tcW w:w="8505" w:type="dxa"/>
          </w:tcPr>
          <w:p w:rsidR="008D7B25" w:rsidRPr="00FF3892" w:rsidRDefault="008D7B25" w:rsidP="008D7B25">
            <w:pPr>
              <w:spacing w:line="360" w:lineRule="auto"/>
              <w:rPr>
                <w:rFonts w:ascii="Times New Roman" w:hAnsi="Times New Roman" w:cs="Times New Roman"/>
                <w:sz w:val="24"/>
                <w:szCs w:val="24"/>
              </w:rPr>
            </w:pPr>
            <w:r w:rsidRPr="00FF3892">
              <w:rPr>
                <w:rFonts w:ascii="Times New Roman" w:hAnsi="Times New Roman" w:cs="Times New Roman"/>
                <w:sz w:val="24"/>
                <w:szCs w:val="24"/>
              </w:rPr>
              <w:t>Потребительские услуги …………………………………………………………</w:t>
            </w:r>
            <w:r w:rsidR="003708E6" w:rsidRPr="00FF3892">
              <w:rPr>
                <w:rFonts w:ascii="Times New Roman" w:hAnsi="Times New Roman" w:cs="Times New Roman"/>
                <w:sz w:val="24"/>
                <w:szCs w:val="24"/>
              </w:rPr>
              <w:t>…..</w:t>
            </w:r>
          </w:p>
        </w:tc>
        <w:tc>
          <w:tcPr>
            <w:tcW w:w="1084" w:type="dxa"/>
          </w:tcPr>
          <w:p w:rsidR="008D7B25" w:rsidRPr="00FF3892" w:rsidRDefault="00D13459" w:rsidP="008D7B25">
            <w:pPr>
              <w:rPr>
                <w:rFonts w:ascii="Times New Roman" w:hAnsi="Times New Roman" w:cs="Times New Roman"/>
                <w:sz w:val="24"/>
                <w:szCs w:val="24"/>
              </w:rPr>
            </w:pPr>
            <w:r>
              <w:rPr>
                <w:rFonts w:ascii="Times New Roman" w:hAnsi="Times New Roman" w:cs="Times New Roman"/>
                <w:sz w:val="24"/>
                <w:szCs w:val="24"/>
              </w:rPr>
              <w:t>37</w:t>
            </w:r>
          </w:p>
        </w:tc>
      </w:tr>
      <w:tr w:rsidR="00016FA2" w:rsidRPr="00FF3892" w:rsidTr="00FF3892">
        <w:trPr>
          <w:jc w:val="center"/>
        </w:trPr>
        <w:tc>
          <w:tcPr>
            <w:tcW w:w="8505" w:type="dxa"/>
          </w:tcPr>
          <w:p w:rsidR="00016FA2" w:rsidRPr="00FF3892" w:rsidRDefault="000E6487" w:rsidP="000E6487">
            <w:pPr>
              <w:spacing w:line="360" w:lineRule="auto"/>
              <w:contextualSpacing/>
              <w:rPr>
                <w:rFonts w:ascii="Times New Roman" w:eastAsia="Calibri" w:hAnsi="Times New Roman" w:cs="Times New Roman"/>
                <w:sz w:val="24"/>
                <w:szCs w:val="24"/>
              </w:rPr>
            </w:pPr>
            <w:r w:rsidRPr="00FF3892">
              <w:rPr>
                <w:rFonts w:ascii="Times New Roman" w:eastAsia="Calibri" w:hAnsi="Times New Roman" w:cs="Times New Roman"/>
                <w:sz w:val="24"/>
                <w:szCs w:val="24"/>
              </w:rPr>
              <w:t>Развитие предпринимательства …………………………………………………...</w:t>
            </w:r>
            <w:r w:rsidR="003708E6" w:rsidRPr="00FF3892">
              <w:rPr>
                <w:rFonts w:ascii="Times New Roman" w:eastAsia="Calibri" w:hAnsi="Times New Roman" w:cs="Times New Roman"/>
                <w:sz w:val="24"/>
                <w:szCs w:val="24"/>
              </w:rPr>
              <w:t>...</w:t>
            </w:r>
          </w:p>
        </w:tc>
        <w:tc>
          <w:tcPr>
            <w:tcW w:w="1084" w:type="dxa"/>
          </w:tcPr>
          <w:p w:rsidR="00016FA2" w:rsidRPr="00FF3892" w:rsidRDefault="00D13459" w:rsidP="00AC61FB">
            <w:pPr>
              <w:rPr>
                <w:rFonts w:ascii="Times New Roman" w:hAnsi="Times New Roman" w:cs="Times New Roman"/>
                <w:sz w:val="24"/>
                <w:szCs w:val="24"/>
              </w:rPr>
            </w:pPr>
            <w:r>
              <w:rPr>
                <w:rFonts w:ascii="Times New Roman" w:hAnsi="Times New Roman" w:cs="Times New Roman"/>
                <w:sz w:val="24"/>
                <w:szCs w:val="24"/>
              </w:rPr>
              <w:t>39</w:t>
            </w:r>
          </w:p>
        </w:tc>
      </w:tr>
      <w:tr w:rsidR="000E6487" w:rsidRPr="00FF3892" w:rsidTr="00FF3892">
        <w:trPr>
          <w:jc w:val="center"/>
        </w:trPr>
        <w:tc>
          <w:tcPr>
            <w:tcW w:w="8505" w:type="dxa"/>
          </w:tcPr>
          <w:p w:rsidR="000E6487" w:rsidRPr="00FF3892" w:rsidRDefault="000E6487" w:rsidP="00D324FB">
            <w:pPr>
              <w:spacing w:line="360" w:lineRule="auto"/>
              <w:contextualSpacing/>
              <w:jc w:val="both"/>
              <w:rPr>
                <w:rFonts w:ascii="Times New Roman" w:eastAsia="Calibri" w:hAnsi="Times New Roman" w:cs="Times New Roman"/>
                <w:sz w:val="24"/>
                <w:szCs w:val="24"/>
              </w:rPr>
            </w:pPr>
            <w:r w:rsidRPr="00FF3892">
              <w:rPr>
                <w:rFonts w:ascii="Times New Roman" w:eastAsia="Calibri" w:hAnsi="Times New Roman" w:cs="Times New Roman"/>
                <w:sz w:val="24"/>
                <w:szCs w:val="24"/>
              </w:rPr>
              <w:t>Развитие рынка наружной рекламы и информации ……………………………</w:t>
            </w:r>
            <w:r w:rsidR="003708E6" w:rsidRPr="00FF3892">
              <w:rPr>
                <w:rFonts w:ascii="Times New Roman" w:eastAsia="Calibri" w:hAnsi="Times New Roman" w:cs="Times New Roman"/>
                <w:sz w:val="24"/>
                <w:szCs w:val="24"/>
              </w:rPr>
              <w:t>….</w:t>
            </w:r>
          </w:p>
        </w:tc>
        <w:tc>
          <w:tcPr>
            <w:tcW w:w="1084" w:type="dxa"/>
          </w:tcPr>
          <w:p w:rsidR="000E6487" w:rsidRPr="00FF3892" w:rsidRDefault="00FB556B" w:rsidP="00D324FB">
            <w:pPr>
              <w:rPr>
                <w:rFonts w:ascii="Times New Roman" w:hAnsi="Times New Roman" w:cs="Times New Roman"/>
                <w:sz w:val="24"/>
                <w:szCs w:val="24"/>
              </w:rPr>
            </w:pPr>
            <w:r>
              <w:rPr>
                <w:rFonts w:ascii="Times New Roman" w:hAnsi="Times New Roman" w:cs="Times New Roman"/>
                <w:sz w:val="24"/>
                <w:szCs w:val="24"/>
              </w:rPr>
              <w:t>43</w:t>
            </w:r>
          </w:p>
        </w:tc>
      </w:tr>
      <w:tr w:rsidR="000E6487" w:rsidRPr="00FF3892" w:rsidTr="00FF3892">
        <w:trPr>
          <w:jc w:val="center"/>
        </w:trPr>
        <w:tc>
          <w:tcPr>
            <w:tcW w:w="8505" w:type="dxa"/>
          </w:tcPr>
          <w:p w:rsidR="000E6487" w:rsidRPr="00FF3892" w:rsidRDefault="000E6487" w:rsidP="00AC61FB">
            <w:pPr>
              <w:spacing w:line="360" w:lineRule="auto"/>
              <w:rPr>
                <w:rFonts w:ascii="Times New Roman" w:hAnsi="Times New Roman" w:cs="Times New Roman"/>
                <w:sz w:val="24"/>
                <w:szCs w:val="24"/>
              </w:rPr>
            </w:pPr>
            <w:r w:rsidRPr="00FF3892">
              <w:rPr>
                <w:rFonts w:ascii="Times New Roman" w:hAnsi="Times New Roman" w:cs="Times New Roman"/>
                <w:sz w:val="24"/>
                <w:szCs w:val="24"/>
              </w:rPr>
              <w:t>Строительство и жилье ……………………………………………………………</w:t>
            </w:r>
            <w:r w:rsidR="003708E6" w:rsidRPr="00FF3892">
              <w:rPr>
                <w:rFonts w:ascii="Times New Roman" w:hAnsi="Times New Roman" w:cs="Times New Roman"/>
                <w:sz w:val="24"/>
                <w:szCs w:val="24"/>
              </w:rPr>
              <w:t>…</w:t>
            </w:r>
          </w:p>
        </w:tc>
        <w:tc>
          <w:tcPr>
            <w:tcW w:w="1084" w:type="dxa"/>
          </w:tcPr>
          <w:p w:rsidR="000E6487" w:rsidRPr="00FF3892" w:rsidRDefault="00D13459" w:rsidP="00AC61FB">
            <w:pPr>
              <w:rPr>
                <w:rFonts w:ascii="Times New Roman" w:hAnsi="Times New Roman" w:cs="Times New Roman"/>
                <w:sz w:val="24"/>
                <w:szCs w:val="24"/>
              </w:rPr>
            </w:pPr>
            <w:r>
              <w:rPr>
                <w:rFonts w:ascii="Times New Roman" w:hAnsi="Times New Roman" w:cs="Times New Roman"/>
                <w:sz w:val="24"/>
                <w:szCs w:val="24"/>
              </w:rPr>
              <w:t>46</w:t>
            </w:r>
          </w:p>
        </w:tc>
      </w:tr>
      <w:tr w:rsidR="000E6487" w:rsidRPr="00FF3892" w:rsidTr="00FF3892">
        <w:trPr>
          <w:jc w:val="center"/>
        </w:trPr>
        <w:tc>
          <w:tcPr>
            <w:tcW w:w="8505" w:type="dxa"/>
          </w:tcPr>
          <w:p w:rsidR="000E6487" w:rsidRPr="00FF3892" w:rsidRDefault="000E6487" w:rsidP="008D7B25">
            <w:pPr>
              <w:spacing w:line="360" w:lineRule="auto"/>
              <w:rPr>
                <w:rFonts w:ascii="Times New Roman" w:hAnsi="Times New Roman" w:cs="Times New Roman"/>
                <w:sz w:val="24"/>
                <w:szCs w:val="24"/>
              </w:rPr>
            </w:pPr>
            <w:r w:rsidRPr="00FF3892">
              <w:rPr>
                <w:rFonts w:ascii="Times New Roman" w:hAnsi="Times New Roman" w:cs="Times New Roman"/>
                <w:sz w:val="24"/>
                <w:szCs w:val="24"/>
              </w:rPr>
              <w:t>Социальная сфера …………………………………………………………………</w:t>
            </w:r>
            <w:r w:rsidR="003708E6" w:rsidRPr="00FF3892">
              <w:rPr>
                <w:rFonts w:ascii="Times New Roman" w:hAnsi="Times New Roman" w:cs="Times New Roman"/>
                <w:sz w:val="24"/>
                <w:szCs w:val="24"/>
              </w:rPr>
              <w:t>….</w:t>
            </w:r>
          </w:p>
        </w:tc>
        <w:tc>
          <w:tcPr>
            <w:tcW w:w="1084" w:type="dxa"/>
          </w:tcPr>
          <w:p w:rsidR="000E6487" w:rsidRPr="00FF3892" w:rsidRDefault="00630FDE" w:rsidP="008D7B25">
            <w:pPr>
              <w:rPr>
                <w:rFonts w:ascii="Times New Roman" w:hAnsi="Times New Roman" w:cs="Times New Roman"/>
                <w:sz w:val="24"/>
                <w:szCs w:val="24"/>
              </w:rPr>
            </w:pPr>
            <w:r>
              <w:rPr>
                <w:rFonts w:ascii="Times New Roman" w:hAnsi="Times New Roman" w:cs="Times New Roman"/>
                <w:sz w:val="24"/>
                <w:szCs w:val="24"/>
              </w:rPr>
              <w:t>56</w:t>
            </w:r>
          </w:p>
        </w:tc>
      </w:tr>
      <w:tr w:rsidR="000E6487" w:rsidRPr="00FF3892" w:rsidTr="00FF3892">
        <w:trPr>
          <w:jc w:val="center"/>
        </w:trPr>
        <w:tc>
          <w:tcPr>
            <w:tcW w:w="8505" w:type="dxa"/>
          </w:tcPr>
          <w:p w:rsidR="000E6487" w:rsidRPr="00FF3892" w:rsidRDefault="000E6487" w:rsidP="00907507">
            <w:pPr>
              <w:spacing w:line="360" w:lineRule="auto"/>
              <w:rPr>
                <w:rFonts w:ascii="Times New Roman" w:hAnsi="Times New Roman" w:cs="Times New Roman"/>
                <w:sz w:val="24"/>
                <w:szCs w:val="24"/>
              </w:rPr>
            </w:pPr>
            <w:r w:rsidRPr="00FF3892">
              <w:rPr>
                <w:rFonts w:ascii="Times New Roman" w:hAnsi="Times New Roman" w:cs="Times New Roman"/>
                <w:sz w:val="24"/>
                <w:szCs w:val="24"/>
              </w:rPr>
              <w:t>Экология</w:t>
            </w:r>
            <w:r w:rsidR="00907507" w:rsidRPr="00FF3892">
              <w:rPr>
                <w:rFonts w:ascii="Times New Roman" w:hAnsi="Times New Roman" w:cs="Times New Roman"/>
                <w:sz w:val="24"/>
                <w:szCs w:val="24"/>
              </w:rPr>
              <w:t>. Охрана труда ...</w:t>
            </w:r>
            <w:r w:rsidRPr="00FF3892">
              <w:rPr>
                <w:rFonts w:ascii="Times New Roman" w:hAnsi="Times New Roman" w:cs="Times New Roman"/>
                <w:sz w:val="24"/>
                <w:szCs w:val="24"/>
              </w:rPr>
              <w:t>…………………………………………………………</w:t>
            </w:r>
            <w:r w:rsidR="003708E6" w:rsidRPr="00FF3892">
              <w:rPr>
                <w:rFonts w:ascii="Times New Roman" w:hAnsi="Times New Roman" w:cs="Times New Roman"/>
                <w:sz w:val="24"/>
                <w:szCs w:val="24"/>
              </w:rPr>
              <w:t>…</w:t>
            </w:r>
          </w:p>
        </w:tc>
        <w:tc>
          <w:tcPr>
            <w:tcW w:w="1084" w:type="dxa"/>
          </w:tcPr>
          <w:p w:rsidR="000E6487" w:rsidRPr="00FF3892" w:rsidRDefault="008C2C14" w:rsidP="00D13459">
            <w:pPr>
              <w:rPr>
                <w:rFonts w:ascii="Times New Roman" w:hAnsi="Times New Roman" w:cs="Times New Roman"/>
                <w:sz w:val="24"/>
                <w:szCs w:val="24"/>
              </w:rPr>
            </w:pPr>
            <w:r>
              <w:rPr>
                <w:rFonts w:ascii="Times New Roman" w:hAnsi="Times New Roman" w:cs="Times New Roman"/>
                <w:sz w:val="24"/>
                <w:szCs w:val="24"/>
              </w:rPr>
              <w:t>92</w:t>
            </w:r>
          </w:p>
        </w:tc>
      </w:tr>
      <w:tr w:rsidR="000E6487" w:rsidRPr="00FF3892" w:rsidTr="00FF3892">
        <w:trPr>
          <w:jc w:val="center"/>
        </w:trPr>
        <w:tc>
          <w:tcPr>
            <w:tcW w:w="8505" w:type="dxa"/>
          </w:tcPr>
          <w:p w:rsidR="000E6487" w:rsidRPr="00FF3892" w:rsidRDefault="000E6487" w:rsidP="008D7B25">
            <w:pPr>
              <w:spacing w:line="360" w:lineRule="auto"/>
              <w:rPr>
                <w:rFonts w:ascii="Times New Roman" w:hAnsi="Times New Roman" w:cs="Times New Roman"/>
                <w:sz w:val="24"/>
                <w:szCs w:val="24"/>
              </w:rPr>
            </w:pPr>
            <w:r w:rsidRPr="00FF3892">
              <w:rPr>
                <w:rFonts w:ascii="Times New Roman" w:hAnsi="Times New Roman" w:cs="Times New Roman"/>
                <w:sz w:val="24"/>
                <w:szCs w:val="24"/>
              </w:rPr>
              <w:t>Работа с обращениями граждан …………………………………………………...</w:t>
            </w:r>
            <w:r w:rsidR="003708E6" w:rsidRPr="00FF3892">
              <w:rPr>
                <w:rFonts w:ascii="Times New Roman" w:hAnsi="Times New Roman" w:cs="Times New Roman"/>
                <w:sz w:val="24"/>
                <w:szCs w:val="24"/>
              </w:rPr>
              <w:t>...</w:t>
            </w:r>
          </w:p>
        </w:tc>
        <w:tc>
          <w:tcPr>
            <w:tcW w:w="1084" w:type="dxa"/>
          </w:tcPr>
          <w:p w:rsidR="000E6487" w:rsidRPr="00FF3892" w:rsidRDefault="00630FDE" w:rsidP="00D13459">
            <w:pPr>
              <w:rPr>
                <w:rFonts w:ascii="Times New Roman" w:hAnsi="Times New Roman" w:cs="Times New Roman"/>
                <w:sz w:val="24"/>
                <w:szCs w:val="24"/>
              </w:rPr>
            </w:pPr>
            <w:r>
              <w:rPr>
                <w:rFonts w:ascii="Times New Roman" w:hAnsi="Times New Roman" w:cs="Times New Roman"/>
                <w:sz w:val="24"/>
                <w:szCs w:val="24"/>
              </w:rPr>
              <w:t>97</w:t>
            </w:r>
          </w:p>
        </w:tc>
      </w:tr>
      <w:tr w:rsidR="000E6487" w:rsidRPr="00FF3892" w:rsidTr="00FF3892">
        <w:trPr>
          <w:jc w:val="center"/>
        </w:trPr>
        <w:tc>
          <w:tcPr>
            <w:tcW w:w="8505" w:type="dxa"/>
          </w:tcPr>
          <w:p w:rsidR="000E6487" w:rsidRPr="00FF3892" w:rsidRDefault="000E6487" w:rsidP="00A14B85">
            <w:pPr>
              <w:spacing w:line="360" w:lineRule="auto"/>
              <w:rPr>
                <w:rFonts w:ascii="Times New Roman" w:hAnsi="Times New Roman" w:cs="Times New Roman"/>
                <w:sz w:val="24"/>
                <w:szCs w:val="24"/>
              </w:rPr>
            </w:pPr>
            <w:r w:rsidRPr="00FF3892">
              <w:rPr>
                <w:rFonts w:ascii="Times New Roman" w:hAnsi="Times New Roman" w:cs="Times New Roman"/>
                <w:sz w:val="24"/>
                <w:szCs w:val="24"/>
              </w:rPr>
              <w:t>Оказание услуг на базе Многофункционального центра ………………………</w:t>
            </w:r>
            <w:r w:rsidR="003708E6" w:rsidRPr="00FF3892">
              <w:rPr>
                <w:rFonts w:ascii="Times New Roman" w:hAnsi="Times New Roman" w:cs="Times New Roman"/>
                <w:sz w:val="24"/>
                <w:szCs w:val="24"/>
              </w:rPr>
              <w:t>….</w:t>
            </w:r>
          </w:p>
        </w:tc>
        <w:tc>
          <w:tcPr>
            <w:tcW w:w="1084" w:type="dxa"/>
          </w:tcPr>
          <w:p w:rsidR="000E6487" w:rsidRPr="00FF3892" w:rsidRDefault="00630FDE" w:rsidP="00D13459">
            <w:pPr>
              <w:rPr>
                <w:rFonts w:ascii="Times New Roman" w:hAnsi="Times New Roman" w:cs="Times New Roman"/>
                <w:sz w:val="24"/>
                <w:szCs w:val="24"/>
              </w:rPr>
            </w:pPr>
            <w:r>
              <w:rPr>
                <w:rFonts w:ascii="Times New Roman" w:hAnsi="Times New Roman" w:cs="Times New Roman"/>
                <w:sz w:val="24"/>
                <w:szCs w:val="24"/>
              </w:rPr>
              <w:t>105</w:t>
            </w:r>
          </w:p>
        </w:tc>
      </w:tr>
      <w:tr w:rsidR="000E6487" w:rsidRPr="00FF3892" w:rsidTr="00FF3892">
        <w:trPr>
          <w:jc w:val="center"/>
        </w:trPr>
        <w:tc>
          <w:tcPr>
            <w:tcW w:w="8505" w:type="dxa"/>
          </w:tcPr>
          <w:p w:rsidR="000E6487" w:rsidRPr="00FF3892" w:rsidRDefault="000E6487" w:rsidP="00A14B85">
            <w:pPr>
              <w:spacing w:line="360" w:lineRule="auto"/>
              <w:rPr>
                <w:rFonts w:ascii="Times New Roman" w:hAnsi="Times New Roman" w:cs="Times New Roman"/>
                <w:sz w:val="24"/>
                <w:szCs w:val="24"/>
              </w:rPr>
            </w:pPr>
            <w:r w:rsidRPr="00FF3892">
              <w:rPr>
                <w:rFonts w:ascii="Times New Roman" w:hAnsi="Times New Roman" w:cs="Times New Roman"/>
                <w:sz w:val="24"/>
                <w:szCs w:val="24"/>
              </w:rPr>
              <w:t>Средства массовой информации ……………………………………………….…</w:t>
            </w:r>
            <w:r w:rsidR="003708E6" w:rsidRPr="00FF3892">
              <w:rPr>
                <w:rFonts w:ascii="Times New Roman" w:hAnsi="Times New Roman" w:cs="Times New Roman"/>
                <w:sz w:val="24"/>
                <w:szCs w:val="24"/>
              </w:rPr>
              <w:t>…</w:t>
            </w:r>
          </w:p>
        </w:tc>
        <w:tc>
          <w:tcPr>
            <w:tcW w:w="1084" w:type="dxa"/>
          </w:tcPr>
          <w:p w:rsidR="000E6487" w:rsidRPr="00FF3892" w:rsidRDefault="00630FDE" w:rsidP="00D13459">
            <w:pPr>
              <w:rPr>
                <w:rFonts w:ascii="Times New Roman" w:hAnsi="Times New Roman" w:cs="Times New Roman"/>
                <w:sz w:val="24"/>
                <w:szCs w:val="24"/>
              </w:rPr>
            </w:pPr>
            <w:r>
              <w:rPr>
                <w:rFonts w:ascii="Times New Roman" w:hAnsi="Times New Roman" w:cs="Times New Roman"/>
                <w:sz w:val="24"/>
                <w:szCs w:val="24"/>
              </w:rPr>
              <w:t>107</w:t>
            </w:r>
          </w:p>
        </w:tc>
      </w:tr>
      <w:tr w:rsidR="000E6487" w:rsidRPr="00FF3892" w:rsidTr="00FF3892">
        <w:trPr>
          <w:jc w:val="center"/>
        </w:trPr>
        <w:tc>
          <w:tcPr>
            <w:tcW w:w="8505" w:type="dxa"/>
          </w:tcPr>
          <w:p w:rsidR="000E6487" w:rsidRPr="00FF3892" w:rsidRDefault="000E6487" w:rsidP="008D7B25">
            <w:pPr>
              <w:spacing w:line="360" w:lineRule="auto"/>
              <w:rPr>
                <w:rFonts w:ascii="Times New Roman" w:hAnsi="Times New Roman" w:cs="Times New Roman"/>
                <w:sz w:val="24"/>
                <w:szCs w:val="24"/>
              </w:rPr>
            </w:pPr>
            <w:r w:rsidRPr="00FF3892">
              <w:rPr>
                <w:rFonts w:ascii="Times New Roman" w:hAnsi="Times New Roman" w:cs="Times New Roman"/>
                <w:sz w:val="24"/>
                <w:szCs w:val="24"/>
              </w:rPr>
              <w:t>Безопасность ………………………………………………………………………</w:t>
            </w:r>
            <w:r w:rsidR="003708E6" w:rsidRPr="00FF3892">
              <w:rPr>
                <w:rFonts w:ascii="Times New Roman" w:hAnsi="Times New Roman" w:cs="Times New Roman"/>
                <w:sz w:val="24"/>
                <w:szCs w:val="24"/>
              </w:rPr>
              <w:t>….</w:t>
            </w:r>
          </w:p>
        </w:tc>
        <w:tc>
          <w:tcPr>
            <w:tcW w:w="1084" w:type="dxa"/>
          </w:tcPr>
          <w:p w:rsidR="000E6487" w:rsidRPr="00FF3892" w:rsidRDefault="00630FDE" w:rsidP="008D7B25">
            <w:pPr>
              <w:rPr>
                <w:rFonts w:ascii="Times New Roman" w:hAnsi="Times New Roman" w:cs="Times New Roman"/>
                <w:sz w:val="24"/>
                <w:szCs w:val="24"/>
              </w:rPr>
            </w:pPr>
            <w:r>
              <w:rPr>
                <w:rFonts w:ascii="Times New Roman" w:hAnsi="Times New Roman" w:cs="Times New Roman"/>
                <w:sz w:val="24"/>
                <w:szCs w:val="24"/>
              </w:rPr>
              <w:t>110</w:t>
            </w:r>
          </w:p>
        </w:tc>
      </w:tr>
    </w:tbl>
    <w:p w:rsidR="008D7B25" w:rsidRDefault="008D7B25" w:rsidP="00A947CD">
      <w:pPr>
        <w:ind w:firstLine="708"/>
        <w:jc w:val="center"/>
        <w:rPr>
          <w:sz w:val="28"/>
          <w:szCs w:val="28"/>
        </w:rPr>
      </w:pPr>
    </w:p>
    <w:sectPr w:rsidR="008D7B25" w:rsidSect="005F66EF">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6784" w:rsidRDefault="00816784" w:rsidP="00747FCB">
      <w:pPr>
        <w:spacing w:line="240" w:lineRule="auto"/>
      </w:pPr>
      <w:r>
        <w:separator/>
      </w:r>
    </w:p>
  </w:endnote>
  <w:endnote w:type="continuationSeparator" w:id="0">
    <w:p w:rsidR="00816784" w:rsidRDefault="00816784" w:rsidP="00747F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n-ea">
    <w:altName w:val="Segoe Print"/>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9755618"/>
      <w:docPartObj>
        <w:docPartGallery w:val="Page Numbers (Bottom of Page)"/>
        <w:docPartUnique/>
      </w:docPartObj>
    </w:sdtPr>
    <w:sdtEndPr>
      <w:rPr>
        <w:rFonts w:ascii="Times New Roman" w:hAnsi="Times New Roman" w:cs="Times New Roman"/>
      </w:rPr>
    </w:sdtEndPr>
    <w:sdtContent>
      <w:p w:rsidR="0055315F" w:rsidRPr="007204F4" w:rsidRDefault="0055315F" w:rsidP="007B2F22">
        <w:pPr>
          <w:pStyle w:val="aa"/>
          <w:jc w:val="center"/>
          <w:rPr>
            <w:rFonts w:ascii="Times New Roman" w:hAnsi="Times New Roman" w:cs="Times New Roman"/>
          </w:rPr>
        </w:pPr>
        <w:r w:rsidRPr="007204F4">
          <w:rPr>
            <w:rFonts w:ascii="Times New Roman" w:hAnsi="Times New Roman" w:cs="Times New Roman"/>
          </w:rPr>
          <w:fldChar w:fldCharType="begin"/>
        </w:r>
        <w:r w:rsidRPr="007204F4">
          <w:rPr>
            <w:rFonts w:ascii="Times New Roman" w:hAnsi="Times New Roman" w:cs="Times New Roman"/>
          </w:rPr>
          <w:instrText>PAGE   \* MERGEFORMAT</w:instrText>
        </w:r>
        <w:r w:rsidRPr="007204F4">
          <w:rPr>
            <w:rFonts w:ascii="Times New Roman" w:hAnsi="Times New Roman" w:cs="Times New Roman"/>
          </w:rPr>
          <w:fldChar w:fldCharType="separate"/>
        </w:r>
        <w:r w:rsidR="00F21071">
          <w:rPr>
            <w:rFonts w:ascii="Times New Roman" w:hAnsi="Times New Roman" w:cs="Times New Roman"/>
            <w:noProof/>
          </w:rPr>
          <w:t>33</w:t>
        </w:r>
        <w:r w:rsidRPr="007204F4">
          <w:rPr>
            <w:rFonts w:ascii="Times New Roman" w:hAnsi="Times New Roman" w:cs="Times New Roma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1292476"/>
      <w:docPartObj>
        <w:docPartGallery w:val="Page Numbers (Bottom of Page)"/>
        <w:docPartUnique/>
      </w:docPartObj>
    </w:sdtPr>
    <w:sdtEndPr>
      <w:rPr>
        <w:rFonts w:ascii="Times New Roman" w:hAnsi="Times New Roman" w:cs="Times New Roman"/>
      </w:rPr>
    </w:sdtEndPr>
    <w:sdtContent>
      <w:p w:rsidR="0055315F" w:rsidRPr="007204F4" w:rsidRDefault="0055315F" w:rsidP="007204F4">
        <w:pPr>
          <w:pStyle w:val="aa"/>
          <w:jc w:val="center"/>
          <w:rPr>
            <w:rFonts w:ascii="Times New Roman" w:hAnsi="Times New Roman" w:cs="Times New Roman"/>
          </w:rPr>
        </w:pPr>
        <w:r w:rsidRPr="007204F4">
          <w:rPr>
            <w:rFonts w:ascii="Times New Roman" w:hAnsi="Times New Roman" w:cs="Times New Roman"/>
          </w:rPr>
          <w:fldChar w:fldCharType="begin"/>
        </w:r>
        <w:r w:rsidRPr="007204F4">
          <w:rPr>
            <w:rFonts w:ascii="Times New Roman" w:hAnsi="Times New Roman" w:cs="Times New Roman"/>
          </w:rPr>
          <w:instrText>PAGE   \* MERGEFORMAT</w:instrText>
        </w:r>
        <w:r w:rsidRPr="007204F4">
          <w:rPr>
            <w:rFonts w:ascii="Times New Roman" w:hAnsi="Times New Roman" w:cs="Times New Roman"/>
          </w:rPr>
          <w:fldChar w:fldCharType="separate"/>
        </w:r>
        <w:r w:rsidR="00F21071">
          <w:rPr>
            <w:rFonts w:ascii="Times New Roman" w:hAnsi="Times New Roman" w:cs="Times New Roman"/>
            <w:noProof/>
          </w:rPr>
          <w:t>46</w:t>
        </w:r>
        <w:r w:rsidRPr="007204F4">
          <w:rPr>
            <w:rFonts w:ascii="Times New Roman" w:hAnsi="Times New Roman" w:cs="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6784" w:rsidRDefault="00816784" w:rsidP="00747FCB">
      <w:pPr>
        <w:spacing w:line="240" w:lineRule="auto"/>
      </w:pPr>
      <w:r>
        <w:separator/>
      </w:r>
    </w:p>
  </w:footnote>
  <w:footnote w:type="continuationSeparator" w:id="0">
    <w:p w:rsidR="00816784" w:rsidRDefault="00816784" w:rsidP="00747FC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15F" w:rsidRDefault="0055315F" w:rsidP="007B2F22">
    <w:pPr>
      <w:pStyle w:val="ac"/>
      <w:ind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15F" w:rsidRDefault="0055315F" w:rsidP="007204F4">
    <w:pPr>
      <w:pStyle w:val="ac"/>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1428"/>
        </w:tabs>
        <w:ind w:left="1428" w:hanging="360"/>
      </w:pPr>
      <w:rPr>
        <w:rFonts w:ascii="Symbol" w:hAnsi="Symbol" w:cs="Symbol"/>
      </w:rPr>
    </w:lvl>
  </w:abstractNum>
  <w:abstractNum w:abstractNumId="1">
    <w:nsid w:val="02702082"/>
    <w:multiLevelType w:val="hybridMultilevel"/>
    <w:tmpl w:val="C6D8EA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34359EE"/>
    <w:multiLevelType w:val="hybridMultilevel"/>
    <w:tmpl w:val="115AF310"/>
    <w:lvl w:ilvl="0" w:tplc="5E5A09BE">
      <w:start w:val="1"/>
      <w:numFmt w:val="bullet"/>
      <w:lvlText w:val=""/>
      <w:lvlJc w:val="left"/>
      <w:pPr>
        <w:tabs>
          <w:tab w:val="num" w:pos="720"/>
        </w:tabs>
        <w:ind w:left="720" w:hanging="360"/>
      </w:pPr>
      <w:rPr>
        <w:rFonts w:ascii="Symbol" w:hAnsi="Symbol" w:hint="default"/>
      </w:rPr>
    </w:lvl>
    <w:lvl w:ilvl="1" w:tplc="30021458" w:tentative="1">
      <w:start w:val="1"/>
      <w:numFmt w:val="bullet"/>
      <w:lvlText w:val=""/>
      <w:lvlJc w:val="left"/>
      <w:pPr>
        <w:tabs>
          <w:tab w:val="num" w:pos="1440"/>
        </w:tabs>
        <w:ind w:left="1440" w:hanging="360"/>
      </w:pPr>
      <w:rPr>
        <w:rFonts w:ascii="Wingdings" w:hAnsi="Wingdings" w:hint="default"/>
      </w:rPr>
    </w:lvl>
    <w:lvl w:ilvl="2" w:tplc="E22EC140" w:tentative="1">
      <w:start w:val="1"/>
      <w:numFmt w:val="bullet"/>
      <w:lvlText w:val=""/>
      <w:lvlJc w:val="left"/>
      <w:pPr>
        <w:tabs>
          <w:tab w:val="num" w:pos="2160"/>
        </w:tabs>
        <w:ind w:left="2160" w:hanging="360"/>
      </w:pPr>
      <w:rPr>
        <w:rFonts w:ascii="Wingdings" w:hAnsi="Wingdings" w:hint="default"/>
      </w:rPr>
    </w:lvl>
    <w:lvl w:ilvl="3" w:tplc="358CCC76" w:tentative="1">
      <w:start w:val="1"/>
      <w:numFmt w:val="bullet"/>
      <w:lvlText w:val=""/>
      <w:lvlJc w:val="left"/>
      <w:pPr>
        <w:tabs>
          <w:tab w:val="num" w:pos="2880"/>
        </w:tabs>
        <w:ind w:left="2880" w:hanging="360"/>
      </w:pPr>
      <w:rPr>
        <w:rFonts w:ascii="Wingdings" w:hAnsi="Wingdings" w:hint="default"/>
      </w:rPr>
    </w:lvl>
    <w:lvl w:ilvl="4" w:tplc="570CCD26" w:tentative="1">
      <w:start w:val="1"/>
      <w:numFmt w:val="bullet"/>
      <w:lvlText w:val=""/>
      <w:lvlJc w:val="left"/>
      <w:pPr>
        <w:tabs>
          <w:tab w:val="num" w:pos="3600"/>
        </w:tabs>
        <w:ind w:left="3600" w:hanging="360"/>
      </w:pPr>
      <w:rPr>
        <w:rFonts w:ascii="Wingdings" w:hAnsi="Wingdings" w:hint="default"/>
      </w:rPr>
    </w:lvl>
    <w:lvl w:ilvl="5" w:tplc="D5CA3368" w:tentative="1">
      <w:start w:val="1"/>
      <w:numFmt w:val="bullet"/>
      <w:lvlText w:val=""/>
      <w:lvlJc w:val="left"/>
      <w:pPr>
        <w:tabs>
          <w:tab w:val="num" w:pos="4320"/>
        </w:tabs>
        <w:ind w:left="4320" w:hanging="360"/>
      </w:pPr>
      <w:rPr>
        <w:rFonts w:ascii="Wingdings" w:hAnsi="Wingdings" w:hint="default"/>
      </w:rPr>
    </w:lvl>
    <w:lvl w:ilvl="6" w:tplc="8F9A98F4" w:tentative="1">
      <w:start w:val="1"/>
      <w:numFmt w:val="bullet"/>
      <w:lvlText w:val=""/>
      <w:lvlJc w:val="left"/>
      <w:pPr>
        <w:tabs>
          <w:tab w:val="num" w:pos="5040"/>
        </w:tabs>
        <w:ind w:left="5040" w:hanging="360"/>
      </w:pPr>
      <w:rPr>
        <w:rFonts w:ascii="Wingdings" w:hAnsi="Wingdings" w:hint="default"/>
      </w:rPr>
    </w:lvl>
    <w:lvl w:ilvl="7" w:tplc="2D84A9A6" w:tentative="1">
      <w:start w:val="1"/>
      <w:numFmt w:val="bullet"/>
      <w:lvlText w:val=""/>
      <w:lvlJc w:val="left"/>
      <w:pPr>
        <w:tabs>
          <w:tab w:val="num" w:pos="5760"/>
        </w:tabs>
        <w:ind w:left="5760" w:hanging="360"/>
      </w:pPr>
      <w:rPr>
        <w:rFonts w:ascii="Wingdings" w:hAnsi="Wingdings" w:hint="default"/>
      </w:rPr>
    </w:lvl>
    <w:lvl w:ilvl="8" w:tplc="EC3C7466" w:tentative="1">
      <w:start w:val="1"/>
      <w:numFmt w:val="bullet"/>
      <w:lvlText w:val=""/>
      <w:lvlJc w:val="left"/>
      <w:pPr>
        <w:tabs>
          <w:tab w:val="num" w:pos="6480"/>
        </w:tabs>
        <w:ind w:left="6480" w:hanging="360"/>
      </w:pPr>
      <w:rPr>
        <w:rFonts w:ascii="Wingdings" w:hAnsi="Wingdings" w:hint="default"/>
      </w:rPr>
    </w:lvl>
  </w:abstractNum>
  <w:abstractNum w:abstractNumId="3">
    <w:nsid w:val="09F81C0E"/>
    <w:multiLevelType w:val="hybridMultilevel"/>
    <w:tmpl w:val="73723F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7B81324"/>
    <w:multiLevelType w:val="multilevel"/>
    <w:tmpl w:val="30162EE8"/>
    <w:lvl w:ilvl="0">
      <w:start w:val="1"/>
      <w:numFmt w:val="decimal"/>
      <w:suff w:val="space"/>
      <w:lvlText w:val="%1."/>
      <w:lvlJc w:val="left"/>
      <w:pPr>
        <w:ind w:left="1069"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3361" w:hanging="1800"/>
      </w:pPr>
      <w:rPr>
        <w:rFonts w:hint="default"/>
      </w:rPr>
    </w:lvl>
    <w:lvl w:ilvl="7">
      <w:start w:val="1"/>
      <w:numFmt w:val="decimal"/>
      <w:isLgl/>
      <w:lvlText w:val="%1.%2.%3.%4.%5.%6.%7.%8."/>
      <w:lvlJc w:val="left"/>
      <w:pPr>
        <w:ind w:left="3503" w:hanging="1800"/>
      </w:pPr>
      <w:rPr>
        <w:rFonts w:hint="default"/>
      </w:rPr>
    </w:lvl>
    <w:lvl w:ilvl="8">
      <w:start w:val="1"/>
      <w:numFmt w:val="decimal"/>
      <w:isLgl/>
      <w:lvlText w:val="%1.%2.%3.%4.%5.%6.%7.%8.%9."/>
      <w:lvlJc w:val="left"/>
      <w:pPr>
        <w:ind w:left="4005" w:hanging="2160"/>
      </w:pPr>
      <w:rPr>
        <w:rFonts w:hint="default"/>
      </w:rPr>
    </w:lvl>
  </w:abstractNum>
  <w:abstractNum w:abstractNumId="5">
    <w:nsid w:val="1AD51367"/>
    <w:multiLevelType w:val="hybridMultilevel"/>
    <w:tmpl w:val="1152BFEC"/>
    <w:lvl w:ilvl="0" w:tplc="C0CCF6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BE26E47"/>
    <w:multiLevelType w:val="hybridMultilevel"/>
    <w:tmpl w:val="03F883DE"/>
    <w:lvl w:ilvl="0" w:tplc="4A7A98A8">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520495"/>
    <w:multiLevelType w:val="hybridMultilevel"/>
    <w:tmpl w:val="19E25E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E2F21BD"/>
    <w:multiLevelType w:val="hybridMultilevel"/>
    <w:tmpl w:val="DC3EDA88"/>
    <w:lvl w:ilvl="0" w:tplc="BEFC43A4">
      <w:start w:val="1"/>
      <w:numFmt w:val="bullet"/>
      <w:lvlText w:val=""/>
      <w:lvlJc w:val="left"/>
      <w:pPr>
        <w:ind w:left="1429" w:hanging="360"/>
      </w:pPr>
      <w:rPr>
        <w:rFonts w:ascii="Symbol" w:hAnsi="Symbol" w:hint="default"/>
      </w:rPr>
    </w:lvl>
    <w:lvl w:ilvl="1" w:tplc="BEFC43A4">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D973ED6"/>
    <w:multiLevelType w:val="hybridMultilevel"/>
    <w:tmpl w:val="8E1A074A"/>
    <w:lvl w:ilvl="0" w:tplc="04190001">
      <w:start w:val="1"/>
      <w:numFmt w:val="bullet"/>
      <w:lvlText w:val=""/>
      <w:lvlJc w:val="left"/>
      <w:pPr>
        <w:ind w:left="1931" w:hanging="360"/>
      </w:pPr>
      <w:rPr>
        <w:rFonts w:ascii="Symbol" w:hAnsi="Symbol"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10">
    <w:nsid w:val="372C5EAE"/>
    <w:multiLevelType w:val="hybridMultilevel"/>
    <w:tmpl w:val="E898B69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37310AC1"/>
    <w:multiLevelType w:val="hybridMultilevel"/>
    <w:tmpl w:val="9A58908A"/>
    <w:lvl w:ilvl="0" w:tplc="04190005">
      <w:start w:val="1"/>
      <w:numFmt w:val="bullet"/>
      <w:lvlText w:val=""/>
      <w:lvlJc w:val="left"/>
      <w:pPr>
        <w:tabs>
          <w:tab w:val="num" w:pos="1778"/>
        </w:tabs>
        <w:ind w:left="1778"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
    <w:nsid w:val="38247B4F"/>
    <w:multiLevelType w:val="hybridMultilevel"/>
    <w:tmpl w:val="95C2A36A"/>
    <w:lvl w:ilvl="0" w:tplc="8884A29C">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CB232CE"/>
    <w:multiLevelType w:val="hybridMultilevel"/>
    <w:tmpl w:val="92F09E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0512809"/>
    <w:multiLevelType w:val="hybridMultilevel"/>
    <w:tmpl w:val="7146F774"/>
    <w:lvl w:ilvl="0" w:tplc="DE5041A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0DE495A"/>
    <w:multiLevelType w:val="hybridMultilevel"/>
    <w:tmpl w:val="50CC0D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44C492C"/>
    <w:multiLevelType w:val="hybridMultilevel"/>
    <w:tmpl w:val="731A1C5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448B436A"/>
    <w:multiLevelType w:val="hybridMultilevel"/>
    <w:tmpl w:val="79E01106"/>
    <w:lvl w:ilvl="0" w:tplc="D2D23C2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nsid w:val="46241DC2"/>
    <w:multiLevelType w:val="hybridMultilevel"/>
    <w:tmpl w:val="C562DB9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6A61443"/>
    <w:multiLevelType w:val="hybridMultilevel"/>
    <w:tmpl w:val="1D6E8F8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480E11F1"/>
    <w:multiLevelType w:val="hybridMultilevel"/>
    <w:tmpl w:val="1946D1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94E086A"/>
    <w:multiLevelType w:val="hybridMultilevel"/>
    <w:tmpl w:val="0E983B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B3620DE"/>
    <w:multiLevelType w:val="multilevel"/>
    <w:tmpl w:val="49B2B3FE"/>
    <w:lvl w:ilvl="0">
      <w:start w:val="1"/>
      <w:numFmt w:val="bullet"/>
      <w:suff w:val="space"/>
      <w:lvlText w:val=""/>
      <w:lvlJc w:val="left"/>
      <w:pPr>
        <w:ind w:left="644"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526B2779"/>
    <w:multiLevelType w:val="hybridMultilevel"/>
    <w:tmpl w:val="1C509D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5D218E8"/>
    <w:multiLevelType w:val="hybridMultilevel"/>
    <w:tmpl w:val="2070CC58"/>
    <w:lvl w:ilvl="0" w:tplc="523C3394">
      <w:start w:val="1"/>
      <w:numFmt w:val="decimal"/>
      <w:lvlText w:val="%1."/>
      <w:lvlJc w:val="left"/>
      <w:pPr>
        <w:ind w:left="555" w:hanging="360"/>
      </w:pPr>
      <w:rPr>
        <w:rFonts w:hint="default"/>
        <w:b w:val="0"/>
      </w:rPr>
    </w:lvl>
    <w:lvl w:ilvl="1" w:tplc="04190019" w:tentative="1">
      <w:start w:val="1"/>
      <w:numFmt w:val="lowerLetter"/>
      <w:lvlText w:val="%2."/>
      <w:lvlJc w:val="left"/>
      <w:pPr>
        <w:ind w:left="1275" w:hanging="360"/>
      </w:pPr>
    </w:lvl>
    <w:lvl w:ilvl="2" w:tplc="0419001B" w:tentative="1">
      <w:start w:val="1"/>
      <w:numFmt w:val="lowerRoman"/>
      <w:lvlText w:val="%3."/>
      <w:lvlJc w:val="right"/>
      <w:pPr>
        <w:ind w:left="1995" w:hanging="180"/>
      </w:pPr>
    </w:lvl>
    <w:lvl w:ilvl="3" w:tplc="0419000F" w:tentative="1">
      <w:start w:val="1"/>
      <w:numFmt w:val="decimal"/>
      <w:lvlText w:val="%4."/>
      <w:lvlJc w:val="left"/>
      <w:pPr>
        <w:ind w:left="2715" w:hanging="360"/>
      </w:pPr>
    </w:lvl>
    <w:lvl w:ilvl="4" w:tplc="04190019" w:tentative="1">
      <w:start w:val="1"/>
      <w:numFmt w:val="lowerLetter"/>
      <w:lvlText w:val="%5."/>
      <w:lvlJc w:val="left"/>
      <w:pPr>
        <w:ind w:left="3435" w:hanging="360"/>
      </w:pPr>
    </w:lvl>
    <w:lvl w:ilvl="5" w:tplc="0419001B" w:tentative="1">
      <w:start w:val="1"/>
      <w:numFmt w:val="lowerRoman"/>
      <w:lvlText w:val="%6."/>
      <w:lvlJc w:val="right"/>
      <w:pPr>
        <w:ind w:left="4155" w:hanging="180"/>
      </w:pPr>
    </w:lvl>
    <w:lvl w:ilvl="6" w:tplc="0419000F" w:tentative="1">
      <w:start w:val="1"/>
      <w:numFmt w:val="decimal"/>
      <w:lvlText w:val="%7."/>
      <w:lvlJc w:val="left"/>
      <w:pPr>
        <w:ind w:left="4875" w:hanging="360"/>
      </w:pPr>
    </w:lvl>
    <w:lvl w:ilvl="7" w:tplc="04190019" w:tentative="1">
      <w:start w:val="1"/>
      <w:numFmt w:val="lowerLetter"/>
      <w:lvlText w:val="%8."/>
      <w:lvlJc w:val="left"/>
      <w:pPr>
        <w:ind w:left="5595" w:hanging="360"/>
      </w:pPr>
    </w:lvl>
    <w:lvl w:ilvl="8" w:tplc="0419001B" w:tentative="1">
      <w:start w:val="1"/>
      <w:numFmt w:val="lowerRoman"/>
      <w:lvlText w:val="%9."/>
      <w:lvlJc w:val="right"/>
      <w:pPr>
        <w:ind w:left="6315" w:hanging="180"/>
      </w:pPr>
    </w:lvl>
  </w:abstractNum>
  <w:abstractNum w:abstractNumId="25">
    <w:nsid w:val="55FB3764"/>
    <w:multiLevelType w:val="hybridMultilevel"/>
    <w:tmpl w:val="5FCA49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A7D453B"/>
    <w:multiLevelType w:val="hybridMultilevel"/>
    <w:tmpl w:val="19E25E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B440C6C"/>
    <w:multiLevelType w:val="hybridMultilevel"/>
    <w:tmpl w:val="3B741954"/>
    <w:lvl w:ilvl="0" w:tplc="DD466138">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E98328E"/>
    <w:multiLevelType w:val="hybridMultilevel"/>
    <w:tmpl w:val="63762C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F8B1949"/>
    <w:multiLevelType w:val="hybridMultilevel"/>
    <w:tmpl w:val="78BC1F7A"/>
    <w:lvl w:ilvl="0" w:tplc="7370F7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6175187F"/>
    <w:multiLevelType w:val="multilevel"/>
    <w:tmpl w:val="9DE8575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34B0B38"/>
    <w:multiLevelType w:val="hybridMultilevel"/>
    <w:tmpl w:val="4986259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nsid w:val="6602244C"/>
    <w:multiLevelType w:val="hybridMultilevel"/>
    <w:tmpl w:val="463251D4"/>
    <w:lvl w:ilvl="0" w:tplc="51709A5C">
      <w:start w:val="1"/>
      <w:numFmt w:val="decimal"/>
      <w:suff w:val="space"/>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nsid w:val="66AA4F1D"/>
    <w:multiLevelType w:val="hybridMultilevel"/>
    <w:tmpl w:val="887EAF3E"/>
    <w:lvl w:ilvl="0" w:tplc="4BA4606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8BA6CA5"/>
    <w:multiLevelType w:val="hybridMultilevel"/>
    <w:tmpl w:val="7506FC30"/>
    <w:lvl w:ilvl="0" w:tplc="BEFC43A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68C33F14"/>
    <w:multiLevelType w:val="hybridMultilevel"/>
    <w:tmpl w:val="3AFC33E0"/>
    <w:lvl w:ilvl="0" w:tplc="C0CCF6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AFF7722"/>
    <w:multiLevelType w:val="hybridMultilevel"/>
    <w:tmpl w:val="28D4CD2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BA55BFB"/>
    <w:multiLevelType w:val="hybridMultilevel"/>
    <w:tmpl w:val="DEA056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C123D57"/>
    <w:multiLevelType w:val="hybridMultilevel"/>
    <w:tmpl w:val="8E0E39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25A257D"/>
    <w:multiLevelType w:val="multilevel"/>
    <w:tmpl w:val="D4123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73D2D99"/>
    <w:multiLevelType w:val="hybridMultilevel"/>
    <w:tmpl w:val="F9DAAFC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78D7121C"/>
    <w:multiLevelType w:val="hybridMultilevel"/>
    <w:tmpl w:val="2C1457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94C27FF"/>
    <w:multiLevelType w:val="hybridMultilevel"/>
    <w:tmpl w:val="232A87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AA96B35"/>
    <w:multiLevelType w:val="hybridMultilevel"/>
    <w:tmpl w:val="563813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DC117FB"/>
    <w:multiLevelType w:val="hybridMultilevel"/>
    <w:tmpl w:val="32FC3600"/>
    <w:lvl w:ilvl="0" w:tplc="B2A640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7EBC46CF"/>
    <w:multiLevelType w:val="hybridMultilevel"/>
    <w:tmpl w:val="7C60E38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37"/>
  </w:num>
  <w:num w:numId="3">
    <w:abstractNumId w:val="17"/>
  </w:num>
  <w:num w:numId="4">
    <w:abstractNumId w:val="9"/>
  </w:num>
  <w:num w:numId="5">
    <w:abstractNumId w:val="31"/>
  </w:num>
  <w:num w:numId="6">
    <w:abstractNumId w:val="23"/>
  </w:num>
  <w:num w:numId="7">
    <w:abstractNumId w:val="3"/>
  </w:num>
  <w:num w:numId="8">
    <w:abstractNumId w:val="34"/>
  </w:num>
  <w:num w:numId="9">
    <w:abstractNumId w:val="5"/>
  </w:num>
  <w:num w:numId="10">
    <w:abstractNumId w:val="35"/>
  </w:num>
  <w:num w:numId="11">
    <w:abstractNumId w:val="2"/>
  </w:num>
  <w:num w:numId="12">
    <w:abstractNumId w:val="12"/>
  </w:num>
  <w:num w:numId="13">
    <w:abstractNumId w:val="36"/>
  </w:num>
  <w:num w:numId="14">
    <w:abstractNumId w:val="43"/>
  </w:num>
  <w:num w:numId="15">
    <w:abstractNumId w:val="28"/>
  </w:num>
  <w:num w:numId="16">
    <w:abstractNumId w:val="45"/>
  </w:num>
  <w:num w:numId="17">
    <w:abstractNumId w:val="20"/>
  </w:num>
  <w:num w:numId="18">
    <w:abstractNumId w:val="21"/>
  </w:num>
  <w:num w:numId="19">
    <w:abstractNumId w:val="1"/>
  </w:num>
  <w:num w:numId="20">
    <w:abstractNumId w:val="40"/>
  </w:num>
  <w:num w:numId="21">
    <w:abstractNumId w:val="10"/>
  </w:num>
  <w:num w:numId="22">
    <w:abstractNumId w:val="13"/>
  </w:num>
  <w:num w:numId="23">
    <w:abstractNumId w:val="42"/>
  </w:num>
  <w:num w:numId="24">
    <w:abstractNumId w:val="30"/>
  </w:num>
  <w:num w:numId="25">
    <w:abstractNumId w:val="39"/>
  </w:num>
  <w:num w:numId="26">
    <w:abstractNumId w:val="33"/>
  </w:num>
  <w:num w:numId="27">
    <w:abstractNumId w:val="25"/>
  </w:num>
  <w:num w:numId="28">
    <w:abstractNumId w:val="14"/>
  </w:num>
  <w:num w:numId="29">
    <w:abstractNumId w:val="22"/>
  </w:num>
  <w:num w:numId="30">
    <w:abstractNumId w:val="19"/>
  </w:num>
  <w:num w:numId="31">
    <w:abstractNumId w:val="6"/>
  </w:num>
  <w:num w:numId="32">
    <w:abstractNumId w:val="27"/>
  </w:num>
  <w:num w:numId="33">
    <w:abstractNumId w:val="32"/>
  </w:num>
  <w:num w:numId="34">
    <w:abstractNumId w:val="4"/>
  </w:num>
  <w:num w:numId="35">
    <w:abstractNumId w:val="38"/>
  </w:num>
  <w:num w:numId="36">
    <w:abstractNumId w:val="41"/>
  </w:num>
  <w:num w:numId="37">
    <w:abstractNumId w:val="15"/>
  </w:num>
  <w:num w:numId="38">
    <w:abstractNumId w:val="7"/>
  </w:num>
  <w:num w:numId="39">
    <w:abstractNumId w:val="26"/>
  </w:num>
  <w:num w:numId="40">
    <w:abstractNumId w:val="29"/>
  </w:num>
  <w:num w:numId="41">
    <w:abstractNumId w:val="11"/>
  </w:num>
  <w:num w:numId="42">
    <w:abstractNumId w:val="8"/>
  </w:num>
  <w:num w:numId="43">
    <w:abstractNumId w:val="18"/>
  </w:num>
  <w:num w:numId="44">
    <w:abstractNumId w:val="24"/>
  </w:num>
  <w:num w:numId="45">
    <w:abstractNumId w:val="4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4"/>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4C6"/>
    <w:rsid w:val="000010CA"/>
    <w:rsid w:val="000022F7"/>
    <w:rsid w:val="000064FD"/>
    <w:rsid w:val="00006F83"/>
    <w:rsid w:val="00007AAC"/>
    <w:rsid w:val="00011EAF"/>
    <w:rsid w:val="00013204"/>
    <w:rsid w:val="0001394E"/>
    <w:rsid w:val="00014111"/>
    <w:rsid w:val="00014FEA"/>
    <w:rsid w:val="00016FA2"/>
    <w:rsid w:val="0001740A"/>
    <w:rsid w:val="00020891"/>
    <w:rsid w:val="00027B67"/>
    <w:rsid w:val="00031FDC"/>
    <w:rsid w:val="00033F07"/>
    <w:rsid w:val="00034E4B"/>
    <w:rsid w:val="00035AA8"/>
    <w:rsid w:val="000401F0"/>
    <w:rsid w:val="0004156E"/>
    <w:rsid w:val="000437C9"/>
    <w:rsid w:val="000520CD"/>
    <w:rsid w:val="00056FCE"/>
    <w:rsid w:val="00060B98"/>
    <w:rsid w:val="00061E8E"/>
    <w:rsid w:val="00062E9B"/>
    <w:rsid w:val="0007499F"/>
    <w:rsid w:val="00076BFE"/>
    <w:rsid w:val="00076EA2"/>
    <w:rsid w:val="00082EB8"/>
    <w:rsid w:val="00086AE5"/>
    <w:rsid w:val="00093914"/>
    <w:rsid w:val="000947CE"/>
    <w:rsid w:val="00095A7F"/>
    <w:rsid w:val="000970BE"/>
    <w:rsid w:val="000A0366"/>
    <w:rsid w:val="000A29D7"/>
    <w:rsid w:val="000A48D6"/>
    <w:rsid w:val="000A601C"/>
    <w:rsid w:val="000A73E8"/>
    <w:rsid w:val="000B2052"/>
    <w:rsid w:val="000B282E"/>
    <w:rsid w:val="000C1AE7"/>
    <w:rsid w:val="000C316C"/>
    <w:rsid w:val="000C368D"/>
    <w:rsid w:val="000C3978"/>
    <w:rsid w:val="000C6D53"/>
    <w:rsid w:val="000C7003"/>
    <w:rsid w:val="000C75D3"/>
    <w:rsid w:val="000D0833"/>
    <w:rsid w:val="000D2D0C"/>
    <w:rsid w:val="000D337B"/>
    <w:rsid w:val="000D3385"/>
    <w:rsid w:val="000D409D"/>
    <w:rsid w:val="000D66AC"/>
    <w:rsid w:val="000D6E05"/>
    <w:rsid w:val="000D7958"/>
    <w:rsid w:val="000E143B"/>
    <w:rsid w:val="000E2C0B"/>
    <w:rsid w:val="000E4357"/>
    <w:rsid w:val="000E5616"/>
    <w:rsid w:val="000E6487"/>
    <w:rsid w:val="000E757A"/>
    <w:rsid w:val="000F00A0"/>
    <w:rsid w:val="000F10A1"/>
    <w:rsid w:val="000F3826"/>
    <w:rsid w:val="000F3F19"/>
    <w:rsid w:val="000F609E"/>
    <w:rsid w:val="000F7893"/>
    <w:rsid w:val="001034BA"/>
    <w:rsid w:val="00104F0C"/>
    <w:rsid w:val="00110561"/>
    <w:rsid w:val="00112A69"/>
    <w:rsid w:val="00116C2D"/>
    <w:rsid w:val="0012049C"/>
    <w:rsid w:val="001257FA"/>
    <w:rsid w:val="00127E6C"/>
    <w:rsid w:val="001343ED"/>
    <w:rsid w:val="00134619"/>
    <w:rsid w:val="00134876"/>
    <w:rsid w:val="00142A78"/>
    <w:rsid w:val="001449EF"/>
    <w:rsid w:val="00144FCE"/>
    <w:rsid w:val="001456B8"/>
    <w:rsid w:val="001467C4"/>
    <w:rsid w:val="001478EB"/>
    <w:rsid w:val="0015264E"/>
    <w:rsid w:val="00154AF6"/>
    <w:rsid w:val="0015546A"/>
    <w:rsid w:val="001574BB"/>
    <w:rsid w:val="00160D6A"/>
    <w:rsid w:val="00161A97"/>
    <w:rsid w:val="00163E87"/>
    <w:rsid w:val="0017004E"/>
    <w:rsid w:val="0017027A"/>
    <w:rsid w:val="00172281"/>
    <w:rsid w:val="0017372C"/>
    <w:rsid w:val="001756BD"/>
    <w:rsid w:val="00175778"/>
    <w:rsid w:val="00176D83"/>
    <w:rsid w:val="001804FE"/>
    <w:rsid w:val="0018354A"/>
    <w:rsid w:val="001848B0"/>
    <w:rsid w:val="00185E3C"/>
    <w:rsid w:val="001932F9"/>
    <w:rsid w:val="00196EFB"/>
    <w:rsid w:val="001974E8"/>
    <w:rsid w:val="001A03EE"/>
    <w:rsid w:val="001A2E4F"/>
    <w:rsid w:val="001B1B25"/>
    <w:rsid w:val="001B30F8"/>
    <w:rsid w:val="001B3858"/>
    <w:rsid w:val="001B581E"/>
    <w:rsid w:val="001B6DA4"/>
    <w:rsid w:val="001C0679"/>
    <w:rsid w:val="001C1C01"/>
    <w:rsid w:val="001C29EC"/>
    <w:rsid w:val="001C7DF9"/>
    <w:rsid w:val="001D0635"/>
    <w:rsid w:val="001D1D49"/>
    <w:rsid w:val="001D2928"/>
    <w:rsid w:val="001E0A34"/>
    <w:rsid w:val="001E1250"/>
    <w:rsid w:val="001E2739"/>
    <w:rsid w:val="001E4C2E"/>
    <w:rsid w:val="001E5049"/>
    <w:rsid w:val="001E6381"/>
    <w:rsid w:val="001F042E"/>
    <w:rsid w:val="001F3838"/>
    <w:rsid w:val="001F67EF"/>
    <w:rsid w:val="0020005C"/>
    <w:rsid w:val="00200CA4"/>
    <w:rsid w:val="00202739"/>
    <w:rsid w:val="002047D3"/>
    <w:rsid w:val="00211CEB"/>
    <w:rsid w:val="00213077"/>
    <w:rsid w:val="002207D6"/>
    <w:rsid w:val="00221405"/>
    <w:rsid w:val="00223938"/>
    <w:rsid w:val="002247D1"/>
    <w:rsid w:val="00224DE7"/>
    <w:rsid w:val="00227DCC"/>
    <w:rsid w:val="00232F23"/>
    <w:rsid w:val="00232F76"/>
    <w:rsid w:val="00233941"/>
    <w:rsid w:val="002426E4"/>
    <w:rsid w:val="00246169"/>
    <w:rsid w:val="0024685C"/>
    <w:rsid w:val="00247731"/>
    <w:rsid w:val="00253087"/>
    <w:rsid w:val="0025541F"/>
    <w:rsid w:val="002554E3"/>
    <w:rsid w:val="002575D2"/>
    <w:rsid w:val="002602AA"/>
    <w:rsid w:val="002611B2"/>
    <w:rsid w:val="00263ECF"/>
    <w:rsid w:val="00266452"/>
    <w:rsid w:val="0027116F"/>
    <w:rsid w:val="0028360F"/>
    <w:rsid w:val="002867E0"/>
    <w:rsid w:val="0028724E"/>
    <w:rsid w:val="00290360"/>
    <w:rsid w:val="00291C22"/>
    <w:rsid w:val="002939D3"/>
    <w:rsid w:val="00294A2F"/>
    <w:rsid w:val="00296B54"/>
    <w:rsid w:val="002A0F5C"/>
    <w:rsid w:val="002A1AA2"/>
    <w:rsid w:val="002A287F"/>
    <w:rsid w:val="002A3ED7"/>
    <w:rsid w:val="002A4A82"/>
    <w:rsid w:val="002A4BC2"/>
    <w:rsid w:val="002B0F23"/>
    <w:rsid w:val="002B1EA0"/>
    <w:rsid w:val="002B2309"/>
    <w:rsid w:val="002B34A0"/>
    <w:rsid w:val="002B7B38"/>
    <w:rsid w:val="002C0161"/>
    <w:rsid w:val="002C14B4"/>
    <w:rsid w:val="002C38A9"/>
    <w:rsid w:val="002C4447"/>
    <w:rsid w:val="002D24AD"/>
    <w:rsid w:val="002E5196"/>
    <w:rsid w:val="002E6A96"/>
    <w:rsid w:val="002F2002"/>
    <w:rsid w:val="002F4A25"/>
    <w:rsid w:val="002F7DFD"/>
    <w:rsid w:val="00302A06"/>
    <w:rsid w:val="00311391"/>
    <w:rsid w:val="00312C99"/>
    <w:rsid w:val="0031511E"/>
    <w:rsid w:val="00320052"/>
    <w:rsid w:val="003252CA"/>
    <w:rsid w:val="0032782C"/>
    <w:rsid w:val="003303DC"/>
    <w:rsid w:val="00330E84"/>
    <w:rsid w:val="003363C4"/>
    <w:rsid w:val="003371D8"/>
    <w:rsid w:val="003414D0"/>
    <w:rsid w:val="003502BE"/>
    <w:rsid w:val="00350DEE"/>
    <w:rsid w:val="003645BF"/>
    <w:rsid w:val="003708E6"/>
    <w:rsid w:val="00372AC2"/>
    <w:rsid w:val="00372B5C"/>
    <w:rsid w:val="00373084"/>
    <w:rsid w:val="00373C22"/>
    <w:rsid w:val="00377CC5"/>
    <w:rsid w:val="00377D7B"/>
    <w:rsid w:val="003809CA"/>
    <w:rsid w:val="0038391D"/>
    <w:rsid w:val="00386D68"/>
    <w:rsid w:val="00387416"/>
    <w:rsid w:val="00394D1E"/>
    <w:rsid w:val="00394F51"/>
    <w:rsid w:val="00395D51"/>
    <w:rsid w:val="00396A4C"/>
    <w:rsid w:val="003974AA"/>
    <w:rsid w:val="00397E11"/>
    <w:rsid w:val="003A101B"/>
    <w:rsid w:val="003A2A62"/>
    <w:rsid w:val="003A7044"/>
    <w:rsid w:val="003B0253"/>
    <w:rsid w:val="003B0BD4"/>
    <w:rsid w:val="003B2E60"/>
    <w:rsid w:val="003B5074"/>
    <w:rsid w:val="003B61CB"/>
    <w:rsid w:val="003C602E"/>
    <w:rsid w:val="003C6B7C"/>
    <w:rsid w:val="003D0192"/>
    <w:rsid w:val="003D1A46"/>
    <w:rsid w:val="003D3CE9"/>
    <w:rsid w:val="003D50C5"/>
    <w:rsid w:val="003D5A9A"/>
    <w:rsid w:val="003E2907"/>
    <w:rsid w:val="003E6D14"/>
    <w:rsid w:val="003E721F"/>
    <w:rsid w:val="003F10E6"/>
    <w:rsid w:val="003F11A5"/>
    <w:rsid w:val="003F22D1"/>
    <w:rsid w:val="00401CA6"/>
    <w:rsid w:val="00402238"/>
    <w:rsid w:val="00406BDC"/>
    <w:rsid w:val="0041117A"/>
    <w:rsid w:val="0041551C"/>
    <w:rsid w:val="00416BB4"/>
    <w:rsid w:val="0042111B"/>
    <w:rsid w:val="004228E4"/>
    <w:rsid w:val="0042470A"/>
    <w:rsid w:val="004274E2"/>
    <w:rsid w:val="00432308"/>
    <w:rsid w:val="00437CE4"/>
    <w:rsid w:val="0044045C"/>
    <w:rsid w:val="00442227"/>
    <w:rsid w:val="00454A19"/>
    <w:rsid w:val="00455DD2"/>
    <w:rsid w:val="004568E4"/>
    <w:rsid w:val="00461930"/>
    <w:rsid w:val="00462E0D"/>
    <w:rsid w:val="00465469"/>
    <w:rsid w:val="00466AB5"/>
    <w:rsid w:val="004743A6"/>
    <w:rsid w:val="00476FB8"/>
    <w:rsid w:val="00481984"/>
    <w:rsid w:val="00487E40"/>
    <w:rsid w:val="00491616"/>
    <w:rsid w:val="004924B4"/>
    <w:rsid w:val="004932D6"/>
    <w:rsid w:val="00494A12"/>
    <w:rsid w:val="00494C92"/>
    <w:rsid w:val="004959AF"/>
    <w:rsid w:val="004A1DC1"/>
    <w:rsid w:val="004A2E2B"/>
    <w:rsid w:val="004A5F16"/>
    <w:rsid w:val="004B0BA0"/>
    <w:rsid w:val="004B5625"/>
    <w:rsid w:val="004C1D70"/>
    <w:rsid w:val="004C4C5A"/>
    <w:rsid w:val="004C5BF3"/>
    <w:rsid w:val="004D0AB8"/>
    <w:rsid w:val="004D1155"/>
    <w:rsid w:val="004D6E7F"/>
    <w:rsid w:val="004E104D"/>
    <w:rsid w:val="004E38FD"/>
    <w:rsid w:val="004F0F5B"/>
    <w:rsid w:val="004F3928"/>
    <w:rsid w:val="004F40CB"/>
    <w:rsid w:val="004F4C6B"/>
    <w:rsid w:val="004F5C22"/>
    <w:rsid w:val="00500240"/>
    <w:rsid w:val="00507E88"/>
    <w:rsid w:val="00511C87"/>
    <w:rsid w:val="005126ED"/>
    <w:rsid w:val="00515C84"/>
    <w:rsid w:val="00525ADB"/>
    <w:rsid w:val="00527612"/>
    <w:rsid w:val="0052779E"/>
    <w:rsid w:val="00531599"/>
    <w:rsid w:val="00531A9D"/>
    <w:rsid w:val="005337DF"/>
    <w:rsid w:val="0053591A"/>
    <w:rsid w:val="00536582"/>
    <w:rsid w:val="00537425"/>
    <w:rsid w:val="005432DC"/>
    <w:rsid w:val="0054681B"/>
    <w:rsid w:val="0055315F"/>
    <w:rsid w:val="00554A54"/>
    <w:rsid w:val="00556BEC"/>
    <w:rsid w:val="005709C7"/>
    <w:rsid w:val="005710F4"/>
    <w:rsid w:val="00572BD8"/>
    <w:rsid w:val="005753DE"/>
    <w:rsid w:val="0058136C"/>
    <w:rsid w:val="00581C7F"/>
    <w:rsid w:val="00581EC1"/>
    <w:rsid w:val="00583831"/>
    <w:rsid w:val="00584508"/>
    <w:rsid w:val="005935A0"/>
    <w:rsid w:val="005A252B"/>
    <w:rsid w:val="005A30E4"/>
    <w:rsid w:val="005A35B3"/>
    <w:rsid w:val="005A3E5F"/>
    <w:rsid w:val="005A57B0"/>
    <w:rsid w:val="005A7CC4"/>
    <w:rsid w:val="005B18A7"/>
    <w:rsid w:val="005D11AA"/>
    <w:rsid w:val="005D5713"/>
    <w:rsid w:val="005D61AD"/>
    <w:rsid w:val="005E1116"/>
    <w:rsid w:val="005E56F1"/>
    <w:rsid w:val="005E7F16"/>
    <w:rsid w:val="005F093F"/>
    <w:rsid w:val="005F59A4"/>
    <w:rsid w:val="005F66EF"/>
    <w:rsid w:val="005F73D8"/>
    <w:rsid w:val="005F7B25"/>
    <w:rsid w:val="005F7C9B"/>
    <w:rsid w:val="0060148F"/>
    <w:rsid w:val="006018B6"/>
    <w:rsid w:val="006077A4"/>
    <w:rsid w:val="00610233"/>
    <w:rsid w:val="006108DB"/>
    <w:rsid w:val="00613E17"/>
    <w:rsid w:val="0061413A"/>
    <w:rsid w:val="0061414B"/>
    <w:rsid w:val="00614FEA"/>
    <w:rsid w:val="006159B6"/>
    <w:rsid w:val="00621147"/>
    <w:rsid w:val="00621D26"/>
    <w:rsid w:val="00626182"/>
    <w:rsid w:val="00630EE5"/>
    <w:rsid w:val="00630FDE"/>
    <w:rsid w:val="00632CE6"/>
    <w:rsid w:val="00633C5E"/>
    <w:rsid w:val="00634DE0"/>
    <w:rsid w:val="0064141C"/>
    <w:rsid w:val="00643F98"/>
    <w:rsid w:val="00644911"/>
    <w:rsid w:val="006470EE"/>
    <w:rsid w:val="00647952"/>
    <w:rsid w:val="00652ABE"/>
    <w:rsid w:val="006546A7"/>
    <w:rsid w:val="00655F5A"/>
    <w:rsid w:val="00663F8F"/>
    <w:rsid w:val="00665ABA"/>
    <w:rsid w:val="00665F83"/>
    <w:rsid w:val="00666F75"/>
    <w:rsid w:val="006671C4"/>
    <w:rsid w:val="00667F32"/>
    <w:rsid w:val="00671537"/>
    <w:rsid w:val="006722D1"/>
    <w:rsid w:val="00673F01"/>
    <w:rsid w:val="00674ABA"/>
    <w:rsid w:val="00675D12"/>
    <w:rsid w:val="006912BC"/>
    <w:rsid w:val="006933BA"/>
    <w:rsid w:val="0069652F"/>
    <w:rsid w:val="006965BD"/>
    <w:rsid w:val="006A06C4"/>
    <w:rsid w:val="006A29F9"/>
    <w:rsid w:val="006A6D29"/>
    <w:rsid w:val="006B06D4"/>
    <w:rsid w:val="006B1077"/>
    <w:rsid w:val="006B14C9"/>
    <w:rsid w:val="006B1581"/>
    <w:rsid w:val="006B1EF4"/>
    <w:rsid w:val="006B23A5"/>
    <w:rsid w:val="006B4A0E"/>
    <w:rsid w:val="006B5601"/>
    <w:rsid w:val="006B79CC"/>
    <w:rsid w:val="006C0637"/>
    <w:rsid w:val="006C2648"/>
    <w:rsid w:val="006C2E75"/>
    <w:rsid w:val="006C3404"/>
    <w:rsid w:val="006C72AF"/>
    <w:rsid w:val="006D08A2"/>
    <w:rsid w:val="006D0E1B"/>
    <w:rsid w:val="006D5E50"/>
    <w:rsid w:val="006D6BEF"/>
    <w:rsid w:val="006E353A"/>
    <w:rsid w:val="006F1039"/>
    <w:rsid w:val="006F12AB"/>
    <w:rsid w:val="006F564B"/>
    <w:rsid w:val="007016BA"/>
    <w:rsid w:val="00701E03"/>
    <w:rsid w:val="00701F83"/>
    <w:rsid w:val="0070485B"/>
    <w:rsid w:val="00706E4B"/>
    <w:rsid w:val="0070752A"/>
    <w:rsid w:val="00712CCF"/>
    <w:rsid w:val="00713DFF"/>
    <w:rsid w:val="00717CE2"/>
    <w:rsid w:val="007204F4"/>
    <w:rsid w:val="0072097A"/>
    <w:rsid w:val="00721AC1"/>
    <w:rsid w:val="0072511F"/>
    <w:rsid w:val="007274E8"/>
    <w:rsid w:val="00733888"/>
    <w:rsid w:val="00733B08"/>
    <w:rsid w:val="00734B81"/>
    <w:rsid w:val="00736031"/>
    <w:rsid w:val="00736745"/>
    <w:rsid w:val="00736A8D"/>
    <w:rsid w:val="00736F00"/>
    <w:rsid w:val="00737011"/>
    <w:rsid w:val="007402AF"/>
    <w:rsid w:val="00741F03"/>
    <w:rsid w:val="00745D25"/>
    <w:rsid w:val="007465D2"/>
    <w:rsid w:val="007473C9"/>
    <w:rsid w:val="00747C5F"/>
    <w:rsid w:val="00747FCB"/>
    <w:rsid w:val="00750C4B"/>
    <w:rsid w:val="007545FA"/>
    <w:rsid w:val="007564C8"/>
    <w:rsid w:val="0075658A"/>
    <w:rsid w:val="00756D3A"/>
    <w:rsid w:val="00757287"/>
    <w:rsid w:val="00765355"/>
    <w:rsid w:val="007667B0"/>
    <w:rsid w:val="007667FB"/>
    <w:rsid w:val="007706EE"/>
    <w:rsid w:val="00775A38"/>
    <w:rsid w:val="00777C9E"/>
    <w:rsid w:val="00781FA0"/>
    <w:rsid w:val="00782C63"/>
    <w:rsid w:val="0078499A"/>
    <w:rsid w:val="00784C82"/>
    <w:rsid w:val="00784CE1"/>
    <w:rsid w:val="00787E7D"/>
    <w:rsid w:val="00790D69"/>
    <w:rsid w:val="0079407B"/>
    <w:rsid w:val="00795368"/>
    <w:rsid w:val="00797E87"/>
    <w:rsid w:val="007A08C1"/>
    <w:rsid w:val="007A7515"/>
    <w:rsid w:val="007B079E"/>
    <w:rsid w:val="007B2F22"/>
    <w:rsid w:val="007B35A3"/>
    <w:rsid w:val="007B45F5"/>
    <w:rsid w:val="007B480B"/>
    <w:rsid w:val="007B4900"/>
    <w:rsid w:val="007B57AB"/>
    <w:rsid w:val="007B75BC"/>
    <w:rsid w:val="007C20B6"/>
    <w:rsid w:val="007C2CDF"/>
    <w:rsid w:val="007C3C49"/>
    <w:rsid w:val="007C3D50"/>
    <w:rsid w:val="007C5947"/>
    <w:rsid w:val="007D16BF"/>
    <w:rsid w:val="007D519D"/>
    <w:rsid w:val="007D6F05"/>
    <w:rsid w:val="007D7A17"/>
    <w:rsid w:val="007F1D2E"/>
    <w:rsid w:val="007F1DBB"/>
    <w:rsid w:val="007F4AB2"/>
    <w:rsid w:val="007F68DB"/>
    <w:rsid w:val="008010DE"/>
    <w:rsid w:val="00802010"/>
    <w:rsid w:val="00806984"/>
    <w:rsid w:val="00806A3C"/>
    <w:rsid w:val="00811530"/>
    <w:rsid w:val="008134BC"/>
    <w:rsid w:val="008150BE"/>
    <w:rsid w:val="00816784"/>
    <w:rsid w:val="008205B8"/>
    <w:rsid w:val="00820E97"/>
    <w:rsid w:val="00823635"/>
    <w:rsid w:val="00824C94"/>
    <w:rsid w:val="00827163"/>
    <w:rsid w:val="00830C20"/>
    <w:rsid w:val="00831656"/>
    <w:rsid w:val="00835CDB"/>
    <w:rsid w:val="008374CE"/>
    <w:rsid w:val="00837C5A"/>
    <w:rsid w:val="00853094"/>
    <w:rsid w:val="00853D6F"/>
    <w:rsid w:val="00854641"/>
    <w:rsid w:val="0085588D"/>
    <w:rsid w:val="00863BB4"/>
    <w:rsid w:val="00865DE3"/>
    <w:rsid w:val="00872B79"/>
    <w:rsid w:val="00873509"/>
    <w:rsid w:val="0087552F"/>
    <w:rsid w:val="00876C7E"/>
    <w:rsid w:val="00876FE1"/>
    <w:rsid w:val="00880D07"/>
    <w:rsid w:val="0088125E"/>
    <w:rsid w:val="008829D6"/>
    <w:rsid w:val="00882DD4"/>
    <w:rsid w:val="008836F3"/>
    <w:rsid w:val="00885653"/>
    <w:rsid w:val="0088744D"/>
    <w:rsid w:val="0089026C"/>
    <w:rsid w:val="00890EF4"/>
    <w:rsid w:val="00891D7D"/>
    <w:rsid w:val="00892EEC"/>
    <w:rsid w:val="00897550"/>
    <w:rsid w:val="008A2812"/>
    <w:rsid w:val="008A2954"/>
    <w:rsid w:val="008A4369"/>
    <w:rsid w:val="008A502F"/>
    <w:rsid w:val="008A5F9F"/>
    <w:rsid w:val="008A68F2"/>
    <w:rsid w:val="008A71A1"/>
    <w:rsid w:val="008B193E"/>
    <w:rsid w:val="008B1E83"/>
    <w:rsid w:val="008B3B3F"/>
    <w:rsid w:val="008B69FD"/>
    <w:rsid w:val="008B6D95"/>
    <w:rsid w:val="008C1075"/>
    <w:rsid w:val="008C2C14"/>
    <w:rsid w:val="008C4089"/>
    <w:rsid w:val="008C4F2E"/>
    <w:rsid w:val="008C70D7"/>
    <w:rsid w:val="008D0A34"/>
    <w:rsid w:val="008D7B25"/>
    <w:rsid w:val="008E30D6"/>
    <w:rsid w:val="008E311D"/>
    <w:rsid w:val="008E4065"/>
    <w:rsid w:val="008E5FF0"/>
    <w:rsid w:val="008E717C"/>
    <w:rsid w:val="008E7BC0"/>
    <w:rsid w:val="008F224A"/>
    <w:rsid w:val="008F3C8B"/>
    <w:rsid w:val="008F550B"/>
    <w:rsid w:val="008F5551"/>
    <w:rsid w:val="008F6682"/>
    <w:rsid w:val="009001B0"/>
    <w:rsid w:val="00900D9F"/>
    <w:rsid w:val="00900E77"/>
    <w:rsid w:val="009025A6"/>
    <w:rsid w:val="00905E13"/>
    <w:rsid w:val="00907507"/>
    <w:rsid w:val="009165F1"/>
    <w:rsid w:val="00917B6E"/>
    <w:rsid w:val="0092316D"/>
    <w:rsid w:val="00923251"/>
    <w:rsid w:val="00925A65"/>
    <w:rsid w:val="009314E7"/>
    <w:rsid w:val="009320BA"/>
    <w:rsid w:val="009330EC"/>
    <w:rsid w:val="009348B7"/>
    <w:rsid w:val="00934CA5"/>
    <w:rsid w:val="00934E99"/>
    <w:rsid w:val="009360F4"/>
    <w:rsid w:val="009404E1"/>
    <w:rsid w:val="0094176C"/>
    <w:rsid w:val="009420A2"/>
    <w:rsid w:val="0096046A"/>
    <w:rsid w:val="00960621"/>
    <w:rsid w:val="0096141C"/>
    <w:rsid w:val="00961F1F"/>
    <w:rsid w:val="00963ADE"/>
    <w:rsid w:val="009642EC"/>
    <w:rsid w:val="00967548"/>
    <w:rsid w:val="0097084D"/>
    <w:rsid w:val="00971C13"/>
    <w:rsid w:val="0097486C"/>
    <w:rsid w:val="00974C66"/>
    <w:rsid w:val="00975504"/>
    <w:rsid w:val="0097697C"/>
    <w:rsid w:val="00982335"/>
    <w:rsid w:val="009843A1"/>
    <w:rsid w:val="0098773D"/>
    <w:rsid w:val="009A1688"/>
    <w:rsid w:val="009A610D"/>
    <w:rsid w:val="009A691A"/>
    <w:rsid w:val="009A7675"/>
    <w:rsid w:val="009B2ED8"/>
    <w:rsid w:val="009B5DCC"/>
    <w:rsid w:val="009C091C"/>
    <w:rsid w:val="009D7130"/>
    <w:rsid w:val="009E2438"/>
    <w:rsid w:val="009E56F7"/>
    <w:rsid w:val="009E5B2F"/>
    <w:rsid w:val="009E7982"/>
    <w:rsid w:val="009F0691"/>
    <w:rsid w:val="009F26C7"/>
    <w:rsid w:val="009F3B78"/>
    <w:rsid w:val="009F719C"/>
    <w:rsid w:val="00A02701"/>
    <w:rsid w:val="00A04D8A"/>
    <w:rsid w:val="00A07844"/>
    <w:rsid w:val="00A109F7"/>
    <w:rsid w:val="00A14B85"/>
    <w:rsid w:val="00A14F0E"/>
    <w:rsid w:val="00A15B7C"/>
    <w:rsid w:val="00A17965"/>
    <w:rsid w:val="00A21D40"/>
    <w:rsid w:val="00A24D69"/>
    <w:rsid w:val="00A3090E"/>
    <w:rsid w:val="00A32FC0"/>
    <w:rsid w:val="00A3419F"/>
    <w:rsid w:val="00A345F4"/>
    <w:rsid w:val="00A3488F"/>
    <w:rsid w:val="00A348A8"/>
    <w:rsid w:val="00A34B4B"/>
    <w:rsid w:val="00A36295"/>
    <w:rsid w:val="00A362BD"/>
    <w:rsid w:val="00A368BA"/>
    <w:rsid w:val="00A41A96"/>
    <w:rsid w:val="00A41E00"/>
    <w:rsid w:val="00A421B4"/>
    <w:rsid w:val="00A42C89"/>
    <w:rsid w:val="00A469E4"/>
    <w:rsid w:val="00A500DA"/>
    <w:rsid w:val="00A5539C"/>
    <w:rsid w:val="00A6162D"/>
    <w:rsid w:val="00A64E77"/>
    <w:rsid w:val="00A7197F"/>
    <w:rsid w:val="00A71D96"/>
    <w:rsid w:val="00A71E6B"/>
    <w:rsid w:val="00A74C36"/>
    <w:rsid w:val="00A7687A"/>
    <w:rsid w:val="00A8077B"/>
    <w:rsid w:val="00A80CE4"/>
    <w:rsid w:val="00A8129F"/>
    <w:rsid w:val="00A8267B"/>
    <w:rsid w:val="00A85CDC"/>
    <w:rsid w:val="00A87F77"/>
    <w:rsid w:val="00A93EB4"/>
    <w:rsid w:val="00A947CD"/>
    <w:rsid w:val="00A9634A"/>
    <w:rsid w:val="00AA1880"/>
    <w:rsid w:val="00AA4AFF"/>
    <w:rsid w:val="00AB139B"/>
    <w:rsid w:val="00AB157F"/>
    <w:rsid w:val="00AB15C2"/>
    <w:rsid w:val="00AB57C3"/>
    <w:rsid w:val="00AB70A7"/>
    <w:rsid w:val="00AC0071"/>
    <w:rsid w:val="00AC118A"/>
    <w:rsid w:val="00AC2657"/>
    <w:rsid w:val="00AC367A"/>
    <w:rsid w:val="00AC36C0"/>
    <w:rsid w:val="00AC3DB2"/>
    <w:rsid w:val="00AC545D"/>
    <w:rsid w:val="00AC61FB"/>
    <w:rsid w:val="00AD39C9"/>
    <w:rsid w:val="00AD405C"/>
    <w:rsid w:val="00AF09A2"/>
    <w:rsid w:val="00AF50D7"/>
    <w:rsid w:val="00B03CE5"/>
    <w:rsid w:val="00B12D1C"/>
    <w:rsid w:val="00B13DD2"/>
    <w:rsid w:val="00B151BC"/>
    <w:rsid w:val="00B17952"/>
    <w:rsid w:val="00B17DFF"/>
    <w:rsid w:val="00B200BA"/>
    <w:rsid w:val="00B30CFA"/>
    <w:rsid w:val="00B33233"/>
    <w:rsid w:val="00B361B6"/>
    <w:rsid w:val="00B407E3"/>
    <w:rsid w:val="00B40E27"/>
    <w:rsid w:val="00B42812"/>
    <w:rsid w:val="00B4589E"/>
    <w:rsid w:val="00B51560"/>
    <w:rsid w:val="00B52D1A"/>
    <w:rsid w:val="00B57164"/>
    <w:rsid w:val="00B624C6"/>
    <w:rsid w:val="00B63202"/>
    <w:rsid w:val="00B636BD"/>
    <w:rsid w:val="00B64C15"/>
    <w:rsid w:val="00B652B9"/>
    <w:rsid w:val="00B66AB3"/>
    <w:rsid w:val="00B67FC8"/>
    <w:rsid w:val="00B703FD"/>
    <w:rsid w:val="00B7120C"/>
    <w:rsid w:val="00B753EE"/>
    <w:rsid w:val="00B7630C"/>
    <w:rsid w:val="00B76DC7"/>
    <w:rsid w:val="00B84B3C"/>
    <w:rsid w:val="00B91259"/>
    <w:rsid w:val="00B93F9D"/>
    <w:rsid w:val="00B9427F"/>
    <w:rsid w:val="00B9594F"/>
    <w:rsid w:val="00B95C7B"/>
    <w:rsid w:val="00B96D0F"/>
    <w:rsid w:val="00BA203F"/>
    <w:rsid w:val="00BA7806"/>
    <w:rsid w:val="00BB0C9B"/>
    <w:rsid w:val="00BB782D"/>
    <w:rsid w:val="00BC513A"/>
    <w:rsid w:val="00BD1A7C"/>
    <w:rsid w:val="00BD274D"/>
    <w:rsid w:val="00BD462B"/>
    <w:rsid w:val="00BD54A8"/>
    <w:rsid w:val="00BD6CD0"/>
    <w:rsid w:val="00BE1C66"/>
    <w:rsid w:val="00BE70C4"/>
    <w:rsid w:val="00BE7F28"/>
    <w:rsid w:val="00BF12DF"/>
    <w:rsid w:val="00BF36E7"/>
    <w:rsid w:val="00BF5836"/>
    <w:rsid w:val="00C042A6"/>
    <w:rsid w:val="00C04C79"/>
    <w:rsid w:val="00C1649D"/>
    <w:rsid w:val="00C22D6A"/>
    <w:rsid w:val="00C238B8"/>
    <w:rsid w:val="00C25254"/>
    <w:rsid w:val="00C26E60"/>
    <w:rsid w:val="00C30872"/>
    <w:rsid w:val="00C310DE"/>
    <w:rsid w:val="00C360A4"/>
    <w:rsid w:val="00C401BC"/>
    <w:rsid w:val="00C42271"/>
    <w:rsid w:val="00C42532"/>
    <w:rsid w:val="00C50A56"/>
    <w:rsid w:val="00C70077"/>
    <w:rsid w:val="00C75C8C"/>
    <w:rsid w:val="00C75D00"/>
    <w:rsid w:val="00C77DB2"/>
    <w:rsid w:val="00C77EF9"/>
    <w:rsid w:val="00C83ECB"/>
    <w:rsid w:val="00C855C5"/>
    <w:rsid w:val="00C87564"/>
    <w:rsid w:val="00C92327"/>
    <w:rsid w:val="00C92F5A"/>
    <w:rsid w:val="00C95168"/>
    <w:rsid w:val="00C958A4"/>
    <w:rsid w:val="00CA0134"/>
    <w:rsid w:val="00CA1ABF"/>
    <w:rsid w:val="00CA203F"/>
    <w:rsid w:val="00CA4E99"/>
    <w:rsid w:val="00CA762D"/>
    <w:rsid w:val="00CA7B8E"/>
    <w:rsid w:val="00CB1041"/>
    <w:rsid w:val="00CB2CC6"/>
    <w:rsid w:val="00CB342E"/>
    <w:rsid w:val="00CB5DF7"/>
    <w:rsid w:val="00CC0D28"/>
    <w:rsid w:val="00CC5138"/>
    <w:rsid w:val="00CC5771"/>
    <w:rsid w:val="00CC63F5"/>
    <w:rsid w:val="00CC7AB5"/>
    <w:rsid w:val="00CD0C2D"/>
    <w:rsid w:val="00CD40C9"/>
    <w:rsid w:val="00CD5667"/>
    <w:rsid w:val="00CD7BEC"/>
    <w:rsid w:val="00CE0352"/>
    <w:rsid w:val="00CE08D0"/>
    <w:rsid w:val="00CE1182"/>
    <w:rsid w:val="00CE2D47"/>
    <w:rsid w:val="00CE3D33"/>
    <w:rsid w:val="00CE431F"/>
    <w:rsid w:val="00CF00DF"/>
    <w:rsid w:val="00CF01BB"/>
    <w:rsid w:val="00CF60FA"/>
    <w:rsid w:val="00CF6CF5"/>
    <w:rsid w:val="00D027F6"/>
    <w:rsid w:val="00D05640"/>
    <w:rsid w:val="00D101FC"/>
    <w:rsid w:val="00D10607"/>
    <w:rsid w:val="00D10905"/>
    <w:rsid w:val="00D11480"/>
    <w:rsid w:val="00D13459"/>
    <w:rsid w:val="00D13898"/>
    <w:rsid w:val="00D1498B"/>
    <w:rsid w:val="00D20D60"/>
    <w:rsid w:val="00D219FC"/>
    <w:rsid w:val="00D22B36"/>
    <w:rsid w:val="00D246D2"/>
    <w:rsid w:val="00D275D0"/>
    <w:rsid w:val="00D30CAE"/>
    <w:rsid w:val="00D324FB"/>
    <w:rsid w:val="00D32779"/>
    <w:rsid w:val="00D359D5"/>
    <w:rsid w:val="00D402FF"/>
    <w:rsid w:val="00D40B28"/>
    <w:rsid w:val="00D43D2A"/>
    <w:rsid w:val="00D449D9"/>
    <w:rsid w:val="00D5024C"/>
    <w:rsid w:val="00D53154"/>
    <w:rsid w:val="00D53864"/>
    <w:rsid w:val="00D54039"/>
    <w:rsid w:val="00D57895"/>
    <w:rsid w:val="00D60360"/>
    <w:rsid w:val="00D60595"/>
    <w:rsid w:val="00D60BA7"/>
    <w:rsid w:val="00D62477"/>
    <w:rsid w:val="00D64E7E"/>
    <w:rsid w:val="00D655F6"/>
    <w:rsid w:val="00D75821"/>
    <w:rsid w:val="00D75BDF"/>
    <w:rsid w:val="00D769AD"/>
    <w:rsid w:val="00D8210A"/>
    <w:rsid w:val="00D85494"/>
    <w:rsid w:val="00D85917"/>
    <w:rsid w:val="00D9005C"/>
    <w:rsid w:val="00D92D98"/>
    <w:rsid w:val="00D933B4"/>
    <w:rsid w:val="00D9610A"/>
    <w:rsid w:val="00DA7AE0"/>
    <w:rsid w:val="00DA7BF8"/>
    <w:rsid w:val="00DB43B3"/>
    <w:rsid w:val="00DB50C4"/>
    <w:rsid w:val="00DB50E8"/>
    <w:rsid w:val="00DB5E0A"/>
    <w:rsid w:val="00DB78E5"/>
    <w:rsid w:val="00DC2293"/>
    <w:rsid w:val="00DC2588"/>
    <w:rsid w:val="00DC425A"/>
    <w:rsid w:val="00DC49C5"/>
    <w:rsid w:val="00DD1D6B"/>
    <w:rsid w:val="00DD2082"/>
    <w:rsid w:val="00DD2DEB"/>
    <w:rsid w:val="00DD51FA"/>
    <w:rsid w:val="00DD569F"/>
    <w:rsid w:val="00DE0042"/>
    <w:rsid w:val="00DE1671"/>
    <w:rsid w:val="00DE18A2"/>
    <w:rsid w:val="00DE7134"/>
    <w:rsid w:val="00DF0B3B"/>
    <w:rsid w:val="00DF0C39"/>
    <w:rsid w:val="00DF298C"/>
    <w:rsid w:val="00DF7BB6"/>
    <w:rsid w:val="00E003C5"/>
    <w:rsid w:val="00E0181A"/>
    <w:rsid w:val="00E02196"/>
    <w:rsid w:val="00E02FF9"/>
    <w:rsid w:val="00E05DA4"/>
    <w:rsid w:val="00E07A88"/>
    <w:rsid w:val="00E2263E"/>
    <w:rsid w:val="00E24832"/>
    <w:rsid w:val="00E24C47"/>
    <w:rsid w:val="00E2731E"/>
    <w:rsid w:val="00E35C49"/>
    <w:rsid w:val="00E35D77"/>
    <w:rsid w:val="00E422E8"/>
    <w:rsid w:val="00E47766"/>
    <w:rsid w:val="00E47777"/>
    <w:rsid w:val="00E50D58"/>
    <w:rsid w:val="00E52B79"/>
    <w:rsid w:val="00E530B0"/>
    <w:rsid w:val="00E54D05"/>
    <w:rsid w:val="00E56BC0"/>
    <w:rsid w:val="00E57F6B"/>
    <w:rsid w:val="00E707F2"/>
    <w:rsid w:val="00E707F4"/>
    <w:rsid w:val="00E70A5E"/>
    <w:rsid w:val="00E71876"/>
    <w:rsid w:val="00E73C3B"/>
    <w:rsid w:val="00E74BED"/>
    <w:rsid w:val="00E80A2F"/>
    <w:rsid w:val="00E827C2"/>
    <w:rsid w:val="00E8314D"/>
    <w:rsid w:val="00E83E2E"/>
    <w:rsid w:val="00E857BD"/>
    <w:rsid w:val="00E86379"/>
    <w:rsid w:val="00EA07C9"/>
    <w:rsid w:val="00EA1ABB"/>
    <w:rsid w:val="00EA2DC0"/>
    <w:rsid w:val="00EA31BB"/>
    <w:rsid w:val="00EA686D"/>
    <w:rsid w:val="00EA7CE2"/>
    <w:rsid w:val="00EA7D3C"/>
    <w:rsid w:val="00EB1020"/>
    <w:rsid w:val="00EB1B83"/>
    <w:rsid w:val="00EB2F78"/>
    <w:rsid w:val="00EB49EF"/>
    <w:rsid w:val="00EC256D"/>
    <w:rsid w:val="00EC4757"/>
    <w:rsid w:val="00EC6C7A"/>
    <w:rsid w:val="00ED6207"/>
    <w:rsid w:val="00EE154B"/>
    <w:rsid w:val="00EE7FDC"/>
    <w:rsid w:val="00EF1B43"/>
    <w:rsid w:val="00EF51FD"/>
    <w:rsid w:val="00EF6BA9"/>
    <w:rsid w:val="00F03047"/>
    <w:rsid w:val="00F031D2"/>
    <w:rsid w:val="00F05DE4"/>
    <w:rsid w:val="00F060EA"/>
    <w:rsid w:val="00F07F7D"/>
    <w:rsid w:val="00F11121"/>
    <w:rsid w:val="00F112D0"/>
    <w:rsid w:val="00F1130C"/>
    <w:rsid w:val="00F125FA"/>
    <w:rsid w:val="00F160EC"/>
    <w:rsid w:val="00F1652D"/>
    <w:rsid w:val="00F172F7"/>
    <w:rsid w:val="00F20058"/>
    <w:rsid w:val="00F21071"/>
    <w:rsid w:val="00F21D18"/>
    <w:rsid w:val="00F21F08"/>
    <w:rsid w:val="00F23BAE"/>
    <w:rsid w:val="00F302C4"/>
    <w:rsid w:val="00F30308"/>
    <w:rsid w:val="00F36D7C"/>
    <w:rsid w:val="00F4189F"/>
    <w:rsid w:val="00F425DF"/>
    <w:rsid w:val="00F44408"/>
    <w:rsid w:val="00F46682"/>
    <w:rsid w:val="00F47E22"/>
    <w:rsid w:val="00F5359B"/>
    <w:rsid w:val="00F568BF"/>
    <w:rsid w:val="00F61761"/>
    <w:rsid w:val="00F622B2"/>
    <w:rsid w:val="00F623BD"/>
    <w:rsid w:val="00F66380"/>
    <w:rsid w:val="00F66988"/>
    <w:rsid w:val="00F72F42"/>
    <w:rsid w:val="00F74FF1"/>
    <w:rsid w:val="00F76A39"/>
    <w:rsid w:val="00F77E0B"/>
    <w:rsid w:val="00F90F68"/>
    <w:rsid w:val="00F91A3C"/>
    <w:rsid w:val="00F94A42"/>
    <w:rsid w:val="00F94A8E"/>
    <w:rsid w:val="00FA2391"/>
    <w:rsid w:val="00FA3466"/>
    <w:rsid w:val="00FB3D6B"/>
    <w:rsid w:val="00FB4732"/>
    <w:rsid w:val="00FB556B"/>
    <w:rsid w:val="00FB5C25"/>
    <w:rsid w:val="00FB6BEB"/>
    <w:rsid w:val="00FB6CAF"/>
    <w:rsid w:val="00FC0452"/>
    <w:rsid w:val="00FC28EB"/>
    <w:rsid w:val="00FC2AFA"/>
    <w:rsid w:val="00FC42CC"/>
    <w:rsid w:val="00FC4573"/>
    <w:rsid w:val="00FC783B"/>
    <w:rsid w:val="00FD265F"/>
    <w:rsid w:val="00FD3890"/>
    <w:rsid w:val="00FD52DD"/>
    <w:rsid w:val="00FD5FCC"/>
    <w:rsid w:val="00FD6FB3"/>
    <w:rsid w:val="00FE3F3C"/>
    <w:rsid w:val="00FE4951"/>
    <w:rsid w:val="00FE4E76"/>
    <w:rsid w:val="00FF066B"/>
    <w:rsid w:val="00FF0676"/>
    <w:rsid w:val="00FF0847"/>
    <w:rsid w:val="00FF13B3"/>
    <w:rsid w:val="00FF1689"/>
    <w:rsid w:val="00FF2687"/>
    <w:rsid w:val="00FF3892"/>
    <w:rsid w:val="00FF4BA2"/>
    <w:rsid w:val="00FF5B97"/>
    <w:rsid w:val="00FF6F11"/>
    <w:rsid w:val="00FF740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276"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1984"/>
  </w:style>
  <w:style w:type="paragraph" w:styleId="1">
    <w:name w:val="heading 1"/>
    <w:basedOn w:val="a"/>
    <w:next w:val="a"/>
    <w:link w:val="10"/>
    <w:uiPriority w:val="9"/>
    <w:qFormat/>
    <w:rsid w:val="00F36D7C"/>
    <w:pPr>
      <w:keepNext/>
      <w:spacing w:line="240" w:lineRule="auto"/>
      <w:ind w:firstLine="0"/>
      <w:jc w:val="center"/>
      <w:outlineLvl w:val="0"/>
    </w:pPr>
    <w:rPr>
      <w:rFonts w:ascii="Times New Roman" w:eastAsia="Times New Roman" w:hAnsi="Times New Roman" w:cs="Times New Roman"/>
      <w:sz w:val="32"/>
      <w:szCs w:val="24"/>
      <w:lang w:eastAsia="ru-RU"/>
    </w:rPr>
  </w:style>
  <w:style w:type="paragraph" w:styleId="2">
    <w:name w:val="heading 2"/>
    <w:basedOn w:val="a"/>
    <w:next w:val="a"/>
    <w:link w:val="20"/>
    <w:uiPriority w:val="9"/>
    <w:semiHidden/>
    <w:unhideWhenUsed/>
    <w:qFormat/>
    <w:rsid w:val="00A85CD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737011"/>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F36D7C"/>
    <w:pPr>
      <w:keepNext/>
      <w:spacing w:line="240" w:lineRule="auto"/>
      <w:ind w:firstLine="0"/>
      <w:jc w:val="center"/>
      <w:outlineLvl w:val="3"/>
    </w:pPr>
    <w:rPr>
      <w:rFonts w:ascii="Times New Roman" w:eastAsia="Times New Roman" w:hAnsi="Times New Roman" w:cs="Times New Roman"/>
      <w:b/>
      <w:sz w:val="28"/>
      <w:szCs w:val="20"/>
      <w:lang w:eastAsia="ru-RU"/>
    </w:rPr>
  </w:style>
  <w:style w:type="paragraph" w:styleId="7">
    <w:name w:val="heading 7"/>
    <w:basedOn w:val="a"/>
    <w:next w:val="a"/>
    <w:link w:val="70"/>
    <w:uiPriority w:val="9"/>
    <w:semiHidden/>
    <w:unhideWhenUsed/>
    <w:qFormat/>
    <w:rsid w:val="00974C66"/>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nhideWhenUsed/>
    <w:qFormat/>
    <w:rsid w:val="00673F01"/>
    <w:pPr>
      <w:spacing w:before="240" w:after="60" w:line="240" w:lineRule="auto"/>
      <w:ind w:firstLine="0"/>
      <w:outlineLvl w:val="7"/>
    </w:pPr>
    <w:rPr>
      <w:rFonts w:ascii="Calibri" w:eastAsia="Times New Roman" w:hAnsi="Calibri" w:cs="Times New Roman"/>
      <w:i/>
      <w:iCs/>
      <w:sz w:val="24"/>
      <w:szCs w:val="24"/>
      <w:lang w:eastAsia="ru-RU"/>
    </w:rPr>
  </w:style>
  <w:style w:type="paragraph" w:styleId="9">
    <w:name w:val="heading 9"/>
    <w:basedOn w:val="a"/>
    <w:next w:val="a"/>
    <w:link w:val="90"/>
    <w:uiPriority w:val="9"/>
    <w:semiHidden/>
    <w:unhideWhenUsed/>
    <w:qFormat/>
    <w:rsid w:val="00974C6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0022F7"/>
    <w:pPr>
      <w:spacing w:line="240" w:lineRule="auto"/>
    </w:pPr>
    <w:rPr>
      <w:rFonts w:ascii="Tahoma" w:hAnsi="Tahoma" w:cs="Tahoma"/>
      <w:sz w:val="16"/>
      <w:szCs w:val="16"/>
    </w:rPr>
  </w:style>
  <w:style w:type="character" w:customStyle="1" w:styleId="a4">
    <w:name w:val="Текст выноски Знак"/>
    <w:basedOn w:val="a0"/>
    <w:link w:val="a3"/>
    <w:uiPriority w:val="99"/>
    <w:rsid w:val="000022F7"/>
    <w:rPr>
      <w:rFonts w:ascii="Tahoma" w:hAnsi="Tahoma" w:cs="Tahoma"/>
      <w:sz w:val="16"/>
      <w:szCs w:val="16"/>
    </w:rPr>
  </w:style>
  <w:style w:type="paragraph" w:styleId="a5">
    <w:name w:val="Normal (Web)"/>
    <w:aliases w:val="Обычный (Web),Обычный (Web)1,Обычный (веб)1"/>
    <w:basedOn w:val="a"/>
    <w:link w:val="a6"/>
    <w:uiPriority w:val="99"/>
    <w:qFormat/>
    <w:rsid w:val="00E83E2E"/>
    <w:pPr>
      <w:spacing w:before="100" w:beforeAutospacing="1" w:after="100" w:afterAutospacing="1" w:line="240" w:lineRule="auto"/>
      <w:ind w:firstLine="0"/>
    </w:pPr>
    <w:rPr>
      <w:rFonts w:ascii="Times New Roman" w:eastAsia="Times New Roman" w:hAnsi="Times New Roman" w:cs="Times New Roman"/>
      <w:sz w:val="24"/>
      <w:szCs w:val="24"/>
      <w:lang w:eastAsia="ru-RU"/>
    </w:rPr>
  </w:style>
  <w:style w:type="character" w:customStyle="1" w:styleId="s5">
    <w:name w:val="s5"/>
    <w:basedOn w:val="a0"/>
    <w:uiPriority w:val="99"/>
    <w:rsid w:val="00E83E2E"/>
    <w:rPr>
      <w:rFonts w:cs="Times New Roman"/>
    </w:rPr>
  </w:style>
  <w:style w:type="paragraph" w:styleId="a7">
    <w:name w:val="List Paragraph"/>
    <w:aliases w:val="ПАРАГРАФ,Абзац списка11"/>
    <w:basedOn w:val="a"/>
    <w:link w:val="a8"/>
    <w:uiPriority w:val="34"/>
    <w:qFormat/>
    <w:rsid w:val="00E83E2E"/>
    <w:pPr>
      <w:ind w:left="720"/>
      <w:contextualSpacing/>
    </w:pPr>
    <w:rPr>
      <w:rFonts w:ascii="Calibri" w:eastAsia="Calibri" w:hAnsi="Calibri" w:cs="Times New Roman"/>
      <w:szCs w:val="20"/>
    </w:rPr>
  </w:style>
  <w:style w:type="character" w:customStyle="1" w:styleId="a8">
    <w:name w:val="Абзац списка Знак"/>
    <w:aliases w:val="ПАРАГРАФ Знак,Абзац списка11 Знак"/>
    <w:link w:val="a7"/>
    <w:uiPriority w:val="34"/>
    <w:locked/>
    <w:rsid w:val="00E83E2E"/>
    <w:rPr>
      <w:rFonts w:ascii="Calibri" w:eastAsia="Calibri" w:hAnsi="Calibri" w:cs="Times New Roman"/>
      <w:szCs w:val="20"/>
    </w:rPr>
  </w:style>
  <w:style w:type="paragraph" w:customStyle="1" w:styleId="Default">
    <w:name w:val="Default"/>
    <w:rsid w:val="00060B98"/>
    <w:pPr>
      <w:autoSpaceDE w:val="0"/>
      <w:autoSpaceDN w:val="0"/>
      <w:adjustRightInd w:val="0"/>
      <w:spacing w:line="240" w:lineRule="auto"/>
      <w:ind w:firstLine="0"/>
    </w:pPr>
    <w:rPr>
      <w:rFonts w:ascii="Times New Roman" w:hAnsi="Times New Roman" w:cs="Times New Roman"/>
      <w:color w:val="000000"/>
      <w:sz w:val="24"/>
      <w:szCs w:val="24"/>
    </w:rPr>
  </w:style>
  <w:style w:type="table" w:styleId="a9">
    <w:name w:val="Table Grid"/>
    <w:basedOn w:val="a1"/>
    <w:uiPriority w:val="39"/>
    <w:rsid w:val="00060B98"/>
    <w:pPr>
      <w:spacing w:line="240" w:lineRule="auto"/>
      <w:ind w:firstLine="0"/>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sPlusTitle">
    <w:name w:val="ConsPlusTitle"/>
    <w:rsid w:val="00EC4757"/>
    <w:pPr>
      <w:suppressAutoHyphens/>
      <w:autoSpaceDE w:val="0"/>
      <w:spacing w:line="240" w:lineRule="auto"/>
      <w:ind w:firstLine="0"/>
    </w:pPr>
    <w:rPr>
      <w:rFonts w:ascii="Arial" w:eastAsia="SimSun" w:hAnsi="Arial" w:cs="Arial"/>
      <w:b/>
      <w:bCs/>
      <w:sz w:val="20"/>
      <w:szCs w:val="20"/>
      <w:lang w:eastAsia="ar-SA"/>
    </w:rPr>
  </w:style>
  <w:style w:type="paragraph" w:styleId="aa">
    <w:name w:val="footer"/>
    <w:basedOn w:val="a"/>
    <w:link w:val="ab"/>
    <w:uiPriority w:val="99"/>
    <w:unhideWhenUsed/>
    <w:rsid w:val="00747FCB"/>
    <w:pPr>
      <w:tabs>
        <w:tab w:val="center" w:pos="4677"/>
        <w:tab w:val="right" w:pos="9355"/>
      </w:tabs>
      <w:spacing w:line="240" w:lineRule="auto"/>
      <w:ind w:firstLine="0"/>
    </w:pPr>
  </w:style>
  <w:style w:type="character" w:customStyle="1" w:styleId="ab">
    <w:name w:val="Нижний колонтитул Знак"/>
    <w:basedOn w:val="a0"/>
    <w:link w:val="aa"/>
    <w:uiPriority w:val="99"/>
    <w:rsid w:val="00747FCB"/>
  </w:style>
  <w:style w:type="paragraph" w:styleId="ac">
    <w:name w:val="header"/>
    <w:basedOn w:val="a"/>
    <w:link w:val="ad"/>
    <w:unhideWhenUsed/>
    <w:rsid w:val="00747FCB"/>
    <w:pPr>
      <w:tabs>
        <w:tab w:val="center" w:pos="4677"/>
        <w:tab w:val="right" w:pos="9355"/>
      </w:tabs>
      <w:spacing w:line="240" w:lineRule="auto"/>
    </w:pPr>
  </w:style>
  <w:style w:type="character" w:customStyle="1" w:styleId="ad">
    <w:name w:val="Верхний колонтитул Знак"/>
    <w:basedOn w:val="a0"/>
    <w:link w:val="ac"/>
    <w:rsid w:val="00747FCB"/>
  </w:style>
  <w:style w:type="character" w:customStyle="1" w:styleId="apple-converted-space">
    <w:name w:val="apple-converted-space"/>
    <w:basedOn w:val="a0"/>
    <w:rsid w:val="00827163"/>
  </w:style>
  <w:style w:type="character" w:styleId="ae">
    <w:name w:val="Hyperlink"/>
    <w:basedOn w:val="a0"/>
    <w:uiPriority w:val="99"/>
    <w:unhideWhenUsed/>
    <w:rsid w:val="00827163"/>
    <w:rPr>
      <w:color w:val="0000FF"/>
      <w:u w:val="single"/>
    </w:rPr>
  </w:style>
  <w:style w:type="character" w:customStyle="1" w:styleId="10">
    <w:name w:val="Заголовок 1 Знак"/>
    <w:basedOn w:val="a0"/>
    <w:link w:val="1"/>
    <w:uiPriority w:val="9"/>
    <w:rsid w:val="00F36D7C"/>
    <w:rPr>
      <w:rFonts w:ascii="Times New Roman" w:eastAsia="Times New Roman" w:hAnsi="Times New Roman" w:cs="Times New Roman"/>
      <w:sz w:val="32"/>
      <w:szCs w:val="24"/>
      <w:lang w:eastAsia="ru-RU"/>
    </w:rPr>
  </w:style>
  <w:style w:type="character" w:customStyle="1" w:styleId="40">
    <w:name w:val="Заголовок 4 Знак"/>
    <w:basedOn w:val="a0"/>
    <w:link w:val="4"/>
    <w:rsid w:val="00F36D7C"/>
    <w:rPr>
      <w:rFonts w:ascii="Times New Roman" w:eastAsia="Times New Roman" w:hAnsi="Times New Roman" w:cs="Times New Roman"/>
      <w:b/>
      <w:sz w:val="28"/>
      <w:szCs w:val="20"/>
      <w:lang w:eastAsia="ru-RU"/>
    </w:rPr>
  </w:style>
  <w:style w:type="paragraph" w:customStyle="1" w:styleId="11">
    <w:name w:val="Абзац списка1"/>
    <w:basedOn w:val="a"/>
    <w:rsid w:val="00F36D7C"/>
    <w:pPr>
      <w:ind w:left="720" w:firstLine="0"/>
      <w:jc w:val="both"/>
    </w:pPr>
    <w:rPr>
      <w:rFonts w:ascii="Times New Roman" w:eastAsia="Times New Roman" w:hAnsi="Times New Roman" w:cs="Times New Roman"/>
      <w:sz w:val="27"/>
      <w:szCs w:val="27"/>
    </w:rPr>
  </w:style>
  <w:style w:type="paragraph" w:customStyle="1" w:styleId="Style4">
    <w:name w:val="Style4"/>
    <w:basedOn w:val="a"/>
    <w:rsid w:val="00F36D7C"/>
    <w:pPr>
      <w:widowControl w:val="0"/>
      <w:autoSpaceDE w:val="0"/>
      <w:autoSpaceDN w:val="0"/>
      <w:adjustRightInd w:val="0"/>
      <w:spacing w:line="322" w:lineRule="exact"/>
      <w:ind w:firstLine="610"/>
      <w:jc w:val="both"/>
    </w:pPr>
    <w:rPr>
      <w:rFonts w:ascii="Times New Roman" w:eastAsia="Times New Roman" w:hAnsi="Times New Roman" w:cs="Times New Roman"/>
      <w:sz w:val="24"/>
      <w:szCs w:val="24"/>
      <w:lang w:eastAsia="ru-RU"/>
    </w:rPr>
  </w:style>
  <w:style w:type="paragraph" w:styleId="af">
    <w:name w:val="Title"/>
    <w:basedOn w:val="a"/>
    <w:link w:val="af0"/>
    <w:uiPriority w:val="10"/>
    <w:qFormat/>
    <w:rsid w:val="00F36D7C"/>
    <w:pPr>
      <w:spacing w:line="240" w:lineRule="auto"/>
      <w:ind w:firstLine="0"/>
      <w:jc w:val="center"/>
    </w:pPr>
    <w:rPr>
      <w:rFonts w:ascii="Times New Roman" w:eastAsia="Times New Roman" w:hAnsi="Times New Roman" w:cs="Times New Roman"/>
      <w:b/>
      <w:bCs/>
      <w:sz w:val="28"/>
      <w:szCs w:val="24"/>
      <w:lang w:eastAsia="ru-RU"/>
    </w:rPr>
  </w:style>
  <w:style w:type="character" w:customStyle="1" w:styleId="af0">
    <w:name w:val="Название Знак"/>
    <w:basedOn w:val="a0"/>
    <w:link w:val="af"/>
    <w:uiPriority w:val="10"/>
    <w:rsid w:val="00F36D7C"/>
    <w:rPr>
      <w:rFonts w:ascii="Times New Roman" w:eastAsia="Times New Roman" w:hAnsi="Times New Roman" w:cs="Times New Roman"/>
      <w:b/>
      <w:bCs/>
      <w:sz w:val="28"/>
      <w:szCs w:val="24"/>
      <w:lang w:eastAsia="ru-RU"/>
    </w:rPr>
  </w:style>
  <w:style w:type="paragraph" w:customStyle="1" w:styleId="ConsPlusNormal">
    <w:name w:val="ConsPlusNormal"/>
    <w:rsid w:val="00F36D7C"/>
    <w:pPr>
      <w:autoSpaceDE w:val="0"/>
      <w:autoSpaceDN w:val="0"/>
      <w:adjustRightInd w:val="0"/>
      <w:spacing w:line="240" w:lineRule="auto"/>
      <w:ind w:firstLine="0"/>
    </w:pPr>
    <w:rPr>
      <w:rFonts w:ascii="Times New Roman" w:eastAsia="Times New Roman" w:hAnsi="Times New Roman" w:cs="Times New Roman"/>
      <w:sz w:val="26"/>
      <w:szCs w:val="26"/>
      <w:lang w:eastAsia="ru-RU"/>
    </w:rPr>
  </w:style>
  <w:style w:type="paragraph" w:styleId="31">
    <w:name w:val="Body Text Indent 3"/>
    <w:basedOn w:val="a"/>
    <w:link w:val="32"/>
    <w:unhideWhenUsed/>
    <w:rsid w:val="00F36D7C"/>
    <w:pPr>
      <w:spacing w:after="120" w:line="240" w:lineRule="auto"/>
      <w:ind w:left="283" w:firstLine="0"/>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F36D7C"/>
    <w:rPr>
      <w:rFonts w:ascii="Times New Roman" w:eastAsia="Times New Roman" w:hAnsi="Times New Roman" w:cs="Times New Roman"/>
      <w:sz w:val="16"/>
      <w:szCs w:val="16"/>
      <w:lang w:eastAsia="ru-RU"/>
    </w:rPr>
  </w:style>
  <w:style w:type="character" w:customStyle="1" w:styleId="blk">
    <w:name w:val="blk"/>
    <w:basedOn w:val="a0"/>
    <w:rsid w:val="00F36D7C"/>
  </w:style>
  <w:style w:type="paragraph" w:styleId="af1">
    <w:name w:val="No Spacing"/>
    <w:link w:val="af2"/>
    <w:uiPriority w:val="1"/>
    <w:qFormat/>
    <w:rsid w:val="00F36D7C"/>
    <w:pPr>
      <w:spacing w:line="240" w:lineRule="auto"/>
      <w:ind w:firstLine="0"/>
    </w:pPr>
    <w:rPr>
      <w:rFonts w:ascii="Calibri" w:eastAsia="Times New Roman" w:hAnsi="Calibri" w:cs="Times New Roman"/>
      <w:lang w:eastAsia="ru-RU"/>
    </w:rPr>
  </w:style>
  <w:style w:type="character" w:customStyle="1" w:styleId="WW8Num1z0">
    <w:name w:val="WW8Num1z0"/>
    <w:rsid w:val="00F36D7C"/>
    <w:rPr>
      <w:rFonts w:ascii="Symbol" w:hAnsi="Symbol" w:cs="Symbol"/>
    </w:rPr>
  </w:style>
  <w:style w:type="character" w:customStyle="1" w:styleId="Absatz-Standardschriftart">
    <w:name w:val="Absatz-Standardschriftart"/>
    <w:rsid w:val="00F36D7C"/>
  </w:style>
  <w:style w:type="character" w:customStyle="1" w:styleId="WW8Num1z1">
    <w:name w:val="WW8Num1z1"/>
    <w:rsid w:val="00F36D7C"/>
    <w:rPr>
      <w:rFonts w:ascii="Courier New" w:hAnsi="Courier New" w:cs="Courier New"/>
    </w:rPr>
  </w:style>
  <w:style w:type="character" w:customStyle="1" w:styleId="WW8Num1z2">
    <w:name w:val="WW8Num1z2"/>
    <w:rsid w:val="00F36D7C"/>
    <w:rPr>
      <w:rFonts w:ascii="Wingdings" w:hAnsi="Wingdings" w:cs="Wingdings"/>
    </w:rPr>
  </w:style>
  <w:style w:type="character" w:customStyle="1" w:styleId="12">
    <w:name w:val="Основной шрифт абзаца1"/>
    <w:rsid w:val="00F36D7C"/>
  </w:style>
  <w:style w:type="character" w:customStyle="1" w:styleId="41">
    <w:name w:val="Знак Знак4"/>
    <w:rsid w:val="00F36D7C"/>
    <w:rPr>
      <w:rFonts w:ascii="Courier New" w:hAnsi="Courier New" w:cs="Courier New"/>
      <w:lang w:val="ru-RU" w:eastAsia="ar-SA" w:bidi="ar-SA"/>
    </w:rPr>
  </w:style>
  <w:style w:type="paragraph" w:customStyle="1" w:styleId="af3">
    <w:name w:val="Заголовок"/>
    <w:basedOn w:val="a"/>
    <w:next w:val="af4"/>
    <w:rsid w:val="00F36D7C"/>
    <w:pPr>
      <w:keepNext/>
      <w:suppressAutoHyphens/>
      <w:spacing w:before="240" w:after="120"/>
      <w:ind w:firstLine="0"/>
    </w:pPr>
    <w:rPr>
      <w:rFonts w:ascii="Arial" w:eastAsia="Lucida Sans Unicode" w:hAnsi="Arial" w:cs="Mangal"/>
      <w:sz w:val="28"/>
      <w:szCs w:val="28"/>
      <w:lang w:eastAsia="ar-SA"/>
    </w:rPr>
  </w:style>
  <w:style w:type="paragraph" w:styleId="af4">
    <w:name w:val="Body Text"/>
    <w:basedOn w:val="a"/>
    <w:link w:val="af5"/>
    <w:rsid w:val="00F36D7C"/>
    <w:pPr>
      <w:suppressAutoHyphens/>
      <w:spacing w:after="120"/>
      <w:ind w:firstLine="0"/>
    </w:pPr>
    <w:rPr>
      <w:rFonts w:ascii="Calibri" w:eastAsia="Times New Roman" w:hAnsi="Calibri" w:cs="Times New Roman"/>
      <w:lang w:eastAsia="ar-SA"/>
    </w:rPr>
  </w:style>
  <w:style w:type="character" w:customStyle="1" w:styleId="af5">
    <w:name w:val="Основной текст Знак"/>
    <w:basedOn w:val="a0"/>
    <w:link w:val="af4"/>
    <w:rsid w:val="00F36D7C"/>
    <w:rPr>
      <w:rFonts w:ascii="Calibri" w:eastAsia="Times New Roman" w:hAnsi="Calibri" w:cs="Times New Roman"/>
      <w:lang w:eastAsia="ar-SA"/>
    </w:rPr>
  </w:style>
  <w:style w:type="paragraph" w:styleId="af6">
    <w:name w:val="List"/>
    <w:basedOn w:val="af4"/>
    <w:rsid w:val="00F36D7C"/>
    <w:rPr>
      <w:rFonts w:cs="Mangal"/>
    </w:rPr>
  </w:style>
  <w:style w:type="paragraph" w:customStyle="1" w:styleId="13">
    <w:name w:val="Название1"/>
    <w:basedOn w:val="a"/>
    <w:rsid w:val="00F36D7C"/>
    <w:pPr>
      <w:suppressLineNumbers/>
      <w:suppressAutoHyphens/>
      <w:spacing w:before="120" w:after="120"/>
      <w:ind w:firstLine="0"/>
    </w:pPr>
    <w:rPr>
      <w:rFonts w:ascii="Calibri" w:eastAsia="Times New Roman" w:hAnsi="Calibri" w:cs="Mangal"/>
      <w:i/>
      <w:iCs/>
      <w:sz w:val="24"/>
      <w:szCs w:val="24"/>
      <w:lang w:eastAsia="ar-SA"/>
    </w:rPr>
  </w:style>
  <w:style w:type="paragraph" w:customStyle="1" w:styleId="14">
    <w:name w:val="Указатель1"/>
    <w:basedOn w:val="a"/>
    <w:rsid w:val="00F36D7C"/>
    <w:pPr>
      <w:suppressLineNumbers/>
      <w:suppressAutoHyphens/>
      <w:spacing w:after="200"/>
      <w:ind w:firstLine="0"/>
    </w:pPr>
    <w:rPr>
      <w:rFonts w:ascii="Calibri" w:eastAsia="Times New Roman" w:hAnsi="Calibri" w:cs="Mangal"/>
      <w:lang w:eastAsia="ar-SA"/>
    </w:rPr>
  </w:style>
  <w:style w:type="paragraph" w:customStyle="1" w:styleId="Heading">
    <w:name w:val="Heading"/>
    <w:basedOn w:val="a"/>
    <w:next w:val="af4"/>
    <w:rsid w:val="00F36D7C"/>
    <w:pPr>
      <w:keepNext/>
      <w:suppressAutoHyphens/>
      <w:spacing w:before="240" w:after="120"/>
      <w:ind w:firstLine="0"/>
    </w:pPr>
    <w:rPr>
      <w:rFonts w:ascii="Arial" w:eastAsia="Microsoft YaHei" w:hAnsi="Arial" w:cs="Mangal"/>
      <w:sz w:val="28"/>
      <w:szCs w:val="28"/>
      <w:lang w:eastAsia="ar-SA"/>
    </w:rPr>
  </w:style>
  <w:style w:type="paragraph" w:customStyle="1" w:styleId="15">
    <w:name w:val="Название объекта1"/>
    <w:basedOn w:val="a"/>
    <w:rsid w:val="00F36D7C"/>
    <w:pPr>
      <w:suppressLineNumbers/>
      <w:suppressAutoHyphens/>
      <w:spacing w:before="120" w:after="120"/>
      <w:ind w:firstLine="0"/>
    </w:pPr>
    <w:rPr>
      <w:rFonts w:ascii="Calibri" w:eastAsia="Times New Roman" w:hAnsi="Calibri" w:cs="Mangal"/>
      <w:i/>
      <w:iCs/>
      <w:sz w:val="24"/>
      <w:szCs w:val="24"/>
      <w:lang w:eastAsia="ar-SA"/>
    </w:rPr>
  </w:style>
  <w:style w:type="paragraph" w:customStyle="1" w:styleId="Index">
    <w:name w:val="Index"/>
    <w:basedOn w:val="a"/>
    <w:rsid w:val="00F36D7C"/>
    <w:pPr>
      <w:suppressLineNumbers/>
      <w:suppressAutoHyphens/>
      <w:spacing w:after="200"/>
      <w:ind w:firstLine="0"/>
    </w:pPr>
    <w:rPr>
      <w:rFonts w:ascii="Calibri" w:eastAsia="Times New Roman" w:hAnsi="Calibri" w:cs="Mangal"/>
      <w:lang w:eastAsia="ar-SA"/>
    </w:rPr>
  </w:style>
  <w:style w:type="paragraph" w:customStyle="1" w:styleId="16">
    <w:name w:val="Текст1"/>
    <w:basedOn w:val="a"/>
    <w:rsid w:val="00F36D7C"/>
    <w:pPr>
      <w:suppressAutoHyphens/>
      <w:spacing w:line="240" w:lineRule="auto"/>
      <w:ind w:firstLine="0"/>
    </w:pPr>
    <w:rPr>
      <w:rFonts w:ascii="Courier New" w:eastAsia="Times New Roman" w:hAnsi="Courier New" w:cs="Courier New"/>
      <w:sz w:val="20"/>
      <w:szCs w:val="20"/>
      <w:lang w:eastAsia="ar-SA"/>
    </w:rPr>
  </w:style>
  <w:style w:type="paragraph" w:styleId="af7">
    <w:name w:val="Subtitle"/>
    <w:basedOn w:val="Heading"/>
    <w:next w:val="af4"/>
    <w:link w:val="af8"/>
    <w:qFormat/>
    <w:rsid w:val="00F36D7C"/>
    <w:pPr>
      <w:jc w:val="center"/>
    </w:pPr>
    <w:rPr>
      <w:i/>
      <w:iCs/>
    </w:rPr>
  </w:style>
  <w:style w:type="character" w:customStyle="1" w:styleId="af8">
    <w:name w:val="Подзаголовок Знак"/>
    <w:basedOn w:val="a0"/>
    <w:link w:val="af7"/>
    <w:rsid w:val="00F36D7C"/>
    <w:rPr>
      <w:rFonts w:ascii="Arial" w:eastAsia="Microsoft YaHei" w:hAnsi="Arial" w:cs="Mangal"/>
      <w:i/>
      <w:iCs/>
      <w:sz w:val="28"/>
      <w:szCs w:val="28"/>
      <w:lang w:eastAsia="ar-SA"/>
    </w:rPr>
  </w:style>
  <w:style w:type="paragraph" w:styleId="af9">
    <w:name w:val="Body Text Indent"/>
    <w:basedOn w:val="a"/>
    <w:link w:val="afa"/>
    <w:rsid w:val="00F36D7C"/>
    <w:pPr>
      <w:suppressAutoHyphens/>
      <w:spacing w:after="120"/>
      <w:ind w:left="283" w:firstLine="0"/>
    </w:pPr>
    <w:rPr>
      <w:rFonts w:ascii="Calibri" w:eastAsia="Times New Roman" w:hAnsi="Calibri" w:cs="Times New Roman"/>
      <w:lang w:eastAsia="ar-SA"/>
    </w:rPr>
  </w:style>
  <w:style w:type="character" w:customStyle="1" w:styleId="afa">
    <w:name w:val="Основной текст с отступом Знак"/>
    <w:basedOn w:val="a0"/>
    <w:link w:val="af9"/>
    <w:rsid w:val="00F36D7C"/>
    <w:rPr>
      <w:rFonts w:ascii="Calibri" w:eastAsia="Times New Roman" w:hAnsi="Calibri" w:cs="Times New Roman"/>
      <w:lang w:eastAsia="ar-SA"/>
    </w:rPr>
  </w:style>
  <w:style w:type="paragraph" w:customStyle="1" w:styleId="TableContents">
    <w:name w:val="Table Contents"/>
    <w:basedOn w:val="a"/>
    <w:rsid w:val="00F36D7C"/>
    <w:pPr>
      <w:suppressLineNumbers/>
      <w:suppressAutoHyphens/>
      <w:spacing w:after="200"/>
      <w:ind w:firstLine="0"/>
    </w:pPr>
    <w:rPr>
      <w:rFonts w:ascii="Calibri" w:eastAsia="Times New Roman" w:hAnsi="Calibri" w:cs="Times New Roman"/>
      <w:lang w:eastAsia="ar-SA"/>
    </w:rPr>
  </w:style>
  <w:style w:type="paragraph" w:customStyle="1" w:styleId="TableHeading">
    <w:name w:val="Table Heading"/>
    <w:basedOn w:val="TableContents"/>
    <w:rsid w:val="00F36D7C"/>
    <w:pPr>
      <w:jc w:val="center"/>
    </w:pPr>
    <w:rPr>
      <w:b/>
      <w:bCs/>
    </w:rPr>
  </w:style>
  <w:style w:type="paragraph" w:customStyle="1" w:styleId="afb">
    <w:name w:val="Содержимое таблицы"/>
    <w:basedOn w:val="a"/>
    <w:rsid w:val="00F36D7C"/>
    <w:pPr>
      <w:suppressLineNumbers/>
      <w:suppressAutoHyphens/>
      <w:spacing w:after="200"/>
      <w:ind w:firstLine="0"/>
    </w:pPr>
    <w:rPr>
      <w:rFonts w:ascii="Calibri" w:eastAsia="Times New Roman" w:hAnsi="Calibri" w:cs="Times New Roman"/>
      <w:lang w:eastAsia="ar-SA"/>
    </w:rPr>
  </w:style>
  <w:style w:type="paragraph" w:customStyle="1" w:styleId="afc">
    <w:name w:val="Заголовок таблицы"/>
    <w:basedOn w:val="afb"/>
    <w:rsid w:val="00F36D7C"/>
    <w:pPr>
      <w:jc w:val="center"/>
    </w:pPr>
    <w:rPr>
      <w:b/>
      <w:bCs/>
    </w:rPr>
  </w:style>
  <w:style w:type="character" w:styleId="afd">
    <w:name w:val="page number"/>
    <w:basedOn w:val="a0"/>
    <w:rsid w:val="00F36D7C"/>
  </w:style>
  <w:style w:type="character" w:styleId="afe">
    <w:name w:val="Strong"/>
    <w:uiPriority w:val="22"/>
    <w:qFormat/>
    <w:rsid w:val="00F36D7C"/>
    <w:rPr>
      <w:b/>
    </w:rPr>
  </w:style>
  <w:style w:type="paragraph" w:customStyle="1" w:styleId="Style3">
    <w:name w:val="Style3"/>
    <w:basedOn w:val="a"/>
    <w:rsid w:val="00F36D7C"/>
    <w:pPr>
      <w:widowControl w:val="0"/>
      <w:autoSpaceDE w:val="0"/>
      <w:autoSpaceDN w:val="0"/>
      <w:adjustRightInd w:val="0"/>
      <w:spacing w:line="482" w:lineRule="exact"/>
      <w:ind w:firstLine="713"/>
      <w:jc w:val="both"/>
    </w:pPr>
    <w:rPr>
      <w:rFonts w:ascii="Times New Roman" w:eastAsia="Times New Roman" w:hAnsi="Times New Roman" w:cs="Times New Roman"/>
      <w:sz w:val="24"/>
      <w:szCs w:val="24"/>
      <w:lang w:eastAsia="ru-RU"/>
    </w:rPr>
  </w:style>
  <w:style w:type="character" w:customStyle="1" w:styleId="FontStyle13">
    <w:name w:val="Font Style13"/>
    <w:uiPriority w:val="99"/>
    <w:rsid w:val="00F36D7C"/>
    <w:rPr>
      <w:rFonts w:ascii="Times New Roman" w:hAnsi="Times New Roman" w:cs="Times New Roman"/>
      <w:sz w:val="26"/>
      <w:szCs w:val="26"/>
    </w:rPr>
  </w:style>
  <w:style w:type="paragraph" w:customStyle="1" w:styleId="western">
    <w:name w:val="western"/>
    <w:basedOn w:val="a"/>
    <w:rsid w:val="00F36D7C"/>
    <w:pPr>
      <w:spacing w:before="100" w:beforeAutospacing="1" w:after="115" w:line="240" w:lineRule="auto"/>
      <w:ind w:firstLine="0"/>
    </w:pPr>
    <w:rPr>
      <w:rFonts w:ascii="Times New Roman" w:eastAsia="Times New Roman" w:hAnsi="Times New Roman" w:cs="Times New Roman"/>
      <w:color w:val="000000"/>
      <w:sz w:val="24"/>
      <w:szCs w:val="24"/>
      <w:lang w:eastAsia="ru-RU"/>
    </w:rPr>
  </w:style>
  <w:style w:type="paragraph" w:customStyle="1" w:styleId="Style1">
    <w:name w:val="Style1"/>
    <w:basedOn w:val="a"/>
    <w:uiPriority w:val="99"/>
    <w:rsid w:val="00F36D7C"/>
    <w:pPr>
      <w:widowControl w:val="0"/>
      <w:autoSpaceDE w:val="0"/>
      <w:autoSpaceDN w:val="0"/>
      <w:adjustRightInd w:val="0"/>
      <w:spacing w:line="490" w:lineRule="exact"/>
      <w:ind w:hanging="1793"/>
    </w:pPr>
    <w:rPr>
      <w:rFonts w:ascii="Times New Roman" w:eastAsia="Times New Roman" w:hAnsi="Times New Roman" w:cs="Times New Roman"/>
      <w:sz w:val="24"/>
      <w:szCs w:val="24"/>
      <w:lang w:eastAsia="ru-RU"/>
    </w:rPr>
  </w:style>
  <w:style w:type="character" w:customStyle="1" w:styleId="FontStyle11">
    <w:name w:val="Font Style11"/>
    <w:rsid w:val="00F36D7C"/>
    <w:rPr>
      <w:rFonts w:ascii="Times New Roman" w:hAnsi="Times New Roman" w:cs="Times New Roman"/>
      <w:b/>
      <w:bCs/>
      <w:sz w:val="26"/>
      <w:szCs w:val="26"/>
    </w:rPr>
  </w:style>
  <w:style w:type="paragraph" w:styleId="aff">
    <w:name w:val="caption"/>
    <w:basedOn w:val="a"/>
    <w:next w:val="a"/>
    <w:qFormat/>
    <w:rsid w:val="00F36D7C"/>
    <w:pPr>
      <w:spacing w:line="240" w:lineRule="auto"/>
      <w:ind w:firstLine="0"/>
    </w:pPr>
    <w:rPr>
      <w:rFonts w:ascii="Times New Roman" w:eastAsia="Times New Roman" w:hAnsi="Times New Roman" w:cs="Times New Roman"/>
      <w:b/>
      <w:bCs/>
      <w:sz w:val="20"/>
      <w:szCs w:val="20"/>
      <w:lang w:eastAsia="ru-RU"/>
    </w:rPr>
  </w:style>
  <w:style w:type="character" w:customStyle="1" w:styleId="aff0">
    <w:name w:val="Основной текст_"/>
    <w:basedOn w:val="a0"/>
    <w:link w:val="17"/>
    <w:rsid w:val="00737011"/>
    <w:rPr>
      <w:rFonts w:ascii="Times New Roman" w:eastAsia="Times New Roman" w:hAnsi="Times New Roman" w:cs="Times New Roman"/>
      <w:sz w:val="27"/>
      <w:szCs w:val="27"/>
      <w:shd w:val="clear" w:color="auto" w:fill="FFFFFF"/>
    </w:rPr>
  </w:style>
  <w:style w:type="paragraph" w:customStyle="1" w:styleId="17">
    <w:name w:val="Основной текст1"/>
    <w:basedOn w:val="a"/>
    <w:link w:val="aff0"/>
    <w:rsid w:val="00737011"/>
    <w:pPr>
      <w:shd w:val="clear" w:color="auto" w:fill="FFFFFF"/>
      <w:spacing w:line="322" w:lineRule="exact"/>
      <w:ind w:hanging="980"/>
      <w:jc w:val="both"/>
    </w:pPr>
    <w:rPr>
      <w:rFonts w:ascii="Times New Roman" w:eastAsia="Times New Roman" w:hAnsi="Times New Roman" w:cs="Times New Roman"/>
      <w:sz w:val="27"/>
      <w:szCs w:val="27"/>
    </w:rPr>
  </w:style>
  <w:style w:type="character" w:styleId="aff1">
    <w:name w:val="Intense Reference"/>
    <w:uiPriority w:val="99"/>
    <w:qFormat/>
    <w:rsid w:val="00737011"/>
    <w:rPr>
      <w:b/>
      <w:bCs/>
      <w:i/>
      <w:iCs/>
      <w:caps/>
      <w:color w:val="4F81BD"/>
    </w:rPr>
  </w:style>
  <w:style w:type="character" w:customStyle="1" w:styleId="a6">
    <w:name w:val="Обычный (веб) Знак"/>
    <w:aliases w:val="Обычный (Web) Знак,Обычный (Web)1 Знак,Обычный (веб)1 Знак"/>
    <w:link w:val="a5"/>
    <w:uiPriority w:val="99"/>
    <w:locked/>
    <w:rsid w:val="00737011"/>
    <w:rPr>
      <w:rFonts w:ascii="Times New Roman" w:eastAsia="Times New Roman" w:hAnsi="Times New Roman" w:cs="Times New Roman"/>
      <w:sz w:val="24"/>
      <w:szCs w:val="24"/>
      <w:lang w:eastAsia="ru-RU"/>
    </w:rPr>
  </w:style>
  <w:style w:type="paragraph" w:styleId="21">
    <w:name w:val="Body Text Indent 2"/>
    <w:basedOn w:val="a"/>
    <w:link w:val="22"/>
    <w:uiPriority w:val="99"/>
    <w:semiHidden/>
    <w:unhideWhenUsed/>
    <w:rsid w:val="00737011"/>
    <w:pPr>
      <w:spacing w:after="120" w:line="480" w:lineRule="auto"/>
      <w:ind w:left="283"/>
    </w:pPr>
  </w:style>
  <w:style w:type="character" w:customStyle="1" w:styleId="22">
    <w:name w:val="Основной текст с отступом 2 Знак"/>
    <w:basedOn w:val="a0"/>
    <w:link w:val="21"/>
    <w:uiPriority w:val="99"/>
    <w:semiHidden/>
    <w:rsid w:val="00737011"/>
  </w:style>
  <w:style w:type="paragraph" w:styleId="33">
    <w:name w:val="Body Text 3"/>
    <w:basedOn w:val="a"/>
    <w:link w:val="34"/>
    <w:uiPriority w:val="99"/>
    <w:semiHidden/>
    <w:unhideWhenUsed/>
    <w:rsid w:val="00737011"/>
    <w:pPr>
      <w:spacing w:after="120"/>
    </w:pPr>
    <w:rPr>
      <w:sz w:val="16"/>
      <w:szCs w:val="16"/>
    </w:rPr>
  </w:style>
  <w:style w:type="character" w:customStyle="1" w:styleId="34">
    <w:name w:val="Основной текст 3 Знак"/>
    <w:basedOn w:val="a0"/>
    <w:link w:val="33"/>
    <w:uiPriority w:val="99"/>
    <w:semiHidden/>
    <w:rsid w:val="00737011"/>
    <w:rPr>
      <w:sz w:val="16"/>
      <w:szCs w:val="16"/>
    </w:rPr>
  </w:style>
  <w:style w:type="character" w:styleId="aff2">
    <w:name w:val="Emphasis"/>
    <w:basedOn w:val="a0"/>
    <w:uiPriority w:val="20"/>
    <w:qFormat/>
    <w:rsid w:val="00737011"/>
    <w:rPr>
      <w:i/>
      <w:iCs/>
    </w:rPr>
  </w:style>
  <w:style w:type="character" w:customStyle="1" w:styleId="af2">
    <w:name w:val="Без интервала Знак"/>
    <w:link w:val="af1"/>
    <w:uiPriority w:val="1"/>
    <w:locked/>
    <w:rsid w:val="00737011"/>
    <w:rPr>
      <w:rFonts w:ascii="Calibri" w:eastAsia="Times New Roman" w:hAnsi="Calibri" w:cs="Times New Roman"/>
      <w:lang w:eastAsia="ru-RU"/>
    </w:rPr>
  </w:style>
  <w:style w:type="character" w:customStyle="1" w:styleId="30">
    <w:name w:val="Заголовок 3 Знак"/>
    <w:basedOn w:val="a0"/>
    <w:link w:val="3"/>
    <w:uiPriority w:val="9"/>
    <w:rsid w:val="00737011"/>
    <w:rPr>
      <w:rFonts w:asciiTheme="majorHAnsi" w:eastAsiaTheme="majorEastAsia" w:hAnsiTheme="majorHAnsi" w:cstheme="majorBidi"/>
      <w:b/>
      <w:bCs/>
      <w:color w:val="4F81BD" w:themeColor="accent1"/>
    </w:rPr>
  </w:style>
  <w:style w:type="paragraph" w:styleId="23">
    <w:name w:val="Body Text 2"/>
    <w:basedOn w:val="a"/>
    <w:link w:val="24"/>
    <w:uiPriority w:val="99"/>
    <w:unhideWhenUsed/>
    <w:rsid w:val="00737011"/>
    <w:pPr>
      <w:spacing w:after="120" w:line="480" w:lineRule="auto"/>
    </w:pPr>
  </w:style>
  <w:style w:type="character" w:customStyle="1" w:styleId="24">
    <w:name w:val="Основной текст 2 Знак"/>
    <w:basedOn w:val="a0"/>
    <w:link w:val="23"/>
    <w:uiPriority w:val="99"/>
    <w:rsid w:val="00737011"/>
  </w:style>
  <w:style w:type="paragraph" w:customStyle="1" w:styleId="ConsPlusCell">
    <w:name w:val="ConsPlusCell"/>
    <w:rsid w:val="00737011"/>
    <w:pPr>
      <w:autoSpaceDE w:val="0"/>
      <w:autoSpaceDN w:val="0"/>
      <w:adjustRightInd w:val="0"/>
      <w:spacing w:line="240" w:lineRule="auto"/>
      <w:ind w:firstLine="0"/>
    </w:pPr>
    <w:rPr>
      <w:rFonts w:ascii="Arial" w:eastAsia="Times New Roman" w:hAnsi="Arial" w:cs="Arial"/>
      <w:sz w:val="20"/>
      <w:szCs w:val="20"/>
      <w:lang w:eastAsia="ru-RU"/>
    </w:rPr>
  </w:style>
  <w:style w:type="paragraph" w:customStyle="1" w:styleId="210">
    <w:name w:val="Основной текст 21"/>
    <w:basedOn w:val="a"/>
    <w:rsid w:val="00A85CDC"/>
    <w:pPr>
      <w:overflowPunct w:val="0"/>
      <w:autoSpaceDE w:val="0"/>
      <w:autoSpaceDN w:val="0"/>
      <w:adjustRightInd w:val="0"/>
      <w:spacing w:line="240" w:lineRule="auto"/>
      <w:ind w:firstLine="851"/>
      <w:jc w:val="both"/>
    </w:pPr>
    <w:rPr>
      <w:rFonts w:ascii="Times New Roman" w:eastAsia="Times New Roman" w:hAnsi="Times New Roman" w:cs="Times New Roman"/>
      <w:sz w:val="24"/>
      <w:szCs w:val="20"/>
      <w:lang w:eastAsia="ru-RU"/>
    </w:rPr>
  </w:style>
  <w:style w:type="character" w:customStyle="1" w:styleId="20">
    <w:name w:val="Заголовок 2 Знак"/>
    <w:basedOn w:val="a0"/>
    <w:link w:val="2"/>
    <w:uiPriority w:val="9"/>
    <w:semiHidden/>
    <w:rsid w:val="00A85CDC"/>
    <w:rPr>
      <w:rFonts w:asciiTheme="majorHAnsi" w:eastAsiaTheme="majorEastAsia" w:hAnsiTheme="majorHAnsi" w:cstheme="majorBidi"/>
      <w:b/>
      <w:bCs/>
      <w:color w:val="4F81BD" w:themeColor="accent1"/>
      <w:sz w:val="26"/>
      <w:szCs w:val="26"/>
    </w:rPr>
  </w:style>
  <w:style w:type="paragraph" w:customStyle="1" w:styleId="18">
    <w:name w:val="Без интервала1"/>
    <w:link w:val="NoSpacingChar"/>
    <w:rsid w:val="0007499F"/>
    <w:pPr>
      <w:overflowPunct w:val="0"/>
      <w:autoSpaceDE w:val="0"/>
      <w:autoSpaceDN w:val="0"/>
      <w:adjustRightInd w:val="0"/>
      <w:spacing w:line="240" w:lineRule="auto"/>
      <w:ind w:firstLine="0"/>
      <w:textAlignment w:val="baseline"/>
    </w:pPr>
    <w:rPr>
      <w:rFonts w:ascii="TimesET" w:eastAsia="Calibri" w:hAnsi="TimesET" w:cs="Times New Roman"/>
      <w:sz w:val="24"/>
      <w:lang w:eastAsia="ru-RU"/>
    </w:rPr>
  </w:style>
  <w:style w:type="character" w:customStyle="1" w:styleId="NoSpacingChar">
    <w:name w:val="No Spacing Char"/>
    <w:link w:val="18"/>
    <w:locked/>
    <w:rsid w:val="0007499F"/>
    <w:rPr>
      <w:rFonts w:ascii="TimesET" w:eastAsia="Calibri" w:hAnsi="TimesET" w:cs="Times New Roman"/>
      <w:sz w:val="24"/>
      <w:lang w:eastAsia="ru-RU"/>
    </w:rPr>
  </w:style>
  <w:style w:type="character" w:customStyle="1" w:styleId="80">
    <w:name w:val="Заголовок 8 Знак"/>
    <w:basedOn w:val="a0"/>
    <w:link w:val="8"/>
    <w:rsid w:val="00673F01"/>
    <w:rPr>
      <w:rFonts w:ascii="Calibri" w:eastAsia="Times New Roman" w:hAnsi="Calibri" w:cs="Times New Roman"/>
      <w:i/>
      <w:iCs/>
      <w:sz w:val="24"/>
      <w:szCs w:val="24"/>
      <w:lang w:eastAsia="ru-RU"/>
    </w:rPr>
  </w:style>
  <w:style w:type="paragraph" w:customStyle="1" w:styleId="25">
    <w:name w:val="Без интервала2"/>
    <w:rsid w:val="00673F01"/>
    <w:pPr>
      <w:spacing w:line="240" w:lineRule="auto"/>
      <w:ind w:firstLine="0"/>
    </w:pPr>
    <w:rPr>
      <w:rFonts w:ascii="Times New Roman" w:eastAsia="Times New Roman" w:hAnsi="Times New Roman" w:cs="Times New Roman"/>
      <w:sz w:val="20"/>
      <w:szCs w:val="20"/>
      <w:lang w:eastAsia="ru-RU"/>
    </w:rPr>
  </w:style>
  <w:style w:type="paragraph" w:styleId="aff3">
    <w:name w:val="footnote text"/>
    <w:basedOn w:val="a"/>
    <w:link w:val="aff4"/>
    <w:uiPriority w:val="99"/>
    <w:semiHidden/>
    <w:unhideWhenUsed/>
    <w:rsid w:val="00B652B9"/>
    <w:pPr>
      <w:spacing w:line="240" w:lineRule="auto"/>
      <w:ind w:firstLine="0"/>
    </w:pPr>
    <w:rPr>
      <w:sz w:val="20"/>
      <w:szCs w:val="20"/>
    </w:rPr>
  </w:style>
  <w:style w:type="character" w:customStyle="1" w:styleId="aff4">
    <w:name w:val="Текст сноски Знак"/>
    <w:basedOn w:val="a0"/>
    <w:link w:val="aff3"/>
    <w:uiPriority w:val="99"/>
    <w:semiHidden/>
    <w:rsid w:val="00B652B9"/>
    <w:rPr>
      <w:sz w:val="20"/>
      <w:szCs w:val="20"/>
    </w:rPr>
  </w:style>
  <w:style w:type="character" w:styleId="aff5">
    <w:name w:val="footnote reference"/>
    <w:basedOn w:val="a0"/>
    <w:uiPriority w:val="99"/>
    <w:semiHidden/>
    <w:unhideWhenUsed/>
    <w:rsid w:val="00B652B9"/>
    <w:rPr>
      <w:vertAlign w:val="superscript"/>
    </w:rPr>
  </w:style>
  <w:style w:type="paragraph" w:customStyle="1" w:styleId="ConsNonformat">
    <w:name w:val="ConsNonformat"/>
    <w:link w:val="ConsNonformat0"/>
    <w:rsid w:val="00B652B9"/>
    <w:pPr>
      <w:widowControl w:val="0"/>
      <w:spacing w:line="240" w:lineRule="auto"/>
      <w:ind w:firstLine="0"/>
    </w:pPr>
    <w:rPr>
      <w:rFonts w:ascii="Courier New" w:eastAsia="Calibri" w:hAnsi="Courier New" w:cs="Times New Roman"/>
      <w:lang w:eastAsia="ru-RU"/>
    </w:rPr>
  </w:style>
  <w:style w:type="character" w:customStyle="1" w:styleId="ConsNonformat0">
    <w:name w:val="ConsNonformat Знак"/>
    <w:link w:val="ConsNonformat"/>
    <w:locked/>
    <w:rsid w:val="00B652B9"/>
    <w:rPr>
      <w:rFonts w:ascii="Courier New" w:eastAsia="Calibri" w:hAnsi="Courier New" w:cs="Times New Roman"/>
      <w:lang w:eastAsia="ru-RU"/>
    </w:rPr>
  </w:style>
  <w:style w:type="character" w:styleId="aff6">
    <w:name w:val="line number"/>
    <w:basedOn w:val="a0"/>
    <w:uiPriority w:val="99"/>
    <w:semiHidden/>
    <w:unhideWhenUsed/>
    <w:rsid w:val="00F5359B"/>
  </w:style>
  <w:style w:type="character" w:customStyle="1" w:styleId="19">
    <w:name w:val="Заголовок №1_"/>
    <w:basedOn w:val="a0"/>
    <w:link w:val="1a"/>
    <w:rsid w:val="00233941"/>
    <w:rPr>
      <w:rFonts w:ascii="Times New Roman" w:eastAsia="Times New Roman" w:hAnsi="Times New Roman" w:cs="Times New Roman"/>
      <w:sz w:val="27"/>
      <w:szCs w:val="27"/>
      <w:shd w:val="clear" w:color="auto" w:fill="FFFFFF"/>
    </w:rPr>
  </w:style>
  <w:style w:type="paragraph" w:customStyle="1" w:styleId="1a">
    <w:name w:val="Заголовок №1"/>
    <w:basedOn w:val="a"/>
    <w:link w:val="19"/>
    <w:rsid w:val="00233941"/>
    <w:pPr>
      <w:shd w:val="clear" w:color="auto" w:fill="FFFFFF"/>
      <w:spacing w:line="322" w:lineRule="exact"/>
      <w:ind w:hanging="1580"/>
      <w:outlineLvl w:val="0"/>
    </w:pPr>
    <w:rPr>
      <w:rFonts w:ascii="Times New Roman" w:eastAsia="Times New Roman" w:hAnsi="Times New Roman" w:cs="Times New Roman"/>
      <w:sz w:val="27"/>
      <w:szCs w:val="27"/>
    </w:rPr>
  </w:style>
  <w:style w:type="paragraph" w:customStyle="1" w:styleId="ConsNormal">
    <w:name w:val="ConsNormal"/>
    <w:rsid w:val="00CA0134"/>
    <w:pPr>
      <w:widowControl w:val="0"/>
      <w:autoSpaceDE w:val="0"/>
      <w:autoSpaceDN w:val="0"/>
      <w:adjustRightInd w:val="0"/>
      <w:spacing w:line="240" w:lineRule="auto"/>
      <w:ind w:firstLine="720"/>
    </w:pPr>
    <w:rPr>
      <w:rFonts w:ascii="Arial" w:eastAsia="Times New Roman" w:hAnsi="Arial" w:cs="Arial"/>
      <w:sz w:val="20"/>
      <w:szCs w:val="20"/>
      <w:lang w:eastAsia="ru-RU"/>
    </w:rPr>
  </w:style>
  <w:style w:type="paragraph" w:customStyle="1" w:styleId="130">
    <w:name w:val="Обычный + 13"/>
    <w:aliases w:val="5 пт"/>
    <w:basedOn w:val="a"/>
    <w:rsid w:val="00CA0134"/>
    <w:pPr>
      <w:spacing w:line="240" w:lineRule="auto"/>
      <w:ind w:firstLine="0"/>
    </w:pPr>
    <w:rPr>
      <w:rFonts w:ascii="Times New Roman" w:eastAsia="Times New Roman" w:hAnsi="Times New Roman" w:cs="Times New Roman"/>
      <w:sz w:val="24"/>
      <w:szCs w:val="24"/>
      <w:lang w:eastAsia="ru-RU"/>
    </w:rPr>
  </w:style>
  <w:style w:type="paragraph" w:customStyle="1" w:styleId="35">
    <w:name w:val="Без интервала3"/>
    <w:rsid w:val="007F1D2E"/>
    <w:pPr>
      <w:spacing w:line="240" w:lineRule="auto"/>
      <w:ind w:firstLine="0"/>
    </w:pPr>
    <w:rPr>
      <w:rFonts w:ascii="Times New Roman" w:eastAsia="Times New Roman" w:hAnsi="Times New Roman" w:cs="Times New Roman"/>
      <w:sz w:val="20"/>
      <w:szCs w:val="20"/>
      <w:lang w:eastAsia="ru-RU"/>
    </w:rPr>
  </w:style>
  <w:style w:type="paragraph" w:customStyle="1" w:styleId="Plain1">
    <w:name w:val="Plain_1"/>
    <w:basedOn w:val="a"/>
    <w:rsid w:val="00172281"/>
    <w:pPr>
      <w:spacing w:after="120" w:line="360" w:lineRule="atLeast"/>
      <w:ind w:firstLine="0"/>
      <w:jc w:val="both"/>
    </w:pPr>
    <w:rPr>
      <w:rFonts w:ascii="Arial" w:eastAsia="Times New Roman" w:hAnsi="Arial" w:cs="Times New Roman"/>
      <w:szCs w:val="20"/>
      <w:lang w:eastAsia="ru-RU"/>
    </w:rPr>
  </w:style>
  <w:style w:type="paragraph" w:customStyle="1" w:styleId="aff7">
    <w:name w:val="Íîðìàëüíûé"/>
    <w:rsid w:val="002247D1"/>
    <w:pPr>
      <w:autoSpaceDE w:val="0"/>
      <w:autoSpaceDN w:val="0"/>
      <w:adjustRightInd w:val="0"/>
      <w:spacing w:line="240" w:lineRule="auto"/>
      <w:ind w:firstLine="0"/>
    </w:pPr>
    <w:rPr>
      <w:rFonts w:ascii="Times New Roman" w:eastAsia="Times New Roman" w:hAnsi="Times New Roman" w:cs="Times New Roman"/>
      <w:sz w:val="20"/>
      <w:szCs w:val="20"/>
      <w:lang w:eastAsia="ru-RU"/>
    </w:rPr>
  </w:style>
  <w:style w:type="paragraph" w:customStyle="1" w:styleId="26">
    <w:name w:val="Основной текст2"/>
    <w:basedOn w:val="a"/>
    <w:rsid w:val="002247D1"/>
    <w:pPr>
      <w:shd w:val="clear" w:color="auto" w:fill="FFFFFF"/>
      <w:spacing w:before="300" w:after="300" w:line="317" w:lineRule="exact"/>
      <w:ind w:hanging="340"/>
      <w:jc w:val="both"/>
    </w:pPr>
    <w:rPr>
      <w:rFonts w:ascii="Times New Roman" w:eastAsia="Times New Roman" w:hAnsi="Times New Roman" w:cs="Times New Roman"/>
      <w:sz w:val="27"/>
      <w:szCs w:val="27"/>
    </w:rPr>
  </w:style>
  <w:style w:type="paragraph" w:customStyle="1" w:styleId="42">
    <w:name w:val="Без интервала4"/>
    <w:rsid w:val="00B200BA"/>
    <w:pPr>
      <w:spacing w:line="240" w:lineRule="auto"/>
      <w:ind w:firstLine="0"/>
    </w:pPr>
    <w:rPr>
      <w:rFonts w:ascii="Times New Roman" w:eastAsia="Times New Roman" w:hAnsi="Times New Roman" w:cs="Times New Roman"/>
      <w:sz w:val="20"/>
      <w:szCs w:val="20"/>
      <w:lang w:eastAsia="ru-RU"/>
    </w:rPr>
  </w:style>
  <w:style w:type="table" w:customStyle="1" w:styleId="1b">
    <w:name w:val="Сетка таблицы1"/>
    <w:basedOn w:val="a1"/>
    <w:next w:val="a9"/>
    <w:uiPriority w:val="59"/>
    <w:rsid w:val="007B2F22"/>
    <w:pPr>
      <w:spacing w:line="240" w:lineRule="auto"/>
      <w:ind w:firstLine="0"/>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nformat">
    <w:name w:val="ConsPlusNonformat"/>
    <w:rsid w:val="007D16BF"/>
    <w:pPr>
      <w:widowControl w:val="0"/>
      <w:autoSpaceDE w:val="0"/>
      <w:autoSpaceDN w:val="0"/>
      <w:adjustRightInd w:val="0"/>
      <w:spacing w:line="240" w:lineRule="auto"/>
      <w:ind w:firstLine="0"/>
    </w:pPr>
    <w:rPr>
      <w:rFonts w:ascii="Courier New" w:eastAsia="SimSun" w:hAnsi="Courier New" w:cs="Courier New"/>
      <w:sz w:val="20"/>
      <w:szCs w:val="20"/>
      <w:lang w:eastAsia="zh-CN"/>
    </w:rPr>
  </w:style>
  <w:style w:type="paragraph" w:styleId="27">
    <w:name w:val="Quote"/>
    <w:basedOn w:val="a"/>
    <w:next w:val="a"/>
    <w:link w:val="28"/>
    <w:uiPriority w:val="29"/>
    <w:qFormat/>
    <w:rsid w:val="00775A38"/>
    <w:pPr>
      <w:spacing w:line="240" w:lineRule="auto"/>
      <w:ind w:firstLine="0"/>
    </w:pPr>
    <w:rPr>
      <w:rFonts w:ascii="Times New Roman" w:eastAsia="Times New Roman" w:hAnsi="Times New Roman" w:cs="Times New Roman"/>
      <w:i/>
      <w:iCs/>
      <w:color w:val="000000"/>
      <w:sz w:val="24"/>
      <w:szCs w:val="24"/>
      <w:lang w:eastAsia="ru-RU"/>
    </w:rPr>
  </w:style>
  <w:style w:type="character" w:customStyle="1" w:styleId="28">
    <w:name w:val="Цитата 2 Знак"/>
    <w:basedOn w:val="a0"/>
    <w:link w:val="27"/>
    <w:uiPriority w:val="29"/>
    <w:rsid w:val="00775A38"/>
    <w:rPr>
      <w:rFonts w:ascii="Times New Roman" w:eastAsia="Times New Roman" w:hAnsi="Times New Roman" w:cs="Times New Roman"/>
      <w:i/>
      <w:iCs/>
      <w:color w:val="000000"/>
      <w:sz w:val="24"/>
      <w:szCs w:val="24"/>
      <w:lang w:eastAsia="ru-RU"/>
    </w:rPr>
  </w:style>
  <w:style w:type="paragraph" w:customStyle="1" w:styleId="29">
    <w:name w:val="Абзац списка2"/>
    <w:basedOn w:val="a"/>
    <w:link w:val="ListParagraphChar"/>
    <w:rsid w:val="00775A38"/>
    <w:pPr>
      <w:spacing w:after="200"/>
      <w:ind w:left="720" w:firstLine="0"/>
      <w:contextualSpacing/>
    </w:pPr>
    <w:rPr>
      <w:rFonts w:ascii="Calibri" w:eastAsia="Times New Roman" w:hAnsi="Calibri" w:cs="Times New Roman"/>
      <w:lang w:val="x-none"/>
    </w:rPr>
  </w:style>
  <w:style w:type="character" w:customStyle="1" w:styleId="ListParagraphChar">
    <w:name w:val="List Paragraph Char"/>
    <w:link w:val="29"/>
    <w:locked/>
    <w:rsid w:val="00775A38"/>
    <w:rPr>
      <w:rFonts w:ascii="Calibri" w:eastAsia="Times New Roman" w:hAnsi="Calibri" w:cs="Times New Roman"/>
      <w:lang w:val="x-none"/>
    </w:rPr>
  </w:style>
  <w:style w:type="character" w:customStyle="1" w:styleId="70">
    <w:name w:val="Заголовок 7 Знак"/>
    <w:basedOn w:val="a0"/>
    <w:link w:val="7"/>
    <w:uiPriority w:val="9"/>
    <w:semiHidden/>
    <w:rsid w:val="00974C66"/>
    <w:rPr>
      <w:rFonts w:asciiTheme="majorHAnsi" w:eastAsiaTheme="majorEastAsia" w:hAnsiTheme="majorHAnsi" w:cstheme="majorBidi"/>
      <w:i/>
      <w:iCs/>
      <w:color w:val="404040" w:themeColor="text1" w:themeTint="BF"/>
    </w:rPr>
  </w:style>
  <w:style w:type="character" w:customStyle="1" w:styleId="90">
    <w:name w:val="Заголовок 9 Знак"/>
    <w:basedOn w:val="a0"/>
    <w:link w:val="9"/>
    <w:uiPriority w:val="9"/>
    <w:semiHidden/>
    <w:rsid w:val="00974C66"/>
    <w:rPr>
      <w:rFonts w:asciiTheme="majorHAnsi" w:eastAsiaTheme="majorEastAsia" w:hAnsiTheme="majorHAnsi" w:cstheme="majorBidi"/>
      <w:i/>
      <w:iCs/>
      <w:color w:val="404040" w:themeColor="text1" w:themeTint="BF"/>
      <w:sz w:val="20"/>
      <w:szCs w:val="20"/>
    </w:rPr>
  </w:style>
  <w:style w:type="paragraph" w:styleId="2a">
    <w:name w:val="List 2"/>
    <w:basedOn w:val="a"/>
    <w:uiPriority w:val="99"/>
    <w:semiHidden/>
    <w:unhideWhenUsed/>
    <w:rsid w:val="00974C66"/>
    <w:pPr>
      <w:spacing w:line="240" w:lineRule="auto"/>
      <w:ind w:left="566" w:hanging="283"/>
      <w:contextualSpacing/>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276"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1984"/>
  </w:style>
  <w:style w:type="paragraph" w:styleId="1">
    <w:name w:val="heading 1"/>
    <w:basedOn w:val="a"/>
    <w:next w:val="a"/>
    <w:link w:val="10"/>
    <w:uiPriority w:val="9"/>
    <w:qFormat/>
    <w:rsid w:val="00F36D7C"/>
    <w:pPr>
      <w:keepNext/>
      <w:spacing w:line="240" w:lineRule="auto"/>
      <w:ind w:firstLine="0"/>
      <w:jc w:val="center"/>
      <w:outlineLvl w:val="0"/>
    </w:pPr>
    <w:rPr>
      <w:rFonts w:ascii="Times New Roman" w:eastAsia="Times New Roman" w:hAnsi="Times New Roman" w:cs="Times New Roman"/>
      <w:sz w:val="32"/>
      <w:szCs w:val="24"/>
      <w:lang w:eastAsia="ru-RU"/>
    </w:rPr>
  </w:style>
  <w:style w:type="paragraph" w:styleId="2">
    <w:name w:val="heading 2"/>
    <w:basedOn w:val="a"/>
    <w:next w:val="a"/>
    <w:link w:val="20"/>
    <w:uiPriority w:val="9"/>
    <w:semiHidden/>
    <w:unhideWhenUsed/>
    <w:qFormat/>
    <w:rsid w:val="00A85CD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737011"/>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F36D7C"/>
    <w:pPr>
      <w:keepNext/>
      <w:spacing w:line="240" w:lineRule="auto"/>
      <w:ind w:firstLine="0"/>
      <w:jc w:val="center"/>
      <w:outlineLvl w:val="3"/>
    </w:pPr>
    <w:rPr>
      <w:rFonts w:ascii="Times New Roman" w:eastAsia="Times New Roman" w:hAnsi="Times New Roman" w:cs="Times New Roman"/>
      <w:b/>
      <w:sz w:val="28"/>
      <w:szCs w:val="20"/>
      <w:lang w:eastAsia="ru-RU"/>
    </w:rPr>
  </w:style>
  <w:style w:type="paragraph" w:styleId="7">
    <w:name w:val="heading 7"/>
    <w:basedOn w:val="a"/>
    <w:next w:val="a"/>
    <w:link w:val="70"/>
    <w:uiPriority w:val="9"/>
    <w:semiHidden/>
    <w:unhideWhenUsed/>
    <w:qFormat/>
    <w:rsid w:val="00974C66"/>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nhideWhenUsed/>
    <w:qFormat/>
    <w:rsid w:val="00673F01"/>
    <w:pPr>
      <w:spacing w:before="240" w:after="60" w:line="240" w:lineRule="auto"/>
      <w:ind w:firstLine="0"/>
      <w:outlineLvl w:val="7"/>
    </w:pPr>
    <w:rPr>
      <w:rFonts w:ascii="Calibri" w:eastAsia="Times New Roman" w:hAnsi="Calibri" w:cs="Times New Roman"/>
      <w:i/>
      <w:iCs/>
      <w:sz w:val="24"/>
      <w:szCs w:val="24"/>
      <w:lang w:eastAsia="ru-RU"/>
    </w:rPr>
  </w:style>
  <w:style w:type="paragraph" w:styleId="9">
    <w:name w:val="heading 9"/>
    <w:basedOn w:val="a"/>
    <w:next w:val="a"/>
    <w:link w:val="90"/>
    <w:uiPriority w:val="9"/>
    <w:semiHidden/>
    <w:unhideWhenUsed/>
    <w:qFormat/>
    <w:rsid w:val="00974C6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0022F7"/>
    <w:pPr>
      <w:spacing w:line="240" w:lineRule="auto"/>
    </w:pPr>
    <w:rPr>
      <w:rFonts w:ascii="Tahoma" w:hAnsi="Tahoma" w:cs="Tahoma"/>
      <w:sz w:val="16"/>
      <w:szCs w:val="16"/>
    </w:rPr>
  </w:style>
  <w:style w:type="character" w:customStyle="1" w:styleId="a4">
    <w:name w:val="Текст выноски Знак"/>
    <w:basedOn w:val="a0"/>
    <w:link w:val="a3"/>
    <w:uiPriority w:val="99"/>
    <w:rsid w:val="000022F7"/>
    <w:rPr>
      <w:rFonts w:ascii="Tahoma" w:hAnsi="Tahoma" w:cs="Tahoma"/>
      <w:sz w:val="16"/>
      <w:szCs w:val="16"/>
    </w:rPr>
  </w:style>
  <w:style w:type="paragraph" w:styleId="a5">
    <w:name w:val="Normal (Web)"/>
    <w:aliases w:val="Обычный (Web),Обычный (Web)1,Обычный (веб)1"/>
    <w:basedOn w:val="a"/>
    <w:link w:val="a6"/>
    <w:uiPriority w:val="99"/>
    <w:qFormat/>
    <w:rsid w:val="00E83E2E"/>
    <w:pPr>
      <w:spacing w:before="100" w:beforeAutospacing="1" w:after="100" w:afterAutospacing="1" w:line="240" w:lineRule="auto"/>
      <w:ind w:firstLine="0"/>
    </w:pPr>
    <w:rPr>
      <w:rFonts w:ascii="Times New Roman" w:eastAsia="Times New Roman" w:hAnsi="Times New Roman" w:cs="Times New Roman"/>
      <w:sz w:val="24"/>
      <w:szCs w:val="24"/>
      <w:lang w:eastAsia="ru-RU"/>
    </w:rPr>
  </w:style>
  <w:style w:type="character" w:customStyle="1" w:styleId="s5">
    <w:name w:val="s5"/>
    <w:basedOn w:val="a0"/>
    <w:uiPriority w:val="99"/>
    <w:rsid w:val="00E83E2E"/>
    <w:rPr>
      <w:rFonts w:cs="Times New Roman"/>
    </w:rPr>
  </w:style>
  <w:style w:type="paragraph" w:styleId="a7">
    <w:name w:val="List Paragraph"/>
    <w:aliases w:val="ПАРАГРАФ,Абзац списка11"/>
    <w:basedOn w:val="a"/>
    <w:link w:val="a8"/>
    <w:uiPriority w:val="34"/>
    <w:qFormat/>
    <w:rsid w:val="00E83E2E"/>
    <w:pPr>
      <w:ind w:left="720"/>
      <w:contextualSpacing/>
    </w:pPr>
    <w:rPr>
      <w:rFonts w:ascii="Calibri" w:eastAsia="Calibri" w:hAnsi="Calibri" w:cs="Times New Roman"/>
      <w:szCs w:val="20"/>
    </w:rPr>
  </w:style>
  <w:style w:type="character" w:customStyle="1" w:styleId="a8">
    <w:name w:val="Абзац списка Знак"/>
    <w:aliases w:val="ПАРАГРАФ Знак,Абзац списка11 Знак"/>
    <w:link w:val="a7"/>
    <w:uiPriority w:val="34"/>
    <w:locked/>
    <w:rsid w:val="00E83E2E"/>
    <w:rPr>
      <w:rFonts w:ascii="Calibri" w:eastAsia="Calibri" w:hAnsi="Calibri" w:cs="Times New Roman"/>
      <w:szCs w:val="20"/>
    </w:rPr>
  </w:style>
  <w:style w:type="paragraph" w:customStyle="1" w:styleId="Default">
    <w:name w:val="Default"/>
    <w:rsid w:val="00060B98"/>
    <w:pPr>
      <w:autoSpaceDE w:val="0"/>
      <w:autoSpaceDN w:val="0"/>
      <w:adjustRightInd w:val="0"/>
      <w:spacing w:line="240" w:lineRule="auto"/>
      <w:ind w:firstLine="0"/>
    </w:pPr>
    <w:rPr>
      <w:rFonts w:ascii="Times New Roman" w:hAnsi="Times New Roman" w:cs="Times New Roman"/>
      <w:color w:val="000000"/>
      <w:sz w:val="24"/>
      <w:szCs w:val="24"/>
    </w:rPr>
  </w:style>
  <w:style w:type="table" w:styleId="a9">
    <w:name w:val="Table Grid"/>
    <w:basedOn w:val="a1"/>
    <w:uiPriority w:val="39"/>
    <w:rsid w:val="00060B98"/>
    <w:pPr>
      <w:spacing w:line="240" w:lineRule="auto"/>
      <w:ind w:firstLine="0"/>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sPlusTitle">
    <w:name w:val="ConsPlusTitle"/>
    <w:rsid w:val="00EC4757"/>
    <w:pPr>
      <w:suppressAutoHyphens/>
      <w:autoSpaceDE w:val="0"/>
      <w:spacing w:line="240" w:lineRule="auto"/>
      <w:ind w:firstLine="0"/>
    </w:pPr>
    <w:rPr>
      <w:rFonts w:ascii="Arial" w:eastAsia="SimSun" w:hAnsi="Arial" w:cs="Arial"/>
      <w:b/>
      <w:bCs/>
      <w:sz w:val="20"/>
      <w:szCs w:val="20"/>
      <w:lang w:eastAsia="ar-SA"/>
    </w:rPr>
  </w:style>
  <w:style w:type="paragraph" w:styleId="aa">
    <w:name w:val="footer"/>
    <w:basedOn w:val="a"/>
    <w:link w:val="ab"/>
    <w:uiPriority w:val="99"/>
    <w:unhideWhenUsed/>
    <w:rsid w:val="00747FCB"/>
    <w:pPr>
      <w:tabs>
        <w:tab w:val="center" w:pos="4677"/>
        <w:tab w:val="right" w:pos="9355"/>
      </w:tabs>
      <w:spacing w:line="240" w:lineRule="auto"/>
      <w:ind w:firstLine="0"/>
    </w:pPr>
  </w:style>
  <w:style w:type="character" w:customStyle="1" w:styleId="ab">
    <w:name w:val="Нижний колонтитул Знак"/>
    <w:basedOn w:val="a0"/>
    <w:link w:val="aa"/>
    <w:uiPriority w:val="99"/>
    <w:rsid w:val="00747FCB"/>
  </w:style>
  <w:style w:type="paragraph" w:styleId="ac">
    <w:name w:val="header"/>
    <w:basedOn w:val="a"/>
    <w:link w:val="ad"/>
    <w:unhideWhenUsed/>
    <w:rsid w:val="00747FCB"/>
    <w:pPr>
      <w:tabs>
        <w:tab w:val="center" w:pos="4677"/>
        <w:tab w:val="right" w:pos="9355"/>
      </w:tabs>
      <w:spacing w:line="240" w:lineRule="auto"/>
    </w:pPr>
  </w:style>
  <w:style w:type="character" w:customStyle="1" w:styleId="ad">
    <w:name w:val="Верхний колонтитул Знак"/>
    <w:basedOn w:val="a0"/>
    <w:link w:val="ac"/>
    <w:rsid w:val="00747FCB"/>
  </w:style>
  <w:style w:type="character" w:customStyle="1" w:styleId="apple-converted-space">
    <w:name w:val="apple-converted-space"/>
    <w:basedOn w:val="a0"/>
    <w:rsid w:val="00827163"/>
  </w:style>
  <w:style w:type="character" w:styleId="ae">
    <w:name w:val="Hyperlink"/>
    <w:basedOn w:val="a0"/>
    <w:uiPriority w:val="99"/>
    <w:unhideWhenUsed/>
    <w:rsid w:val="00827163"/>
    <w:rPr>
      <w:color w:val="0000FF"/>
      <w:u w:val="single"/>
    </w:rPr>
  </w:style>
  <w:style w:type="character" w:customStyle="1" w:styleId="10">
    <w:name w:val="Заголовок 1 Знак"/>
    <w:basedOn w:val="a0"/>
    <w:link w:val="1"/>
    <w:uiPriority w:val="9"/>
    <w:rsid w:val="00F36D7C"/>
    <w:rPr>
      <w:rFonts w:ascii="Times New Roman" w:eastAsia="Times New Roman" w:hAnsi="Times New Roman" w:cs="Times New Roman"/>
      <w:sz w:val="32"/>
      <w:szCs w:val="24"/>
      <w:lang w:eastAsia="ru-RU"/>
    </w:rPr>
  </w:style>
  <w:style w:type="character" w:customStyle="1" w:styleId="40">
    <w:name w:val="Заголовок 4 Знак"/>
    <w:basedOn w:val="a0"/>
    <w:link w:val="4"/>
    <w:rsid w:val="00F36D7C"/>
    <w:rPr>
      <w:rFonts w:ascii="Times New Roman" w:eastAsia="Times New Roman" w:hAnsi="Times New Roman" w:cs="Times New Roman"/>
      <w:b/>
      <w:sz w:val="28"/>
      <w:szCs w:val="20"/>
      <w:lang w:eastAsia="ru-RU"/>
    </w:rPr>
  </w:style>
  <w:style w:type="paragraph" w:customStyle="1" w:styleId="11">
    <w:name w:val="Абзац списка1"/>
    <w:basedOn w:val="a"/>
    <w:rsid w:val="00F36D7C"/>
    <w:pPr>
      <w:ind w:left="720" w:firstLine="0"/>
      <w:jc w:val="both"/>
    </w:pPr>
    <w:rPr>
      <w:rFonts w:ascii="Times New Roman" w:eastAsia="Times New Roman" w:hAnsi="Times New Roman" w:cs="Times New Roman"/>
      <w:sz w:val="27"/>
      <w:szCs w:val="27"/>
    </w:rPr>
  </w:style>
  <w:style w:type="paragraph" w:customStyle="1" w:styleId="Style4">
    <w:name w:val="Style4"/>
    <w:basedOn w:val="a"/>
    <w:rsid w:val="00F36D7C"/>
    <w:pPr>
      <w:widowControl w:val="0"/>
      <w:autoSpaceDE w:val="0"/>
      <w:autoSpaceDN w:val="0"/>
      <w:adjustRightInd w:val="0"/>
      <w:spacing w:line="322" w:lineRule="exact"/>
      <w:ind w:firstLine="610"/>
      <w:jc w:val="both"/>
    </w:pPr>
    <w:rPr>
      <w:rFonts w:ascii="Times New Roman" w:eastAsia="Times New Roman" w:hAnsi="Times New Roman" w:cs="Times New Roman"/>
      <w:sz w:val="24"/>
      <w:szCs w:val="24"/>
      <w:lang w:eastAsia="ru-RU"/>
    </w:rPr>
  </w:style>
  <w:style w:type="paragraph" w:styleId="af">
    <w:name w:val="Title"/>
    <w:basedOn w:val="a"/>
    <w:link w:val="af0"/>
    <w:uiPriority w:val="10"/>
    <w:qFormat/>
    <w:rsid w:val="00F36D7C"/>
    <w:pPr>
      <w:spacing w:line="240" w:lineRule="auto"/>
      <w:ind w:firstLine="0"/>
      <w:jc w:val="center"/>
    </w:pPr>
    <w:rPr>
      <w:rFonts w:ascii="Times New Roman" w:eastAsia="Times New Roman" w:hAnsi="Times New Roman" w:cs="Times New Roman"/>
      <w:b/>
      <w:bCs/>
      <w:sz w:val="28"/>
      <w:szCs w:val="24"/>
      <w:lang w:eastAsia="ru-RU"/>
    </w:rPr>
  </w:style>
  <w:style w:type="character" w:customStyle="1" w:styleId="af0">
    <w:name w:val="Название Знак"/>
    <w:basedOn w:val="a0"/>
    <w:link w:val="af"/>
    <w:uiPriority w:val="10"/>
    <w:rsid w:val="00F36D7C"/>
    <w:rPr>
      <w:rFonts w:ascii="Times New Roman" w:eastAsia="Times New Roman" w:hAnsi="Times New Roman" w:cs="Times New Roman"/>
      <w:b/>
      <w:bCs/>
      <w:sz w:val="28"/>
      <w:szCs w:val="24"/>
      <w:lang w:eastAsia="ru-RU"/>
    </w:rPr>
  </w:style>
  <w:style w:type="paragraph" w:customStyle="1" w:styleId="ConsPlusNormal">
    <w:name w:val="ConsPlusNormal"/>
    <w:rsid w:val="00F36D7C"/>
    <w:pPr>
      <w:autoSpaceDE w:val="0"/>
      <w:autoSpaceDN w:val="0"/>
      <w:adjustRightInd w:val="0"/>
      <w:spacing w:line="240" w:lineRule="auto"/>
      <w:ind w:firstLine="0"/>
    </w:pPr>
    <w:rPr>
      <w:rFonts w:ascii="Times New Roman" w:eastAsia="Times New Roman" w:hAnsi="Times New Roman" w:cs="Times New Roman"/>
      <w:sz w:val="26"/>
      <w:szCs w:val="26"/>
      <w:lang w:eastAsia="ru-RU"/>
    </w:rPr>
  </w:style>
  <w:style w:type="paragraph" w:styleId="31">
    <w:name w:val="Body Text Indent 3"/>
    <w:basedOn w:val="a"/>
    <w:link w:val="32"/>
    <w:unhideWhenUsed/>
    <w:rsid w:val="00F36D7C"/>
    <w:pPr>
      <w:spacing w:after="120" w:line="240" w:lineRule="auto"/>
      <w:ind w:left="283" w:firstLine="0"/>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F36D7C"/>
    <w:rPr>
      <w:rFonts w:ascii="Times New Roman" w:eastAsia="Times New Roman" w:hAnsi="Times New Roman" w:cs="Times New Roman"/>
      <w:sz w:val="16"/>
      <w:szCs w:val="16"/>
      <w:lang w:eastAsia="ru-RU"/>
    </w:rPr>
  </w:style>
  <w:style w:type="character" w:customStyle="1" w:styleId="blk">
    <w:name w:val="blk"/>
    <w:basedOn w:val="a0"/>
    <w:rsid w:val="00F36D7C"/>
  </w:style>
  <w:style w:type="paragraph" w:styleId="af1">
    <w:name w:val="No Spacing"/>
    <w:link w:val="af2"/>
    <w:uiPriority w:val="1"/>
    <w:qFormat/>
    <w:rsid w:val="00F36D7C"/>
    <w:pPr>
      <w:spacing w:line="240" w:lineRule="auto"/>
      <w:ind w:firstLine="0"/>
    </w:pPr>
    <w:rPr>
      <w:rFonts w:ascii="Calibri" w:eastAsia="Times New Roman" w:hAnsi="Calibri" w:cs="Times New Roman"/>
      <w:lang w:eastAsia="ru-RU"/>
    </w:rPr>
  </w:style>
  <w:style w:type="character" w:customStyle="1" w:styleId="WW8Num1z0">
    <w:name w:val="WW8Num1z0"/>
    <w:rsid w:val="00F36D7C"/>
    <w:rPr>
      <w:rFonts w:ascii="Symbol" w:hAnsi="Symbol" w:cs="Symbol"/>
    </w:rPr>
  </w:style>
  <w:style w:type="character" w:customStyle="1" w:styleId="Absatz-Standardschriftart">
    <w:name w:val="Absatz-Standardschriftart"/>
    <w:rsid w:val="00F36D7C"/>
  </w:style>
  <w:style w:type="character" w:customStyle="1" w:styleId="WW8Num1z1">
    <w:name w:val="WW8Num1z1"/>
    <w:rsid w:val="00F36D7C"/>
    <w:rPr>
      <w:rFonts w:ascii="Courier New" w:hAnsi="Courier New" w:cs="Courier New"/>
    </w:rPr>
  </w:style>
  <w:style w:type="character" w:customStyle="1" w:styleId="WW8Num1z2">
    <w:name w:val="WW8Num1z2"/>
    <w:rsid w:val="00F36D7C"/>
    <w:rPr>
      <w:rFonts w:ascii="Wingdings" w:hAnsi="Wingdings" w:cs="Wingdings"/>
    </w:rPr>
  </w:style>
  <w:style w:type="character" w:customStyle="1" w:styleId="12">
    <w:name w:val="Основной шрифт абзаца1"/>
    <w:rsid w:val="00F36D7C"/>
  </w:style>
  <w:style w:type="character" w:customStyle="1" w:styleId="41">
    <w:name w:val="Знак Знак4"/>
    <w:rsid w:val="00F36D7C"/>
    <w:rPr>
      <w:rFonts w:ascii="Courier New" w:hAnsi="Courier New" w:cs="Courier New"/>
      <w:lang w:val="ru-RU" w:eastAsia="ar-SA" w:bidi="ar-SA"/>
    </w:rPr>
  </w:style>
  <w:style w:type="paragraph" w:customStyle="1" w:styleId="af3">
    <w:name w:val="Заголовок"/>
    <w:basedOn w:val="a"/>
    <w:next w:val="af4"/>
    <w:rsid w:val="00F36D7C"/>
    <w:pPr>
      <w:keepNext/>
      <w:suppressAutoHyphens/>
      <w:spacing w:before="240" w:after="120"/>
      <w:ind w:firstLine="0"/>
    </w:pPr>
    <w:rPr>
      <w:rFonts w:ascii="Arial" w:eastAsia="Lucida Sans Unicode" w:hAnsi="Arial" w:cs="Mangal"/>
      <w:sz w:val="28"/>
      <w:szCs w:val="28"/>
      <w:lang w:eastAsia="ar-SA"/>
    </w:rPr>
  </w:style>
  <w:style w:type="paragraph" w:styleId="af4">
    <w:name w:val="Body Text"/>
    <w:basedOn w:val="a"/>
    <w:link w:val="af5"/>
    <w:rsid w:val="00F36D7C"/>
    <w:pPr>
      <w:suppressAutoHyphens/>
      <w:spacing w:after="120"/>
      <w:ind w:firstLine="0"/>
    </w:pPr>
    <w:rPr>
      <w:rFonts w:ascii="Calibri" w:eastAsia="Times New Roman" w:hAnsi="Calibri" w:cs="Times New Roman"/>
      <w:lang w:eastAsia="ar-SA"/>
    </w:rPr>
  </w:style>
  <w:style w:type="character" w:customStyle="1" w:styleId="af5">
    <w:name w:val="Основной текст Знак"/>
    <w:basedOn w:val="a0"/>
    <w:link w:val="af4"/>
    <w:rsid w:val="00F36D7C"/>
    <w:rPr>
      <w:rFonts w:ascii="Calibri" w:eastAsia="Times New Roman" w:hAnsi="Calibri" w:cs="Times New Roman"/>
      <w:lang w:eastAsia="ar-SA"/>
    </w:rPr>
  </w:style>
  <w:style w:type="paragraph" w:styleId="af6">
    <w:name w:val="List"/>
    <w:basedOn w:val="af4"/>
    <w:rsid w:val="00F36D7C"/>
    <w:rPr>
      <w:rFonts w:cs="Mangal"/>
    </w:rPr>
  </w:style>
  <w:style w:type="paragraph" w:customStyle="1" w:styleId="13">
    <w:name w:val="Название1"/>
    <w:basedOn w:val="a"/>
    <w:rsid w:val="00F36D7C"/>
    <w:pPr>
      <w:suppressLineNumbers/>
      <w:suppressAutoHyphens/>
      <w:spacing w:before="120" w:after="120"/>
      <w:ind w:firstLine="0"/>
    </w:pPr>
    <w:rPr>
      <w:rFonts w:ascii="Calibri" w:eastAsia="Times New Roman" w:hAnsi="Calibri" w:cs="Mangal"/>
      <w:i/>
      <w:iCs/>
      <w:sz w:val="24"/>
      <w:szCs w:val="24"/>
      <w:lang w:eastAsia="ar-SA"/>
    </w:rPr>
  </w:style>
  <w:style w:type="paragraph" w:customStyle="1" w:styleId="14">
    <w:name w:val="Указатель1"/>
    <w:basedOn w:val="a"/>
    <w:rsid w:val="00F36D7C"/>
    <w:pPr>
      <w:suppressLineNumbers/>
      <w:suppressAutoHyphens/>
      <w:spacing w:after="200"/>
      <w:ind w:firstLine="0"/>
    </w:pPr>
    <w:rPr>
      <w:rFonts w:ascii="Calibri" w:eastAsia="Times New Roman" w:hAnsi="Calibri" w:cs="Mangal"/>
      <w:lang w:eastAsia="ar-SA"/>
    </w:rPr>
  </w:style>
  <w:style w:type="paragraph" w:customStyle="1" w:styleId="Heading">
    <w:name w:val="Heading"/>
    <w:basedOn w:val="a"/>
    <w:next w:val="af4"/>
    <w:rsid w:val="00F36D7C"/>
    <w:pPr>
      <w:keepNext/>
      <w:suppressAutoHyphens/>
      <w:spacing w:before="240" w:after="120"/>
      <w:ind w:firstLine="0"/>
    </w:pPr>
    <w:rPr>
      <w:rFonts w:ascii="Arial" w:eastAsia="Microsoft YaHei" w:hAnsi="Arial" w:cs="Mangal"/>
      <w:sz w:val="28"/>
      <w:szCs w:val="28"/>
      <w:lang w:eastAsia="ar-SA"/>
    </w:rPr>
  </w:style>
  <w:style w:type="paragraph" w:customStyle="1" w:styleId="15">
    <w:name w:val="Название объекта1"/>
    <w:basedOn w:val="a"/>
    <w:rsid w:val="00F36D7C"/>
    <w:pPr>
      <w:suppressLineNumbers/>
      <w:suppressAutoHyphens/>
      <w:spacing w:before="120" w:after="120"/>
      <w:ind w:firstLine="0"/>
    </w:pPr>
    <w:rPr>
      <w:rFonts w:ascii="Calibri" w:eastAsia="Times New Roman" w:hAnsi="Calibri" w:cs="Mangal"/>
      <w:i/>
      <w:iCs/>
      <w:sz w:val="24"/>
      <w:szCs w:val="24"/>
      <w:lang w:eastAsia="ar-SA"/>
    </w:rPr>
  </w:style>
  <w:style w:type="paragraph" w:customStyle="1" w:styleId="Index">
    <w:name w:val="Index"/>
    <w:basedOn w:val="a"/>
    <w:rsid w:val="00F36D7C"/>
    <w:pPr>
      <w:suppressLineNumbers/>
      <w:suppressAutoHyphens/>
      <w:spacing w:after="200"/>
      <w:ind w:firstLine="0"/>
    </w:pPr>
    <w:rPr>
      <w:rFonts w:ascii="Calibri" w:eastAsia="Times New Roman" w:hAnsi="Calibri" w:cs="Mangal"/>
      <w:lang w:eastAsia="ar-SA"/>
    </w:rPr>
  </w:style>
  <w:style w:type="paragraph" w:customStyle="1" w:styleId="16">
    <w:name w:val="Текст1"/>
    <w:basedOn w:val="a"/>
    <w:rsid w:val="00F36D7C"/>
    <w:pPr>
      <w:suppressAutoHyphens/>
      <w:spacing w:line="240" w:lineRule="auto"/>
      <w:ind w:firstLine="0"/>
    </w:pPr>
    <w:rPr>
      <w:rFonts w:ascii="Courier New" w:eastAsia="Times New Roman" w:hAnsi="Courier New" w:cs="Courier New"/>
      <w:sz w:val="20"/>
      <w:szCs w:val="20"/>
      <w:lang w:eastAsia="ar-SA"/>
    </w:rPr>
  </w:style>
  <w:style w:type="paragraph" w:styleId="af7">
    <w:name w:val="Subtitle"/>
    <w:basedOn w:val="Heading"/>
    <w:next w:val="af4"/>
    <w:link w:val="af8"/>
    <w:qFormat/>
    <w:rsid w:val="00F36D7C"/>
    <w:pPr>
      <w:jc w:val="center"/>
    </w:pPr>
    <w:rPr>
      <w:i/>
      <w:iCs/>
    </w:rPr>
  </w:style>
  <w:style w:type="character" w:customStyle="1" w:styleId="af8">
    <w:name w:val="Подзаголовок Знак"/>
    <w:basedOn w:val="a0"/>
    <w:link w:val="af7"/>
    <w:rsid w:val="00F36D7C"/>
    <w:rPr>
      <w:rFonts w:ascii="Arial" w:eastAsia="Microsoft YaHei" w:hAnsi="Arial" w:cs="Mangal"/>
      <w:i/>
      <w:iCs/>
      <w:sz w:val="28"/>
      <w:szCs w:val="28"/>
      <w:lang w:eastAsia="ar-SA"/>
    </w:rPr>
  </w:style>
  <w:style w:type="paragraph" w:styleId="af9">
    <w:name w:val="Body Text Indent"/>
    <w:basedOn w:val="a"/>
    <w:link w:val="afa"/>
    <w:rsid w:val="00F36D7C"/>
    <w:pPr>
      <w:suppressAutoHyphens/>
      <w:spacing w:after="120"/>
      <w:ind w:left="283" w:firstLine="0"/>
    </w:pPr>
    <w:rPr>
      <w:rFonts w:ascii="Calibri" w:eastAsia="Times New Roman" w:hAnsi="Calibri" w:cs="Times New Roman"/>
      <w:lang w:eastAsia="ar-SA"/>
    </w:rPr>
  </w:style>
  <w:style w:type="character" w:customStyle="1" w:styleId="afa">
    <w:name w:val="Основной текст с отступом Знак"/>
    <w:basedOn w:val="a0"/>
    <w:link w:val="af9"/>
    <w:rsid w:val="00F36D7C"/>
    <w:rPr>
      <w:rFonts w:ascii="Calibri" w:eastAsia="Times New Roman" w:hAnsi="Calibri" w:cs="Times New Roman"/>
      <w:lang w:eastAsia="ar-SA"/>
    </w:rPr>
  </w:style>
  <w:style w:type="paragraph" w:customStyle="1" w:styleId="TableContents">
    <w:name w:val="Table Contents"/>
    <w:basedOn w:val="a"/>
    <w:rsid w:val="00F36D7C"/>
    <w:pPr>
      <w:suppressLineNumbers/>
      <w:suppressAutoHyphens/>
      <w:spacing w:after="200"/>
      <w:ind w:firstLine="0"/>
    </w:pPr>
    <w:rPr>
      <w:rFonts w:ascii="Calibri" w:eastAsia="Times New Roman" w:hAnsi="Calibri" w:cs="Times New Roman"/>
      <w:lang w:eastAsia="ar-SA"/>
    </w:rPr>
  </w:style>
  <w:style w:type="paragraph" w:customStyle="1" w:styleId="TableHeading">
    <w:name w:val="Table Heading"/>
    <w:basedOn w:val="TableContents"/>
    <w:rsid w:val="00F36D7C"/>
    <w:pPr>
      <w:jc w:val="center"/>
    </w:pPr>
    <w:rPr>
      <w:b/>
      <w:bCs/>
    </w:rPr>
  </w:style>
  <w:style w:type="paragraph" w:customStyle="1" w:styleId="afb">
    <w:name w:val="Содержимое таблицы"/>
    <w:basedOn w:val="a"/>
    <w:rsid w:val="00F36D7C"/>
    <w:pPr>
      <w:suppressLineNumbers/>
      <w:suppressAutoHyphens/>
      <w:spacing w:after="200"/>
      <w:ind w:firstLine="0"/>
    </w:pPr>
    <w:rPr>
      <w:rFonts w:ascii="Calibri" w:eastAsia="Times New Roman" w:hAnsi="Calibri" w:cs="Times New Roman"/>
      <w:lang w:eastAsia="ar-SA"/>
    </w:rPr>
  </w:style>
  <w:style w:type="paragraph" w:customStyle="1" w:styleId="afc">
    <w:name w:val="Заголовок таблицы"/>
    <w:basedOn w:val="afb"/>
    <w:rsid w:val="00F36D7C"/>
    <w:pPr>
      <w:jc w:val="center"/>
    </w:pPr>
    <w:rPr>
      <w:b/>
      <w:bCs/>
    </w:rPr>
  </w:style>
  <w:style w:type="character" w:styleId="afd">
    <w:name w:val="page number"/>
    <w:basedOn w:val="a0"/>
    <w:rsid w:val="00F36D7C"/>
  </w:style>
  <w:style w:type="character" w:styleId="afe">
    <w:name w:val="Strong"/>
    <w:uiPriority w:val="22"/>
    <w:qFormat/>
    <w:rsid w:val="00F36D7C"/>
    <w:rPr>
      <w:b/>
    </w:rPr>
  </w:style>
  <w:style w:type="paragraph" w:customStyle="1" w:styleId="Style3">
    <w:name w:val="Style3"/>
    <w:basedOn w:val="a"/>
    <w:rsid w:val="00F36D7C"/>
    <w:pPr>
      <w:widowControl w:val="0"/>
      <w:autoSpaceDE w:val="0"/>
      <w:autoSpaceDN w:val="0"/>
      <w:adjustRightInd w:val="0"/>
      <w:spacing w:line="482" w:lineRule="exact"/>
      <w:ind w:firstLine="713"/>
      <w:jc w:val="both"/>
    </w:pPr>
    <w:rPr>
      <w:rFonts w:ascii="Times New Roman" w:eastAsia="Times New Roman" w:hAnsi="Times New Roman" w:cs="Times New Roman"/>
      <w:sz w:val="24"/>
      <w:szCs w:val="24"/>
      <w:lang w:eastAsia="ru-RU"/>
    </w:rPr>
  </w:style>
  <w:style w:type="character" w:customStyle="1" w:styleId="FontStyle13">
    <w:name w:val="Font Style13"/>
    <w:uiPriority w:val="99"/>
    <w:rsid w:val="00F36D7C"/>
    <w:rPr>
      <w:rFonts w:ascii="Times New Roman" w:hAnsi="Times New Roman" w:cs="Times New Roman"/>
      <w:sz w:val="26"/>
      <w:szCs w:val="26"/>
    </w:rPr>
  </w:style>
  <w:style w:type="paragraph" w:customStyle="1" w:styleId="western">
    <w:name w:val="western"/>
    <w:basedOn w:val="a"/>
    <w:rsid w:val="00F36D7C"/>
    <w:pPr>
      <w:spacing w:before="100" w:beforeAutospacing="1" w:after="115" w:line="240" w:lineRule="auto"/>
      <w:ind w:firstLine="0"/>
    </w:pPr>
    <w:rPr>
      <w:rFonts w:ascii="Times New Roman" w:eastAsia="Times New Roman" w:hAnsi="Times New Roman" w:cs="Times New Roman"/>
      <w:color w:val="000000"/>
      <w:sz w:val="24"/>
      <w:szCs w:val="24"/>
      <w:lang w:eastAsia="ru-RU"/>
    </w:rPr>
  </w:style>
  <w:style w:type="paragraph" w:customStyle="1" w:styleId="Style1">
    <w:name w:val="Style1"/>
    <w:basedOn w:val="a"/>
    <w:uiPriority w:val="99"/>
    <w:rsid w:val="00F36D7C"/>
    <w:pPr>
      <w:widowControl w:val="0"/>
      <w:autoSpaceDE w:val="0"/>
      <w:autoSpaceDN w:val="0"/>
      <w:adjustRightInd w:val="0"/>
      <w:spacing w:line="490" w:lineRule="exact"/>
      <w:ind w:hanging="1793"/>
    </w:pPr>
    <w:rPr>
      <w:rFonts w:ascii="Times New Roman" w:eastAsia="Times New Roman" w:hAnsi="Times New Roman" w:cs="Times New Roman"/>
      <w:sz w:val="24"/>
      <w:szCs w:val="24"/>
      <w:lang w:eastAsia="ru-RU"/>
    </w:rPr>
  </w:style>
  <w:style w:type="character" w:customStyle="1" w:styleId="FontStyle11">
    <w:name w:val="Font Style11"/>
    <w:rsid w:val="00F36D7C"/>
    <w:rPr>
      <w:rFonts w:ascii="Times New Roman" w:hAnsi="Times New Roman" w:cs="Times New Roman"/>
      <w:b/>
      <w:bCs/>
      <w:sz w:val="26"/>
      <w:szCs w:val="26"/>
    </w:rPr>
  </w:style>
  <w:style w:type="paragraph" w:styleId="aff">
    <w:name w:val="caption"/>
    <w:basedOn w:val="a"/>
    <w:next w:val="a"/>
    <w:qFormat/>
    <w:rsid w:val="00F36D7C"/>
    <w:pPr>
      <w:spacing w:line="240" w:lineRule="auto"/>
      <w:ind w:firstLine="0"/>
    </w:pPr>
    <w:rPr>
      <w:rFonts w:ascii="Times New Roman" w:eastAsia="Times New Roman" w:hAnsi="Times New Roman" w:cs="Times New Roman"/>
      <w:b/>
      <w:bCs/>
      <w:sz w:val="20"/>
      <w:szCs w:val="20"/>
      <w:lang w:eastAsia="ru-RU"/>
    </w:rPr>
  </w:style>
  <w:style w:type="character" w:customStyle="1" w:styleId="aff0">
    <w:name w:val="Основной текст_"/>
    <w:basedOn w:val="a0"/>
    <w:link w:val="17"/>
    <w:rsid w:val="00737011"/>
    <w:rPr>
      <w:rFonts w:ascii="Times New Roman" w:eastAsia="Times New Roman" w:hAnsi="Times New Roman" w:cs="Times New Roman"/>
      <w:sz w:val="27"/>
      <w:szCs w:val="27"/>
      <w:shd w:val="clear" w:color="auto" w:fill="FFFFFF"/>
    </w:rPr>
  </w:style>
  <w:style w:type="paragraph" w:customStyle="1" w:styleId="17">
    <w:name w:val="Основной текст1"/>
    <w:basedOn w:val="a"/>
    <w:link w:val="aff0"/>
    <w:rsid w:val="00737011"/>
    <w:pPr>
      <w:shd w:val="clear" w:color="auto" w:fill="FFFFFF"/>
      <w:spacing w:line="322" w:lineRule="exact"/>
      <w:ind w:hanging="980"/>
      <w:jc w:val="both"/>
    </w:pPr>
    <w:rPr>
      <w:rFonts w:ascii="Times New Roman" w:eastAsia="Times New Roman" w:hAnsi="Times New Roman" w:cs="Times New Roman"/>
      <w:sz w:val="27"/>
      <w:szCs w:val="27"/>
    </w:rPr>
  </w:style>
  <w:style w:type="character" w:styleId="aff1">
    <w:name w:val="Intense Reference"/>
    <w:uiPriority w:val="99"/>
    <w:qFormat/>
    <w:rsid w:val="00737011"/>
    <w:rPr>
      <w:b/>
      <w:bCs/>
      <w:i/>
      <w:iCs/>
      <w:caps/>
      <w:color w:val="4F81BD"/>
    </w:rPr>
  </w:style>
  <w:style w:type="character" w:customStyle="1" w:styleId="a6">
    <w:name w:val="Обычный (веб) Знак"/>
    <w:aliases w:val="Обычный (Web) Знак,Обычный (Web)1 Знак,Обычный (веб)1 Знак"/>
    <w:link w:val="a5"/>
    <w:uiPriority w:val="99"/>
    <w:locked/>
    <w:rsid w:val="00737011"/>
    <w:rPr>
      <w:rFonts w:ascii="Times New Roman" w:eastAsia="Times New Roman" w:hAnsi="Times New Roman" w:cs="Times New Roman"/>
      <w:sz w:val="24"/>
      <w:szCs w:val="24"/>
      <w:lang w:eastAsia="ru-RU"/>
    </w:rPr>
  </w:style>
  <w:style w:type="paragraph" w:styleId="21">
    <w:name w:val="Body Text Indent 2"/>
    <w:basedOn w:val="a"/>
    <w:link w:val="22"/>
    <w:uiPriority w:val="99"/>
    <w:semiHidden/>
    <w:unhideWhenUsed/>
    <w:rsid w:val="00737011"/>
    <w:pPr>
      <w:spacing w:after="120" w:line="480" w:lineRule="auto"/>
      <w:ind w:left="283"/>
    </w:pPr>
  </w:style>
  <w:style w:type="character" w:customStyle="1" w:styleId="22">
    <w:name w:val="Основной текст с отступом 2 Знак"/>
    <w:basedOn w:val="a0"/>
    <w:link w:val="21"/>
    <w:uiPriority w:val="99"/>
    <w:semiHidden/>
    <w:rsid w:val="00737011"/>
  </w:style>
  <w:style w:type="paragraph" w:styleId="33">
    <w:name w:val="Body Text 3"/>
    <w:basedOn w:val="a"/>
    <w:link w:val="34"/>
    <w:uiPriority w:val="99"/>
    <w:semiHidden/>
    <w:unhideWhenUsed/>
    <w:rsid w:val="00737011"/>
    <w:pPr>
      <w:spacing w:after="120"/>
    </w:pPr>
    <w:rPr>
      <w:sz w:val="16"/>
      <w:szCs w:val="16"/>
    </w:rPr>
  </w:style>
  <w:style w:type="character" w:customStyle="1" w:styleId="34">
    <w:name w:val="Основной текст 3 Знак"/>
    <w:basedOn w:val="a0"/>
    <w:link w:val="33"/>
    <w:uiPriority w:val="99"/>
    <w:semiHidden/>
    <w:rsid w:val="00737011"/>
    <w:rPr>
      <w:sz w:val="16"/>
      <w:szCs w:val="16"/>
    </w:rPr>
  </w:style>
  <w:style w:type="character" w:styleId="aff2">
    <w:name w:val="Emphasis"/>
    <w:basedOn w:val="a0"/>
    <w:uiPriority w:val="20"/>
    <w:qFormat/>
    <w:rsid w:val="00737011"/>
    <w:rPr>
      <w:i/>
      <w:iCs/>
    </w:rPr>
  </w:style>
  <w:style w:type="character" w:customStyle="1" w:styleId="af2">
    <w:name w:val="Без интервала Знак"/>
    <w:link w:val="af1"/>
    <w:uiPriority w:val="1"/>
    <w:locked/>
    <w:rsid w:val="00737011"/>
    <w:rPr>
      <w:rFonts w:ascii="Calibri" w:eastAsia="Times New Roman" w:hAnsi="Calibri" w:cs="Times New Roman"/>
      <w:lang w:eastAsia="ru-RU"/>
    </w:rPr>
  </w:style>
  <w:style w:type="character" w:customStyle="1" w:styleId="30">
    <w:name w:val="Заголовок 3 Знак"/>
    <w:basedOn w:val="a0"/>
    <w:link w:val="3"/>
    <w:uiPriority w:val="9"/>
    <w:rsid w:val="00737011"/>
    <w:rPr>
      <w:rFonts w:asciiTheme="majorHAnsi" w:eastAsiaTheme="majorEastAsia" w:hAnsiTheme="majorHAnsi" w:cstheme="majorBidi"/>
      <w:b/>
      <w:bCs/>
      <w:color w:val="4F81BD" w:themeColor="accent1"/>
    </w:rPr>
  </w:style>
  <w:style w:type="paragraph" w:styleId="23">
    <w:name w:val="Body Text 2"/>
    <w:basedOn w:val="a"/>
    <w:link w:val="24"/>
    <w:uiPriority w:val="99"/>
    <w:unhideWhenUsed/>
    <w:rsid w:val="00737011"/>
    <w:pPr>
      <w:spacing w:after="120" w:line="480" w:lineRule="auto"/>
    </w:pPr>
  </w:style>
  <w:style w:type="character" w:customStyle="1" w:styleId="24">
    <w:name w:val="Основной текст 2 Знак"/>
    <w:basedOn w:val="a0"/>
    <w:link w:val="23"/>
    <w:uiPriority w:val="99"/>
    <w:rsid w:val="00737011"/>
  </w:style>
  <w:style w:type="paragraph" w:customStyle="1" w:styleId="ConsPlusCell">
    <w:name w:val="ConsPlusCell"/>
    <w:rsid w:val="00737011"/>
    <w:pPr>
      <w:autoSpaceDE w:val="0"/>
      <w:autoSpaceDN w:val="0"/>
      <w:adjustRightInd w:val="0"/>
      <w:spacing w:line="240" w:lineRule="auto"/>
      <w:ind w:firstLine="0"/>
    </w:pPr>
    <w:rPr>
      <w:rFonts w:ascii="Arial" w:eastAsia="Times New Roman" w:hAnsi="Arial" w:cs="Arial"/>
      <w:sz w:val="20"/>
      <w:szCs w:val="20"/>
      <w:lang w:eastAsia="ru-RU"/>
    </w:rPr>
  </w:style>
  <w:style w:type="paragraph" w:customStyle="1" w:styleId="210">
    <w:name w:val="Основной текст 21"/>
    <w:basedOn w:val="a"/>
    <w:rsid w:val="00A85CDC"/>
    <w:pPr>
      <w:overflowPunct w:val="0"/>
      <w:autoSpaceDE w:val="0"/>
      <w:autoSpaceDN w:val="0"/>
      <w:adjustRightInd w:val="0"/>
      <w:spacing w:line="240" w:lineRule="auto"/>
      <w:ind w:firstLine="851"/>
      <w:jc w:val="both"/>
    </w:pPr>
    <w:rPr>
      <w:rFonts w:ascii="Times New Roman" w:eastAsia="Times New Roman" w:hAnsi="Times New Roman" w:cs="Times New Roman"/>
      <w:sz w:val="24"/>
      <w:szCs w:val="20"/>
      <w:lang w:eastAsia="ru-RU"/>
    </w:rPr>
  </w:style>
  <w:style w:type="character" w:customStyle="1" w:styleId="20">
    <w:name w:val="Заголовок 2 Знак"/>
    <w:basedOn w:val="a0"/>
    <w:link w:val="2"/>
    <w:uiPriority w:val="9"/>
    <w:semiHidden/>
    <w:rsid w:val="00A85CDC"/>
    <w:rPr>
      <w:rFonts w:asciiTheme="majorHAnsi" w:eastAsiaTheme="majorEastAsia" w:hAnsiTheme="majorHAnsi" w:cstheme="majorBidi"/>
      <w:b/>
      <w:bCs/>
      <w:color w:val="4F81BD" w:themeColor="accent1"/>
      <w:sz w:val="26"/>
      <w:szCs w:val="26"/>
    </w:rPr>
  </w:style>
  <w:style w:type="paragraph" w:customStyle="1" w:styleId="18">
    <w:name w:val="Без интервала1"/>
    <w:link w:val="NoSpacingChar"/>
    <w:rsid w:val="0007499F"/>
    <w:pPr>
      <w:overflowPunct w:val="0"/>
      <w:autoSpaceDE w:val="0"/>
      <w:autoSpaceDN w:val="0"/>
      <w:adjustRightInd w:val="0"/>
      <w:spacing w:line="240" w:lineRule="auto"/>
      <w:ind w:firstLine="0"/>
      <w:textAlignment w:val="baseline"/>
    </w:pPr>
    <w:rPr>
      <w:rFonts w:ascii="TimesET" w:eastAsia="Calibri" w:hAnsi="TimesET" w:cs="Times New Roman"/>
      <w:sz w:val="24"/>
      <w:lang w:eastAsia="ru-RU"/>
    </w:rPr>
  </w:style>
  <w:style w:type="character" w:customStyle="1" w:styleId="NoSpacingChar">
    <w:name w:val="No Spacing Char"/>
    <w:link w:val="18"/>
    <w:locked/>
    <w:rsid w:val="0007499F"/>
    <w:rPr>
      <w:rFonts w:ascii="TimesET" w:eastAsia="Calibri" w:hAnsi="TimesET" w:cs="Times New Roman"/>
      <w:sz w:val="24"/>
      <w:lang w:eastAsia="ru-RU"/>
    </w:rPr>
  </w:style>
  <w:style w:type="character" w:customStyle="1" w:styleId="80">
    <w:name w:val="Заголовок 8 Знак"/>
    <w:basedOn w:val="a0"/>
    <w:link w:val="8"/>
    <w:rsid w:val="00673F01"/>
    <w:rPr>
      <w:rFonts w:ascii="Calibri" w:eastAsia="Times New Roman" w:hAnsi="Calibri" w:cs="Times New Roman"/>
      <w:i/>
      <w:iCs/>
      <w:sz w:val="24"/>
      <w:szCs w:val="24"/>
      <w:lang w:eastAsia="ru-RU"/>
    </w:rPr>
  </w:style>
  <w:style w:type="paragraph" w:customStyle="1" w:styleId="25">
    <w:name w:val="Без интервала2"/>
    <w:rsid w:val="00673F01"/>
    <w:pPr>
      <w:spacing w:line="240" w:lineRule="auto"/>
      <w:ind w:firstLine="0"/>
    </w:pPr>
    <w:rPr>
      <w:rFonts w:ascii="Times New Roman" w:eastAsia="Times New Roman" w:hAnsi="Times New Roman" w:cs="Times New Roman"/>
      <w:sz w:val="20"/>
      <w:szCs w:val="20"/>
      <w:lang w:eastAsia="ru-RU"/>
    </w:rPr>
  </w:style>
  <w:style w:type="paragraph" w:styleId="aff3">
    <w:name w:val="footnote text"/>
    <w:basedOn w:val="a"/>
    <w:link w:val="aff4"/>
    <w:uiPriority w:val="99"/>
    <w:semiHidden/>
    <w:unhideWhenUsed/>
    <w:rsid w:val="00B652B9"/>
    <w:pPr>
      <w:spacing w:line="240" w:lineRule="auto"/>
      <w:ind w:firstLine="0"/>
    </w:pPr>
    <w:rPr>
      <w:sz w:val="20"/>
      <w:szCs w:val="20"/>
    </w:rPr>
  </w:style>
  <w:style w:type="character" w:customStyle="1" w:styleId="aff4">
    <w:name w:val="Текст сноски Знак"/>
    <w:basedOn w:val="a0"/>
    <w:link w:val="aff3"/>
    <w:uiPriority w:val="99"/>
    <w:semiHidden/>
    <w:rsid w:val="00B652B9"/>
    <w:rPr>
      <w:sz w:val="20"/>
      <w:szCs w:val="20"/>
    </w:rPr>
  </w:style>
  <w:style w:type="character" w:styleId="aff5">
    <w:name w:val="footnote reference"/>
    <w:basedOn w:val="a0"/>
    <w:uiPriority w:val="99"/>
    <w:semiHidden/>
    <w:unhideWhenUsed/>
    <w:rsid w:val="00B652B9"/>
    <w:rPr>
      <w:vertAlign w:val="superscript"/>
    </w:rPr>
  </w:style>
  <w:style w:type="paragraph" w:customStyle="1" w:styleId="ConsNonformat">
    <w:name w:val="ConsNonformat"/>
    <w:link w:val="ConsNonformat0"/>
    <w:rsid w:val="00B652B9"/>
    <w:pPr>
      <w:widowControl w:val="0"/>
      <w:spacing w:line="240" w:lineRule="auto"/>
      <w:ind w:firstLine="0"/>
    </w:pPr>
    <w:rPr>
      <w:rFonts w:ascii="Courier New" w:eastAsia="Calibri" w:hAnsi="Courier New" w:cs="Times New Roman"/>
      <w:lang w:eastAsia="ru-RU"/>
    </w:rPr>
  </w:style>
  <w:style w:type="character" w:customStyle="1" w:styleId="ConsNonformat0">
    <w:name w:val="ConsNonformat Знак"/>
    <w:link w:val="ConsNonformat"/>
    <w:locked/>
    <w:rsid w:val="00B652B9"/>
    <w:rPr>
      <w:rFonts w:ascii="Courier New" w:eastAsia="Calibri" w:hAnsi="Courier New" w:cs="Times New Roman"/>
      <w:lang w:eastAsia="ru-RU"/>
    </w:rPr>
  </w:style>
  <w:style w:type="character" w:styleId="aff6">
    <w:name w:val="line number"/>
    <w:basedOn w:val="a0"/>
    <w:uiPriority w:val="99"/>
    <w:semiHidden/>
    <w:unhideWhenUsed/>
    <w:rsid w:val="00F5359B"/>
  </w:style>
  <w:style w:type="character" w:customStyle="1" w:styleId="19">
    <w:name w:val="Заголовок №1_"/>
    <w:basedOn w:val="a0"/>
    <w:link w:val="1a"/>
    <w:rsid w:val="00233941"/>
    <w:rPr>
      <w:rFonts w:ascii="Times New Roman" w:eastAsia="Times New Roman" w:hAnsi="Times New Roman" w:cs="Times New Roman"/>
      <w:sz w:val="27"/>
      <w:szCs w:val="27"/>
      <w:shd w:val="clear" w:color="auto" w:fill="FFFFFF"/>
    </w:rPr>
  </w:style>
  <w:style w:type="paragraph" w:customStyle="1" w:styleId="1a">
    <w:name w:val="Заголовок №1"/>
    <w:basedOn w:val="a"/>
    <w:link w:val="19"/>
    <w:rsid w:val="00233941"/>
    <w:pPr>
      <w:shd w:val="clear" w:color="auto" w:fill="FFFFFF"/>
      <w:spacing w:line="322" w:lineRule="exact"/>
      <w:ind w:hanging="1580"/>
      <w:outlineLvl w:val="0"/>
    </w:pPr>
    <w:rPr>
      <w:rFonts w:ascii="Times New Roman" w:eastAsia="Times New Roman" w:hAnsi="Times New Roman" w:cs="Times New Roman"/>
      <w:sz w:val="27"/>
      <w:szCs w:val="27"/>
    </w:rPr>
  </w:style>
  <w:style w:type="paragraph" w:customStyle="1" w:styleId="ConsNormal">
    <w:name w:val="ConsNormal"/>
    <w:rsid w:val="00CA0134"/>
    <w:pPr>
      <w:widowControl w:val="0"/>
      <w:autoSpaceDE w:val="0"/>
      <w:autoSpaceDN w:val="0"/>
      <w:adjustRightInd w:val="0"/>
      <w:spacing w:line="240" w:lineRule="auto"/>
      <w:ind w:firstLine="720"/>
    </w:pPr>
    <w:rPr>
      <w:rFonts w:ascii="Arial" w:eastAsia="Times New Roman" w:hAnsi="Arial" w:cs="Arial"/>
      <w:sz w:val="20"/>
      <w:szCs w:val="20"/>
      <w:lang w:eastAsia="ru-RU"/>
    </w:rPr>
  </w:style>
  <w:style w:type="paragraph" w:customStyle="1" w:styleId="130">
    <w:name w:val="Обычный + 13"/>
    <w:aliases w:val="5 пт"/>
    <w:basedOn w:val="a"/>
    <w:rsid w:val="00CA0134"/>
    <w:pPr>
      <w:spacing w:line="240" w:lineRule="auto"/>
      <w:ind w:firstLine="0"/>
    </w:pPr>
    <w:rPr>
      <w:rFonts w:ascii="Times New Roman" w:eastAsia="Times New Roman" w:hAnsi="Times New Roman" w:cs="Times New Roman"/>
      <w:sz w:val="24"/>
      <w:szCs w:val="24"/>
      <w:lang w:eastAsia="ru-RU"/>
    </w:rPr>
  </w:style>
  <w:style w:type="paragraph" w:customStyle="1" w:styleId="35">
    <w:name w:val="Без интервала3"/>
    <w:rsid w:val="007F1D2E"/>
    <w:pPr>
      <w:spacing w:line="240" w:lineRule="auto"/>
      <w:ind w:firstLine="0"/>
    </w:pPr>
    <w:rPr>
      <w:rFonts w:ascii="Times New Roman" w:eastAsia="Times New Roman" w:hAnsi="Times New Roman" w:cs="Times New Roman"/>
      <w:sz w:val="20"/>
      <w:szCs w:val="20"/>
      <w:lang w:eastAsia="ru-RU"/>
    </w:rPr>
  </w:style>
  <w:style w:type="paragraph" w:customStyle="1" w:styleId="Plain1">
    <w:name w:val="Plain_1"/>
    <w:basedOn w:val="a"/>
    <w:rsid w:val="00172281"/>
    <w:pPr>
      <w:spacing w:after="120" w:line="360" w:lineRule="atLeast"/>
      <w:ind w:firstLine="0"/>
      <w:jc w:val="both"/>
    </w:pPr>
    <w:rPr>
      <w:rFonts w:ascii="Arial" w:eastAsia="Times New Roman" w:hAnsi="Arial" w:cs="Times New Roman"/>
      <w:szCs w:val="20"/>
      <w:lang w:eastAsia="ru-RU"/>
    </w:rPr>
  </w:style>
  <w:style w:type="paragraph" w:customStyle="1" w:styleId="aff7">
    <w:name w:val="Íîðìàëüíûé"/>
    <w:rsid w:val="002247D1"/>
    <w:pPr>
      <w:autoSpaceDE w:val="0"/>
      <w:autoSpaceDN w:val="0"/>
      <w:adjustRightInd w:val="0"/>
      <w:spacing w:line="240" w:lineRule="auto"/>
      <w:ind w:firstLine="0"/>
    </w:pPr>
    <w:rPr>
      <w:rFonts w:ascii="Times New Roman" w:eastAsia="Times New Roman" w:hAnsi="Times New Roman" w:cs="Times New Roman"/>
      <w:sz w:val="20"/>
      <w:szCs w:val="20"/>
      <w:lang w:eastAsia="ru-RU"/>
    </w:rPr>
  </w:style>
  <w:style w:type="paragraph" w:customStyle="1" w:styleId="26">
    <w:name w:val="Основной текст2"/>
    <w:basedOn w:val="a"/>
    <w:rsid w:val="002247D1"/>
    <w:pPr>
      <w:shd w:val="clear" w:color="auto" w:fill="FFFFFF"/>
      <w:spacing w:before="300" w:after="300" w:line="317" w:lineRule="exact"/>
      <w:ind w:hanging="340"/>
      <w:jc w:val="both"/>
    </w:pPr>
    <w:rPr>
      <w:rFonts w:ascii="Times New Roman" w:eastAsia="Times New Roman" w:hAnsi="Times New Roman" w:cs="Times New Roman"/>
      <w:sz w:val="27"/>
      <w:szCs w:val="27"/>
    </w:rPr>
  </w:style>
  <w:style w:type="paragraph" w:customStyle="1" w:styleId="42">
    <w:name w:val="Без интервала4"/>
    <w:rsid w:val="00B200BA"/>
    <w:pPr>
      <w:spacing w:line="240" w:lineRule="auto"/>
      <w:ind w:firstLine="0"/>
    </w:pPr>
    <w:rPr>
      <w:rFonts w:ascii="Times New Roman" w:eastAsia="Times New Roman" w:hAnsi="Times New Roman" w:cs="Times New Roman"/>
      <w:sz w:val="20"/>
      <w:szCs w:val="20"/>
      <w:lang w:eastAsia="ru-RU"/>
    </w:rPr>
  </w:style>
  <w:style w:type="table" w:customStyle="1" w:styleId="1b">
    <w:name w:val="Сетка таблицы1"/>
    <w:basedOn w:val="a1"/>
    <w:next w:val="a9"/>
    <w:uiPriority w:val="59"/>
    <w:rsid w:val="007B2F22"/>
    <w:pPr>
      <w:spacing w:line="240" w:lineRule="auto"/>
      <w:ind w:firstLine="0"/>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nformat">
    <w:name w:val="ConsPlusNonformat"/>
    <w:rsid w:val="007D16BF"/>
    <w:pPr>
      <w:widowControl w:val="0"/>
      <w:autoSpaceDE w:val="0"/>
      <w:autoSpaceDN w:val="0"/>
      <w:adjustRightInd w:val="0"/>
      <w:spacing w:line="240" w:lineRule="auto"/>
      <w:ind w:firstLine="0"/>
    </w:pPr>
    <w:rPr>
      <w:rFonts w:ascii="Courier New" w:eastAsia="SimSun" w:hAnsi="Courier New" w:cs="Courier New"/>
      <w:sz w:val="20"/>
      <w:szCs w:val="20"/>
      <w:lang w:eastAsia="zh-CN"/>
    </w:rPr>
  </w:style>
  <w:style w:type="paragraph" w:styleId="27">
    <w:name w:val="Quote"/>
    <w:basedOn w:val="a"/>
    <w:next w:val="a"/>
    <w:link w:val="28"/>
    <w:uiPriority w:val="29"/>
    <w:qFormat/>
    <w:rsid w:val="00775A38"/>
    <w:pPr>
      <w:spacing w:line="240" w:lineRule="auto"/>
      <w:ind w:firstLine="0"/>
    </w:pPr>
    <w:rPr>
      <w:rFonts w:ascii="Times New Roman" w:eastAsia="Times New Roman" w:hAnsi="Times New Roman" w:cs="Times New Roman"/>
      <w:i/>
      <w:iCs/>
      <w:color w:val="000000"/>
      <w:sz w:val="24"/>
      <w:szCs w:val="24"/>
      <w:lang w:eastAsia="ru-RU"/>
    </w:rPr>
  </w:style>
  <w:style w:type="character" w:customStyle="1" w:styleId="28">
    <w:name w:val="Цитата 2 Знак"/>
    <w:basedOn w:val="a0"/>
    <w:link w:val="27"/>
    <w:uiPriority w:val="29"/>
    <w:rsid w:val="00775A38"/>
    <w:rPr>
      <w:rFonts w:ascii="Times New Roman" w:eastAsia="Times New Roman" w:hAnsi="Times New Roman" w:cs="Times New Roman"/>
      <w:i/>
      <w:iCs/>
      <w:color w:val="000000"/>
      <w:sz w:val="24"/>
      <w:szCs w:val="24"/>
      <w:lang w:eastAsia="ru-RU"/>
    </w:rPr>
  </w:style>
  <w:style w:type="paragraph" w:customStyle="1" w:styleId="29">
    <w:name w:val="Абзац списка2"/>
    <w:basedOn w:val="a"/>
    <w:link w:val="ListParagraphChar"/>
    <w:rsid w:val="00775A38"/>
    <w:pPr>
      <w:spacing w:after="200"/>
      <w:ind w:left="720" w:firstLine="0"/>
      <w:contextualSpacing/>
    </w:pPr>
    <w:rPr>
      <w:rFonts w:ascii="Calibri" w:eastAsia="Times New Roman" w:hAnsi="Calibri" w:cs="Times New Roman"/>
      <w:lang w:val="x-none"/>
    </w:rPr>
  </w:style>
  <w:style w:type="character" w:customStyle="1" w:styleId="ListParagraphChar">
    <w:name w:val="List Paragraph Char"/>
    <w:link w:val="29"/>
    <w:locked/>
    <w:rsid w:val="00775A38"/>
    <w:rPr>
      <w:rFonts w:ascii="Calibri" w:eastAsia="Times New Roman" w:hAnsi="Calibri" w:cs="Times New Roman"/>
      <w:lang w:val="x-none"/>
    </w:rPr>
  </w:style>
  <w:style w:type="character" w:customStyle="1" w:styleId="70">
    <w:name w:val="Заголовок 7 Знак"/>
    <w:basedOn w:val="a0"/>
    <w:link w:val="7"/>
    <w:uiPriority w:val="9"/>
    <w:semiHidden/>
    <w:rsid w:val="00974C66"/>
    <w:rPr>
      <w:rFonts w:asciiTheme="majorHAnsi" w:eastAsiaTheme="majorEastAsia" w:hAnsiTheme="majorHAnsi" w:cstheme="majorBidi"/>
      <w:i/>
      <w:iCs/>
      <w:color w:val="404040" w:themeColor="text1" w:themeTint="BF"/>
    </w:rPr>
  </w:style>
  <w:style w:type="character" w:customStyle="1" w:styleId="90">
    <w:name w:val="Заголовок 9 Знак"/>
    <w:basedOn w:val="a0"/>
    <w:link w:val="9"/>
    <w:uiPriority w:val="9"/>
    <w:semiHidden/>
    <w:rsid w:val="00974C66"/>
    <w:rPr>
      <w:rFonts w:asciiTheme="majorHAnsi" w:eastAsiaTheme="majorEastAsia" w:hAnsiTheme="majorHAnsi" w:cstheme="majorBidi"/>
      <w:i/>
      <w:iCs/>
      <w:color w:val="404040" w:themeColor="text1" w:themeTint="BF"/>
      <w:sz w:val="20"/>
      <w:szCs w:val="20"/>
    </w:rPr>
  </w:style>
  <w:style w:type="paragraph" w:styleId="2a">
    <w:name w:val="List 2"/>
    <w:basedOn w:val="a"/>
    <w:uiPriority w:val="99"/>
    <w:semiHidden/>
    <w:unhideWhenUsed/>
    <w:rsid w:val="00974C66"/>
    <w:pPr>
      <w:spacing w:line="240" w:lineRule="auto"/>
      <w:ind w:left="566" w:hanging="283"/>
      <w:contextualSpacing/>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612123">
      <w:bodyDiv w:val="1"/>
      <w:marLeft w:val="0"/>
      <w:marRight w:val="0"/>
      <w:marTop w:val="0"/>
      <w:marBottom w:val="0"/>
      <w:divBdr>
        <w:top w:val="none" w:sz="0" w:space="0" w:color="auto"/>
        <w:left w:val="none" w:sz="0" w:space="0" w:color="auto"/>
        <w:bottom w:val="none" w:sz="0" w:space="0" w:color="auto"/>
        <w:right w:val="none" w:sz="0" w:space="0" w:color="auto"/>
      </w:divBdr>
    </w:div>
    <w:div w:id="243999206">
      <w:bodyDiv w:val="1"/>
      <w:marLeft w:val="0"/>
      <w:marRight w:val="0"/>
      <w:marTop w:val="0"/>
      <w:marBottom w:val="0"/>
      <w:divBdr>
        <w:top w:val="none" w:sz="0" w:space="0" w:color="auto"/>
        <w:left w:val="none" w:sz="0" w:space="0" w:color="auto"/>
        <w:bottom w:val="none" w:sz="0" w:space="0" w:color="auto"/>
        <w:right w:val="none" w:sz="0" w:space="0" w:color="auto"/>
      </w:divBdr>
    </w:div>
    <w:div w:id="365525510">
      <w:bodyDiv w:val="1"/>
      <w:marLeft w:val="0"/>
      <w:marRight w:val="0"/>
      <w:marTop w:val="0"/>
      <w:marBottom w:val="0"/>
      <w:divBdr>
        <w:top w:val="none" w:sz="0" w:space="0" w:color="auto"/>
        <w:left w:val="none" w:sz="0" w:space="0" w:color="auto"/>
        <w:bottom w:val="none" w:sz="0" w:space="0" w:color="auto"/>
        <w:right w:val="none" w:sz="0" w:space="0" w:color="auto"/>
      </w:divBdr>
    </w:div>
    <w:div w:id="480969059">
      <w:bodyDiv w:val="1"/>
      <w:marLeft w:val="0"/>
      <w:marRight w:val="0"/>
      <w:marTop w:val="0"/>
      <w:marBottom w:val="0"/>
      <w:divBdr>
        <w:top w:val="none" w:sz="0" w:space="0" w:color="auto"/>
        <w:left w:val="none" w:sz="0" w:space="0" w:color="auto"/>
        <w:bottom w:val="none" w:sz="0" w:space="0" w:color="auto"/>
        <w:right w:val="none" w:sz="0" w:space="0" w:color="auto"/>
      </w:divBdr>
      <w:divsChild>
        <w:div w:id="1520125912">
          <w:marLeft w:val="0"/>
          <w:marRight w:val="0"/>
          <w:marTop w:val="0"/>
          <w:marBottom w:val="0"/>
          <w:divBdr>
            <w:top w:val="none" w:sz="0" w:space="0" w:color="auto"/>
            <w:left w:val="none" w:sz="0" w:space="0" w:color="auto"/>
            <w:bottom w:val="none" w:sz="0" w:space="0" w:color="auto"/>
            <w:right w:val="none" w:sz="0" w:space="0" w:color="auto"/>
          </w:divBdr>
        </w:div>
        <w:div w:id="1069688680">
          <w:marLeft w:val="0"/>
          <w:marRight w:val="0"/>
          <w:marTop w:val="0"/>
          <w:marBottom w:val="0"/>
          <w:divBdr>
            <w:top w:val="none" w:sz="0" w:space="0" w:color="auto"/>
            <w:left w:val="none" w:sz="0" w:space="0" w:color="auto"/>
            <w:bottom w:val="none" w:sz="0" w:space="0" w:color="auto"/>
            <w:right w:val="none" w:sz="0" w:space="0" w:color="auto"/>
          </w:divBdr>
        </w:div>
        <w:div w:id="1345552082">
          <w:marLeft w:val="0"/>
          <w:marRight w:val="0"/>
          <w:marTop w:val="0"/>
          <w:marBottom w:val="0"/>
          <w:divBdr>
            <w:top w:val="none" w:sz="0" w:space="0" w:color="auto"/>
            <w:left w:val="none" w:sz="0" w:space="0" w:color="auto"/>
            <w:bottom w:val="none" w:sz="0" w:space="0" w:color="auto"/>
            <w:right w:val="none" w:sz="0" w:space="0" w:color="auto"/>
          </w:divBdr>
        </w:div>
        <w:div w:id="1741059611">
          <w:marLeft w:val="0"/>
          <w:marRight w:val="0"/>
          <w:marTop w:val="0"/>
          <w:marBottom w:val="0"/>
          <w:divBdr>
            <w:top w:val="none" w:sz="0" w:space="0" w:color="auto"/>
            <w:left w:val="none" w:sz="0" w:space="0" w:color="auto"/>
            <w:bottom w:val="none" w:sz="0" w:space="0" w:color="auto"/>
            <w:right w:val="none" w:sz="0" w:space="0" w:color="auto"/>
          </w:divBdr>
        </w:div>
      </w:divsChild>
    </w:div>
    <w:div w:id="724371935">
      <w:bodyDiv w:val="1"/>
      <w:marLeft w:val="0"/>
      <w:marRight w:val="0"/>
      <w:marTop w:val="0"/>
      <w:marBottom w:val="0"/>
      <w:divBdr>
        <w:top w:val="none" w:sz="0" w:space="0" w:color="auto"/>
        <w:left w:val="none" w:sz="0" w:space="0" w:color="auto"/>
        <w:bottom w:val="none" w:sz="0" w:space="0" w:color="auto"/>
        <w:right w:val="none" w:sz="0" w:space="0" w:color="auto"/>
      </w:divBdr>
    </w:div>
    <w:div w:id="888954772">
      <w:bodyDiv w:val="1"/>
      <w:marLeft w:val="0"/>
      <w:marRight w:val="0"/>
      <w:marTop w:val="0"/>
      <w:marBottom w:val="0"/>
      <w:divBdr>
        <w:top w:val="none" w:sz="0" w:space="0" w:color="auto"/>
        <w:left w:val="none" w:sz="0" w:space="0" w:color="auto"/>
        <w:bottom w:val="none" w:sz="0" w:space="0" w:color="auto"/>
        <w:right w:val="none" w:sz="0" w:space="0" w:color="auto"/>
      </w:divBdr>
    </w:div>
    <w:div w:id="891189274">
      <w:bodyDiv w:val="1"/>
      <w:marLeft w:val="0"/>
      <w:marRight w:val="0"/>
      <w:marTop w:val="0"/>
      <w:marBottom w:val="0"/>
      <w:divBdr>
        <w:top w:val="none" w:sz="0" w:space="0" w:color="auto"/>
        <w:left w:val="none" w:sz="0" w:space="0" w:color="auto"/>
        <w:bottom w:val="none" w:sz="0" w:space="0" w:color="auto"/>
        <w:right w:val="none" w:sz="0" w:space="0" w:color="auto"/>
      </w:divBdr>
    </w:div>
    <w:div w:id="1016075081">
      <w:bodyDiv w:val="1"/>
      <w:marLeft w:val="0"/>
      <w:marRight w:val="0"/>
      <w:marTop w:val="0"/>
      <w:marBottom w:val="0"/>
      <w:divBdr>
        <w:top w:val="none" w:sz="0" w:space="0" w:color="auto"/>
        <w:left w:val="none" w:sz="0" w:space="0" w:color="auto"/>
        <w:bottom w:val="none" w:sz="0" w:space="0" w:color="auto"/>
        <w:right w:val="none" w:sz="0" w:space="0" w:color="auto"/>
      </w:divBdr>
    </w:div>
    <w:div w:id="1287010643">
      <w:bodyDiv w:val="1"/>
      <w:marLeft w:val="0"/>
      <w:marRight w:val="0"/>
      <w:marTop w:val="0"/>
      <w:marBottom w:val="0"/>
      <w:divBdr>
        <w:top w:val="none" w:sz="0" w:space="0" w:color="auto"/>
        <w:left w:val="none" w:sz="0" w:space="0" w:color="auto"/>
        <w:bottom w:val="none" w:sz="0" w:space="0" w:color="auto"/>
        <w:right w:val="none" w:sz="0" w:space="0" w:color="auto"/>
      </w:divBdr>
    </w:div>
    <w:div w:id="1367681697">
      <w:bodyDiv w:val="1"/>
      <w:marLeft w:val="0"/>
      <w:marRight w:val="0"/>
      <w:marTop w:val="0"/>
      <w:marBottom w:val="0"/>
      <w:divBdr>
        <w:top w:val="none" w:sz="0" w:space="0" w:color="auto"/>
        <w:left w:val="none" w:sz="0" w:space="0" w:color="auto"/>
        <w:bottom w:val="none" w:sz="0" w:space="0" w:color="auto"/>
        <w:right w:val="none" w:sz="0" w:space="0" w:color="auto"/>
      </w:divBdr>
    </w:div>
    <w:div w:id="1558472474">
      <w:bodyDiv w:val="1"/>
      <w:marLeft w:val="0"/>
      <w:marRight w:val="0"/>
      <w:marTop w:val="0"/>
      <w:marBottom w:val="0"/>
      <w:divBdr>
        <w:top w:val="none" w:sz="0" w:space="0" w:color="auto"/>
        <w:left w:val="none" w:sz="0" w:space="0" w:color="auto"/>
        <w:bottom w:val="none" w:sz="0" w:space="0" w:color="auto"/>
        <w:right w:val="none" w:sz="0" w:space="0" w:color="auto"/>
      </w:divBdr>
    </w:div>
    <w:div w:id="1774474833">
      <w:bodyDiv w:val="1"/>
      <w:marLeft w:val="0"/>
      <w:marRight w:val="0"/>
      <w:marTop w:val="0"/>
      <w:marBottom w:val="0"/>
      <w:divBdr>
        <w:top w:val="none" w:sz="0" w:space="0" w:color="auto"/>
        <w:left w:val="none" w:sz="0" w:space="0" w:color="auto"/>
        <w:bottom w:val="none" w:sz="0" w:space="0" w:color="auto"/>
        <w:right w:val="none" w:sz="0" w:space="0" w:color="auto"/>
      </w:divBdr>
    </w:div>
    <w:div w:id="1812598594">
      <w:bodyDiv w:val="1"/>
      <w:marLeft w:val="0"/>
      <w:marRight w:val="0"/>
      <w:marTop w:val="0"/>
      <w:marBottom w:val="0"/>
      <w:divBdr>
        <w:top w:val="none" w:sz="0" w:space="0" w:color="auto"/>
        <w:left w:val="none" w:sz="0" w:space="0" w:color="auto"/>
        <w:bottom w:val="none" w:sz="0" w:space="0" w:color="auto"/>
        <w:right w:val="none" w:sz="0" w:space="0" w:color="auto"/>
      </w:divBdr>
    </w:div>
    <w:div w:id="1876850301">
      <w:bodyDiv w:val="1"/>
      <w:marLeft w:val="0"/>
      <w:marRight w:val="0"/>
      <w:marTop w:val="0"/>
      <w:marBottom w:val="0"/>
      <w:divBdr>
        <w:top w:val="none" w:sz="0" w:space="0" w:color="auto"/>
        <w:left w:val="none" w:sz="0" w:space="0" w:color="auto"/>
        <w:bottom w:val="none" w:sz="0" w:space="0" w:color="auto"/>
        <w:right w:val="none" w:sz="0" w:space="0" w:color="auto"/>
      </w:divBdr>
    </w:div>
    <w:div w:id="2000385174">
      <w:bodyDiv w:val="1"/>
      <w:marLeft w:val="0"/>
      <w:marRight w:val="0"/>
      <w:marTop w:val="0"/>
      <w:marBottom w:val="0"/>
      <w:divBdr>
        <w:top w:val="none" w:sz="0" w:space="0" w:color="auto"/>
        <w:left w:val="none" w:sz="0" w:space="0" w:color="auto"/>
        <w:bottom w:val="none" w:sz="0" w:space="0" w:color="auto"/>
        <w:right w:val="none" w:sz="0" w:space="0" w:color="auto"/>
      </w:divBdr>
    </w:div>
    <w:div w:id="2142190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56.xml"/><Relationship Id="rId21" Type="http://schemas.openxmlformats.org/officeDocument/2006/relationships/image" Target="media/image9.png"/><Relationship Id="rId42" Type="http://schemas.openxmlformats.org/officeDocument/2006/relationships/chart" Target="charts/chart13.xml"/><Relationship Id="rId47" Type="http://schemas.openxmlformats.org/officeDocument/2006/relationships/image" Target="media/image20.jpeg"/><Relationship Id="rId63" Type="http://schemas.openxmlformats.org/officeDocument/2006/relationships/chart" Target="charts/chart18.xml"/><Relationship Id="rId68" Type="http://schemas.openxmlformats.org/officeDocument/2006/relationships/chart" Target="charts/chart23.xml"/><Relationship Id="rId84" Type="http://schemas.openxmlformats.org/officeDocument/2006/relationships/chart" Target="charts/chart39.xml"/><Relationship Id="rId89" Type="http://schemas.openxmlformats.org/officeDocument/2006/relationships/chart" Target="charts/chart44.xml"/><Relationship Id="rId112" Type="http://schemas.openxmlformats.org/officeDocument/2006/relationships/image" Target="media/image38.jpeg"/><Relationship Id="rId16" Type="http://schemas.openxmlformats.org/officeDocument/2006/relationships/image" Target="media/image4.png"/><Relationship Id="rId107" Type="http://schemas.openxmlformats.org/officeDocument/2006/relationships/hyperlink" Target="https://ru.wikipedia.org/wiki/Instagram" TargetMode="External"/><Relationship Id="rId11" Type="http://schemas.openxmlformats.org/officeDocument/2006/relationships/chart" Target="charts/chart3.xml"/><Relationship Id="rId32" Type="http://schemas.openxmlformats.org/officeDocument/2006/relationships/footer" Target="footer1.xml"/><Relationship Id="rId37" Type="http://schemas.openxmlformats.org/officeDocument/2006/relationships/chart" Target="charts/chart9.xml"/><Relationship Id="rId53" Type="http://schemas.openxmlformats.org/officeDocument/2006/relationships/image" Target="media/image26.jpeg"/><Relationship Id="rId58" Type="http://schemas.openxmlformats.org/officeDocument/2006/relationships/image" Target="media/image31.jpeg"/><Relationship Id="rId74" Type="http://schemas.openxmlformats.org/officeDocument/2006/relationships/chart" Target="charts/chart29.xml"/><Relationship Id="rId79" Type="http://schemas.openxmlformats.org/officeDocument/2006/relationships/chart" Target="charts/chart34.xml"/><Relationship Id="rId102" Type="http://schemas.openxmlformats.org/officeDocument/2006/relationships/chart" Target="charts/chart51.xml"/><Relationship Id="rId123" Type="http://schemas.openxmlformats.org/officeDocument/2006/relationships/chart" Target="charts/chart59.xml"/><Relationship Id="rId128" Type="http://schemas.openxmlformats.org/officeDocument/2006/relationships/chart" Target="charts/chart64.xml"/><Relationship Id="rId5" Type="http://schemas.openxmlformats.org/officeDocument/2006/relationships/settings" Target="settings.xml"/><Relationship Id="rId90" Type="http://schemas.openxmlformats.org/officeDocument/2006/relationships/image" Target="media/image25.png"/><Relationship Id="rId95" Type="http://schemas.openxmlformats.org/officeDocument/2006/relationships/image" Target="media/image30.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chart" Target="charts/chart14.xml"/><Relationship Id="rId48" Type="http://schemas.openxmlformats.org/officeDocument/2006/relationships/image" Target="media/image21.jpeg"/><Relationship Id="rId64" Type="http://schemas.openxmlformats.org/officeDocument/2006/relationships/chart" Target="charts/chart19.xml"/><Relationship Id="rId69" Type="http://schemas.openxmlformats.org/officeDocument/2006/relationships/chart" Target="charts/chart24.xml"/><Relationship Id="rId113" Type="http://schemas.openxmlformats.org/officeDocument/2006/relationships/chart" Target="charts/chart52.xml"/><Relationship Id="rId118" Type="http://schemas.openxmlformats.org/officeDocument/2006/relationships/chart" Target="charts/chart57.xml"/><Relationship Id="rId80" Type="http://schemas.openxmlformats.org/officeDocument/2006/relationships/chart" Target="charts/chart35.xml"/><Relationship Id="rId85" Type="http://schemas.openxmlformats.org/officeDocument/2006/relationships/chart" Target="charts/chart40.xml"/><Relationship Id="rId12" Type="http://schemas.openxmlformats.org/officeDocument/2006/relationships/chart" Target="charts/chart4.xml"/><Relationship Id="rId17" Type="http://schemas.openxmlformats.org/officeDocument/2006/relationships/image" Target="media/image5.png"/><Relationship Id="rId33" Type="http://schemas.openxmlformats.org/officeDocument/2006/relationships/header" Target="header2.xml"/><Relationship Id="rId38" Type="http://schemas.openxmlformats.org/officeDocument/2006/relationships/chart" Target="charts/chart10.xml"/><Relationship Id="rId59" Type="http://schemas.openxmlformats.org/officeDocument/2006/relationships/hyperlink" Target="http://e-nkama.ru/gorozhanam/sfery-zhizni/stroitelstvo-i-nedvizhimost/" TargetMode="External"/><Relationship Id="rId103" Type="http://schemas.openxmlformats.org/officeDocument/2006/relationships/image" Target="media/image32.jpeg"/><Relationship Id="rId108" Type="http://schemas.openxmlformats.org/officeDocument/2006/relationships/hyperlink" Target="https://ru.wikipedia.org/wiki/%D0%92%D0%9A%D0%BE%D0%BD%D1%82%D0%B0%D0%BA%D1%82%D0%B5" TargetMode="External"/><Relationship Id="rId124" Type="http://schemas.openxmlformats.org/officeDocument/2006/relationships/chart" Target="charts/chart60.xml"/><Relationship Id="rId129" Type="http://schemas.openxmlformats.org/officeDocument/2006/relationships/chart" Target="charts/chart65.xml"/><Relationship Id="rId54" Type="http://schemas.openxmlformats.org/officeDocument/2006/relationships/image" Target="media/image27.jpeg"/><Relationship Id="rId70" Type="http://schemas.openxmlformats.org/officeDocument/2006/relationships/chart" Target="charts/chart25.xml"/><Relationship Id="rId75" Type="http://schemas.openxmlformats.org/officeDocument/2006/relationships/chart" Target="charts/chart30.xml"/><Relationship Id="rId91" Type="http://schemas.openxmlformats.org/officeDocument/2006/relationships/image" Target="media/image26.png"/><Relationship Id="rId96" Type="http://schemas.openxmlformats.org/officeDocument/2006/relationships/chart" Target="charts/chart45.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1.png"/><Relationship Id="rId28" Type="http://schemas.openxmlformats.org/officeDocument/2006/relationships/chart" Target="charts/chart5.xml"/><Relationship Id="rId49" Type="http://schemas.openxmlformats.org/officeDocument/2006/relationships/image" Target="media/image22.jpeg"/><Relationship Id="rId114" Type="http://schemas.openxmlformats.org/officeDocument/2006/relationships/chart" Target="charts/chart53.xml"/><Relationship Id="rId119" Type="http://schemas.openxmlformats.org/officeDocument/2006/relationships/chart" Target="charts/chart58.xml"/><Relationship Id="rId44" Type="http://schemas.openxmlformats.org/officeDocument/2006/relationships/chart" Target="charts/chart15.xml"/><Relationship Id="rId60" Type="http://schemas.openxmlformats.org/officeDocument/2006/relationships/hyperlink" Target="consultantplus://offline/ref=D05B07F9E5A204172666AE89D513E87CF4A66B209F471010C1AD6D427D738F301BF7CA99B655FFE38383C0Q3V0H" TargetMode="External"/><Relationship Id="rId65" Type="http://schemas.openxmlformats.org/officeDocument/2006/relationships/chart" Target="charts/chart20.xml"/><Relationship Id="rId81" Type="http://schemas.openxmlformats.org/officeDocument/2006/relationships/chart" Target="charts/chart36.xml"/><Relationship Id="rId86" Type="http://schemas.openxmlformats.org/officeDocument/2006/relationships/chart" Target="charts/chart41.xml"/><Relationship Id="rId130" Type="http://schemas.openxmlformats.org/officeDocument/2006/relationships/chart" Target="charts/chart66.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chart" Target="charts/chart11.xml"/><Relationship Id="rId109" Type="http://schemas.openxmlformats.org/officeDocument/2006/relationships/hyperlink" Target="https://ru.wikipedia.org/wiki/Facebook" TargetMode="External"/><Relationship Id="rId34" Type="http://schemas.openxmlformats.org/officeDocument/2006/relationships/footer" Target="footer2.xml"/><Relationship Id="rId50" Type="http://schemas.openxmlformats.org/officeDocument/2006/relationships/image" Target="media/image23.jpeg"/><Relationship Id="rId55" Type="http://schemas.openxmlformats.org/officeDocument/2006/relationships/image" Target="media/image28.jpeg"/><Relationship Id="rId76" Type="http://schemas.openxmlformats.org/officeDocument/2006/relationships/chart" Target="charts/chart31.xml"/><Relationship Id="rId97" Type="http://schemas.openxmlformats.org/officeDocument/2006/relationships/chart" Target="charts/chart46.xml"/><Relationship Id="rId104" Type="http://schemas.openxmlformats.org/officeDocument/2006/relationships/image" Target="media/image33.jpeg"/><Relationship Id="rId120" Type="http://schemas.openxmlformats.org/officeDocument/2006/relationships/image" Target="media/image39.png"/><Relationship Id="rId125" Type="http://schemas.openxmlformats.org/officeDocument/2006/relationships/chart" Target="charts/chart61.xml"/><Relationship Id="rId7" Type="http://schemas.openxmlformats.org/officeDocument/2006/relationships/footnotes" Target="footnotes.xml"/><Relationship Id="rId71" Type="http://schemas.openxmlformats.org/officeDocument/2006/relationships/chart" Target="charts/chart26.xml"/><Relationship Id="rId92" Type="http://schemas.openxmlformats.org/officeDocument/2006/relationships/image" Target="media/image27.png"/><Relationship Id="rId2" Type="http://schemas.openxmlformats.org/officeDocument/2006/relationships/numbering" Target="numbering.xml"/><Relationship Id="rId29" Type="http://schemas.openxmlformats.org/officeDocument/2006/relationships/chart" Target="charts/chart6.xml"/><Relationship Id="rId24" Type="http://schemas.openxmlformats.org/officeDocument/2006/relationships/image" Target="media/image12.png"/><Relationship Id="rId40" Type="http://schemas.openxmlformats.org/officeDocument/2006/relationships/chart" Target="charts/chart12.xml"/><Relationship Id="rId45" Type="http://schemas.openxmlformats.org/officeDocument/2006/relationships/image" Target="media/image18.jpeg"/><Relationship Id="rId66" Type="http://schemas.openxmlformats.org/officeDocument/2006/relationships/chart" Target="charts/chart21.xml"/><Relationship Id="rId87" Type="http://schemas.openxmlformats.org/officeDocument/2006/relationships/chart" Target="charts/chart42.xml"/><Relationship Id="rId110" Type="http://schemas.openxmlformats.org/officeDocument/2006/relationships/image" Target="media/image36.jpeg"/><Relationship Id="rId115" Type="http://schemas.openxmlformats.org/officeDocument/2006/relationships/chart" Target="charts/chart54.xml"/><Relationship Id="rId131" Type="http://schemas.openxmlformats.org/officeDocument/2006/relationships/fontTable" Target="fontTable.xml"/><Relationship Id="rId61" Type="http://schemas.openxmlformats.org/officeDocument/2006/relationships/chart" Target="charts/chart16.xml"/><Relationship Id="rId82" Type="http://schemas.openxmlformats.org/officeDocument/2006/relationships/chart" Target="charts/chart37.xml"/><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6.png"/><Relationship Id="rId35" Type="http://schemas.openxmlformats.org/officeDocument/2006/relationships/chart" Target="charts/chart7.xml"/><Relationship Id="rId56" Type="http://schemas.openxmlformats.org/officeDocument/2006/relationships/image" Target="media/image29.jpeg"/><Relationship Id="rId77" Type="http://schemas.openxmlformats.org/officeDocument/2006/relationships/chart" Target="charts/chart32.xml"/><Relationship Id="rId100" Type="http://schemas.openxmlformats.org/officeDocument/2006/relationships/chart" Target="charts/chart49.xml"/><Relationship Id="rId105" Type="http://schemas.openxmlformats.org/officeDocument/2006/relationships/image" Target="media/image34.png"/><Relationship Id="rId126" Type="http://schemas.openxmlformats.org/officeDocument/2006/relationships/chart" Target="charts/chart62.xml"/><Relationship Id="rId8" Type="http://schemas.openxmlformats.org/officeDocument/2006/relationships/endnotes" Target="endnotes.xml"/><Relationship Id="rId51" Type="http://schemas.openxmlformats.org/officeDocument/2006/relationships/image" Target="media/image24.jpeg"/><Relationship Id="rId72" Type="http://schemas.openxmlformats.org/officeDocument/2006/relationships/chart" Target="charts/chart27.xml"/><Relationship Id="rId93" Type="http://schemas.openxmlformats.org/officeDocument/2006/relationships/image" Target="media/image28.png"/><Relationship Id="rId98" Type="http://schemas.openxmlformats.org/officeDocument/2006/relationships/chart" Target="charts/chart47.xml"/><Relationship Id="rId121" Type="http://schemas.openxmlformats.org/officeDocument/2006/relationships/image" Target="media/image40.png"/><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19.jpeg"/><Relationship Id="rId67" Type="http://schemas.openxmlformats.org/officeDocument/2006/relationships/chart" Target="charts/chart22.xml"/><Relationship Id="rId116" Type="http://schemas.openxmlformats.org/officeDocument/2006/relationships/chart" Target="charts/chart55.xml"/><Relationship Id="rId20" Type="http://schemas.openxmlformats.org/officeDocument/2006/relationships/image" Target="media/image8.png"/><Relationship Id="rId41" Type="http://schemas.openxmlformats.org/officeDocument/2006/relationships/image" Target="media/image17.png"/><Relationship Id="rId62" Type="http://schemas.openxmlformats.org/officeDocument/2006/relationships/chart" Target="charts/chart17.xml"/><Relationship Id="rId83" Type="http://schemas.openxmlformats.org/officeDocument/2006/relationships/chart" Target="charts/chart38.xml"/><Relationship Id="rId88" Type="http://schemas.openxmlformats.org/officeDocument/2006/relationships/chart" Target="charts/chart43.xml"/><Relationship Id="rId111" Type="http://schemas.openxmlformats.org/officeDocument/2006/relationships/image" Target="media/image37.jpeg"/><Relationship Id="rId132" Type="http://schemas.openxmlformats.org/officeDocument/2006/relationships/theme" Target="theme/theme1.xml"/><Relationship Id="rId15" Type="http://schemas.openxmlformats.org/officeDocument/2006/relationships/image" Target="media/image3.png"/><Relationship Id="rId36" Type="http://schemas.openxmlformats.org/officeDocument/2006/relationships/chart" Target="charts/chart8.xml"/><Relationship Id="rId57" Type="http://schemas.openxmlformats.org/officeDocument/2006/relationships/image" Target="media/image30.jpeg"/><Relationship Id="rId106" Type="http://schemas.openxmlformats.org/officeDocument/2006/relationships/image" Target="media/image35.png"/><Relationship Id="rId127" Type="http://schemas.openxmlformats.org/officeDocument/2006/relationships/chart" Target="charts/chart63.xml"/><Relationship Id="rId10" Type="http://schemas.openxmlformats.org/officeDocument/2006/relationships/chart" Target="charts/chart2.xml"/><Relationship Id="rId31" Type="http://schemas.openxmlformats.org/officeDocument/2006/relationships/header" Target="header1.xml"/><Relationship Id="rId52" Type="http://schemas.openxmlformats.org/officeDocument/2006/relationships/image" Target="media/image25.jpeg"/><Relationship Id="rId73" Type="http://schemas.openxmlformats.org/officeDocument/2006/relationships/chart" Target="charts/chart28.xml"/><Relationship Id="rId78" Type="http://schemas.openxmlformats.org/officeDocument/2006/relationships/chart" Target="charts/chart33.xml"/><Relationship Id="rId94" Type="http://schemas.openxmlformats.org/officeDocument/2006/relationships/image" Target="media/image29.png"/><Relationship Id="rId99" Type="http://schemas.openxmlformats.org/officeDocument/2006/relationships/chart" Target="charts/chart48.xml"/><Relationship Id="rId101" Type="http://schemas.openxmlformats.org/officeDocument/2006/relationships/chart" Target="charts/chart50.xml"/><Relationship Id="rId122" Type="http://schemas.openxmlformats.org/officeDocument/2006/relationships/image" Target="media/image41.png"/><Relationship Id="rId4" Type="http://schemas.microsoft.com/office/2007/relationships/stylesWithEffects" Target="stylesWithEffects.xml"/><Relationship Id="rId9" Type="http://schemas.openxmlformats.org/officeDocument/2006/relationships/chart" Target="charts/chart1.xml"/><Relationship Id="rId26" Type="http://schemas.openxmlformats.org/officeDocument/2006/relationships/image" Target="media/image14.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6.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7.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8.xm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9.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0.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1.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2" Type="http://schemas.openxmlformats.org/officeDocument/2006/relationships/oleObject" Target="file:///C:\Users\&#1064;&#1072;&#1073;&#1083;&#1086;&#1085;\Documents\&#1054;&#1090;&#1095;&#1077;&#1090;&#1099;\&#1050;&#1085;&#1080;&#1075;&#1072;%20-%20&#1075;&#1086;&#1076;.%20&#1086;&#1090;&#1095;&#1077;&#1090;.xls" TargetMode="External"/><Relationship Id="rId1" Type="http://schemas.openxmlformats.org/officeDocument/2006/relationships/themeOverride" Target="../theme/themeOverride13.xml"/></Relationships>
</file>

<file path=word/charts/_rels/chart26.xml.rels><?xml version="1.0" encoding="UTF-8" standalone="yes"?>
<Relationships xmlns="http://schemas.openxmlformats.org/package/2006/relationships"><Relationship Id="rId2" Type="http://schemas.openxmlformats.org/officeDocument/2006/relationships/oleObject" Target="file:///C:\Users\&#1064;&#1072;&#1073;&#1083;&#1086;&#1085;\Documents\&#1054;&#1090;&#1095;&#1077;&#1090;&#1099;\&#1054;&#1090;&#1095;&#1077;&#1090;-2008.xls" TargetMode="External"/><Relationship Id="rId1" Type="http://schemas.openxmlformats.org/officeDocument/2006/relationships/themeOverride" Target="../theme/themeOverride14.xml"/></Relationships>
</file>

<file path=word/charts/_rels/chart27.xml.rels><?xml version="1.0" encoding="UTF-8" standalone="yes"?>
<Relationships xmlns="http://schemas.openxmlformats.org/package/2006/relationships"><Relationship Id="rId2" Type="http://schemas.openxmlformats.org/officeDocument/2006/relationships/oleObject" Target="file:///C:\Users\&#1064;&#1072;&#1073;&#1083;&#1086;&#1085;\Documents\&#1054;&#1090;&#1095;&#1077;&#1090;&#1099;\&#1054;&#1090;&#1095;&#1077;&#1090;-2008.xls" TargetMode="External"/><Relationship Id="rId1" Type="http://schemas.openxmlformats.org/officeDocument/2006/relationships/themeOverride" Target="../theme/themeOverride15.xml"/></Relationships>
</file>

<file path=word/charts/_rels/chart28.xml.rels><?xml version="1.0" encoding="UTF-8" standalone="yes"?>
<Relationships xmlns="http://schemas.openxmlformats.org/package/2006/relationships"><Relationship Id="rId2" Type="http://schemas.openxmlformats.org/officeDocument/2006/relationships/oleObject" Target="file:///C:\Users\&#1064;&#1072;&#1073;&#1083;&#1086;&#1085;\Documents\&#1054;&#1090;&#1095;&#1077;&#1090;&#1099;\&#1054;&#1090;&#1095;&#1077;&#1090;-2008.xls" TargetMode="External"/><Relationship Id="rId1" Type="http://schemas.openxmlformats.org/officeDocument/2006/relationships/themeOverride" Target="../theme/themeOverride16.xml"/></Relationships>
</file>

<file path=word/charts/_rels/chart29.xml.rels><?xml version="1.0" encoding="UTF-8" standalone="yes"?>
<Relationships xmlns="http://schemas.openxmlformats.org/package/2006/relationships"><Relationship Id="rId2" Type="http://schemas.openxmlformats.org/officeDocument/2006/relationships/oleObject" Target="file:///C:\Users\&#1064;&#1072;&#1073;&#1083;&#1086;&#1085;\Documents\&#1054;&#1090;&#1095;&#1077;&#1090;&#1099;\&#1054;&#1090;&#1095;&#1077;&#1090;-2008.xls" TargetMode="External"/><Relationship Id="rId1" Type="http://schemas.openxmlformats.org/officeDocument/2006/relationships/themeOverride" Target="../theme/themeOverride17.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2" Type="http://schemas.openxmlformats.org/officeDocument/2006/relationships/oleObject" Target="file:///C:\Users\&#1064;&#1072;&#1073;&#1083;&#1086;&#1085;\Documents\&#1054;&#1090;&#1095;&#1077;&#1090;&#1099;\&#1054;&#1090;&#1095;&#1077;&#1090;-2008.xls" TargetMode="External"/><Relationship Id="rId1" Type="http://schemas.openxmlformats.org/officeDocument/2006/relationships/themeOverride" Target="../theme/themeOverride18.xml"/></Relationships>
</file>

<file path=word/charts/_rels/chart31.xml.rels><?xml version="1.0" encoding="UTF-8" standalone="yes"?>
<Relationships xmlns="http://schemas.openxmlformats.org/package/2006/relationships"><Relationship Id="rId2" Type="http://schemas.openxmlformats.org/officeDocument/2006/relationships/oleObject" Target="file:///C:\Users\&#1064;&#1072;&#1073;&#1083;&#1086;&#1085;\Documents\&#1054;&#1090;&#1095;&#1077;&#1090;&#1099;\&#1054;&#1090;&#1095;&#1077;&#1090;-2008.xls" TargetMode="External"/><Relationship Id="rId1" Type="http://schemas.openxmlformats.org/officeDocument/2006/relationships/themeOverride" Target="../theme/themeOverride19.xml"/></Relationships>
</file>

<file path=word/charts/_rels/chart32.xml.rels><?xml version="1.0" encoding="UTF-8" standalone="yes"?>
<Relationships xmlns="http://schemas.openxmlformats.org/package/2006/relationships"><Relationship Id="rId2" Type="http://schemas.openxmlformats.org/officeDocument/2006/relationships/oleObject" Target="file:///C:\Users\&#1064;&#1072;&#1073;&#1083;&#1086;&#1085;\Documents\&#1054;&#1090;&#1095;&#1077;&#1090;&#1099;\&#1054;&#1090;&#1095;&#1077;&#1090;-2008.xls" TargetMode="External"/><Relationship Id="rId1" Type="http://schemas.openxmlformats.org/officeDocument/2006/relationships/themeOverride" Target="../theme/themeOverride20.xml"/></Relationships>
</file>

<file path=word/charts/_rels/chart33.xml.rels><?xml version="1.0" encoding="UTF-8" standalone="yes"?>
<Relationships xmlns="http://schemas.openxmlformats.org/package/2006/relationships"><Relationship Id="rId2" Type="http://schemas.openxmlformats.org/officeDocument/2006/relationships/oleObject" Target="file:///C:\Users\&#1064;&#1072;&#1073;&#1083;&#1086;&#1085;\Documents\&#1054;&#1090;&#1095;&#1077;&#1090;&#1099;\&#1054;&#1090;&#1095;&#1077;&#1090;-2008.xls" TargetMode="External"/><Relationship Id="rId1" Type="http://schemas.openxmlformats.org/officeDocument/2006/relationships/themeOverride" Target="../theme/themeOverride21.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2.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3.xml"/></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24.xml"/></Relationships>
</file>

<file path=word/charts/_rels/chart46.xml.rels><?xml version="1.0" encoding="UTF-8" standalone="yes"?>
<Relationships xmlns="http://schemas.openxmlformats.org/package/2006/relationships"><Relationship Id="rId2" Type="http://schemas.openxmlformats.org/officeDocument/2006/relationships/oleObject" Target="file:///C:\Users\User\Desktop\&#1054;&#1058;\&#1057;&#1074;&#1077;&#1076;&#1077;&#1085;&#1080;&#1103;%20&#1087;&#1086;%20&#1080;&#1090;&#1086;&#1075;&#1072;&#1084;%202018%20&#1075;&#1086;&#1076;&#1072;\&#1075;&#1088;&#1072;&#1092;&#1080;&#1082;%20&#1085;&#1077;&#1089;&#1095;.&#1089;&#1083;&#1091;&#1095;&#1072;&#1077;&#1074;%2016,%2017,%2018%20&#1075;&#1075;.xlsx" TargetMode="External"/><Relationship Id="rId1" Type="http://schemas.openxmlformats.org/officeDocument/2006/relationships/themeOverride" Target="../theme/themeOverride25.xml"/></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5.xlsx"/><Relationship Id="rId1" Type="http://schemas.openxmlformats.org/officeDocument/2006/relationships/themeOverride" Target="../theme/themeOverride1.xml"/></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52.xml.rels><?xml version="1.0" encoding="UTF-8" standalone="yes"?>
<Relationships xmlns="http://schemas.openxmlformats.org/package/2006/relationships"><Relationship Id="rId1" Type="http://schemas.openxmlformats.org/officeDocument/2006/relationships/oleObject" Target="file:///C:\Users\&#1054;&#1083;&#1103;\Desktop\&#1075;&#1088;&#1072;&#1092;&#1080;&#1082;&#1080;%20&#1061;L\&#1075;&#1088;&#1072;&#1092;&#1080;&#1082;&#1080;.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C:\Users\&#1054;&#1083;&#1103;\Desktop\&#1075;&#1088;&#1072;&#1092;&#1080;&#1082;&#1080;%20&#1061;L\&#1075;&#1088;&#1072;&#1092;&#1080;&#1082;&#1080;.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C:\Users\&#1054;&#1083;&#1103;\Desktop\&#1075;&#1088;&#1072;&#1092;&#1080;&#1082;&#1080;%20&#1061;L\&#1075;&#1088;&#1072;&#1092;&#1080;&#1082;&#1080;.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C:\Users\&#1054;&#1083;&#1103;\Desktop\&#1075;&#1088;&#1072;&#1092;&#1080;&#1082;&#1080;%20&#1061;L\&#1075;&#1088;&#1072;&#1092;&#1080;&#1082;&#1080;.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C:\Users\&#1054;&#1083;&#1103;\Desktop\&#1075;&#1088;&#1072;&#1092;&#1080;&#1082;&#1080;%20&#1061;L\&#1075;&#1088;&#1072;&#1092;&#1080;&#1082;&#1080;.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C:\Users\&#1054;&#1083;&#1103;\Desktop\&#1075;&#1088;&#1072;&#1092;&#1080;&#1082;&#1080;%20&#1061;L\&#1075;&#1088;&#1072;&#1092;&#1080;&#1082;&#1080;.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C:\Users\&#1054;&#1083;&#1103;\Desktop\&#1075;&#1088;&#1072;&#1092;&#1080;&#1082;&#1080;%20&#1061;L\&#1075;&#1088;&#1072;&#1092;&#1080;&#1082;&#1080;.xlsx" TargetMode="External"/></Relationships>
</file>

<file path=word/charts/_rels/chart59.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41.xlsx"/><Relationship Id="rId1" Type="http://schemas.openxmlformats.org/officeDocument/2006/relationships/themeOverride" Target="../theme/themeOverride26.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60.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42.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62.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27.xml"/></Relationships>
</file>

<file path=word/charts/_rels/chart63.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6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Ряд 1</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4.1483790635385591E-2"/>
                  <c:y val="-4.5415090830181658E-2"/>
                </c:manualLayout>
              </c:layout>
              <c:tx>
                <c:rich>
                  <a:bodyPr/>
                  <a:lstStyle/>
                  <a:p>
                    <a:r>
                      <a:rPr lang="ru-RU"/>
                      <a:t>33910,8</a:t>
                    </a:r>
                    <a:r>
                      <a:rPr lang="ru-RU" baseline="0"/>
                      <a:t> руб.</a:t>
                    </a:r>
                    <a:endParaRPr lang="ru-RU"/>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D9B6-4DC5-91AB-8ECFE6431518}"/>
                </c:ext>
              </c:extLst>
            </c:dLbl>
            <c:dLbl>
              <c:idx val="1"/>
              <c:layout>
                <c:manualLayout>
                  <c:x val="1.55817724149669E-2"/>
                  <c:y val="-3.1563849794366258E-2"/>
                </c:manualLayout>
              </c:layout>
              <c:tx>
                <c:rich>
                  <a:bodyPr/>
                  <a:lstStyle/>
                  <a:p>
                    <a:r>
                      <a:rPr lang="ru-RU"/>
                      <a:t>37308,3 руб.</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4-D9B6-4DC5-91AB-8ECFE6431518}"/>
                </c:ext>
              </c:extLst>
            </c:dLbl>
            <c:dLbl>
              <c:idx val="2"/>
              <c:layout>
                <c:manualLayout>
                  <c:x val="1.1904723513656356E-2"/>
                  <c:y val="-3.3020026040052081E-2"/>
                </c:manualLayout>
              </c:layout>
              <c:tx>
                <c:rich>
                  <a:bodyPr/>
                  <a:lstStyle/>
                  <a:p>
                    <a:r>
                      <a:rPr lang="ru-RU"/>
                      <a:t>38275,6</a:t>
                    </a:r>
                    <a:r>
                      <a:rPr lang="ru-RU" baseline="0"/>
                      <a:t> руб.</a:t>
                    </a:r>
                    <a:endParaRPr lang="ru-RU"/>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D9B6-4DC5-91AB-8ECFE6431518}"/>
                </c:ext>
              </c:extLst>
            </c:dLbl>
            <c:dLbl>
              <c:idx val="3"/>
              <c:layout>
                <c:manualLayout>
                  <c:x val="1.8967530744050252E-2"/>
                  <c:y val="5.0787401574803152E-4"/>
                </c:manualLayout>
              </c:layout>
              <c:tx>
                <c:rich>
                  <a:bodyPr/>
                  <a:lstStyle/>
                  <a:p>
                    <a:r>
                      <a:rPr lang="ru-RU"/>
                      <a:t>38866,2руб.</a:t>
                    </a:r>
                  </a:p>
                  <a:p>
                    <a:endParaRPr lang="ru-RU"/>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6-D9B6-4DC5-91AB-8ECFE6431518}"/>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2015г.</c:v>
                </c:pt>
                <c:pt idx="1">
                  <c:v>2016г.</c:v>
                </c:pt>
                <c:pt idx="2">
                  <c:v>2017 г.</c:v>
                </c:pt>
                <c:pt idx="3">
                  <c:v>2018г.</c:v>
                </c:pt>
              </c:strCache>
            </c:strRef>
          </c:cat>
          <c:val>
            <c:numRef>
              <c:f>Лист1!$B$2:$B$5</c:f>
              <c:numCache>
                <c:formatCode>General</c:formatCode>
                <c:ptCount val="4"/>
                <c:pt idx="0">
                  <c:v>33910.800000000003</c:v>
                </c:pt>
                <c:pt idx="1">
                  <c:v>37308.300000000003</c:v>
                </c:pt>
                <c:pt idx="2">
                  <c:v>38275.599999999999</c:v>
                </c:pt>
                <c:pt idx="3">
                  <c:v>38866.199999999997</c:v>
                </c:pt>
              </c:numCache>
            </c:numRef>
          </c:val>
          <c:extLst xmlns:c16r2="http://schemas.microsoft.com/office/drawing/2015/06/chart">
            <c:ext xmlns:c16="http://schemas.microsoft.com/office/drawing/2014/chart" uri="{C3380CC4-5D6E-409C-BE32-E72D297353CC}">
              <c16:uniqueId val="{00000000-D9B6-4DC5-91AB-8ECFE6431518}"/>
            </c:ext>
          </c:extLst>
        </c:ser>
        <c:dLbls>
          <c:showLegendKey val="0"/>
          <c:showVal val="1"/>
          <c:showCatName val="0"/>
          <c:showSerName val="0"/>
          <c:showPercent val="0"/>
          <c:showBubbleSize val="0"/>
        </c:dLbls>
        <c:gapWidth val="150"/>
        <c:shape val="box"/>
        <c:axId val="263949824"/>
        <c:axId val="398825664"/>
        <c:axId val="0"/>
      </c:bar3DChart>
      <c:catAx>
        <c:axId val="2639498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ru-RU"/>
          </a:p>
        </c:txPr>
        <c:crossAx val="398825664"/>
        <c:crosses val="autoZero"/>
        <c:auto val="1"/>
        <c:lblAlgn val="ctr"/>
        <c:lblOffset val="100"/>
        <c:noMultiLvlLbl val="0"/>
      </c:catAx>
      <c:valAx>
        <c:axId val="398825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crossAx val="263949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overlay val="0"/>
    </c:title>
    <c:autoTitleDeleted val="0"/>
    <c:view3D>
      <c:rotX val="15"/>
      <c:hPercent val="52"/>
      <c:rotY val="20"/>
      <c:depthPercent val="100"/>
      <c:rAngAx val="1"/>
    </c:view3D>
    <c:floor>
      <c:thickness val="0"/>
    </c:floor>
    <c:sideWall>
      <c:thickness val="0"/>
    </c:sideWall>
    <c:backWall>
      <c:thickness val="0"/>
    </c:backWall>
    <c:plotArea>
      <c:layout/>
      <c:bar3DChart>
        <c:barDir val="col"/>
        <c:grouping val="standard"/>
        <c:varyColors val="0"/>
        <c:ser>
          <c:idx val="0"/>
          <c:order val="0"/>
          <c:tx>
            <c:strRef>
              <c:f>Sheet1!$A$2</c:f>
              <c:strCache>
                <c:ptCount val="1"/>
              </c:strCache>
            </c:strRef>
          </c:tx>
          <c:invertIfNegative val="0"/>
          <c:cat>
            <c:strRef>
              <c:f>Sheet1!$B$1:$E$1</c:f>
              <c:strCache>
                <c:ptCount val="4"/>
                <c:pt idx="0">
                  <c:v>2015г.</c:v>
                </c:pt>
                <c:pt idx="1">
                  <c:v>2016г.</c:v>
                </c:pt>
                <c:pt idx="2">
                  <c:v>2017г.</c:v>
                </c:pt>
                <c:pt idx="3">
                  <c:v>2018г.</c:v>
                </c:pt>
              </c:strCache>
            </c:strRef>
          </c:cat>
          <c:val>
            <c:numRef>
              <c:f>Sheet1!$B$2:$E$2</c:f>
              <c:numCache>
                <c:formatCode>General</c:formatCode>
                <c:ptCount val="4"/>
                <c:pt idx="0">
                  <c:v>386</c:v>
                </c:pt>
                <c:pt idx="1">
                  <c:v>389</c:v>
                </c:pt>
                <c:pt idx="2">
                  <c:v>425</c:v>
                </c:pt>
                <c:pt idx="3">
                  <c:v>436</c:v>
                </c:pt>
              </c:numCache>
            </c:numRef>
          </c:val>
          <c:extLst xmlns:c16r2="http://schemas.microsoft.com/office/drawing/2015/06/chart">
            <c:ext xmlns:c16="http://schemas.microsoft.com/office/drawing/2014/chart" uri="{C3380CC4-5D6E-409C-BE32-E72D297353CC}">
              <c16:uniqueId val="{00000000-885B-4261-8B6A-C41214ADAC96}"/>
            </c:ext>
          </c:extLst>
        </c:ser>
        <c:dLbls>
          <c:showLegendKey val="0"/>
          <c:showVal val="0"/>
          <c:showCatName val="0"/>
          <c:showSerName val="0"/>
          <c:showPercent val="0"/>
          <c:showBubbleSize val="0"/>
        </c:dLbls>
        <c:gapWidth val="150"/>
        <c:shape val="cylinder"/>
        <c:axId val="417282048"/>
        <c:axId val="410580608"/>
        <c:axId val="263906560"/>
      </c:bar3DChart>
      <c:catAx>
        <c:axId val="417282048"/>
        <c:scaling>
          <c:orientation val="minMax"/>
        </c:scaling>
        <c:delete val="0"/>
        <c:axPos val="b"/>
        <c:numFmt formatCode="General" sourceLinked="1"/>
        <c:majorTickMark val="none"/>
        <c:minorTickMark val="none"/>
        <c:tickLblPos val="low"/>
        <c:txPr>
          <a:bodyPr rot="0" vert="horz"/>
          <a:lstStyle/>
          <a:p>
            <a:pPr>
              <a:defRPr/>
            </a:pPr>
            <a:endParaRPr lang="ru-RU"/>
          </a:p>
        </c:txPr>
        <c:crossAx val="410580608"/>
        <c:crosses val="autoZero"/>
        <c:auto val="1"/>
        <c:lblAlgn val="ctr"/>
        <c:lblOffset val="100"/>
        <c:tickLblSkip val="1"/>
        <c:tickMarkSkip val="1"/>
        <c:noMultiLvlLbl val="0"/>
      </c:catAx>
      <c:valAx>
        <c:axId val="410580608"/>
        <c:scaling>
          <c:orientation val="minMax"/>
        </c:scaling>
        <c:delete val="0"/>
        <c:axPos val="l"/>
        <c:majorGridlines/>
        <c:numFmt formatCode="General" sourceLinked="1"/>
        <c:majorTickMark val="none"/>
        <c:minorTickMark val="none"/>
        <c:tickLblPos val="nextTo"/>
        <c:txPr>
          <a:bodyPr rot="0" vert="horz"/>
          <a:lstStyle/>
          <a:p>
            <a:pPr>
              <a:defRPr/>
            </a:pPr>
            <a:endParaRPr lang="ru-RU"/>
          </a:p>
        </c:txPr>
        <c:crossAx val="417282048"/>
        <c:crosses val="autoZero"/>
        <c:crossBetween val="between"/>
      </c:valAx>
      <c:serAx>
        <c:axId val="263906560"/>
        <c:scaling>
          <c:orientation val="minMax"/>
        </c:scaling>
        <c:delete val="1"/>
        <c:axPos val="b"/>
        <c:majorTickMark val="none"/>
        <c:minorTickMark val="none"/>
        <c:tickLblPos val="none"/>
        <c:crossAx val="410580608"/>
        <c:crosses val="autoZero"/>
      </c:serAx>
      <c:dTable>
        <c:showHorzBorder val="1"/>
        <c:showVertBorder val="1"/>
        <c:showOutline val="1"/>
        <c:showKeys val="1"/>
      </c:dTable>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r>
              <a:rPr lang="ru-RU" baseline="0">
                <a:solidFill>
                  <a:sysClr val="windowText" lastClr="000000"/>
                </a:solidFill>
              </a:rPr>
              <a:t>Количество зарегистрированных субъектов МСП НМР</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Лист1!$A$2:$A$5</c:f>
              <c:strCache>
                <c:ptCount val="4"/>
                <c:pt idx="0">
                  <c:v>2016</c:v>
                </c:pt>
                <c:pt idx="1">
                  <c:v>2017</c:v>
                </c:pt>
                <c:pt idx="2">
                  <c:v>2018</c:v>
                </c:pt>
                <c:pt idx="3">
                  <c:v>2019 (прогноз)</c:v>
                </c:pt>
              </c:strCache>
            </c:strRef>
          </c:cat>
          <c:val>
            <c:numRef>
              <c:f>Лист1!$B$2:$B$5</c:f>
              <c:numCache>
                <c:formatCode>#,##0</c:formatCode>
                <c:ptCount val="4"/>
                <c:pt idx="0">
                  <c:v>7458</c:v>
                </c:pt>
                <c:pt idx="1">
                  <c:v>7650</c:v>
                </c:pt>
                <c:pt idx="2" formatCode="General">
                  <c:v>7720</c:v>
                </c:pt>
                <c:pt idx="3">
                  <c:v>7800</c:v>
                </c:pt>
              </c:numCache>
            </c:numRef>
          </c:val>
          <c:extLst xmlns:c16r2="http://schemas.microsoft.com/office/drawing/2015/06/chart">
            <c:ext xmlns:c16="http://schemas.microsoft.com/office/drawing/2014/chart" uri="{C3380CC4-5D6E-409C-BE32-E72D297353CC}">
              <c16:uniqueId val="{00000000-C4E2-4814-8575-B14FF5ECBD3B}"/>
            </c:ext>
          </c:extLst>
        </c:ser>
        <c:dLbls>
          <c:dLblPos val="inEnd"/>
          <c:showLegendKey val="0"/>
          <c:showVal val="1"/>
          <c:showCatName val="0"/>
          <c:showSerName val="0"/>
          <c:showPercent val="0"/>
          <c:showBubbleSize val="0"/>
        </c:dLbls>
        <c:gapWidth val="100"/>
        <c:overlap val="-24"/>
        <c:axId val="418894848"/>
        <c:axId val="410582336"/>
      </c:barChart>
      <c:catAx>
        <c:axId val="41889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10582336"/>
        <c:crosses val="autoZero"/>
        <c:auto val="1"/>
        <c:lblAlgn val="ctr"/>
        <c:lblOffset val="100"/>
        <c:noMultiLvlLbl val="0"/>
      </c:catAx>
      <c:valAx>
        <c:axId val="4105823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18894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F82E-4263-A667-0ECEE9194BA3}"/>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F82E-4263-A667-0ECEE9194BA3}"/>
              </c:ext>
            </c:extLst>
          </c:dPt>
          <c:dPt>
            <c:idx val="2"/>
            <c:bubble3D val="0"/>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F82E-4263-A667-0ECEE9194BA3}"/>
              </c:ext>
            </c:extLst>
          </c:dPt>
          <c:dPt>
            <c:idx val="3"/>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F82E-4263-A667-0ECEE9194BA3}"/>
              </c:ext>
            </c:extLst>
          </c:dPt>
          <c:dPt>
            <c:idx val="4"/>
            <c:bubble3D val="0"/>
            <c:spPr>
              <a:solidFill>
                <a:schemeClr val="accent5"/>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9-F82E-4263-A667-0ECEE9194BA3}"/>
              </c:ext>
            </c:extLst>
          </c:dPt>
          <c:dPt>
            <c:idx val="5"/>
            <c:bubble3D val="0"/>
            <c:spPr>
              <a:solidFill>
                <a:schemeClr val="accent6"/>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B-F82E-4263-A667-0ECEE9194BA3}"/>
              </c:ext>
            </c:extLst>
          </c:dPt>
          <c:dPt>
            <c:idx val="6"/>
            <c:bubble3D val="0"/>
            <c:spPr>
              <a:solidFill>
                <a:schemeClr val="accent1">
                  <a:lumMod val="60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D-F82E-4263-A667-0ECEE9194BA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Лист1!$A$2:$A$8</c:f>
              <c:strCache>
                <c:ptCount val="7"/>
                <c:pt idx="0">
                  <c:v>Финансовая государственная поддержка</c:v>
                </c:pt>
                <c:pt idx="1">
                  <c:v>Согласование наружной рекламы</c:v>
                </c:pt>
                <c:pt idx="2">
                  <c:v>Развитие торговли и услуг </c:v>
                </c:pt>
                <c:pt idx="3">
                  <c:v>Бухгалтерские и юридические вопросы</c:v>
                </c:pt>
                <c:pt idx="4">
                  <c:v>Регистрация ИП и ООО, выдача справок</c:v>
                </c:pt>
                <c:pt idx="5">
                  <c:v>Обучение о подбор персонала</c:v>
                </c:pt>
                <c:pt idx="6">
                  <c:v>Инвестиционные проекты</c:v>
                </c:pt>
              </c:strCache>
            </c:strRef>
          </c:cat>
          <c:val>
            <c:numRef>
              <c:f>Лист1!$B$2:$B$8</c:f>
              <c:numCache>
                <c:formatCode>0%</c:formatCode>
                <c:ptCount val="7"/>
                <c:pt idx="0">
                  <c:v>0.2</c:v>
                </c:pt>
                <c:pt idx="1">
                  <c:v>0.17</c:v>
                </c:pt>
                <c:pt idx="2">
                  <c:v>0.15</c:v>
                </c:pt>
                <c:pt idx="3">
                  <c:v>0.13</c:v>
                </c:pt>
                <c:pt idx="4">
                  <c:v>0.12</c:v>
                </c:pt>
                <c:pt idx="5">
                  <c:v>0.12</c:v>
                </c:pt>
                <c:pt idx="6">
                  <c:v>0.05</c:v>
                </c:pt>
              </c:numCache>
            </c:numRef>
          </c:val>
          <c:extLst xmlns:c16r2="http://schemas.microsoft.com/office/drawing/2015/06/chart">
            <c:ext xmlns:c16="http://schemas.microsoft.com/office/drawing/2014/chart" uri="{C3380CC4-5D6E-409C-BE32-E72D297353CC}">
              <c16:uniqueId val="{0000000E-F82E-4263-A667-0ECEE9194BA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986929168720387E-2"/>
          <c:y val="0.15744263498882621"/>
          <c:w val="0.88321458757679416"/>
          <c:h val="0.5819628706645581"/>
        </c:manualLayout>
      </c:layout>
      <c:barChart>
        <c:barDir val="col"/>
        <c:grouping val="clustered"/>
        <c:varyColors val="0"/>
        <c:ser>
          <c:idx val="0"/>
          <c:order val="0"/>
          <c:tx>
            <c:strRef>
              <c:f>Лист1!$B$1</c:f>
              <c:strCache>
                <c:ptCount val="1"/>
                <c:pt idx="0">
                  <c:v>Принято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Лист1!$A$2:$A$7</c:f>
              <c:numCache>
                <c:formatCode>General</c:formatCode>
                <c:ptCount val="6"/>
                <c:pt idx="0">
                  <c:v>2013</c:v>
                </c:pt>
                <c:pt idx="1">
                  <c:v>2014</c:v>
                </c:pt>
                <c:pt idx="2">
                  <c:v>2015</c:v>
                </c:pt>
                <c:pt idx="3">
                  <c:v>2016</c:v>
                </c:pt>
                <c:pt idx="4">
                  <c:v>2017</c:v>
                </c:pt>
                <c:pt idx="5">
                  <c:v>2018</c:v>
                </c:pt>
              </c:numCache>
            </c:numRef>
          </c:cat>
          <c:val>
            <c:numRef>
              <c:f>Лист1!$B$2:$B$7</c:f>
              <c:numCache>
                <c:formatCode>General</c:formatCode>
                <c:ptCount val="6"/>
                <c:pt idx="0">
                  <c:v>524</c:v>
                </c:pt>
                <c:pt idx="1">
                  <c:v>548</c:v>
                </c:pt>
                <c:pt idx="2">
                  <c:v>661</c:v>
                </c:pt>
                <c:pt idx="3">
                  <c:v>929</c:v>
                </c:pt>
                <c:pt idx="4">
                  <c:v>991</c:v>
                </c:pt>
                <c:pt idx="5">
                  <c:v>893</c:v>
                </c:pt>
              </c:numCache>
            </c:numRef>
          </c:val>
          <c:extLst xmlns:c16r2="http://schemas.microsoft.com/office/drawing/2015/06/chart">
            <c:ext xmlns:c16="http://schemas.microsoft.com/office/drawing/2014/chart" uri="{C3380CC4-5D6E-409C-BE32-E72D297353CC}">
              <c16:uniqueId val="{00000000-B480-48EE-A48C-0F34F2F54DC9}"/>
            </c:ext>
          </c:extLst>
        </c:ser>
        <c:ser>
          <c:idx val="1"/>
          <c:order val="1"/>
          <c:tx>
            <c:strRef>
              <c:f>Лист1!$C$1</c:f>
              <c:strCache>
                <c:ptCount val="1"/>
                <c:pt idx="0">
                  <c:v>Отказано</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Лист1!$A$2:$A$7</c:f>
              <c:numCache>
                <c:formatCode>General</c:formatCode>
                <c:ptCount val="6"/>
                <c:pt idx="0">
                  <c:v>2013</c:v>
                </c:pt>
                <c:pt idx="1">
                  <c:v>2014</c:v>
                </c:pt>
                <c:pt idx="2">
                  <c:v>2015</c:v>
                </c:pt>
                <c:pt idx="3">
                  <c:v>2016</c:v>
                </c:pt>
                <c:pt idx="4">
                  <c:v>2017</c:v>
                </c:pt>
                <c:pt idx="5">
                  <c:v>2018</c:v>
                </c:pt>
              </c:numCache>
            </c:numRef>
          </c:cat>
          <c:val>
            <c:numRef>
              <c:f>Лист1!$C$2:$C$7</c:f>
              <c:numCache>
                <c:formatCode>General</c:formatCode>
                <c:ptCount val="6"/>
                <c:pt idx="0">
                  <c:v>162</c:v>
                </c:pt>
                <c:pt idx="1">
                  <c:v>76</c:v>
                </c:pt>
                <c:pt idx="2">
                  <c:v>111</c:v>
                </c:pt>
                <c:pt idx="3">
                  <c:v>294</c:v>
                </c:pt>
                <c:pt idx="4">
                  <c:v>329</c:v>
                </c:pt>
                <c:pt idx="5">
                  <c:v>276</c:v>
                </c:pt>
              </c:numCache>
            </c:numRef>
          </c:val>
          <c:extLst xmlns:c16r2="http://schemas.microsoft.com/office/drawing/2015/06/chart">
            <c:ext xmlns:c16="http://schemas.microsoft.com/office/drawing/2014/chart" uri="{C3380CC4-5D6E-409C-BE32-E72D297353CC}">
              <c16:uniqueId val="{00000001-B480-48EE-A48C-0F34F2F54DC9}"/>
            </c:ext>
          </c:extLst>
        </c:ser>
        <c:ser>
          <c:idx val="2"/>
          <c:order val="2"/>
          <c:tx>
            <c:strRef>
              <c:f>Лист1!$D$1</c:f>
              <c:strCache>
                <c:ptCount val="1"/>
                <c:pt idx="0">
                  <c:v>Согласовано</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Лист1!$A$2:$A$7</c:f>
              <c:numCache>
                <c:formatCode>General</c:formatCode>
                <c:ptCount val="6"/>
                <c:pt idx="0">
                  <c:v>2013</c:v>
                </c:pt>
                <c:pt idx="1">
                  <c:v>2014</c:v>
                </c:pt>
                <c:pt idx="2">
                  <c:v>2015</c:v>
                </c:pt>
                <c:pt idx="3">
                  <c:v>2016</c:v>
                </c:pt>
                <c:pt idx="4">
                  <c:v>2017</c:v>
                </c:pt>
                <c:pt idx="5">
                  <c:v>2018</c:v>
                </c:pt>
              </c:numCache>
            </c:numRef>
          </c:cat>
          <c:val>
            <c:numRef>
              <c:f>Лист1!$D$2:$D$7</c:f>
              <c:numCache>
                <c:formatCode>General</c:formatCode>
                <c:ptCount val="6"/>
                <c:pt idx="0">
                  <c:v>362</c:v>
                </c:pt>
                <c:pt idx="1">
                  <c:v>472</c:v>
                </c:pt>
                <c:pt idx="2">
                  <c:v>550</c:v>
                </c:pt>
                <c:pt idx="3">
                  <c:v>625</c:v>
                </c:pt>
                <c:pt idx="4">
                  <c:v>662</c:v>
                </c:pt>
                <c:pt idx="5">
                  <c:v>617</c:v>
                </c:pt>
              </c:numCache>
            </c:numRef>
          </c:val>
          <c:extLst xmlns:c16r2="http://schemas.microsoft.com/office/drawing/2015/06/chart">
            <c:ext xmlns:c16="http://schemas.microsoft.com/office/drawing/2014/chart" uri="{C3380CC4-5D6E-409C-BE32-E72D297353CC}">
              <c16:uniqueId val="{00000002-B480-48EE-A48C-0F34F2F54DC9}"/>
            </c:ext>
          </c:extLst>
        </c:ser>
        <c:ser>
          <c:idx val="3"/>
          <c:order val="3"/>
          <c:tx>
            <c:strRef>
              <c:f>Лист1!$E$1</c:f>
              <c:strCache>
                <c:ptCount val="1"/>
                <c:pt idx="0">
                  <c:v>На двух государственных языках РТ</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Лист1!$A$2:$A$7</c:f>
              <c:numCache>
                <c:formatCode>General</c:formatCode>
                <c:ptCount val="6"/>
                <c:pt idx="0">
                  <c:v>2013</c:v>
                </c:pt>
                <c:pt idx="1">
                  <c:v>2014</c:v>
                </c:pt>
                <c:pt idx="2">
                  <c:v>2015</c:v>
                </c:pt>
                <c:pt idx="3">
                  <c:v>2016</c:v>
                </c:pt>
                <c:pt idx="4">
                  <c:v>2017</c:v>
                </c:pt>
                <c:pt idx="5">
                  <c:v>2018</c:v>
                </c:pt>
              </c:numCache>
            </c:numRef>
          </c:cat>
          <c:val>
            <c:numRef>
              <c:f>Лист1!$E$2:$E$7</c:f>
              <c:numCache>
                <c:formatCode>General</c:formatCode>
                <c:ptCount val="6"/>
                <c:pt idx="0">
                  <c:v>94</c:v>
                </c:pt>
                <c:pt idx="1">
                  <c:v>128</c:v>
                </c:pt>
                <c:pt idx="2">
                  <c:v>156</c:v>
                </c:pt>
                <c:pt idx="3">
                  <c:v>188</c:v>
                </c:pt>
                <c:pt idx="4">
                  <c:v>216</c:v>
                </c:pt>
                <c:pt idx="5">
                  <c:v>250</c:v>
                </c:pt>
              </c:numCache>
            </c:numRef>
          </c:val>
          <c:extLst xmlns:c16r2="http://schemas.microsoft.com/office/drawing/2015/06/chart">
            <c:ext xmlns:c16="http://schemas.microsoft.com/office/drawing/2014/chart" uri="{C3380CC4-5D6E-409C-BE32-E72D297353CC}">
              <c16:uniqueId val="{00000003-B480-48EE-A48C-0F34F2F54DC9}"/>
            </c:ext>
          </c:extLst>
        </c:ser>
        <c:dLbls>
          <c:dLblPos val="outEnd"/>
          <c:showLegendKey val="0"/>
          <c:showVal val="1"/>
          <c:showCatName val="0"/>
          <c:showSerName val="0"/>
          <c:showPercent val="0"/>
          <c:showBubbleSize val="0"/>
        </c:dLbls>
        <c:gapWidth val="100"/>
        <c:overlap val="-24"/>
        <c:axId val="409398272"/>
        <c:axId val="410581760"/>
      </c:barChart>
      <c:catAx>
        <c:axId val="409398272"/>
        <c:scaling>
          <c:orientation val="minMax"/>
        </c:scaling>
        <c:delete val="0"/>
        <c:axPos val="b"/>
        <c:title>
          <c:tx>
            <c:rich>
              <a:bodyPr rot="0" spcFirstLastPara="1" vertOverflow="ellipsis" vert="horz" wrap="square" anchor="ctr" anchorCtr="1"/>
              <a:lstStyle/>
              <a:p>
                <a:pPr>
                  <a:defRPr sz="1197" b="1" i="0" u="none" strike="noStrike" kern="1200" baseline="0">
                    <a:solidFill>
                      <a:schemeClr val="tx1"/>
                    </a:solidFill>
                    <a:latin typeface="Arial" panose="020B0604020202020204" pitchFamily="34" charset="0"/>
                    <a:ea typeface="+mn-ea"/>
                    <a:cs typeface="Arial" panose="020B0604020202020204" pitchFamily="34" charset="0"/>
                  </a:defRPr>
                </a:pPr>
                <a:r>
                  <a:rPr lang="ru-RU" sz="1100"/>
                  <a:t>Период (г.</a:t>
                </a:r>
                <a:r>
                  <a:rPr lang="ru-RU"/>
                  <a:t>)</a:t>
                </a:r>
              </a:p>
            </c:rich>
          </c:tx>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crossAx val="410581760"/>
        <c:crosses val="autoZero"/>
        <c:auto val="1"/>
        <c:lblAlgn val="ctr"/>
        <c:lblOffset val="100"/>
        <c:noMultiLvlLbl val="0"/>
      </c:catAx>
      <c:valAx>
        <c:axId val="410581760"/>
        <c:scaling>
          <c:orientation val="minMax"/>
        </c:scaling>
        <c:delete val="0"/>
        <c:axPos val="l"/>
        <c:title>
          <c:tx>
            <c:rich>
              <a:bodyPr rot="-5400000" spcFirstLastPara="1" vertOverflow="ellipsis" vert="horz" wrap="square" anchor="ctr" anchorCtr="1"/>
              <a:lstStyle/>
              <a:p>
                <a:pPr>
                  <a:defRPr sz="1197" b="1" i="0" u="none" strike="noStrike" kern="1200" baseline="0">
                    <a:solidFill>
                      <a:schemeClr val="tx1"/>
                    </a:solidFill>
                    <a:latin typeface="Arial" panose="020B0604020202020204" pitchFamily="34" charset="0"/>
                    <a:ea typeface="+mn-ea"/>
                    <a:cs typeface="Arial" panose="020B0604020202020204" pitchFamily="34" charset="0"/>
                  </a:defRPr>
                </a:pPr>
                <a:r>
                  <a:rPr lang="ru-RU"/>
                  <a:t>Количество (шт.)</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crossAx val="409398272"/>
        <c:crosses val="autoZero"/>
        <c:crossBetween val="between"/>
      </c:valAx>
      <c:spPr>
        <a:noFill/>
        <a:ln>
          <a:noFill/>
        </a:ln>
        <a:effectLst/>
      </c:spPr>
    </c:plotArea>
    <c:legend>
      <c:legendPos val="b"/>
      <c:layout>
        <c:manualLayout>
          <c:xMode val="edge"/>
          <c:yMode val="edge"/>
          <c:x val="6.3566340099677709E-2"/>
          <c:y val="4.3256846651768287E-2"/>
          <c:w val="0.90847732250560087"/>
          <c:h val="9.3919034168933713E-2"/>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legend>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b="1">
          <a:solidFill>
            <a:schemeClr val="tx1"/>
          </a:solidFill>
          <a:latin typeface="Arial" panose="020B0604020202020204" pitchFamily="34" charset="0"/>
          <a:cs typeface="Arial" panose="020B0604020202020204" pitchFamily="34"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Госпошлина</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3.5794183445189828E-3"/>
                  <c:y val="2.38095238095238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DE61-4186-B5CE-2D3FD92B9EB0}"/>
                </c:ext>
              </c:extLst>
            </c:dLbl>
            <c:dLbl>
              <c:idx val="1"/>
              <c:layout>
                <c:manualLayout>
                  <c:x val="-6.5621911579592984E-17"/>
                  <c:y val="3.174603174603174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DE61-4186-B5CE-2D3FD92B9EB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2016</c:v>
                </c:pt>
                <c:pt idx="1">
                  <c:v>2017</c:v>
                </c:pt>
                <c:pt idx="2">
                  <c:v>2018</c:v>
                </c:pt>
              </c:numCache>
            </c:numRef>
          </c:cat>
          <c:val>
            <c:numRef>
              <c:f>Лист1!$B$2:$B$5</c:f>
              <c:numCache>
                <c:formatCode>General</c:formatCode>
                <c:ptCount val="4"/>
                <c:pt idx="0">
                  <c:v>90000</c:v>
                </c:pt>
                <c:pt idx="1">
                  <c:v>130000</c:v>
                </c:pt>
                <c:pt idx="2">
                  <c:v>1045000</c:v>
                </c:pt>
              </c:numCache>
            </c:numRef>
          </c:val>
          <c:smooth val="0"/>
          <c:extLst xmlns:c16r2="http://schemas.microsoft.com/office/drawing/2015/06/chart">
            <c:ext xmlns:c16="http://schemas.microsoft.com/office/drawing/2014/chart" uri="{C3380CC4-5D6E-409C-BE32-E72D297353CC}">
              <c16:uniqueId val="{00000002-DE61-4186-B5CE-2D3FD92B9EB0}"/>
            </c:ext>
          </c:extLst>
        </c:ser>
        <c:dLbls>
          <c:showLegendKey val="0"/>
          <c:showVal val="1"/>
          <c:showCatName val="0"/>
          <c:showSerName val="0"/>
          <c:showPercent val="0"/>
          <c:showBubbleSize val="0"/>
        </c:dLbls>
        <c:marker val="1"/>
        <c:smooth val="0"/>
        <c:axId val="418897408"/>
        <c:axId val="47631168"/>
      </c:lineChart>
      <c:catAx>
        <c:axId val="41889740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solidFill>
                      <a:sysClr val="windowText" lastClr="000000"/>
                    </a:solidFill>
                  </a:rPr>
                  <a:t>Период</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7631168"/>
        <c:crosses val="autoZero"/>
        <c:auto val="1"/>
        <c:lblAlgn val="ctr"/>
        <c:lblOffset val="100"/>
        <c:noMultiLvlLbl val="0"/>
      </c:catAx>
      <c:valAx>
        <c:axId val="47631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solidFill>
                      <a:sysClr val="windowText" lastClr="000000"/>
                    </a:solidFill>
                  </a:rPr>
                  <a:t>руб.</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18897408"/>
        <c:crosses val="autoZero"/>
        <c:crossBetween val="between"/>
      </c:valAx>
      <c:spPr>
        <a:noFill/>
        <a:ln>
          <a:noFill/>
        </a:ln>
        <a:effectLst/>
      </c:spPr>
    </c:plotArea>
    <c:legend>
      <c:legendPos val="r"/>
      <c:layout>
        <c:manualLayout>
          <c:xMode val="edge"/>
          <c:yMode val="edge"/>
          <c:x val="0.85149881097077629"/>
          <c:y val="0.46272778402699671"/>
          <c:w val="0.13776293399566664"/>
          <c:h val="6.696475440569929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a:t>Города</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DC73-4A30-BAA6-01462A33B163}"/>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DC73-4A30-BAA6-01462A33B163}"/>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DC73-4A30-BAA6-01462A33B163}"/>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DC73-4A30-BAA6-01462A33B163}"/>
              </c:ext>
            </c:extLst>
          </c:dPt>
          <c:dPt>
            <c:idx val="4"/>
            <c:bubble3D val="0"/>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DC73-4A30-BAA6-01462A33B163}"/>
              </c:ext>
            </c:extLst>
          </c:dPt>
          <c:dLbls>
            <c:dLbl>
              <c:idx val="0"/>
              <c:layout>
                <c:manualLayout>
                  <c:x val="0.15103464233651573"/>
                  <c:y val="-2.473295430717893E-2"/>
                </c:manualLayout>
              </c:layout>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DC73-4A30-BAA6-01462A33B163}"/>
                </c:ext>
              </c:extLst>
            </c:dLbl>
            <c:dLbl>
              <c:idx val="1"/>
              <c:layout>
                <c:manualLayout>
                  <c:x val="9.6005462746921594E-2"/>
                  <c:y val="3.8420984514873129E-2"/>
                </c:manualLayout>
              </c:layout>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manualLayout>
                      <c:w val="0.22512103248381379"/>
                      <c:h val="0.12649092171256485"/>
                    </c:manualLayout>
                  </c15:layout>
                </c:ext>
                <c:ext xmlns:c16="http://schemas.microsoft.com/office/drawing/2014/chart" uri="{C3380CC4-5D6E-409C-BE32-E72D297353CC}">
                  <c16:uniqueId val="{00000003-DC73-4A30-BAA6-01462A33B163}"/>
                </c:ext>
              </c:extLst>
            </c:dLbl>
            <c:dLbl>
              <c:idx val="3"/>
              <c:layout>
                <c:manualLayout>
                  <c:x val="-4.9643373176599261E-2"/>
                  <c:y val="3.2954392763641482E-2"/>
                </c:manualLayout>
              </c:layout>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DC73-4A30-BAA6-01462A33B163}"/>
                </c:ext>
              </c:extLst>
            </c:dLbl>
            <c:dLbl>
              <c:idx val="4"/>
              <c:layout>
                <c:manualLayout>
                  <c:x val="-3.1189253203068534E-2"/>
                  <c:y val="-4.9348532436462533E-2"/>
                </c:manualLayout>
              </c:layout>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manualLayout>
                      <c:w val="0.25387418208066087"/>
                      <c:h val="0.24344735183875549"/>
                    </c:manualLayout>
                  </c15:layout>
                </c:ext>
                <c:ext xmlns:c16="http://schemas.microsoft.com/office/drawing/2014/chart" uri="{C3380CC4-5D6E-409C-BE32-E72D297353CC}">
                  <c16:uniqueId val="{00000009-DC73-4A30-BAA6-01462A33B163}"/>
                </c:ext>
              </c:extLst>
            </c:dLbl>
            <c:spPr>
              <a:noFill/>
              <a:ln>
                <a:noFill/>
              </a:ln>
              <a:effectLst/>
            </c:spPr>
            <c:txPr>
              <a:bodyPr rot="0" spcFirstLastPara="1" vertOverflow="ellipsis" vert="horz" wrap="square" lIns="38100" tIns="19050" rIns="38100" bIns="19050" anchor="ctr" anchorCtr="1">
                <a:spAutoFit/>
              </a:bodyPr>
              <a:lstStyle/>
              <a:p>
                <a:pPr>
                  <a:defRPr sz="1300" b="1" i="0" u="none" strike="noStrike" kern="1200" spc="0" baseline="0">
                    <a:solidFill>
                      <a:schemeClr val="tx1"/>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Лист1!$E$246:$E$260</c:f>
              <c:strCache>
                <c:ptCount val="5"/>
                <c:pt idx="0">
                  <c:v>Самара</c:v>
                </c:pt>
                <c:pt idx="1">
                  <c:v>Нижнекамск</c:v>
                </c:pt>
                <c:pt idx="3">
                  <c:v>Казань</c:v>
                </c:pt>
                <c:pt idx="4">
                  <c:v>Набережные Челны</c:v>
                </c:pt>
              </c:strCache>
              <c:extLst xmlns:c16r2="http://schemas.microsoft.com/office/drawing/2015/06/chart"/>
            </c:strRef>
          </c:cat>
          <c:val>
            <c:numRef>
              <c:f>Лист1!$D$246:$D$260</c:f>
              <c:numCache>
                <c:formatCode>General</c:formatCode>
                <c:ptCount val="5"/>
                <c:pt idx="0">
                  <c:v>30</c:v>
                </c:pt>
                <c:pt idx="1">
                  <c:v>95</c:v>
                </c:pt>
                <c:pt idx="3">
                  <c:v>37</c:v>
                </c:pt>
                <c:pt idx="4">
                  <c:v>48</c:v>
                </c:pt>
              </c:numCache>
              <c:extLst xmlns:c16r2="http://schemas.microsoft.com/office/drawing/2015/06/chart"/>
            </c:numRef>
          </c:val>
          <c:extLst xmlns:c16r2="http://schemas.microsoft.com/office/drawing/2015/06/chart">
            <c:ext xmlns:c16="http://schemas.microsoft.com/office/drawing/2014/chart" uri="{C3380CC4-5D6E-409C-BE32-E72D297353CC}">
              <c16:uniqueId val="{0000000A-DC73-4A30-BAA6-01462A33B163}"/>
            </c:ext>
          </c:extLst>
        </c:ser>
        <c:dLbls>
          <c:dLblPos val="outEnd"/>
          <c:showLegendKey val="0"/>
          <c:showVal val="1"/>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15"/>
      <c:hPercent val="42"/>
      <c:rotY val="20"/>
      <c:depthPercent val="100"/>
      <c:rAngAx val="1"/>
    </c:view3D>
    <c:floor>
      <c:thickness val="0"/>
      <c:spPr>
        <a:no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8.5972850678733032E-2"/>
          <c:y val="5.5276381909547742E-2"/>
          <c:w val="0.85972850678733037"/>
          <c:h val="0.58291457286432158"/>
        </c:manualLayout>
      </c:layout>
      <c:bar3DChart>
        <c:barDir val="col"/>
        <c:grouping val="clustered"/>
        <c:varyColors val="0"/>
        <c:ser>
          <c:idx val="0"/>
          <c:order val="0"/>
          <c:tx>
            <c:strRef>
              <c:f>Sheet1!$A$2</c:f>
              <c:strCache>
                <c:ptCount val="1"/>
              </c:strCache>
            </c:strRef>
          </c:tx>
          <c:spPr>
            <a:solidFill>
              <a:srgbClr val="9999FF"/>
            </a:solidFill>
            <a:ln w="12663">
              <a:solidFill>
                <a:srgbClr val="000000"/>
              </a:solidFill>
              <a:prstDash val="solid"/>
            </a:ln>
          </c:spPr>
          <c:invertIfNegative val="0"/>
          <c:dLbls>
            <c:dLbl>
              <c:idx val="0"/>
              <c:layout>
                <c:manualLayout>
                  <c:x val="2.1119987738758932E-2"/>
                  <c:y val="-4.2486249728338116E-2"/>
                </c:manualLayout>
              </c:layout>
              <c:showLegendKey val="0"/>
              <c:showVal val="1"/>
              <c:showCatName val="0"/>
              <c:showSerName val="0"/>
              <c:showPercent val="0"/>
              <c:showBubbleSize val="0"/>
            </c:dLbl>
            <c:dLbl>
              <c:idx val="1"/>
              <c:layout>
                <c:manualLayout>
                  <c:x val="3.0077015920455218E-2"/>
                  <c:y val="-5.6408378888944614E-2"/>
                </c:manualLayout>
              </c:layout>
              <c:showLegendKey val="0"/>
              <c:showVal val="1"/>
              <c:showCatName val="0"/>
              <c:showSerName val="0"/>
              <c:showPercent val="0"/>
              <c:showBubbleSize val="0"/>
            </c:dLbl>
            <c:dLbl>
              <c:idx val="2"/>
              <c:layout>
                <c:manualLayout>
                  <c:x val="2.8357376860739129E-2"/>
                  <c:y val="-3.6564521791463966E-2"/>
                </c:manualLayout>
              </c:layout>
              <c:tx>
                <c:rich>
                  <a:bodyPr/>
                  <a:lstStyle/>
                  <a:p>
                    <a:r>
                      <a:rPr lang="ru-RU"/>
                      <a:t>858</a:t>
                    </a:r>
                  </a:p>
                </c:rich>
              </c:tx>
              <c:showLegendKey val="0"/>
              <c:showVal val="0"/>
              <c:showCatName val="0"/>
              <c:showSerName val="0"/>
              <c:showPercent val="0"/>
              <c:showBubbleSize val="0"/>
            </c:dLbl>
            <c:spPr>
              <a:noFill/>
              <a:ln w="25308">
                <a:noFill/>
              </a:ln>
            </c:spPr>
            <c:txPr>
              <a:bodyPr/>
              <a:lstStyle/>
              <a:p>
                <a:pPr>
                  <a:defRPr sz="797"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Sheet1!$B$1:$D$1</c:f>
              <c:numCache>
                <c:formatCode>General</c:formatCode>
                <c:ptCount val="3"/>
                <c:pt idx="0">
                  <c:v>2016</c:v>
                </c:pt>
                <c:pt idx="1">
                  <c:v>2017</c:v>
                </c:pt>
                <c:pt idx="2">
                  <c:v>2018</c:v>
                </c:pt>
              </c:numCache>
            </c:numRef>
          </c:cat>
          <c:val>
            <c:numRef>
              <c:f>Sheet1!$B$2:$D$2</c:f>
              <c:numCache>
                <c:formatCode>General</c:formatCode>
                <c:ptCount val="3"/>
                <c:pt idx="0">
                  <c:v>933</c:v>
                </c:pt>
                <c:pt idx="1">
                  <c:v>1156</c:v>
                </c:pt>
                <c:pt idx="2">
                  <c:v>858</c:v>
                </c:pt>
              </c:numCache>
            </c:numRef>
          </c:val>
        </c:ser>
        <c:dLbls>
          <c:showLegendKey val="0"/>
          <c:showVal val="0"/>
          <c:showCatName val="0"/>
          <c:showSerName val="0"/>
          <c:showPercent val="0"/>
          <c:showBubbleSize val="0"/>
        </c:dLbls>
        <c:gapWidth val="150"/>
        <c:gapDepth val="0"/>
        <c:shape val="box"/>
        <c:axId val="418597888"/>
        <c:axId val="422120256"/>
        <c:axId val="0"/>
      </c:bar3DChart>
      <c:catAx>
        <c:axId val="418597888"/>
        <c:scaling>
          <c:orientation val="minMax"/>
        </c:scaling>
        <c:delete val="0"/>
        <c:axPos val="b"/>
        <c:numFmt formatCode="General" sourceLinked="1"/>
        <c:majorTickMark val="out"/>
        <c:minorTickMark val="none"/>
        <c:tickLblPos val="low"/>
        <c:spPr>
          <a:ln w="3165">
            <a:solidFill>
              <a:srgbClr val="000000"/>
            </a:solidFill>
            <a:prstDash val="solid"/>
          </a:ln>
        </c:spPr>
        <c:txPr>
          <a:bodyPr rot="0" vert="horz"/>
          <a:lstStyle/>
          <a:p>
            <a:pPr>
              <a:defRPr sz="797" b="1" i="0" u="none" strike="noStrike" baseline="0">
                <a:solidFill>
                  <a:srgbClr val="000000"/>
                </a:solidFill>
                <a:latin typeface="Times New Roman"/>
                <a:ea typeface="Times New Roman"/>
                <a:cs typeface="Times New Roman"/>
              </a:defRPr>
            </a:pPr>
            <a:endParaRPr lang="ru-RU"/>
          </a:p>
        </c:txPr>
        <c:crossAx val="422120256"/>
        <c:crosses val="autoZero"/>
        <c:auto val="1"/>
        <c:lblAlgn val="ctr"/>
        <c:lblOffset val="100"/>
        <c:tickLblSkip val="1"/>
        <c:tickMarkSkip val="1"/>
        <c:noMultiLvlLbl val="0"/>
      </c:catAx>
      <c:valAx>
        <c:axId val="422120256"/>
        <c:scaling>
          <c:orientation val="minMax"/>
        </c:scaling>
        <c:delete val="0"/>
        <c:axPos val="l"/>
        <c:numFmt formatCode="General" sourceLinked="1"/>
        <c:majorTickMark val="out"/>
        <c:minorTickMark val="none"/>
        <c:tickLblPos val="nextTo"/>
        <c:spPr>
          <a:ln w="3165">
            <a:solidFill>
              <a:srgbClr val="000000"/>
            </a:solidFill>
            <a:prstDash val="solid"/>
          </a:ln>
        </c:spPr>
        <c:txPr>
          <a:bodyPr rot="0" vert="horz"/>
          <a:lstStyle/>
          <a:p>
            <a:pPr>
              <a:defRPr sz="797" b="1" i="0" u="none" strike="noStrike" baseline="0">
                <a:solidFill>
                  <a:srgbClr val="000000"/>
                </a:solidFill>
                <a:latin typeface="Times New Roman"/>
                <a:ea typeface="Times New Roman"/>
                <a:cs typeface="Times New Roman"/>
              </a:defRPr>
            </a:pPr>
            <a:endParaRPr lang="ru-RU"/>
          </a:p>
        </c:txPr>
        <c:crossAx val="418597888"/>
        <c:crosses val="autoZero"/>
        <c:crossBetween val="between"/>
      </c:valAx>
      <c:spPr>
        <a:solidFill>
          <a:srgbClr val="FFFFFF"/>
        </a:solidFill>
        <a:ln w="25327">
          <a:noFill/>
        </a:ln>
      </c:spPr>
    </c:plotArea>
    <c:plotVisOnly val="1"/>
    <c:dispBlanksAs val="gap"/>
    <c:showDLblsOverMax val="0"/>
  </c:chart>
  <c:spPr>
    <a:solidFill>
      <a:schemeClr val="tx2">
        <a:lumMod val="20000"/>
        <a:lumOff val="80000"/>
      </a:schemeClr>
    </a:solidFill>
    <a:ln>
      <a:noFill/>
    </a:ln>
  </c:spPr>
  <c:txPr>
    <a:bodyPr/>
    <a:lstStyle/>
    <a:p>
      <a:pPr>
        <a:defRPr sz="897" b="1" i="0" u="none" strike="noStrike" baseline="0">
          <a:solidFill>
            <a:srgbClr val="000000"/>
          </a:solidFill>
          <a:latin typeface="Calibri"/>
          <a:ea typeface="Calibri"/>
          <a:cs typeface="Calibri"/>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15"/>
      <c:hPercent val="42"/>
      <c:rotY val="20"/>
      <c:depthPercent val="100"/>
      <c:rAngAx val="1"/>
    </c:view3D>
    <c:floor>
      <c:thickness val="0"/>
      <c:spPr>
        <a:no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7.620432540944258E-2"/>
          <c:y val="0.16551536130447461"/>
          <c:w val="0.90149892933618847"/>
          <c:h val="0.59"/>
        </c:manualLayout>
      </c:layout>
      <c:bar3DChart>
        <c:barDir val="col"/>
        <c:grouping val="clustered"/>
        <c:varyColors val="0"/>
        <c:ser>
          <c:idx val="0"/>
          <c:order val="0"/>
          <c:tx>
            <c:strRef>
              <c:f>Sheet1!$A$2</c:f>
              <c:strCache>
                <c:ptCount val="1"/>
              </c:strCache>
            </c:strRef>
          </c:tx>
          <c:spPr>
            <a:solidFill>
              <a:srgbClr val="9999FF"/>
            </a:solidFill>
            <a:ln w="12663">
              <a:solidFill>
                <a:srgbClr val="000000"/>
              </a:solidFill>
              <a:prstDash val="solid"/>
            </a:ln>
          </c:spPr>
          <c:invertIfNegative val="0"/>
          <c:dLbls>
            <c:dLbl>
              <c:idx val="0"/>
              <c:layout>
                <c:manualLayout>
                  <c:x val="2.1119987738758932E-2"/>
                  <c:y val="-4.2486249728338116E-2"/>
                </c:manualLayout>
              </c:layout>
              <c:showLegendKey val="0"/>
              <c:showVal val="1"/>
              <c:showCatName val="0"/>
              <c:showSerName val="0"/>
              <c:showPercent val="0"/>
              <c:showBubbleSize val="0"/>
            </c:dLbl>
            <c:dLbl>
              <c:idx val="1"/>
              <c:layout>
                <c:manualLayout>
                  <c:x val="3.0077015920455218E-2"/>
                  <c:y val="-5.6408378888944614E-2"/>
                </c:manualLayout>
              </c:layout>
              <c:showLegendKey val="0"/>
              <c:showVal val="1"/>
              <c:showCatName val="0"/>
              <c:showSerName val="0"/>
              <c:showPercent val="0"/>
              <c:showBubbleSize val="0"/>
            </c:dLbl>
            <c:dLbl>
              <c:idx val="2"/>
              <c:layout>
                <c:manualLayout>
                  <c:x val="2.8357376860739129E-2"/>
                  <c:y val="-3.6564521791463966E-2"/>
                </c:manualLayout>
              </c:layout>
              <c:showLegendKey val="0"/>
              <c:showVal val="1"/>
              <c:showCatName val="0"/>
              <c:showSerName val="0"/>
              <c:showPercent val="0"/>
              <c:showBubbleSize val="0"/>
            </c:dLbl>
            <c:spPr>
              <a:noFill/>
              <a:ln w="25308">
                <a:noFill/>
              </a:ln>
            </c:spPr>
            <c:txPr>
              <a:bodyPr/>
              <a:lstStyle/>
              <a:p>
                <a:pPr>
                  <a:defRPr sz="797"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Sheet1!$B$1:$D$1</c:f>
              <c:numCache>
                <c:formatCode>General</c:formatCode>
                <c:ptCount val="3"/>
                <c:pt idx="0">
                  <c:v>2016</c:v>
                </c:pt>
                <c:pt idx="1">
                  <c:v>2017</c:v>
                </c:pt>
                <c:pt idx="2">
                  <c:v>2018</c:v>
                </c:pt>
              </c:numCache>
            </c:numRef>
          </c:cat>
          <c:val>
            <c:numRef>
              <c:f>Sheet1!$B$2:$D$2</c:f>
              <c:numCache>
                <c:formatCode>General</c:formatCode>
                <c:ptCount val="3"/>
                <c:pt idx="0">
                  <c:v>10</c:v>
                </c:pt>
                <c:pt idx="1">
                  <c:v>1</c:v>
                </c:pt>
                <c:pt idx="2">
                  <c:v>2</c:v>
                </c:pt>
              </c:numCache>
            </c:numRef>
          </c:val>
        </c:ser>
        <c:dLbls>
          <c:showLegendKey val="0"/>
          <c:showVal val="0"/>
          <c:showCatName val="0"/>
          <c:showSerName val="0"/>
          <c:showPercent val="0"/>
          <c:showBubbleSize val="0"/>
        </c:dLbls>
        <c:gapWidth val="150"/>
        <c:gapDepth val="0"/>
        <c:shape val="box"/>
        <c:axId val="418895872"/>
        <c:axId val="422119104"/>
        <c:axId val="0"/>
      </c:bar3DChart>
      <c:catAx>
        <c:axId val="418895872"/>
        <c:scaling>
          <c:orientation val="minMax"/>
        </c:scaling>
        <c:delete val="0"/>
        <c:axPos val="b"/>
        <c:numFmt formatCode="General" sourceLinked="1"/>
        <c:majorTickMark val="out"/>
        <c:minorTickMark val="none"/>
        <c:tickLblPos val="low"/>
        <c:spPr>
          <a:ln w="3165">
            <a:solidFill>
              <a:srgbClr val="000000"/>
            </a:solidFill>
            <a:prstDash val="solid"/>
          </a:ln>
        </c:spPr>
        <c:txPr>
          <a:bodyPr rot="0" vert="horz"/>
          <a:lstStyle/>
          <a:p>
            <a:pPr>
              <a:defRPr sz="797" b="1" i="0" u="none" strike="noStrike" baseline="0">
                <a:solidFill>
                  <a:srgbClr val="000000"/>
                </a:solidFill>
                <a:latin typeface="Times New Roman"/>
                <a:ea typeface="Times New Roman"/>
                <a:cs typeface="Times New Roman"/>
              </a:defRPr>
            </a:pPr>
            <a:endParaRPr lang="ru-RU"/>
          </a:p>
        </c:txPr>
        <c:crossAx val="422119104"/>
        <c:crosses val="autoZero"/>
        <c:auto val="1"/>
        <c:lblAlgn val="ctr"/>
        <c:lblOffset val="100"/>
        <c:tickLblSkip val="1"/>
        <c:tickMarkSkip val="1"/>
        <c:noMultiLvlLbl val="0"/>
      </c:catAx>
      <c:valAx>
        <c:axId val="422119104"/>
        <c:scaling>
          <c:orientation val="minMax"/>
          <c:max val="10"/>
        </c:scaling>
        <c:delete val="0"/>
        <c:axPos val="l"/>
        <c:numFmt formatCode="General" sourceLinked="1"/>
        <c:majorTickMark val="out"/>
        <c:minorTickMark val="none"/>
        <c:tickLblPos val="nextTo"/>
        <c:spPr>
          <a:ln w="3165">
            <a:solidFill>
              <a:srgbClr val="000000"/>
            </a:solidFill>
            <a:prstDash val="solid"/>
          </a:ln>
        </c:spPr>
        <c:txPr>
          <a:bodyPr rot="0" vert="horz"/>
          <a:lstStyle/>
          <a:p>
            <a:pPr>
              <a:defRPr sz="797" b="1" i="0" u="none" strike="noStrike" baseline="0">
                <a:solidFill>
                  <a:srgbClr val="000000"/>
                </a:solidFill>
                <a:latin typeface="Times New Roman"/>
                <a:ea typeface="Times New Roman"/>
                <a:cs typeface="Times New Roman"/>
              </a:defRPr>
            </a:pPr>
            <a:endParaRPr lang="ru-RU"/>
          </a:p>
        </c:txPr>
        <c:crossAx val="418895872"/>
        <c:crosses val="autoZero"/>
        <c:crossBetween val="between"/>
      </c:valAx>
      <c:spPr>
        <a:solidFill>
          <a:srgbClr val="FFFFFF"/>
        </a:solidFill>
        <a:ln w="25327">
          <a:noFill/>
        </a:ln>
      </c:spPr>
    </c:plotArea>
    <c:plotVisOnly val="1"/>
    <c:dispBlanksAs val="gap"/>
    <c:showDLblsOverMax val="0"/>
  </c:chart>
  <c:spPr>
    <a:solidFill>
      <a:schemeClr val="tx2">
        <a:lumMod val="20000"/>
        <a:lumOff val="80000"/>
      </a:schemeClr>
    </a:solidFill>
    <a:ln>
      <a:noFill/>
    </a:ln>
  </c:spPr>
  <c:txPr>
    <a:bodyPr/>
    <a:lstStyle/>
    <a:p>
      <a:pPr>
        <a:defRPr sz="897" b="1" i="0" u="none" strike="noStrike" baseline="0">
          <a:solidFill>
            <a:srgbClr val="000000"/>
          </a:solidFill>
          <a:latin typeface="Calibri"/>
          <a:ea typeface="Calibri"/>
          <a:cs typeface="Calibri"/>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15"/>
      <c:hPercent val="42"/>
      <c:rotY val="20"/>
      <c:depthPercent val="100"/>
      <c:rAngAx val="1"/>
    </c:view3D>
    <c:floor>
      <c:thickness val="0"/>
      <c:spPr>
        <a:no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6.744394823781355E-2"/>
          <c:y val="0.11989576302962129"/>
          <c:w val="0.89808917197452232"/>
          <c:h val="0.63926940639269403"/>
        </c:manualLayout>
      </c:layout>
      <c:bar3DChart>
        <c:barDir val="col"/>
        <c:grouping val="clustered"/>
        <c:varyColors val="0"/>
        <c:ser>
          <c:idx val="0"/>
          <c:order val="0"/>
          <c:tx>
            <c:strRef>
              <c:f>Sheet1!$A$2</c:f>
              <c:strCache>
                <c:ptCount val="1"/>
              </c:strCache>
            </c:strRef>
          </c:tx>
          <c:spPr>
            <a:solidFill>
              <a:srgbClr val="9999FF"/>
            </a:solidFill>
            <a:ln w="12678">
              <a:solidFill>
                <a:srgbClr val="000000"/>
              </a:solidFill>
              <a:prstDash val="solid"/>
            </a:ln>
          </c:spPr>
          <c:invertIfNegative val="0"/>
          <c:dLbls>
            <c:dLbl>
              <c:idx val="0"/>
              <c:layout>
                <c:manualLayout>
                  <c:x val="2.1119987738758932E-2"/>
                  <c:y val="-4.2486249728338116E-2"/>
                </c:manualLayout>
              </c:layout>
              <c:showLegendKey val="0"/>
              <c:showVal val="1"/>
              <c:showCatName val="0"/>
              <c:showSerName val="0"/>
              <c:showPercent val="0"/>
              <c:showBubbleSize val="0"/>
            </c:dLbl>
            <c:dLbl>
              <c:idx val="1"/>
              <c:layout>
                <c:manualLayout>
                  <c:x val="3.0077015920455218E-2"/>
                  <c:y val="-5.6408378888944614E-2"/>
                </c:manualLayout>
              </c:layout>
              <c:showLegendKey val="0"/>
              <c:showVal val="1"/>
              <c:showCatName val="0"/>
              <c:showSerName val="0"/>
              <c:showPercent val="0"/>
              <c:showBubbleSize val="0"/>
            </c:dLbl>
            <c:dLbl>
              <c:idx val="2"/>
              <c:layout>
                <c:manualLayout>
                  <c:x val="2.8357376860739129E-2"/>
                  <c:y val="-3.6564521791463966E-2"/>
                </c:manualLayout>
              </c:layout>
              <c:showLegendKey val="0"/>
              <c:showVal val="1"/>
              <c:showCatName val="0"/>
              <c:showSerName val="0"/>
              <c:showPercent val="0"/>
              <c:showBubbleSize val="0"/>
            </c:dLbl>
            <c:spPr>
              <a:noFill/>
              <a:ln w="25338">
                <a:noFill/>
              </a:ln>
            </c:spPr>
            <c:txPr>
              <a:bodyPr/>
              <a:lstStyle/>
              <a:p>
                <a:pPr>
                  <a:defRPr sz="798"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Sheet1!$B$1:$D$1</c:f>
              <c:numCache>
                <c:formatCode>General</c:formatCode>
                <c:ptCount val="3"/>
                <c:pt idx="0">
                  <c:v>2016</c:v>
                </c:pt>
                <c:pt idx="1">
                  <c:v>2017</c:v>
                </c:pt>
                <c:pt idx="2">
                  <c:v>2018</c:v>
                </c:pt>
              </c:numCache>
            </c:numRef>
          </c:cat>
          <c:val>
            <c:numRef>
              <c:f>Sheet1!$B$2:$D$2</c:f>
              <c:numCache>
                <c:formatCode>General</c:formatCode>
                <c:ptCount val="3"/>
                <c:pt idx="0">
                  <c:v>10</c:v>
                </c:pt>
                <c:pt idx="1">
                  <c:v>8</c:v>
                </c:pt>
                <c:pt idx="2">
                  <c:v>11</c:v>
                </c:pt>
              </c:numCache>
            </c:numRef>
          </c:val>
        </c:ser>
        <c:dLbls>
          <c:showLegendKey val="0"/>
          <c:showVal val="0"/>
          <c:showCatName val="0"/>
          <c:showSerName val="0"/>
          <c:showPercent val="0"/>
          <c:showBubbleSize val="0"/>
        </c:dLbls>
        <c:gapWidth val="150"/>
        <c:gapDepth val="0"/>
        <c:shape val="box"/>
        <c:axId val="457585664"/>
        <c:axId val="422121408"/>
        <c:axId val="0"/>
      </c:bar3DChart>
      <c:catAx>
        <c:axId val="457585664"/>
        <c:scaling>
          <c:orientation val="minMax"/>
        </c:scaling>
        <c:delete val="0"/>
        <c:axPos val="b"/>
        <c:numFmt formatCode="General" sourceLinked="1"/>
        <c:majorTickMark val="out"/>
        <c:minorTickMark val="none"/>
        <c:tickLblPos val="low"/>
        <c:spPr>
          <a:ln w="3169">
            <a:solidFill>
              <a:srgbClr val="000000"/>
            </a:solidFill>
            <a:prstDash val="solid"/>
          </a:ln>
        </c:spPr>
        <c:txPr>
          <a:bodyPr rot="0" vert="horz"/>
          <a:lstStyle/>
          <a:p>
            <a:pPr>
              <a:defRPr sz="798" b="1" i="0" u="none" strike="noStrike" baseline="0">
                <a:solidFill>
                  <a:srgbClr val="000000"/>
                </a:solidFill>
                <a:latin typeface="Times New Roman"/>
                <a:ea typeface="Times New Roman"/>
                <a:cs typeface="Times New Roman"/>
              </a:defRPr>
            </a:pPr>
            <a:endParaRPr lang="ru-RU"/>
          </a:p>
        </c:txPr>
        <c:crossAx val="422121408"/>
        <c:crosses val="autoZero"/>
        <c:auto val="1"/>
        <c:lblAlgn val="ctr"/>
        <c:lblOffset val="100"/>
        <c:tickLblSkip val="1"/>
        <c:tickMarkSkip val="1"/>
        <c:noMultiLvlLbl val="0"/>
      </c:catAx>
      <c:valAx>
        <c:axId val="422121408"/>
        <c:scaling>
          <c:orientation val="minMax"/>
          <c:max val="10"/>
        </c:scaling>
        <c:delete val="0"/>
        <c:axPos val="l"/>
        <c:numFmt formatCode="General" sourceLinked="1"/>
        <c:majorTickMark val="out"/>
        <c:minorTickMark val="none"/>
        <c:tickLblPos val="nextTo"/>
        <c:spPr>
          <a:ln w="3169">
            <a:solidFill>
              <a:srgbClr val="000000"/>
            </a:solidFill>
            <a:prstDash val="solid"/>
          </a:ln>
        </c:spPr>
        <c:txPr>
          <a:bodyPr rot="0" vert="horz"/>
          <a:lstStyle/>
          <a:p>
            <a:pPr>
              <a:defRPr sz="798" b="1" i="0" u="none" strike="noStrike" baseline="0">
                <a:solidFill>
                  <a:srgbClr val="000000"/>
                </a:solidFill>
                <a:latin typeface="Times New Roman"/>
                <a:ea typeface="Times New Roman"/>
                <a:cs typeface="Times New Roman"/>
              </a:defRPr>
            </a:pPr>
            <a:endParaRPr lang="ru-RU"/>
          </a:p>
        </c:txPr>
        <c:crossAx val="457585664"/>
        <c:crosses val="autoZero"/>
        <c:crossBetween val="between"/>
      </c:valAx>
      <c:spPr>
        <a:solidFill>
          <a:srgbClr val="FFFFFF"/>
        </a:solidFill>
        <a:ln w="25357">
          <a:noFill/>
        </a:ln>
      </c:spPr>
    </c:plotArea>
    <c:plotVisOnly val="1"/>
    <c:dispBlanksAs val="gap"/>
    <c:showDLblsOverMax val="0"/>
  </c:chart>
  <c:spPr>
    <a:solidFill>
      <a:schemeClr val="tx2">
        <a:lumMod val="20000"/>
        <a:lumOff val="80000"/>
      </a:schemeClr>
    </a:solidFill>
    <a:ln>
      <a:noFill/>
    </a:ln>
  </c:spPr>
  <c:txPr>
    <a:bodyPr/>
    <a:lstStyle/>
    <a:p>
      <a:pPr>
        <a:defRPr sz="898" b="1" i="0" u="none" strike="noStrike" baseline="0">
          <a:solidFill>
            <a:srgbClr val="000000"/>
          </a:solidFill>
          <a:latin typeface="Calibri"/>
          <a:ea typeface="Calibri"/>
          <a:cs typeface="Calibri"/>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15"/>
      <c:hPercent val="42"/>
      <c:rotY val="20"/>
      <c:depthPercent val="100"/>
      <c:rAngAx val="1"/>
    </c:view3D>
    <c:floor>
      <c:thickness val="0"/>
      <c:spPr>
        <a:no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5.701754385964912E-2"/>
          <c:y val="5.7777777777777775E-2"/>
          <c:w val="0.90131578947368418"/>
          <c:h val="0.66666666666666663"/>
        </c:manualLayout>
      </c:layout>
      <c:bar3DChart>
        <c:barDir val="col"/>
        <c:grouping val="clustered"/>
        <c:varyColors val="0"/>
        <c:ser>
          <c:idx val="0"/>
          <c:order val="0"/>
          <c:tx>
            <c:strRef>
              <c:f>Sheet1!$A$2</c:f>
              <c:strCache>
                <c:ptCount val="1"/>
              </c:strCache>
            </c:strRef>
          </c:tx>
          <c:spPr>
            <a:solidFill>
              <a:srgbClr val="9999FF"/>
            </a:solidFill>
            <a:ln w="12663">
              <a:solidFill>
                <a:srgbClr val="000000"/>
              </a:solidFill>
              <a:prstDash val="solid"/>
            </a:ln>
          </c:spPr>
          <c:invertIfNegative val="0"/>
          <c:dLbls>
            <c:dLbl>
              <c:idx val="0"/>
              <c:layout>
                <c:manualLayout>
                  <c:x val="2.5986100651914285E-2"/>
                  <c:y val="-6.7964061547057988E-2"/>
                </c:manualLayout>
              </c:layout>
              <c:showLegendKey val="0"/>
              <c:showVal val="1"/>
              <c:showCatName val="0"/>
              <c:showSerName val="0"/>
              <c:showPercent val="0"/>
              <c:showBubbleSize val="0"/>
            </c:dLbl>
            <c:dLbl>
              <c:idx val="1"/>
              <c:layout>
                <c:manualLayout>
                  <c:x val="3.0076954292574717E-2"/>
                  <c:y val="-8.1886021040620163E-2"/>
                </c:manualLayout>
              </c:layout>
              <c:showLegendKey val="0"/>
              <c:showVal val="1"/>
              <c:showCatName val="0"/>
              <c:showSerName val="0"/>
              <c:showPercent val="0"/>
              <c:showBubbleSize val="0"/>
            </c:dLbl>
            <c:dLbl>
              <c:idx val="2"/>
              <c:layout>
                <c:manualLayout>
                  <c:x val="1.6200032774377909E-2"/>
                  <c:y val="-7.2571093932331923E-2"/>
                </c:manualLayout>
              </c:layout>
              <c:tx>
                <c:rich>
                  <a:bodyPr/>
                  <a:lstStyle/>
                  <a:p>
                    <a:r>
                      <a:rPr lang="ru-RU"/>
                      <a:t>29</a:t>
                    </a:r>
                  </a:p>
                </c:rich>
              </c:tx>
              <c:showLegendKey val="0"/>
              <c:showVal val="0"/>
              <c:showCatName val="0"/>
              <c:showSerName val="0"/>
              <c:showPercent val="0"/>
              <c:showBubbleSize val="0"/>
            </c:dLbl>
            <c:spPr>
              <a:noFill/>
              <a:ln w="25308">
                <a:noFill/>
              </a:ln>
            </c:spPr>
            <c:txPr>
              <a:bodyPr/>
              <a:lstStyle/>
              <a:p>
                <a:pPr>
                  <a:defRPr sz="797"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Sheet1!$B$1:$D$1</c:f>
              <c:numCache>
                <c:formatCode>General</c:formatCode>
                <c:ptCount val="3"/>
                <c:pt idx="0">
                  <c:v>2016</c:v>
                </c:pt>
                <c:pt idx="1">
                  <c:v>2017</c:v>
                </c:pt>
                <c:pt idx="2">
                  <c:v>2018</c:v>
                </c:pt>
              </c:numCache>
            </c:numRef>
          </c:cat>
          <c:val>
            <c:numRef>
              <c:f>Sheet1!$B$2:$D$2</c:f>
              <c:numCache>
                <c:formatCode>General</c:formatCode>
                <c:ptCount val="3"/>
                <c:pt idx="0">
                  <c:v>9</c:v>
                </c:pt>
                <c:pt idx="1">
                  <c:v>10</c:v>
                </c:pt>
                <c:pt idx="2">
                  <c:v>29</c:v>
                </c:pt>
              </c:numCache>
            </c:numRef>
          </c:val>
        </c:ser>
        <c:dLbls>
          <c:showLegendKey val="0"/>
          <c:showVal val="0"/>
          <c:showCatName val="0"/>
          <c:showSerName val="0"/>
          <c:showPercent val="0"/>
          <c:showBubbleSize val="0"/>
        </c:dLbls>
        <c:gapWidth val="150"/>
        <c:gapDepth val="0"/>
        <c:shape val="box"/>
        <c:axId val="457587712"/>
        <c:axId val="422125568"/>
        <c:axId val="0"/>
      </c:bar3DChart>
      <c:catAx>
        <c:axId val="457587712"/>
        <c:scaling>
          <c:orientation val="minMax"/>
        </c:scaling>
        <c:delete val="0"/>
        <c:axPos val="b"/>
        <c:numFmt formatCode="General" sourceLinked="1"/>
        <c:majorTickMark val="out"/>
        <c:minorTickMark val="none"/>
        <c:tickLblPos val="low"/>
        <c:spPr>
          <a:ln w="3165">
            <a:solidFill>
              <a:srgbClr val="000000"/>
            </a:solidFill>
            <a:prstDash val="solid"/>
          </a:ln>
        </c:spPr>
        <c:txPr>
          <a:bodyPr rot="0" vert="horz"/>
          <a:lstStyle/>
          <a:p>
            <a:pPr>
              <a:defRPr sz="797" b="1" i="0" u="none" strike="noStrike" baseline="0">
                <a:solidFill>
                  <a:srgbClr val="000000"/>
                </a:solidFill>
                <a:latin typeface="Times New Roman"/>
                <a:ea typeface="Times New Roman"/>
                <a:cs typeface="Times New Roman"/>
              </a:defRPr>
            </a:pPr>
            <a:endParaRPr lang="ru-RU"/>
          </a:p>
        </c:txPr>
        <c:crossAx val="422125568"/>
        <c:crosses val="autoZero"/>
        <c:auto val="1"/>
        <c:lblAlgn val="ctr"/>
        <c:lblOffset val="100"/>
        <c:tickLblSkip val="1"/>
        <c:tickMarkSkip val="1"/>
        <c:noMultiLvlLbl val="0"/>
      </c:catAx>
      <c:valAx>
        <c:axId val="422125568"/>
        <c:scaling>
          <c:orientation val="minMax"/>
          <c:max val="25"/>
        </c:scaling>
        <c:delete val="0"/>
        <c:axPos val="l"/>
        <c:numFmt formatCode="General" sourceLinked="1"/>
        <c:majorTickMark val="out"/>
        <c:minorTickMark val="none"/>
        <c:tickLblPos val="nextTo"/>
        <c:spPr>
          <a:ln w="3165">
            <a:solidFill>
              <a:srgbClr val="000000"/>
            </a:solidFill>
            <a:prstDash val="solid"/>
          </a:ln>
        </c:spPr>
        <c:txPr>
          <a:bodyPr rot="0" vert="horz"/>
          <a:lstStyle/>
          <a:p>
            <a:pPr>
              <a:defRPr sz="797" b="1" i="0" u="none" strike="noStrike" baseline="0">
                <a:solidFill>
                  <a:srgbClr val="000000"/>
                </a:solidFill>
                <a:latin typeface="Times New Roman"/>
                <a:ea typeface="Times New Roman"/>
                <a:cs typeface="Times New Roman"/>
              </a:defRPr>
            </a:pPr>
            <a:endParaRPr lang="ru-RU"/>
          </a:p>
        </c:txPr>
        <c:crossAx val="457587712"/>
        <c:crosses val="autoZero"/>
        <c:crossBetween val="between"/>
      </c:valAx>
      <c:spPr>
        <a:solidFill>
          <a:srgbClr val="FFFFFF"/>
        </a:solidFill>
        <a:ln w="25327">
          <a:noFill/>
        </a:ln>
      </c:spPr>
    </c:plotArea>
    <c:plotVisOnly val="1"/>
    <c:dispBlanksAs val="gap"/>
    <c:showDLblsOverMax val="0"/>
  </c:chart>
  <c:spPr>
    <a:solidFill>
      <a:schemeClr val="tx2">
        <a:lumMod val="20000"/>
        <a:lumOff val="80000"/>
      </a:schemeClr>
    </a:solidFill>
    <a:ln>
      <a:noFill/>
    </a:ln>
  </c:spPr>
  <c:txPr>
    <a:bodyPr/>
    <a:lstStyle/>
    <a:p>
      <a:pPr>
        <a:defRPr sz="897" b="1" i="0" u="none" strike="noStrike" baseline="0">
          <a:solidFill>
            <a:srgbClr val="000000"/>
          </a:solidFill>
          <a:latin typeface="Calibri"/>
          <a:ea typeface="Calibri"/>
          <a:cs typeface="Calibri"/>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Ряд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Лист1!$A$2:$A$4</c:f>
              <c:strCache>
                <c:ptCount val="3"/>
                <c:pt idx="0">
                  <c:v>2016 г.</c:v>
                </c:pt>
                <c:pt idx="1">
                  <c:v>2017 г.</c:v>
                </c:pt>
                <c:pt idx="2">
                  <c:v>2018г.</c:v>
                </c:pt>
              </c:strCache>
            </c:strRef>
          </c:cat>
          <c:val>
            <c:numRef>
              <c:f>Лист1!$B$2:$B$4</c:f>
              <c:numCache>
                <c:formatCode>General</c:formatCode>
                <c:ptCount val="3"/>
                <c:pt idx="0">
                  <c:v>138.97</c:v>
                </c:pt>
                <c:pt idx="1">
                  <c:v>153.52000000000001</c:v>
                </c:pt>
                <c:pt idx="2">
                  <c:v>171.73</c:v>
                </c:pt>
              </c:numCache>
            </c:numRef>
          </c:val>
          <c:extLst xmlns:c16r2="http://schemas.microsoft.com/office/drawing/2015/06/chart">
            <c:ext xmlns:c16="http://schemas.microsoft.com/office/drawing/2014/chart" uri="{C3380CC4-5D6E-409C-BE32-E72D297353CC}">
              <c16:uniqueId val="{00000000-F04F-40F3-9193-9A2A209933E6}"/>
            </c:ext>
          </c:extLst>
        </c:ser>
        <c:dLbls>
          <c:showLegendKey val="0"/>
          <c:showVal val="0"/>
          <c:showCatName val="0"/>
          <c:showSerName val="0"/>
          <c:showPercent val="0"/>
          <c:showBubbleSize val="0"/>
        </c:dLbls>
        <c:gapWidth val="150"/>
        <c:shape val="box"/>
        <c:axId val="356495872"/>
        <c:axId val="398826816"/>
        <c:axId val="0"/>
      </c:bar3DChart>
      <c:catAx>
        <c:axId val="3564958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98826816"/>
        <c:crosses val="autoZero"/>
        <c:auto val="1"/>
        <c:lblAlgn val="ctr"/>
        <c:lblOffset val="100"/>
        <c:noMultiLvlLbl val="0"/>
      </c:catAx>
      <c:valAx>
        <c:axId val="398826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6495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69565217391304"/>
          <c:y val="0.10909090909090909"/>
          <c:w val="0.84472049689440998"/>
          <c:h val="0.64848484848484844"/>
        </c:manualLayout>
      </c:layout>
      <c:areaChart>
        <c:grouping val="stacked"/>
        <c:varyColors val="0"/>
        <c:ser>
          <c:idx val="0"/>
          <c:order val="0"/>
          <c:tx>
            <c:strRef>
              <c:f>Sheet1!$A$2</c:f>
              <c:strCache>
                <c:ptCount val="1"/>
                <c:pt idx="0">
                  <c:v>Количество актов о рождении</c:v>
                </c:pt>
              </c:strCache>
            </c:strRef>
          </c:tx>
          <c:spPr>
            <a:solidFill>
              <a:srgbClr val="FF99CC"/>
            </a:solidFill>
            <a:ln w="12687">
              <a:solidFill>
                <a:srgbClr val="993300"/>
              </a:solidFill>
              <a:prstDash val="solid"/>
            </a:ln>
          </c:spPr>
          <c:dLbls>
            <c:dLbl>
              <c:idx val="0"/>
              <c:layout>
                <c:manualLayout>
                  <c:x val="4.0201270131088693E-2"/>
                  <c:y val="-9.8869136353785664E-2"/>
                </c:manualLayout>
              </c:layout>
              <c:showLegendKey val="0"/>
              <c:showVal val="1"/>
              <c:showCatName val="0"/>
              <c:showSerName val="0"/>
              <c:showPercent val="0"/>
              <c:showBubbleSize val="0"/>
            </c:dLbl>
            <c:dLbl>
              <c:idx val="1"/>
              <c:layout>
                <c:manualLayout>
                  <c:x val="-1.6102153897429493E-2"/>
                  <c:y val="-1.4753490988772381E-2"/>
                </c:manualLayout>
              </c:layout>
              <c:showLegendKey val="0"/>
              <c:showVal val="1"/>
              <c:showCatName val="0"/>
              <c:showSerName val="0"/>
              <c:showPercent val="0"/>
              <c:showBubbleSize val="0"/>
            </c:dLbl>
            <c:dLbl>
              <c:idx val="2"/>
              <c:layout>
                <c:manualLayout>
                  <c:x val="-1.6504639818573426E-2"/>
                  <c:y val="-9.9185892005360554E-4"/>
                </c:manualLayout>
              </c:layout>
              <c:showLegendKey val="0"/>
              <c:showVal val="1"/>
              <c:showCatName val="0"/>
              <c:showSerName val="0"/>
              <c:showPercent val="0"/>
              <c:showBubbleSize val="0"/>
            </c:dLbl>
            <c:dLbl>
              <c:idx val="3"/>
              <c:layout>
                <c:manualLayout>
                  <c:x val="-1.690744272907917E-2"/>
                  <c:y val="2.3423938146180353E-3"/>
                </c:manualLayout>
              </c:layout>
              <c:showLegendKey val="0"/>
              <c:showVal val="1"/>
              <c:showCatName val="0"/>
              <c:showSerName val="0"/>
              <c:showPercent val="0"/>
              <c:showBubbleSize val="0"/>
            </c:dLbl>
            <c:dLbl>
              <c:idx val="4"/>
              <c:layout>
                <c:manualLayout>
                  <c:x val="-2.0415518712334883E-2"/>
                  <c:y val="-7.8873689579461205E-3"/>
                </c:manualLayout>
              </c:layout>
              <c:showLegendKey val="0"/>
              <c:showVal val="1"/>
              <c:showCatName val="0"/>
              <c:showSerName val="0"/>
              <c:showPercent val="0"/>
              <c:showBubbleSize val="0"/>
            </c:dLbl>
            <c:dLbl>
              <c:idx val="5"/>
              <c:layout>
                <c:manualLayout>
                  <c:x val="-2.3923911684952486E-2"/>
                  <c:y val="-5.1366077155281598E-4"/>
                </c:manualLayout>
              </c:layout>
              <c:showLegendKey val="0"/>
              <c:showVal val="1"/>
              <c:showCatName val="0"/>
              <c:showSerName val="0"/>
              <c:showPercent val="0"/>
              <c:showBubbleSize val="0"/>
            </c:dLbl>
            <c:dLbl>
              <c:idx val="6"/>
              <c:layout>
                <c:manualLayout>
                  <c:x val="-2.4326397606096339E-2"/>
                  <c:y val="-6.3039737839275592E-3"/>
                </c:manualLayout>
              </c:layout>
              <c:showLegendKey val="0"/>
              <c:showVal val="1"/>
              <c:showCatName val="0"/>
              <c:showSerName val="0"/>
              <c:showPercent val="0"/>
              <c:showBubbleSize val="0"/>
            </c:dLbl>
            <c:dLbl>
              <c:idx val="7"/>
              <c:layout>
                <c:manualLayout>
                  <c:x val="-1.8518020392378522E-2"/>
                  <c:y val="1.7640465917574183E-3"/>
                </c:manualLayout>
              </c:layout>
              <c:showLegendKey val="0"/>
              <c:showVal val="1"/>
              <c:showCatName val="0"/>
              <c:showSerName val="0"/>
              <c:showPercent val="0"/>
              <c:showBubbleSize val="0"/>
            </c:dLbl>
            <c:dLbl>
              <c:idx val="8"/>
              <c:layout>
                <c:manualLayout>
                  <c:x val="-2.2026096375634234E-2"/>
                  <c:y val="-1.25244352796184E-2"/>
                </c:manualLayout>
              </c:layout>
              <c:showLegendKey val="0"/>
              <c:showVal val="1"/>
              <c:showCatName val="0"/>
              <c:showSerName val="0"/>
              <c:showPercent val="0"/>
              <c:showBubbleSize val="0"/>
            </c:dLbl>
            <c:spPr>
              <a:noFill/>
              <a:ln w="25374">
                <a:noFill/>
              </a:ln>
            </c:spPr>
            <c:txPr>
              <a:bodyPr rot="-2160000" vert="horz"/>
              <a:lstStyle/>
              <a:p>
                <a:pPr algn="ct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Sheet1!$B$1:$K$1</c:f>
              <c:numCache>
                <c:formatCode>General</c:formatCode>
                <c:ptCount val="10"/>
                <c:pt idx="0">
                  <c:v>1987</c:v>
                </c:pt>
                <c:pt idx="1">
                  <c:v>1995</c:v>
                </c:pt>
                <c:pt idx="2">
                  <c:v>2011</c:v>
                </c:pt>
                <c:pt idx="3">
                  <c:v>2012</c:v>
                </c:pt>
                <c:pt idx="4">
                  <c:v>2013</c:v>
                </c:pt>
                <c:pt idx="5">
                  <c:v>2014</c:v>
                </c:pt>
                <c:pt idx="6">
                  <c:v>2015</c:v>
                </c:pt>
                <c:pt idx="7">
                  <c:v>2016</c:v>
                </c:pt>
                <c:pt idx="8">
                  <c:v>2017</c:v>
                </c:pt>
                <c:pt idx="9">
                  <c:v>2018</c:v>
                </c:pt>
              </c:numCache>
            </c:numRef>
          </c:cat>
          <c:val>
            <c:numRef>
              <c:f>Sheet1!$B$2:$K$2</c:f>
              <c:numCache>
                <c:formatCode>General</c:formatCode>
                <c:ptCount val="10"/>
                <c:pt idx="0">
                  <c:v>5153</c:v>
                </c:pt>
                <c:pt idx="1">
                  <c:v>2560</c:v>
                </c:pt>
                <c:pt idx="2">
                  <c:v>3824</c:v>
                </c:pt>
                <c:pt idx="3">
                  <c:v>4110</c:v>
                </c:pt>
                <c:pt idx="4">
                  <c:v>4145</c:v>
                </c:pt>
                <c:pt idx="5">
                  <c:v>3945</c:v>
                </c:pt>
                <c:pt idx="6">
                  <c:v>3950</c:v>
                </c:pt>
                <c:pt idx="7">
                  <c:v>3875</c:v>
                </c:pt>
                <c:pt idx="8">
                  <c:v>3162</c:v>
                </c:pt>
                <c:pt idx="9">
                  <c:v>3085</c:v>
                </c:pt>
              </c:numCache>
            </c:numRef>
          </c:val>
        </c:ser>
        <c:dLbls>
          <c:showLegendKey val="0"/>
          <c:showVal val="1"/>
          <c:showCatName val="0"/>
          <c:showSerName val="0"/>
          <c:showPercent val="0"/>
          <c:showBubbleSize val="0"/>
        </c:dLbls>
        <c:dropLines>
          <c:spPr>
            <a:ln w="12687">
              <a:solidFill>
                <a:srgbClr val="000000"/>
              </a:solidFill>
              <a:prstDash val="solid"/>
            </a:ln>
          </c:spPr>
        </c:dropLines>
        <c:axId val="418598400"/>
        <c:axId val="422126144"/>
      </c:areaChart>
      <c:catAx>
        <c:axId val="418598400"/>
        <c:scaling>
          <c:orientation val="minMax"/>
        </c:scaling>
        <c:delete val="0"/>
        <c:axPos val="b"/>
        <c:numFmt formatCode="General" sourceLinked="1"/>
        <c:majorTickMark val="out"/>
        <c:minorTickMark val="none"/>
        <c:tickLblPos val="nextTo"/>
        <c:spPr>
          <a:ln w="3172">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422126144"/>
        <c:crosses val="autoZero"/>
        <c:auto val="1"/>
        <c:lblAlgn val="ctr"/>
        <c:lblOffset val="100"/>
        <c:tickLblSkip val="1"/>
        <c:tickMarkSkip val="1"/>
        <c:noMultiLvlLbl val="0"/>
      </c:catAx>
      <c:valAx>
        <c:axId val="422126144"/>
        <c:scaling>
          <c:orientation val="minMax"/>
        </c:scaling>
        <c:delete val="0"/>
        <c:axPos val="l"/>
        <c:numFmt formatCode="General" sourceLinked="1"/>
        <c:majorTickMark val="out"/>
        <c:minorTickMark val="none"/>
        <c:tickLblPos val="nextTo"/>
        <c:spPr>
          <a:ln w="3172">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418598400"/>
        <c:crosses val="autoZero"/>
        <c:crossBetween val="midCat"/>
      </c:valAx>
      <c:spPr>
        <a:solidFill>
          <a:srgbClr val="FFFFCC"/>
        </a:solidFill>
        <a:ln w="12687">
          <a:solidFill>
            <a:srgbClr val="808080"/>
          </a:solidFill>
          <a:prstDash val="solid"/>
        </a:ln>
      </c:spPr>
    </c:plotArea>
    <c:plotVisOnly val="1"/>
    <c:dispBlanksAs val="zero"/>
    <c:showDLblsOverMax val="0"/>
  </c:chart>
  <c:spPr>
    <a:solidFill>
      <a:srgbClr val="FFFFFF"/>
    </a:solidFill>
    <a:ln w="12687">
      <a:solidFill>
        <a:srgbClr val="333333"/>
      </a:solidFill>
      <a:prstDash val="solid"/>
    </a:ln>
  </c:spPr>
  <c:txPr>
    <a:bodyPr/>
    <a:lstStyle/>
    <a:p>
      <a:pPr>
        <a:defRPr sz="79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58227848101267"/>
          <c:y val="0.11029411764705882"/>
          <c:w val="0.80696202531645567"/>
          <c:h val="0.69852941176470584"/>
        </c:manualLayout>
      </c:layout>
      <c:barChart>
        <c:barDir val="col"/>
        <c:grouping val="clustered"/>
        <c:varyColors val="0"/>
        <c:ser>
          <c:idx val="1"/>
          <c:order val="0"/>
          <c:tx>
            <c:strRef>
              <c:f>Sheet1!$A$2</c:f>
              <c:strCache>
                <c:ptCount val="1"/>
                <c:pt idx="0">
                  <c:v>показатели рождаемости</c:v>
                </c:pt>
              </c:strCache>
            </c:strRef>
          </c:tx>
          <c:spPr>
            <a:solidFill>
              <a:srgbClr val="FF00FF"/>
            </a:solidFill>
            <a:ln w="12643">
              <a:solidFill>
                <a:srgbClr val="000000"/>
              </a:solidFill>
              <a:prstDash val="solid"/>
            </a:ln>
          </c:spPr>
          <c:invertIfNegative val="0"/>
          <c:dLbls>
            <c:dLbl>
              <c:idx val="2"/>
              <c:layout>
                <c:manualLayout>
                  <c:x val="6.4728781851193875E-5"/>
                  <c:y val="1.1390240877556667E-2"/>
                </c:manualLayout>
              </c:layout>
              <c:dLblPos val="outEnd"/>
              <c:showLegendKey val="0"/>
              <c:showVal val="1"/>
              <c:showCatName val="0"/>
              <c:showSerName val="0"/>
              <c:showPercent val="0"/>
              <c:showBubbleSize val="0"/>
            </c:dLbl>
            <c:spPr>
              <a:noFill/>
              <a:ln w="25286">
                <a:noFill/>
              </a:ln>
            </c:spPr>
            <c:txPr>
              <a:bodyPr/>
              <a:lstStyle/>
              <a:p>
                <a:pPr>
                  <a:defRPr sz="796"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Sheet1!$B$1:$E$1</c:f>
              <c:numCache>
                <c:formatCode>General</c:formatCode>
                <c:ptCount val="4"/>
                <c:pt idx="0">
                  <c:v>2015</c:v>
                </c:pt>
                <c:pt idx="1">
                  <c:v>2016</c:v>
                </c:pt>
                <c:pt idx="2">
                  <c:v>2017</c:v>
                </c:pt>
                <c:pt idx="3">
                  <c:v>2018</c:v>
                </c:pt>
              </c:numCache>
            </c:numRef>
          </c:cat>
          <c:val>
            <c:numRef>
              <c:f>Sheet1!$B$2:$E$2</c:f>
              <c:numCache>
                <c:formatCode>General</c:formatCode>
                <c:ptCount val="4"/>
                <c:pt idx="0">
                  <c:v>3950</c:v>
                </c:pt>
                <c:pt idx="1">
                  <c:v>3875</c:v>
                </c:pt>
                <c:pt idx="2">
                  <c:v>3162</c:v>
                </c:pt>
                <c:pt idx="3">
                  <c:v>3085</c:v>
                </c:pt>
              </c:numCache>
            </c:numRef>
          </c:val>
        </c:ser>
        <c:dLbls>
          <c:showLegendKey val="0"/>
          <c:showVal val="1"/>
          <c:showCatName val="0"/>
          <c:showSerName val="0"/>
          <c:showPercent val="0"/>
          <c:showBubbleSize val="0"/>
        </c:dLbls>
        <c:gapWidth val="70"/>
        <c:axId val="457588224"/>
        <c:axId val="422127872"/>
      </c:barChart>
      <c:catAx>
        <c:axId val="457588224"/>
        <c:scaling>
          <c:orientation val="minMax"/>
        </c:scaling>
        <c:delete val="0"/>
        <c:axPos val="b"/>
        <c:numFmt formatCode="General" sourceLinked="1"/>
        <c:majorTickMark val="out"/>
        <c:minorTickMark val="none"/>
        <c:tickLblPos val="nextTo"/>
        <c:spPr>
          <a:ln w="3161">
            <a:solidFill>
              <a:srgbClr val="000000"/>
            </a:solidFill>
            <a:prstDash val="solid"/>
          </a:ln>
        </c:spPr>
        <c:txPr>
          <a:bodyPr rot="0" vert="horz"/>
          <a:lstStyle/>
          <a:p>
            <a:pPr>
              <a:defRPr sz="796" b="1" i="0" u="none" strike="noStrike" baseline="0">
                <a:solidFill>
                  <a:srgbClr val="000000"/>
                </a:solidFill>
                <a:latin typeface="Calibri"/>
                <a:ea typeface="Calibri"/>
                <a:cs typeface="Calibri"/>
              </a:defRPr>
            </a:pPr>
            <a:endParaRPr lang="ru-RU"/>
          </a:p>
        </c:txPr>
        <c:crossAx val="422127872"/>
        <c:crosses val="autoZero"/>
        <c:auto val="1"/>
        <c:lblAlgn val="ctr"/>
        <c:lblOffset val="100"/>
        <c:tickLblSkip val="1"/>
        <c:tickMarkSkip val="1"/>
        <c:noMultiLvlLbl val="0"/>
      </c:catAx>
      <c:valAx>
        <c:axId val="422127872"/>
        <c:scaling>
          <c:orientation val="minMax"/>
        </c:scaling>
        <c:delete val="0"/>
        <c:axPos val="l"/>
        <c:majorGridlines>
          <c:spPr>
            <a:ln w="3161">
              <a:solidFill>
                <a:srgbClr val="000000"/>
              </a:solidFill>
              <a:prstDash val="solid"/>
            </a:ln>
          </c:spPr>
        </c:majorGridlines>
        <c:numFmt formatCode="General" sourceLinked="1"/>
        <c:majorTickMark val="out"/>
        <c:minorTickMark val="none"/>
        <c:tickLblPos val="nextTo"/>
        <c:spPr>
          <a:ln w="9482">
            <a:noFill/>
          </a:ln>
        </c:spPr>
        <c:txPr>
          <a:bodyPr rot="0" vert="horz"/>
          <a:lstStyle/>
          <a:p>
            <a:pPr>
              <a:defRPr sz="796" b="1" i="0" u="none" strike="noStrike" baseline="0">
                <a:solidFill>
                  <a:srgbClr val="000000"/>
                </a:solidFill>
                <a:latin typeface="Calibri"/>
                <a:ea typeface="Calibri"/>
                <a:cs typeface="Calibri"/>
              </a:defRPr>
            </a:pPr>
            <a:endParaRPr lang="ru-RU"/>
          </a:p>
        </c:txPr>
        <c:crossAx val="457588224"/>
        <c:crosses val="autoZero"/>
        <c:crossBetween val="between"/>
      </c:valAx>
      <c:spPr>
        <a:solidFill>
          <a:srgbClr val="FFCC99"/>
        </a:solidFill>
        <a:ln w="12643">
          <a:solidFill>
            <a:srgbClr val="808080"/>
          </a:solidFill>
          <a:prstDash val="solid"/>
        </a:ln>
      </c:spPr>
    </c:plotArea>
    <c:plotVisOnly val="1"/>
    <c:dispBlanksAs val="gap"/>
    <c:showDLblsOverMax val="0"/>
  </c:chart>
  <c:spPr>
    <a:noFill/>
    <a:ln w="3161">
      <a:solidFill>
        <a:srgbClr val="000000"/>
      </a:solidFill>
      <a:prstDash val="solid"/>
    </a:ln>
  </c:spPr>
  <c:txPr>
    <a:bodyPr/>
    <a:lstStyle/>
    <a:p>
      <a:pPr>
        <a:defRPr sz="796"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68085106382979"/>
          <c:y val="0.13725490196078433"/>
          <c:w val="0.83510638297872342"/>
          <c:h val="0.62745098039215685"/>
        </c:manualLayout>
      </c:layout>
      <c:barChart>
        <c:barDir val="col"/>
        <c:grouping val="clustered"/>
        <c:varyColors val="0"/>
        <c:ser>
          <c:idx val="0"/>
          <c:order val="0"/>
          <c:tx>
            <c:strRef>
              <c:f>Sheet1!$A$2</c:f>
              <c:strCache>
                <c:ptCount val="1"/>
                <c:pt idx="0">
                  <c:v>показатели смертности</c:v>
                </c:pt>
              </c:strCache>
            </c:strRef>
          </c:tx>
          <c:spPr>
            <a:solidFill>
              <a:srgbClr val="FF6600"/>
            </a:solidFill>
            <a:ln w="12643">
              <a:solidFill>
                <a:srgbClr val="FF6600"/>
              </a:solidFill>
              <a:prstDash val="solid"/>
            </a:ln>
          </c:spPr>
          <c:invertIfNegative val="0"/>
          <c:dLbls>
            <c:dLbl>
              <c:idx val="0"/>
              <c:layout>
                <c:manualLayout>
                  <c:x val="-2.2009970200622007E-3"/>
                  <c:y val="1.8951675158252312E-3"/>
                </c:manualLayout>
              </c:layout>
              <c:dLblPos val="outEnd"/>
              <c:showLegendKey val="0"/>
              <c:showVal val="1"/>
              <c:showCatName val="0"/>
              <c:showSerName val="0"/>
              <c:showPercent val="0"/>
              <c:showBubbleSize val="0"/>
            </c:dLbl>
            <c:dLbl>
              <c:idx val="2"/>
              <c:layout>
                <c:manualLayout>
                  <c:x val="4.5866162049778701E-4"/>
                  <c:y val="9.4771241830065023E-3"/>
                </c:manualLayout>
              </c:layout>
              <c:dLblPos val="outEnd"/>
              <c:showLegendKey val="0"/>
              <c:showVal val="1"/>
              <c:showCatName val="0"/>
              <c:showSerName val="0"/>
              <c:showPercent val="0"/>
              <c:showBubbleSize val="0"/>
            </c:dLbl>
            <c:spPr>
              <a:noFill/>
              <a:ln w="25286">
                <a:noFill/>
              </a:ln>
            </c:spPr>
            <c:txPr>
              <a:bodyPr/>
              <a:lstStyle/>
              <a:p>
                <a:pPr>
                  <a:defRPr sz="796"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Sheet1!$B$1:$E$1</c:f>
              <c:numCache>
                <c:formatCode>General</c:formatCode>
                <c:ptCount val="4"/>
                <c:pt idx="0">
                  <c:v>2015</c:v>
                </c:pt>
                <c:pt idx="1">
                  <c:v>2016</c:v>
                </c:pt>
                <c:pt idx="2">
                  <c:v>2017</c:v>
                </c:pt>
                <c:pt idx="3">
                  <c:v>2018</c:v>
                </c:pt>
              </c:numCache>
            </c:numRef>
          </c:cat>
          <c:val>
            <c:numRef>
              <c:f>Sheet1!$B$2:$E$2</c:f>
              <c:numCache>
                <c:formatCode>General</c:formatCode>
                <c:ptCount val="4"/>
                <c:pt idx="0">
                  <c:v>2542</c:v>
                </c:pt>
                <c:pt idx="1">
                  <c:v>2529</c:v>
                </c:pt>
                <c:pt idx="2">
                  <c:v>2515</c:v>
                </c:pt>
                <c:pt idx="3">
                  <c:v>2532</c:v>
                </c:pt>
              </c:numCache>
            </c:numRef>
          </c:val>
        </c:ser>
        <c:dLbls>
          <c:showLegendKey val="0"/>
          <c:showVal val="0"/>
          <c:showCatName val="0"/>
          <c:showSerName val="0"/>
          <c:showPercent val="0"/>
          <c:showBubbleSize val="0"/>
        </c:dLbls>
        <c:gapWidth val="150"/>
        <c:axId val="409291776"/>
        <c:axId val="422129600"/>
      </c:barChart>
      <c:catAx>
        <c:axId val="409291776"/>
        <c:scaling>
          <c:orientation val="minMax"/>
        </c:scaling>
        <c:delete val="0"/>
        <c:axPos val="b"/>
        <c:numFmt formatCode="General" sourceLinked="1"/>
        <c:majorTickMark val="out"/>
        <c:minorTickMark val="none"/>
        <c:tickLblPos val="nextTo"/>
        <c:spPr>
          <a:ln w="3161">
            <a:solidFill>
              <a:srgbClr val="000000"/>
            </a:solidFill>
            <a:prstDash val="solid"/>
          </a:ln>
        </c:spPr>
        <c:txPr>
          <a:bodyPr rot="0" vert="horz"/>
          <a:lstStyle/>
          <a:p>
            <a:pPr>
              <a:defRPr sz="796" b="1" i="0" u="none" strike="noStrike" baseline="0">
                <a:solidFill>
                  <a:srgbClr val="000000"/>
                </a:solidFill>
                <a:latin typeface="Calibri"/>
                <a:ea typeface="Calibri"/>
                <a:cs typeface="Calibri"/>
              </a:defRPr>
            </a:pPr>
            <a:endParaRPr lang="ru-RU"/>
          </a:p>
        </c:txPr>
        <c:crossAx val="422129600"/>
        <c:crosses val="autoZero"/>
        <c:auto val="1"/>
        <c:lblAlgn val="ctr"/>
        <c:lblOffset val="100"/>
        <c:tickLblSkip val="1"/>
        <c:tickMarkSkip val="1"/>
        <c:noMultiLvlLbl val="0"/>
      </c:catAx>
      <c:valAx>
        <c:axId val="422129600"/>
        <c:scaling>
          <c:orientation val="minMax"/>
        </c:scaling>
        <c:delete val="0"/>
        <c:axPos val="l"/>
        <c:majorGridlines>
          <c:spPr>
            <a:ln w="3161">
              <a:solidFill>
                <a:srgbClr val="000000"/>
              </a:solidFill>
              <a:prstDash val="solid"/>
            </a:ln>
          </c:spPr>
        </c:majorGridlines>
        <c:numFmt formatCode="General" sourceLinked="1"/>
        <c:majorTickMark val="out"/>
        <c:minorTickMark val="none"/>
        <c:tickLblPos val="nextTo"/>
        <c:spPr>
          <a:ln w="3161">
            <a:solidFill>
              <a:srgbClr val="000000"/>
            </a:solidFill>
            <a:prstDash val="solid"/>
          </a:ln>
        </c:spPr>
        <c:txPr>
          <a:bodyPr rot="0" vert="horz"/>
          <a:lstStyle/>
          <a:p>
            <a:pPr>
              <a:defRPr sz="796" b="1" i="0" u="none" strike="noStrike" baseline="0">
                <a:solidFill>
                  <a:srgbClr val="000000"/>
                </a:solidFill>
                <a:latin typeface="Calibri"/>
                <a:ea typeface="Calibri"/>
                <a:cs typeface="Calibri"/>
              </a:defRPr>
            </a:pPr>
            <a:endParaRPr lang="ru-RU"/>
          </a:p>
        </c:txPr>
        <c:crossAx val="409291776"/>
        <c:crosses val="autoZero"/>
        <c:crossBetween val="between"/>
      </c:valAx>
      <c:spPr>
        <a:solidFill>
          <a:srgbClr val="FFFF99"/>
        </a:solidFill>
        <a:ln w="12643">
          <a:solidFill>
            <a:srgbClr val="FFCC99"/>
          </a:solidFill>
          <a:prstDash val="solid"/>
        </a:ln>
      </c:spPr>
    </c:plotArea>
    <c:plotVisOnly val="1"/>
    <c:dispBlanksAs val="gap"/>
    <c:showDLblsOverMax val="0"/>
  </c:chart>
  <c:spPr>
    <a:noFill/>
    <a:ln w="12643">
      <a:solidFill>
        <a:srgbClr val="333333"/>
      </a:solidFill>
      <a:prstDash val="solid"/>
    </a:ln>
  </c:spPr>
  <c:txPr>
    <a:bodyPr/>
    <a:lstStyle/>
    <a:p>
      <a:pPr>
        <a:defRPr sz="796"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715025906735753"/>
          <c:y val="0.11"/>
          <c:w val="0.6295336787564767"/>
          <c:h val="0.52"/>
        </c:manualLayout>
      </c:layout>
      <c:barChart>
        <c:barDir val="col"/>
        <c:grouping val="clustered"/>
        <c:varyColors val="0"/>
        <c:ser>
          <c:idx val="0"/>
          <c:order val="0"/>
          <c:tx>
            <c:strRef>
              <c:f>Sheet1!$A$2</c:f>
              <c:strCache>
                <c:ptCount val="1"/>
                <c:pt idx="0">
                  <c:v>регистрация брака</c:v>
                </c:pt>
              </c:strCache>
            </c:strRef>
          </c:tx>
          <c:spPr>
            <a:solidFill>
              <a:srgbClr val="FF8080"/>
            </a:solidFill>
            <a:ln w="12659">
              <a:solidFill>
                <a:srgbClr val="000000"/>
              </a:solidFill>
              <a:prstDash val="solid"/>
            </a:ln>
          </c:spPr>
          <c:invertIfNegative val="0"/>
          <c:dLbls>
            <c:dLbl>
              <c:idx val="0"/>
              <c:layout>
                <c:manualLayout>
                  <c:x val="7.1350642226590214E-3"/>
                  <c:y val="7.0604676323856421E-3"/>
                </c:manualLayout>
              </c:layout>
              <c:dLblPos val="outEnd"/>
              <c:showLegendKey val="0"/>
              <c:showVal val="1"/>
              <c:showCatName val="0"/>
              <c:showSerName val="0"/>
              <c:showPercent val="0"/>
              <c:showBubbleSize val="0"/>
            </c:dLbl>
            <c:dLbl>
              <c:idx val="1"/>
              <c:layout>
                <c:manualLayout>
                  <c:x val="2.6013847765608061E-3"/>
                  <c:y val="-3.9483280238825115E-2"/>
                </c:manualLayout>
              </c:layout>
              <c:dLblPos val="outEnd"/>
              <c:showLegendKey val="0"/>
              <c:showVal val="1"/>
              <c:showCatName val="0"/>
              <c:showSerName val="0"/>
              <c:showPercent val="0"/>
              <c:showBubbleSize val="0"/>
            </c:dLbl>
            <c:spPr>
              <a:noFill/>
              <a:ln w="25319">
                <a:noFill/>
              </a:ln>
            </c:spPr>
            <c:txPr>
              <a:bodyPr/>
              <a:lstStyle/>
              <a:p>
                <a:pPr>
                  <a:defRPr sz="872"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Sheet1!$B$1:$E$1</c:f>
              <c:numCache>
                <c:formatCode>General</c:formatCode>
                <c:ptCount val="4"/>
                <c:pt idx="0">
                  <c:v>2015</c:v>
                </c:pt>
                <c:pt idx="1">
                  <c:v>2016</c:v>
                </c:pt>
                <c:pt idx="2">
                  <c:v>2017</c:v>
                </c:pt>
                <c:pt idx="3">
                  <c:v>2018</c:v>
                </c:pt>
              </c:numCache>
            </c:numRef>
          </c:cat>
          <c:val>
            <c:numRef>
              <c:f>Sheet1!$B$2:$E$2</c:f>
              <c:numCache>
                <c:formatCode>General</c:formatCode>
                <c:ptCount val="4"/>
                <c:pt idx="0">
                  <c:v>2097</c:v>
                </c:pt>
                <c:pt idx="1">
                  <c:v>1729</c:v>
                </c:pt>
                <c:pt idx="2">
                  <c:v>1837</c:v>
                </c:pt>
                <c:pt idx="3">
                  <c:v>1625</c:v>
                </c:pt>
              </c:numCache>
            </c:numRef>
          </c:val>
        </c:ser>
        <c:ser>
          <c:idx val="1"/>
          <c:order val="1"/>
          <c:tx>
            <c:strRef>
              <c:f>Sheet1!$A$3</c:f>
              <c:strCache>
                <c:ptCount val="1"/>
                <c:pt idx="0">
                  <c:v>расторжение брака</c:v>
                </c:pt>
              </c:strCache>
            </c:strRef>
          </c:tx>
          <c:spPr>
            <a:solidFill>
              <a:srgbClr val="0000FF"/>
            </a:solidFill>
            <a:ln w="12659">
              <a:solidFill>
                <a:srgbClr val="000000"/>
              </a:solidFill>
              <a:prstDash val="solid"/>
            </a:ln>
          </c:spPr>
          <c:invertIfNegative val="0"/>
          <c:dLbls>
            <c:dLbl>
              <c:idx val="0"/>
              <c:layout>
                <c:manualLayout>
                  <c:x val="1.9163077255623048E-2"/>
                  <c:y val="7.5884073651098748E-3"/>
                </c:manualLayout>
              </c:layout>
              <c:dLblPos val="outEnd"/>
              <c:showLegendKey val="0"/>
              <c:showVal val="1"/>
              <c:showCatName val="0"/>
              <c:showSerName val="0"/>
              <c:showPercent val="0"/>
              <c:showBubbleSize val="0"/>
            </c:dLbl>
            <c:dLbl>
              <c:idx val="1"/>
              <c:layout>
                <c:manualLayout>
                  <c:x val="1.7220071384654322E-2"/>
                  <c:y val="-5.7232874516639828E-3"/>
                </c:manualLayout>
              </c:layout>
              <c:dLblPos val="outEnd"/>
              <c:showLegendKey val="0"/>
              <c:showVal val="1"/>
              <c:showCatName val="0"/>
              <c:showSerName val="0"/>
              <c:showPercent val="0"/>
              <c:showBubbleSize val="0"/>
            </c:dLbl>
            <c:dLbl>
              <c:idx val="2"/>
              <c:layout>
                <c:manualLayout>
                  <c:x val="2.8230433389333363E-2"/>
                  <c:y val="2.0068622147422392E-2"/>
                </c:manualLayout>
              </c:layout>
              <c:dLblPos val="outEnd"/>
              <c:showLegendKey val="0"/>
              <c:showVal val="1"/>
              <c:showCatName val="0"/>
              <c:showSerName val="0"/>
              <c:showPercent val="0"/>
              <c:showBubbleSize val="0"/>
            </c:dLbl>
            <c:spPr>
              <a:noFill/>
              <a:ln w="25319">
                <a:noFill/>
              </a:ln>
            </c:spPr>
            <c:txPr>
              <a:bodyPr/>
              <a:lstStyle/>
              <a:p>
                <a:pPr>
                  <a:defRPr sz="872"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Sheet1!$B$1:$E$1</c:f>
              <c:numCache>
                <c:formatCode>General</c:formatCode>
                <c:ptCount val="4"/>
                <c:pt idx="0">
                  <c:v>2015</c:v>
                </c:pt>
                <c:pt idx="1">
                  <c:v>2016</c:v>
                </c:pt>
                <c:pt idx="2">
                  <c:v>2017</c:v>
                </c:pt>
                <c:pt idx="3">
                  <c:v>2018</c:v>
                </c:pt>
              </c:numCache>
            </c:numRef>
          </c:cat>
          <c:val>
            <c:numRef>
              <c:f>Sheet1!$B$3:$E$3</c:f>
              <c:numCache>
                <c:formatCode>General</c:formatCode>
                <c:ptCount val="4"/>
                <c:pt idx="0">
                  <c:v>1138</c:v>
                </c:pt>
                <c:pt idx="1">
                  <c:v>1074</c:v>
                </c:pt>
                <c:pt idx="2">
                  <c:v>1198</c:v>
                </c:pt>
                <c:pt idx="3">
                  <c:v>1089</c:v>
                </c:pt>
              </c:numCache>
            </c:numRef>
          </c:val>
        </c:ser>
        <c:dLbls>
          <c:showLegendKey val="0"/>
          <c:showVal val="0"/>
          <c:showCatName val="0"/>
          <c:showSerName val="0"/>
          <c:showPercent val="0"/>
          <c:showBubbleSize val="0"/>
        </c:dLbls>
        <c:gapWidth val="150"/>
        <c:axId val="457586688"/>
        <c:axId val="422131328"/>
      </c:barChart>
      <c:catAx>
        <c:axId val="457586688"/>
        <c:scaling>
          <c:orientation val="minMax"/>
        </c:scaling>
        <c:delete val="0"/>
        <c:axPos val="b"/>
        <c:numFmt formatCode="General" sourceLinked="1"/>
        <c:majorTickMark val="out"/>
        <c:minorTickMark val="none"/>
        <c:tickLblPos val="nextTo"/>
        <c:spPr>
          <a:ln w="3165">
            <a:solidFill>
              <a:srgbClr val="000000"/>
            </a:solidFill>
            <a:prstDash val="solid"/>
          </a:ln>
        </c:spPr>
        <c:txPr>
          <a:bodyPr rot="0" vert="horz"/>
          <a:lstStyle/>
          <a:p>
            <a:pPr>
              <a:defRPr sz="872" b="1" i="0" u="none" strike="noStrike" baseline="0">
                <a:solidFill>
                  <a:srgbClr val="000000"/>
                </a:solidFill>
                <a:latin typeface="Calibri"/>
                <a:ea typeface="Calibri"/>
                <a:cs typeface="Calibri"/>
              </a:defRPr>
            </a:pPr>
            <a:endParaRPr lang="ru-RU"/>
          </a:p>
        </c:txPr>
        <c:crossAx val="422131328"/>
        <c:crosses val="autoZero"/>
        <c:auto val="1"/>
        <c:lblAlgn val="ctr"/>
        <c:lblOffset val="100"/>
        <c:tickMarkSkip val="1"/>
        <c:noMultiLvlLbl val="0"/>
      </c:catAx>
      <c:valAx>
        <c:axId val="422131328"/>
        <c:scaling>
          <c:orientation val="minMax"/>
        </c:scaling>
        <c:delete val="0"/>
        <c:axPos val="l"/>
        <c:majorGridlines>
          <c:spPr>
            <a:ln w="3165">
              <a:solidFill>
                <a:srgbClr val="000000"/>
              </a:solidFill>
              <a:prstDash val="solid"/>
            </a:ln>
          </c:spPr>
        </c:majorGridlines>
        <c:numFmt formatCode="General" sourceLinked="1"/>
        <c:majorTickMark val="out"/>
        <c:minorTickMark val="none"/>
        <c:tickLblPos val="nextTo"/>
        <c:spPr>
          <a:ln w="3165">
            <a:solidFill>
              <a:srgbClr val="000000"/>
            </a:solidFill>
            <a:prstDash val="solid"/>
          </a:ln>
        </c:spPr>
        <c:txPr>
          <a:bodyPr rot="0" vert="horz"/>
          <a:lstStyle/>
          <a:p>
            <a:pPr>
              <a:defRPr sz="872" b="1" i="0" u="none" strike="noStrike" baseline="0">
                <a:solidFill>
                  <a:srgbClr val="000000"/>
                </a:solidFill>
                <a:latin typeface="Calibri"/>
                <a:ea typeface="Calibri"/>
                <a:cs typeface="Calibri"/>
              </a:defRPr>
            </a:pPr>
            <a:endParaRPr lang="ru-RU"/>
          </a:p>
        </c:txPr>
        <c:crossAx val="457586688"/>
        <c:crosses val="autoZero"/>
        <c:crossBetween val="between"/>
      </c:valAx>
      <c:dTable>
        <c:showHorzBorder val="1"/>
        <c:showVertBorder val="1"/>
        <c:showOutline val="1"/>
        <c:showKeys val="1"/>
        <c:spPr>
          <a:ln w="3165">
            <a:solidFill>
              <a:srgbClr val="000000"/>
            </a:solidFill>
            <a:prstDash val="solid"/>
          </a:ln>
        </c:spPr>
        <c:txPr>
          <a:bodyPr/>
          <a:lstStyle/>
          <a:p>
            <a:pPr rtl="0">
              <a:defRPr sz="872" b="1" i="0" u="none" strike="noStrike" baseline="0">
                <a:solidFill>
                  <a:srgbClr val="000000"/>
                </a:solidFill>
                <a:latin typeface="Calibri"/>
                <a:ea typeface="Calibri"/>
                <a:cs typeface="Calibri"/>
              </a:defRPr>
            </a:pPr>
            <a:endParaRPr lang="ru-RU"/>
          </a:p>
        </c:txPr>
      </c:dTable>
      <c:spPr>
        <a:solidFill>
          <a:srgbClr val="FFFFCC"/>
        </a:solidFill>
        <a:ln w="12659">
          <a:solidFill>
            <a:srgbClr val="808080"/>
          </a:solidFill>
          <a:prstDash val="solid"/>
        </a:ln>
      </c:spPr>
    </c:plotArea>
    <c:plotVisOnly val="1"/>
    <c:dispBlanksAs val="gap"/>
    <c:showDLblsOverMax val="0"/>
  </c:chart>
  <c:spPr>
    <a:noFill/>
    <a:ln w="12659">
      <a:solidFill>
        <a:srgbClr val="333333"/>
      </a:solidFill>
      <a:prstDash val="solid"/>
    </a:ln>
  </c:spPr>
  <c:txPr>
    <a:bodyPr/>
    <a:lstStyle/>
    <a:p>
      <a:pPr>
        <a:defRPr sz="872"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2016</c:v>
                </c:pt>
              </c:strCache>
            </c:strRef>
          </c:tx>
          <c:invertIfNegative val="0"/>
          <c:cat>
            <c:strRef>
              <c:f>Лист1!$A$2:$A$12</c:f>
              <c:strCache>
                <c:ptCount val="11"/>
                <c:pt idx="0">
                  <c:v>Русский язык</c:v>
                </c:pt>
                <c:pt idx="1">
                  <c:v>Математика П</c:v>
                </c:pt>
                <c:pt idx="2">
                  <c:v>Химия</c:v>
                </c:pt>
                <c:pt idx="3">
                  <c:v>Обществознание</c:v>
                </c:pt>
                <c:pt idx="4">
                  <c:v>Физика</c:v>
                </c:pt>
                <c:pt idx="5">
                  <c:v>Информатика</c:v>
                </c:pt>
                <c:pt idx="6">
                  <c:v>Биология</c:v>
                </c:pt>
                <c:pt idx="7">
                  <c:v>История</c:v>
                </c:pt>
                <c:pt idx="8">
                  <c:v>Английский</c:v>
                </c:pt>
                <c:pt idx="9">
                  <c:v>Литература</c:v>
                </c:pt>
                <c:pt idx="10">
                  <c:v>География</c:v>
                </c:pt>
              </c:strCache>
            </c:strRef>
          </c:cat>
          <c:val>
            <c:numRef>
              <c:f>Лист1!$B$2:$B$12</c:f>
              <c:numCache>
                <c:formatCode>General</c:formatCode>
                <c:ptCount val="11"/>
                <c:pt idx="0">
                  <c:v>72.599999999999994</c:v>
                </c:pt>
                <c:pt idx="1">
                  <c:v>50.6</c:v>
                </c:pt>
                <c:pt idx="2">
                  <c:v>60.05</c:v>
                </c:pt>
                <c:pt idx="3">
                  <c:v>56.5</c:v>
                </c:pt>
                <c:pt idx="4">
                  <c:v>54.760000000000012</c:v>
                </c:pt>
                <c:pt idx="5">
                  <c:v>63.77</c:v>
                </c:pt>
                <c:pt idx="6">
                  <c:v>60.96</c:v>
                </c:pt>
                <c:pt idx="7">
                  <c:v>51.849999999999994</c:v>
                </c:pt>
                <c:pt idx="8">
                  <c:v>72.099999999999994</c:v>
                </c:pt>
                <c:pt idx="9">
                  <c:v>57.5</c:v>
                </c:pt>
                <c:pt idx="10">
                  <c:v>74.8</c:v>
                </c:pt>
              </c:numCache>
            </c:numRef>
          </c:val>
        </c:ser>
        <c:ser>
          <c:idx val="1"/>
          <c:order val="1"/>
          <c:tx>
            <c:strRef>
              <c:f>Лист1!$C$1</c:f>
              <c:strCache>
                <c:ptCount val="1"/>
                <c:pt idx="0">
                  <c:v>2017</c:v>
                </c:pt>
              </c:strCache>
            </c:strRef>
          </c:tx>
          <c:invertIfNegative val="0"/>
          <c:cat>
            <c:strRef>
              <c:f>Лист1!$A$2:$A$12</c:f>
              <c:strCache>
                <c:ptCount val="11"/>
                <c:pt idx="0">
                  <c:v>Русский язык</c:v>
                </c:pt>
                <c:pt idx="1">
                  <c:v>Математика П</c:v>
                </c:pt>
                <c:pt idx="2">
                  <c:v>Химия</c:v>
                </c:pt>
                <c:pt idx="3">
                  <c:v>Обществознание</c:v>
                </c:pt>
                <c:pt idx="4">
                  <c:v>Физика</c:v>
                </c:pt>
                <c:pt idx="5">
                  <c:v>Информатика</c:v>
                </c:pt>
                <c:pt idx="6">
                  <c:v>Биология</c:v>
                </c:pt>
                <c:pt idx="7">
                  <c:v>История</c:v>
                </c:pt>
                <c:pt idx="8">
                  <c:v>Английский</c:v>
                </c:pt>
                <c:pt idx="9">
                  <c:v>Литература</c:v>
                </c:pt>
                <c:pt idx="10">
                  <c:v>География</c:v>
                </c:pt>
              </c:strCache>
            </c:strRef>
          </c:cat>
          <c:val>
            <c:numRef>
              <c:f>Лист1!$C$2:$C$12</c:f>
              <c:numCache>
                <c:formatCode>General</c:formatCode>
                <c:ptCount val="11"/>
                <c:pt idx="0">
                  <c:v>73.3</c:v>
                </c:pt>
                <c:pt idx="1">
                  <c:v>53.53</c:v>
                </c:pt>
                <c:pt idx="2">
                  <c:v>64.06</c:v>
                </c:pt>
                <c:pt idx="3">
                  <c:v>61.3</c:v>
                </c:pt>
                <c:pt idx="4">
                  <c:v>57.8</c:v>
                </c:pt>
                <c:pt idx="5">
                  <c:v>66.900000000000006</c:v>
                </c:pt>
                <c:pt idx="6">
                  <c:v>63</c:v>
                </c:pt>
                <c:pt idx="7">
                  <c:v>60.760000000000012</c:v>
                </c:pt>
                <c:pt idx="8">
                  <c:v>74.400000000000006</c:v>
                </c:pt>
                <c:pt idx="9">
                  <c:v>61.6</c:v>
                </c:pt>
                <c:pt idx="10">
                  <c:v>69.86</c:v>
                </c:pt>
              </c:numCache>
            </c:numRef>
          </c:val>
        </c:ser>
        <c:ser>
          <c:idx val="2"/>
          <c:order val="2"/>
          <c:tx>
            <c:strRef>
              <c:f>Лист1!$D$1</c:f>
              <c:strCache>
                <c:ptCount val="1"/>
                <c:pt idx="0">
                  <c:v>2018</c:v>
                </c:pt>
              </c:strCache>
            </c:strRef>
          </c:tx>
          <c:invertIfNegative val="0"/>
          <c:cat>
            <c:strRef>
              <c:f>Лист1!$A$2:$A$12</c:f>
              <c:strCache>
                <c:ptCount val="11"/>
                <c:pt idx="0">
                  <c:v>Русский язык</c:v>
                </c:pt>
                <c:pt idx="1">
                  <c:v>Математика П</c:v>
                </c:pt>
                <c:pt idx="2">
                  <c:v>Химия</c:v>
                </c:pt>
                <c:pt idx="3">
                  <c:v>Обществознание</c:v>
                </c:pt>
                <c:pt idx="4">
                  <c:v>Физика</c:v>
                </c:pt>
                <c:pt idx="5">
                  <c:v>Информатика</c:v>
                </c:pt>
                <c:pt idx="6">
                  <c:v>Биология</c:v>
                </c:pt>
                <c:pt idx="7">
                  <c:v>История</c:v>
                </c:pt>
                <c:pt idx="8">
                  <c:v>Английский</c:v>
                </c:pt>
                <c:pt idx="9">
                  <c:v>Литература</c:v>
                </c:pt>
                <c:pt idx="10">
                  <c:v>География</c:v>
                </c:pt>
              </c:strCache>
            </c:strRef>
          </c:cat>
          <c:val>
            <c:numRef>
              <c:f>Лист1!$D$2:$D$12</c:f>
              <c:numCache>
                <c:formatCode>General</c:formatCode>
                <c:ptCount val="11"/>
                <c:pt idx="0">
                  <c:v>75.33</c:v>
                </c:pt>
                <c:pt idx="1">
                  <c:v>58.4</c:v>
                </c:pt>
                <c:pt idx="2">
                  <c:v>65.900000000000006</c:v>
                </c:pt>
                <c:pt idx="3">
                  <c:v>63.6</c:v>
                </c:pt>
                <c:pt idx="4">
                  <c:v>59.77</c:v>
                </c:pt>
                <c:pt idx="5">
                  <c:v>71.09</c:v>
                </c:pt>
                <c:pt idx="6">
                  <c:v>59.6</c:v>
                </c:pt>
                <c:pt idx="7">
                  <c:v>60.96</c:v>
                </c:pt>
                <c:pt idx="8">
                  <c:v>75.599999999999994</c:v>
                </c:pt>
                <c:pt idx="9">
                  <c:v>63.71</c:v>
                </c:pt>
                <c:pt idx="10">
                  <c:v>69.5</c:v>
                </c:pt>
              </c:numCache>
            </c:numRef>
          </c:val>
        </c:ser>
        <c:dLbls>
          <c:showLegendKey val="0"/>
          <c:showVal val="0"/>
          <c:showCatName val="0"/>
          <c:showSerName val="0"/>
          <c:showPercent val="0"/>
          <c:showBubbleSize val="0"/>
        </c:dLbls>
        <c:gapWidth val="150"/>
        <c:axId val="409292288"/>
        <c:axId val="422133056"/>
      </c:barChart>
      <c:catAx>
        <c:axId val="409292288"/>
        <c:scaling>
          <c:orientation val="minMax"/>
        </c:scaling>
        <c:delete val="0"/>
        <c:axPos val="b"/>
        <c:majorTickMark val="out"/>
        <c:minorTickMark val="none"/>
        <c:tickLblPos val="nextTo"/>
        <c:txPr>
          <a:bodyPr/>
          <a:lstStyle/>
          <a:p>
            <a:pPr>
              <a:defRPr sz="700">
                <a:latin typeface="Times New Roman" pitchFamily="18" charset="0"/>
                <a:cs typeface="Times New Roman" pitchFamily="18" charset="0"/>
              </a:defRPr>
            </a:pPr>
            <a:endParaRPr lang="ru-RU"/>
          </a:p>
        </c:txPr>
        <c:crossAx val="422133056"/>
        <c:crosses val="autoZero"/>
        <c:auto val="1"/>
        <c:lblAlgn val="ctr"/>
        <c:lblOffset val="100"/>
        <c:noMultiLvlLbl val="0"/>
      </c:catAx>
      <c:valAx>
        <c:axId val="422133056"/>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409292288"/>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8.3333333333333332E-3"/>
          <c:y val="9.3172250517496429E-3"/>
          <c:w val="0.9916666666666667"/>
          <c:h val="0.49749233052491137"/>
        </c:manualLayout>
      </c:layout>
      <c:pie3DChart>
        <c:varyColors val="1"/>
        <c:ser>
          <c:idx val="0"/>
          <c:order val="0"/>
          <c:tx>
            <c:strRef>
              <c:f>Лист3!$B$13</c:f>
              <c:strCache>
                <c:ptCount val="1"/>
                <c:pt idx="0">
                  <c:v> кол-во чел.</c:v>
                </c:pt>
              </c:strCache>
            </c:strRef>
          </c:tx>
          <c:explosion val="25"/>
          <c:dPt>
            <c:idx val="0"/>
            <c:bubble3D val="0"/>
            <c:spPr>
              <a:solidFill>
                <a:schemeClr val="tx2">
                  <a:lumMod val="60000"/>
                  <a:lumOff val="40000"/>
                </a:schemeClr>
              </a:solidFill>
            </c:spPr>
          </c:dPt>
          <c:dPt>
            <c:idx val="1"/>
            <c:bubble3D val="0"/>
          </c:dPt>
          <c:dPt>
            <c:idx val="2"/>
            <c:bubble3D val="0"/>
            <c:spPr>
              <a:solidFill>
                <a:srgbClr val="FFC000"/>
              </a:solidFill>
            </c:spPr>
          </c:dPt>
          <c:dPt>
            <c:idx val="3"/>
            <c:bubble3D val="0"/>
          </c:dPt>
          <c:dPt>
            <c:idx val="4"/>
            <c:bubble3D val="0"/>
          </c:dPt>
          <c:dPt>
            <c:idx val="5"/>
            <c:bubble3D val="0"/>
            <c:spPr>
              <a:solidFill>
                <a:schemeClr val="accent4">
                  <a:lumMod val="60000"/>
                  <a:lumOff val="40000"/>
                </a:schemeClr>
              </a:solidFill>
            </c:spPr>
          </c:dPt>
          <c:dPt>
            <c:idx val="6"/>
            <c:bubble3D val="0"/>
          </c:dPt>
          <c:dPt>
            <c:idx val="7"/>
            <c:bubble3D val="0"/>
            <c:spPr>
              <a:solidFill>
                <a:srgbClr val="FF5050"/>
              </a:solidFill>
            </c:spPr>
          </c:dPt>
          <c:dPt>
            <c:idx val="8"/>
            <c:bubble3D val="0"/>
            <c:spPr>
              <a:solidFill>
                <a:srgbClr val="92D050"/>
              </a:solidFill>
            </c:spPr>
          </c:dPt>
          <c:dPt>
            <c:idx val="9"/>
            <c:bubble3D val="0"/>
            <c:spPr>
              <a:solidFill>
                <a:srgbClr val="FFFF66"/>
              </a:solidFill>
            </c:spPr>
          </c:dPt>
          <c:dLbls>
            <c:dLbl>
              <c:idx val="3"/>
              <c:layout>
                <c:manualLayout>
                  <c:x val="1.3264654418197725E-2"/>
                  <c:y val="-5.0488088713027176E-3"/>
                </c:manualLayout>
              </c:layout>
              <c:dLblPos val="bestFi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Лист3!$A$14:$A$23</c:f>
              <c:strCache>
                <c:ptCount val="10"/>
                <c:pt idx="0">
                  <c:v>ветераны труда</c:v>
                </c:pt>
                <c:pt idx="1">
                  <c:v>участники ВОВ, вдовы УВОВ</c:v>
                </c:pt>
                <c:pt idx="2">
                  <c:v>инвалиды</c:v>
                </c:pt>
                <c:pt idx="3">
                  <c:v>пенсионеры, не являющиеся льготниками</c:v>
                </c:pt>
                <c:pt idx="4">
                  <c:v>почетные доноры</c:v>
                </c:pt>
                <c:pt idx="5">
                  <c:v>члены многодетных семей</c:v>
                </c:pt>
                <c:pt idx="6">
                  <c:v>получатели СМО</c:v>
                </c:pt>
                <c:pt idx="7">
                  <c:v>получатели целевой субсидии (тепло)</c:v>
                </c:pt>
                <c:pt idx="8">
                  <c:v>получатели детских пособий </c:v>
                </c:pt>
                <c:pt idx="9">
                  <c:v>получатели коипенсации за ДДУ</c:v>
                </c:pt>
              </c:strCache>
            </c:strRef>
          </c:cat>
          <c:val>
            <c:numRef>
              <c:f>Лист3!$B$14:$B$23</c:f>
              <c:numCache>
                <c:formatCode>#,##0</c:formatCode>
                <c:ptCount val="10"/>
                <c:pt idx="0">
                  <c:v>11560</c:v>
                </c:pt>
                <c:pt idx="1">
                  <c:v>2231</c:v>
                </c:pt>
                <c:pt idx="2">
                  <c:v>16979</c:v>
                </c:pt>
                <c:pt idx="3">
                  <c:v>45832</c:v>
                </c:pt>
                <c:pt idx="4">
                  <c:v>1403</c:v>
                </c:pt>
                <c:pt idx="5">
                  <c:v>10706</c:v>
                </c:pt>
                <c:pt idx="6">
                  <c:v>11287</c:v>
                </c:pt>
                <c:pt idx="7">
                  <c:v>7346</c:v>
                </c:pt>
                <c:pt idx="8">
                  <c:v>3862</c:v>
                </c:pt>
                <c:pt idx="9">
                  <c:v>13815</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4.4999999999999998E-2"/>
          <c:y val="0.51579030252797342"/>
          <c:w val="0.90500043744531933"/>
          <c:h val="0.44421135515955246"/>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bar"/>
        <c:grouping val="clustered"/>
        <c:varyColors val="0"/>
        <c:ser>
          <c:idx val="0"/>
          <c:order val="0"/>
          <c:tx>
            <c:strRef>
              <c:f>Лист4!$B$6</c:f>
              <c:strCache>
                <c:ptCount val="1"/>
                <c:pt idx="0">
                  <c:v>меры соц. поддержки "федеральных" льготников (млн. руб.)</c:v>
                </c:pt>
              </c:strCache>
            </c:strRef>
          </c:tx>
          <c:invertIfNegative val="0"/>
          <c:dLbls>
            <c:dLbl>
              <c:idx val="0"/>
              <c:layout>
                <c:manualLayout>
                  <c:x val="1.6666666666666666E-2"/>
                  <c:y val="1.3888888888888888E-2"/>
                </c:manualLayout>
              </c:layout>
              <c:showLegendKey val="0"/>
              <c:showVal val="1"/>
              <c:showCatName val="0"/>
              <c:showSerName val="0"/>
              <c:showPercent val="0"/>
              <c:showBubbleSize val="0"/>
            </c:dLbl>
            <c:dLbl>
              <c:idx val="1"/>
              <c:layout>
                <c:manualLayout>
                  <c:x val="1.9444444444444445E-2"/>
                  <c:y val="1.8518518518518517E-2"/>
                </c:manualLayout>
              </c:layout>
              <c:showLegendKey val="0"/>
              <c:showVal val="1"/>
              <c:showCatName val="0"/>
              <c:showSerName val="0"/>
              <c:showPercent val="0"/>
              <c:showBubbleSize val="0"/>
            </c:dLbl>
            <c:dLbl>
              <c:idx val="2"/>
              <c:layout>
                <c:manualLayout>
                  <c:x val="5.5555555555555558E-3"/>
                  <c:y val="9.2592592592592587E-3"/>
                </c:manualLayout>
              </c:layout>
              <c:showLegendKey val="0"/>
              <c:showVal val="1"/>
              <c:showCatName val="0"/>
              <c:showSerName val="0"/>
              <c:showPercent val="0"/>
              <c:showBubbleSize val="0"/>
            </c:dLbl>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Лист4!$C$5:$E$5</c:f>
              <c:strCache>
                <c:ptCount val="3"/>
                <c:pt idx="0">
                  <c:v>2016 г.</c:v>
                </c:pt>
                <c:pt idx="1">
                  <c:v>2017 г.</c:v>
                </c:pt>
                <c:pt idx="2">
                  <c:v>2018 г.</c:v>
                </c:pt>
              </c:strCache>
            </c:strRef>
          </c:cat>
          <c:val>
            <c:numRef>
              <c:f>Лист4!$C$6:$E$6</c:f>
              <c:numCache>
                <c:formatCode>General</c:formatCode>
                <c:ptCount val="3"/>
                <c:pt idx="0">
                  <c:v>234.6</c:v>
                </c:pt>
                <c:pt idx="1">
                  <c:v>243.1</c:v>
                </c:pt>
                <c:pt idx="2">
                  <c:v>212.4</c:v>
                </c:pt>
              </c:numCache>
            </c:numRef>
          </c:val>
        </c:ser>
        <c:ser>
          <c:idx val="1"/>
          <c:order val="1"/>
          <c:tx>
            <c:strRef>
              <c:f>Лист4!$B$7</c:f>
              <c:strCache>
                <c:ptCount val="1"/>
                <c:pt idx="0">
                  <c:v>меры соц. поддержки "республиканских" льготников (млн. руб.)</c:v>
                </c:pt>
              </c:strCache>
            </c:strRef>
          </c:tx>
          <c:invertIfNegative val="0"/>
          <c:dLbls>
            <c:dLbl>
              <c:idx val="0"/>
              <c:layout>
                <c:manualLayout>
                  <c:x val="2.5000000000000102E-2"/>
                  <c:y val="-2.7777777777777776E-2"/>
                </c:manualLayout>
              </c:layout>
              <c:showLegendKey val="0"/>
              <c:showVal val="1"/>
              <c:showCatName val="0"/>
              <c:showSerName val="0"/>
              <c:showPercent val="0"/>
              <c:showBubbleSize val="0"/>
            </c:dLbl>
            <c:dLbl>
              <c:idx val="1"/>
              <c:layout>
                <c:manualLayout>
                  <c:x val="3.888888888888889E-2"/>
                  <c:y val="-3.7037037037037035E-2"/>
                </c:manualLayout>
              </c:layout>
              <c:showLegendKey val="0"/>
              <c:showVal val="1"/>
              <c:showCatName val="0"/>
              <c:showSerName val="0"/>
              <c:showPercent val="0"/>
              <c:showBubbleSize val="0"/>
            </c:dLbl>
            <c:dLbl>
              <c:idx val="2"/>
              <c:layout>
                <c:manualLayout>
                  <c:x val="1.9444444444444445E-2"/>
                  <c:y val="-4.1666666666666678E-2"/>
                </c:manualLayout>
              </c:layout>
              <c:showLegendKey val="0"/>
              <c:showVal val="1"/>
              <c:showCatName val="0"/>
              <c:showSerName val="0"/>
              <c:showPercent val="0"/>
              <c:showBubbleSize val="0"/>
            </c:dLbl>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Лист4!$C$5:$E$5</c:f>
              <c:strCache>
                <c:ptCount val="3"/>
                <c:pt idx="0">
                  <c:v>2016 г.</c:v>
                </c:pt>
                <c:pt idx="1">
                  <c:v>2017 г.</c:v>
                </c:pt>
                <c:pt idx="2">
                  <c:v>2018 г.</c:v>
                </c:pt>
              </c:strCache>
            </c:strRef>
          </c:cat>
          <c:val>
            <c:numRef>
              <c:f>Лист4!$C$7:$E$7</c:f>
              <c:numCache>
                <c:formatCode>General</c:formatCode>
                <c:ptCount val="3"/>
                <c:pt idx="0">
                  <c:v>449.7</c:v>
                </c:pt>
                <c:pt idx="1">
                  <c:v>452.4</c:v>
                </c:pt>
                <c:pt idx="2">
                  <c:v>429.3</c:v>
                </c:pt>
              </c:numCache>
            </c:numRef>
          </c:val>
        </c:ser>
        <c:dLbls>
          <c:showLegendKey val="0"/>
          <c:showVal val="0"/>
          <c:showCatName val="0"/>
          <c:showSerName val="0"/>
          <c:showPercent val="0"/>
          <c:showBubbleSize val="0"/>
        </c:dLbls>
        <c:gapWidth val="150"/>
        <c:shape val="box"/>
        <c:axId val="459911168"/>
        <c:axId val="422153600"/>
        <c:axId val="0"/>
      </c:bar3DChart>
      <c:catAx>
        <c:axId val="459911168"/>
        <c:scaling>
          <c:orientation val="minMax"/>
        </c:scaling>
        <c:delete val="0"/>
        <c:axPos val="l"/>
        <c:numFmt formatCode="General" sourceLinked="1"/>
        <c:majorTickMark val="out"/>
        <c:minorTickMark val="none"/>
        <c:tickLblPos val="nextTo"/>
        <c:txPr>
          <a:bodyPr/>
          <a:lstStyle/>
          <a:p>
            <a:pPr>
              <a:defRPr sz="1200" b="1">
                <a:latin typeface="Times New Roman" pitchFamily="18" charset="0"/>
                <a:cs typeface="Times New Roman" pitchFamily="18" charset="0"/>
              </a:defRPr>
            </a:pPr>
            <a:endParaRPr lang="ru-RU"/>
          </a:p>
        </c:txPr>
        <c:crossAx val="422153600"/>
        <c:crosses val="autoZero"/>
        <c:auto val="1"/>
        <c:lblAlgn val="ctr"/>
        <c:lblOffset val="100"/>
        <c:noMultiLvlLbl val="0"/>
      </c:catAx>
      <c:valAx>
        <c:axId val="422153600"/>
        <c:scaling>
          <c:orientation val="minMax"/>
        </c:scaling>
        <c:delete val="1"/>
        <c:axPos val="b"/>
        <c:numFmt formatCode="General" sourceLinked="1"/>
        <c:majorTickMark val="out"/>
        <c:minorTickMark val="none"/>
        <c:tickLblPos val="nextTo"/>
        <c:crossAx val="459911168"/>
        <c:crosses val="autoZero"/>
        <c:crossBetween val="between"/>
      </c:valAx>
      <c:spPr>
        <a:noFill/>
        <a:ln w="25400">
          <a:noFill/>
        </a:ln>
      </c:spPr>
    </c:plotArea>
    <c:legend>
      <c:legendPos val="b"/>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4.5717710483040006E-2"/>
          <c:y val="5.1400554097404488E-2"/>
          <c:w val="0.9336598673197346"/>
          <c:h val="0.52021482228514537"/>
        </c:manualLayout>
      </c:layout>
      <c:bar3DChart>
        <c:barDir val="col"/>
        <c:grouping val="clustered"/>
        <c:varyColors val="0"/>
        <c:ser>
          <c:idx val="0"/>
          <c:order val="0"/>
          <c:tx>
            <c:strRef>
              <c:f>Лист4!$T$23</c:f>
              <c:strCache>
                <c:ptCount val="1"/>
                <c:pt idx="0">
                  <c:v>ежемесячное пособие на ребенка до 16 лет</c:v>
                </c:pt>
              </c:strCache>
            </c:strRef>
          </c:tx>
          <c:invertIfNegative val="0"/>
          <c:dLbls>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Лист4!$U$22:$W$22</c:f>
              <c:strCache>
                <c:ptCount val="3"/>
                <c:pt idx="0">
                  <c:v>2016 г.</c:v>
                </c:pt>
                <c:pt idx="1">
                  <c:v>2017 г.</c:v>
                </c:pt>
                <c:pt idx="2">
                  <c:v>2018 г.</c:v>
                </c:pt>
              </c:strCache>
            </c:strRef>
          </c:cat>
          <c:val>
            <c:numRef>
              <c:f>Лист4!$U$23:$W$23</c:f>
              <c:numCache>
                <c:formatCode>#,##0</c:formatCode>
                <c:ptCount val="3"/>
                <c:pt idx="0">
                  <c:v>3728</c:v>
                </c:pt>
                <c:pt idx="1">
                  <c:v>3476</c:v>
                </c:pt>
                <c:pt idx="2">
                  <c:v>3449</c:v>
                </c:pt>
              </c:numCache>
            </c:numRef>
          </c:val>
        </c:ser>
        <c:ser>
          <c:idx val="1"/>
          <c:order val="1"/>
          <c:tx>
            <c:strRef>
              <c:f>Лист4!$T$24</c:f>
              <c:strCache>
                <c:ptCount val="1"/>
                <c:pt idx="0">
                  <c:v>единовременное пособие при рождении ребенка</c:v>
                </c:pt>
              </c:strCache>
            </c:strRef>
          </c:tx>
          <c:spPr>
            <a:solidFill>
              <a:srgbClr val="FF0000"/>
            </a:solidFill>
          </c:spPr>
          <c:invertIfNegative val="0"/>
          <c:dLbls>
            <c:dLbl>
              <c:idx val="0"/>
              <c:layout>
                <c:manualLayout>
                  <c:x val="5.6242969628796397E-3"/>
                  <c:y val="0"/>
                </c:manualLayout>
              </c:layout>
              <c:showLegendKey val="0"/>
              <c:showVal val="1"/>
              <c:showCatName val="0"/>
              <c:showSerName val="0"/>
              <c:showPercent val="0"/>
              <c:showBubbleSize val="0"/>
            </c:dLbl>
            <c:dLbl>
              <c:idx val="1"/>
              <c:layout>
                <c:manualLayout>
                  <c:x val="5.6242969628796397E-3"/>
                  <c:y val="0"/>
                </c:manualLayout>
              </c:layout>
              <c:showLegendKey val="0"/>
              <c:showVal val="1"/>
              <c:showCatName val="0"/>
              <c:showSerName val="0"/>
              <c:showPercent val="0"/>
              <c:showBubbleSize val="0"/>
            </c:dLbl>
            <c:dLbl>
              <c:idx val="2"/>
              <c:layout>
                <c:manualLayout>
                  <c:x val="5.6242969628796397E-3"/>
                  <c:y val="4.1050903119868639E-3"/>
                </c:manualLayout>
              </c:layout>
              <c:showLegendKey val="0"/>
              <c:showVal val="1"/>
              <c:showCatName val="0"/>
              <c:showSerName val="0"/>
              <c:showPercent val="0"/>
              <c:showBubbleSize val="0"/>
            </c:dLbl>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Лист4!$U$22:$W$22</c:f>
              <c:strCache>
                <c:ptCount val="3"/>
                <c:pt idx="0">
                  <c:v>2016 г.</c:v>
                </c:pt>
                <c:pt idx="1">
                  <c:v>2017 г.</c:v>
                </c:pt>
                <c:pt idx="2">
                  <c:v>2018 г.</c:v>
                </c:pt>
              </c:strCache>
            </c:strRef>
          </c:cat>
          <c:val>
            <c:numRef>
              <c:f>Лист4!$U$24:$W$24</c:f>
              <c:numCache>
                <c:formatCode>General</c:formatCode>
                <c:ptCount val="3"/>
                <c:pt idx="0">
                  <c:v>294</c:v>
                </c:pt>
                <c:pt idx="1">
                  <c:v>306</c:v>
                </c:pt>
                <c:pt idx="2">
                  <c:v>252</c:v>
                </c:pt>
              </c:numCache>
            </c:numRef>
          </c:val>
        </c:ser>
        <c:ser>
          <c:idx val="2"/>
          <c:order val="2"/>
          <c:tx>
            <c:strRef>
              <c:f>Лист4!$T$25</c:f>
              <c:strCache>
                <c:ptCount val="1"/>
                <c:pt idx="0">
                  <c:v>ежемесячное пособие по уходу за ребенком до 1,5 лет</c:v>
                </c:pt>
              </c:strCache>
            </c:strRef>
          </c:tx>
          <c:invertIfNegative val="0"/>
          <c:dLbls>
            <c:dLbl>
              <c:idx val="0"/>
              <c:layout>
                <c:manualLayout>
                  <c:x val="5.6242969628796397E-3"/>
                  <c:y val="-3.6945812807881777E-2"/>
                </c:manualLayout>
              </c:layout>
              <c:showLegendKey val="0"/>
              <c:showVal val="1"/>
              <c:showCatName val="0"/>
              <c:showSerName val="0"/>
              <c:showPercent val="0"/>
              <c:showBubbleSize val="0"/>
            </c:dLbl>
            <c:dLbl>
              <c:idx val="1"/>
              <c:layout>
                <c:manualLayout>
                  <c:x val="3.7495313085864268E-3"/>
                  <c:y val="-2.0525451559934318E-2"/>
                </c:manualLayout>
              </c:layout>
              <c:showLegendKey val="0"/>
              <c:showVal val="1"/>
              <c:showCatName val="0"/>
              <c:showSerName val="0"/>
              <c:showPercent val="0"/>
              <c:showBubbleSize val="0"/>
            </c:dLbl>
            <c:dLbl>
              <c:idx val="2"/>
              <c:layout>
                <c:manualLayout>
                  <c:x val="0"/>
                  <c:y val="-2.8735632183908046E-2"/>
                </c:manualLayout>
              </c:layout>
              <c:showLegendKey val="0"/>
              <c:showVal val="1"/>
              <c:showCatName val="0"/>
              <c:showSerName val="0"/>
              <c:showPercent val="0"/>
              <c:showBubbleSize val="0"/>
            </c:dLbl>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Лист4!$U$22:$W$22</c:f>
              <c:strCache>
                <c:ptCount val="3"/>
                <c:pt idx="0">
                  <c:v>2016 г.</c:v>
                </c:pt>
                <c:pt idx="1">
                  <c:v>2017 г.</c:v>
                </c:pt>
                <c:pt idx="2">
                  <c:v>2018 г.</c:v>
                </c:pt>
              </c:strCache>
            </c:strRef>
          </c:cat>
          <c:val>
            <c:numRef>
              <c:f>Лист4!$U$25:$W$25</c:f>
              <c:numCache>
                <c:formatCode>General</c:formatCode>
                <c:ptCount val="3"/>
                <c:pt idx="0">
                  <c:v>961</c:v>
                </c:pt>
                <c:pt idx="1">
                  <c:v>937</c:v>
                </c:pt>
                <c:pt idx="2">
                  <c:v>881</c:v>
                </c:pt>
              </c:numCache>
            </c:numRef>
          </c:val>
        </c:ser>
        <c:ser>
          <c:idx val="3"/>
          <c:order val="3"/>
          <c:tx>
            <c:strRef>
              <c:f>Лист4!$T$26</c:f>
              <c:strCache>
                <c:ptCount val="1"/>
                <c:pt idx="0">
                  <c:v>ЕДВ и субсидии членам многодетных семей</c:v>
                </c:pt>
              </c:strCache>
            </c:strRef>
          </c:tx>
          <c:spPr>
            <a:solidFill>
              <a:srgbClr val="00B0F0"/>
            </a:solidFill>
          </c:spPr>
          <c:invertIfNegative val="0"/>
          <c:dLbls>
            <c:dLbl>
              <c:idx val="0"/>
              <c:layout>
                <c:manualLayout>
                  <c:x val="-1.6872890888638921E-2"/>
                  <c:y val="-2.0525451559934318E-2"/>
                </c:manualLayout>
              </c:layout>
              <c:showLegendKey val="0"/>
              <c:showVal val="1"/>
              <c:showCatName val="0"/>
              <c:showSerName val="0"/>
              <c:showPercent val="0"/>
              <c:showBubbleSize val="0"/>
            </c:dLbl>
            <c:dLbl>
              <c:idx val="1"/>
              <c:layout>
                <c:manualLayout>
                  <c:x val="-1.4998125234345707E-2"/>
                  <c:y val="-4.1050903119868639E-3"/>
                </c:manualLayout>
              </c:layout>
              <c:showLegendKey val="0"/>
              <c:showVal val="1"/>
              <c:showCatName val="0"/>
              <c:showSerName val="0"/>
              <c:showPercent val="0"/>
              <c:showBubbleSize val="0"/>
            </c:dLbl>
            <c:dLbl>
              <c:idx val="2"/>
              <c:layout>
                <c:manualLayout>
                  <c:x val="-1.6872890888638921E-2"/>
                  <c:y val="-1.2315270935960611E-2"/>
                </c:manualLayout>
              </c:layout>
              <c:showLegendKey val="0"/>
              <c:showVal val="1"/>
              <c:showCatName val="0"/>
              <c:showSerName val="0"/>
              <c:showPercent val="0"/>
              <c:showBubbleSize val="0"/>
            </c:dLbl>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Лист4!$U$22:$W$22</c:f>
              <c:strCache>
                <c:ptCount val="3"/>
                <c:pt idx="0">
                  <c:v>2016 г.</c:v>
                </c:pt>
                <c:pt idx="1">
                  <c:v>2017 г.</c:v>
                </c:pt>
                <c:pt idx="2">
                  <c:v>2018 г.</c:v>
                </c:pt>
              </c:strCache>
            </c:strRef>
          </c:cat>
          <c:val>
            <c:numRef>
              <c:f>Лист4!$U$26:$W$26</c:f>
              <c:numCache>
                <c:formatCode>#,##0</c:formatCode>
                <c:ptCount val="3"/>
                <c:pt idx="0">
                  <c:v>8512</c:v>
                </c:pt>
                <c:pt idx="1">
                  <c:v>9761</c:v>
                </c:pt>
                <c:pt idx="2">
                  <c:v>10706</c:v>
                </c:pt>
              </c:numCache>
            </c:numRef>
          </c:val>
        </c:ser>
        <c:ser>
          <c:idx val="4"/>
          <c:order val="4"/>
          <c:tx>
            <c:strRef>
              <c:f>Лист4!$T$27</c:f>
              <c:strCache>
                <c:ptCount val="1"/>
                <c:pt idx="0">
                  <c:v>компенсация за дет.сад</c:v>
                </c:pt>
              </c:strCache>
            </c:strRef>
          </c:tx>
          <c:invertIfNegative val="0"/>
          <c:dLbls>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Лист4!$U$22:$W$22</c:f>
              <c:strCache>
                <c:ptCount val="3"/>
                <c:pt idx="0">
                  <c:v>2016 г.</c:v>
                </c:pt>
                <c:pt idx="1">
                  <c:v>2017 г.</c:v>
                </c:pt>
                <c:pt idx="2">
                  <c:v>2018 г.</c:v>
                </c:pt>
              </c:strCache>
            </c:strRef>
          </c:cat>
          <c:val>
            <c:numRef>
              <c:f>Лист4!$U$27:$W$27</c:f>
              <c:numCache>
                <c:formatCode>#,##0</c:formatCode>
                <c:ptCount val="3"/>
                <c:pt idx="0">
                  <c:v>14277</c:v>
                </c:pt>
                <c:pt idx="1">
                  <c:v>14260</c:v>
                </c:pt>
                <c:pt idx="2">
                  <c:v>13815</c:v>
                </c:pt>
              </c:numCache>
            </c:numRef>
          </c:val>
        </c:ser>
        <c:ser>
          <c:idx val="5"/>
          <c:order val="5"/>
          <c:tx>
            <c:strRef>
              <c:f>Лист4!$T$28</c:f>
              <c:strCache>
                <c:ptCount val="1"/>
                <c:pt idx="0">
                  <c:v>пособия сиротам</c:v>
                </c:pt>
              </c:strCache>
            </c:strRef>
          </c:tx>
          <c:invertIfNegative val="0"/>
          <c:dLbls>
            <c:dLbl>
              <c:idx val="0"/>
              <c:layout>
                <c:manualLayout>
                  <c:x val="1.8747656542932169E-2"/>
                  <c:y val="-2.4630541871921183E-2"/>
                </c:manualLayout>
              </c:layout>
              <c:showLegendKey val="0"/>
              <c:showVal val="1"/>
              <c:showCatName val="0"/>
              <c:showSerName val="0"/>
              <c:showPercent val="0"/>
              <c:showBubbleSize val="0"/>
            </c:dLbl>
            <c:dLbl>
              <c:idx val="1"/>
              <c:layout>
                <c:manualLayout>
                  <c:x val="9.3738282714660674E-3"/>
                  <c:y val="-2.0525451559934318E-2"/>
                </c:manualLayout>
              </c:layout>
              <c:showLegendKey val="0"/>
              <c:showVal val="1"/>
              <c:showCatName val="0"/>
              <c:showSerName val="0"/>
              <c:showPercent val="0"/>
              <c:showBubbleSize val="0"/>
            </c:dLbl>
            <c:dLbl>
              <c:idx val="2"/>
              <c:layout>
                <c:manualLayout>
                  <c:x val="7.4990626171728535E-3"/>
                  <c:y val="-1.6420361247947456E-2"/>
                </c:manualLayout>
              </c:layout>
              <c:showLegendKey val="0"/>
              <c:showVal val="1"/>
              <c:showCatName val="0"/>
              <c:showSerName val="0"/>
              <c:showPercent val="0"/>
              <c:showBubbleSize val="0"/>
            </c:dLbl>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Лист4!$U$22:$W$22</c:f>
              <c:strCache>
                <c:ptCount val="3"/>
                <c:pt idx="0">
                  <c:v>2016 г.</c:v>
                </c:pt>
                <c:pt idx="1">
                  <c:v>2017 г.</c:v>
                </c:pt>
                <c:pt idx="2">
                  <c:v>2018 г.</c:v>
                </c:pt>
              </c:strCache>
            </c:strRef>
          </c:cat>
          <c:val>
            <c:numRef>
              <c:f>Лист4!$U$28:$W$28</c:f>
              <c:numCache>
                <c:formatCode>General</c:formatCode>
                <c:ptCount val="3"/>
                <c:pt idx="0">
                  <c:v>383</c:v>
                </c:pt>
                <c:pt idx="1">
                  <c:v>398</c:v>
                </c:pt>
                <c:pt idx="2">
                  <c:v>412</c:v>
                </c:pt>
              </c:numCache>
            </c:numRef>
          </c:val>
        </c:ser>
        <c:ser>
          <c:idx val="6"/>
          <c:order val="6"/>
          <c:tx>
            <c:strRef>
              <c:f>Лист4!$T$29</c:f>
              <c:strCache>
                <c:ptCount val="1"/>
                <c:pt idx="0">
                  <c:v>пособие на "первенца"</c:v>
                </c:pt>
              </c:strCache>
            </c:strRef>
          </c:tx>
          <c:spPr>
            <a:solidFill>
              <a:srgbClr val="FFFF00"/>
            </a:solidFill>
          </c:spPr>
          <c:invertIfNegative val="0"/>
          <c:dLbls>
            <c:dLbl>
              <c:idx val="2"/>
              <c:layout>
                <c:manualLayout>
                  <c:x val="1.3123359580052493E-2"/>
                  <c:y val="-4.1050903119868639E-3"/>
                </c:manualLayout>
              </c:layout>
              <c:showLegendKey val="0"/>
              <c:showVal val="1"/>
              <c:showCatName val="0"/>
              <c:showSerName val="0"/>
              <c:showPercent val="0"/>
              <c:showBubbleSize val="0"/>
            </c:dLbl>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Лист4!$U$22:$W$22</c:f>
              <c:strCache>
                <c:ptCount val="3"/>
                <c:pt idx="0">
                  <c:v>2016 г.</c:v>
                </c:pt>
                <c:pt idx="1">
                  <c:v>2017 г.</c:v>
                </c:pt>
                <c:pt idx="2">
                  <c:v>2018 г.</c:v>
                </c:pt>
              </c:strCache>
            </c:strRef>
          </c:cat>
          <c:val>
            <c:numRef>
              <c:f>Лист4!$U$29:$W$29</c:f>
              <c:numCache>
                <c:formatCode>General</c:formatCode>
                <c:ptCount val="3"/>
                <c:pt idx="2">
                  <c:v>167</c:v>
                </c:pt>
              </c:numCache>
            </c:numRef>
          </c:val>
        </c:ser>
        <c:ser>
          <c:idx val="7"/>
          <c:order val="7"/>
          <c:tx>
            <c:strRef>
              <c:f>Лист4!$T$30</c:f>
              <c:strCache>
                <c:ptCount val="1"/>
                <c:pt idx="0">
                  <c:v>единовременные выплаты по рождению (село)</c:v>
                </c:pt>
              </c:strCache>
            </c:strRef>
          </c:tx>
          <c:spPr>
            <a:solidFill>
              <a:srgbClr val="66FF33"/>
            </a:solidFill>
          </c:spPr>
          <c:invertIfNegative val="0"/>
          <c:dLbls>
            <c:dLbl>
              <c:idx val="2"/>
              <c:layout>
                <c:manualLayout>
                  <c:x val="2.0622422197225349E-2"/>
                  <c:y val="-2.0525451559934318E-2"/>
                </c:manualLayout>
              </c:layout>
              <c:showLegendKey val="0"/>
              <c:showVal val="1"/>
              <c:showCatName val="0"/>
              <c:showSerName val="0"/>
              <c:showPercent val="0"/>
              <c:showBubbleSize val="0"/>
            </c:dLbl>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Лист4!$U$22:$W$22</c:f>
              <c:strCache>
                <c:ptCount val="3"/>
                <c:pt idx="0">
                  <c:v>2016 г.</c:v>
                </c:pt>
                <c:pt idx="1">
                  <c:v>2017 г.</c:v>
                </c:pt>
                <c:pt idx="2">
                  <c:v>2018 г.</c:v>
                </c:pt>
              </c:strCache>
            </c:strRef>
          </c:cat>
          <c:val>
            <c:numRef>
              <c:f>Лист4!$U$30:$W$30</c:f>
              <c:numCache>
                <c:formatCode>General</c:formatCode>
                <c:ptCount val="3"/>
                <c:pt idx="2">
                  <c:v>58</c:v>
                </c:pt>
              </c:numCache>
            </c:numRef>
          </c:val>
        </c:ser>
        <c:dLbls>
          <c:showLegendKey val="0"/>
          <c:showVal val="0"/>
          <c:showCatName val="0"/>
          <c:showSerName val="0"/>
          <c:showPercent val="0"/>
          <c:showBubbleSize val="0"/>
        </c:dLbls>
        <c:gapWidth val="150"/>
        <c:shape val="cylinder"/>
        <c:axId val="459913728"/>
        <c:axId val="422155328"/>
        <c:axId val="0"/>
      </c:bar3DChart>
      <c:catAx>
        <c:axId val="459913728"/>
        <c:scaling>
          <c:orientation val="minMax"/>
        </c:scaling>
        <c:delete val="0"/>
        <c:axPos val="b"/>
        <c:majorTickMark val="out"/>
        <c:minorTickMark val="none"/>
        <c:tickLblPos val="nextTo"/>
        <c:crossAx val="422155328"/>
        <c:crosses val="autoZero"/>
        <c:auto val="1"/>
        <c:lblAlgn val="ctr"/>
        <c:lblOffset val="100"/>
        <c:noMultiLvlLbl val="0"/>
      </c:catAx>
      <c:valAx>
        <c:axId val="422155328"/>
        <c:scaling>
          <c:orientation val="minMax"/>
        </c:scaling>
        <c:delete val="1"/>
        <c:axPos val="l"/>
        <c:numFmt formatCode="#,##0" sourceLinked="1"/>
        <c:majorTickMark val="out"/>
        <c:minorTickMark val="none"/>
        <c:tickLblPos val="nextTo"/>
        <c:crossAx val="459913728"/>
        <c:crosses val="autoZero"/>
        <c:crossBetween val="between"/>
      </c:valAx>
    </c:plotArea>
    <c:legend>
      <c:legendPos val="b"/>
      <c:layout>
        <c:manualLayout>
          <c:xMode val="edge"/>
          <c:yMode val="edge"/>
          <c:x val="3.6633363742917979E-2"/>
          <c:y val="0.67188207077563578"/>
          <c:w val="0.95110522601997582"/>
          <c:h val="0.30034036693689153"/>
        </c:manualLayout>
      </c:layout>
      <c:overlay val="0"/>
      <c:txPr>
        <a:bodyPr/>
        <a:lstStyle/>
        <a:p>
          <a:pPr>
            <a:defRPr kern="400" baseline="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400">
              <a:latin typeface="Times New Roman" panose="02020603050405020304" pitchFamily="18" charset="0"/>
              <a:cs typeface="Times New Roman" panose="02020603050405020304" pitchFamily="18" charset="0"/>
            </a:defRPr>
          </a:pPr>
          <a:endParaRPr lang="ru-RU"/>
        </a:p>
      </c:txPr>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Лист4!$C$68</c:f>
              <c:strCache>
                <c:ptCount val="1"/>
                <c:pt idx="0">
                  <c:v>Общая сумма выплат (млн. руб.)</c:v>
                </c:pt>
              </c:strCache>
            </c:strRef>
          </c:tx>
          <c:invertIfNegative val="0"/>
          <c:dLbls>
            <c:dLbl>
              <c:idx val="0"/>
              <c:layout>
                <c:manualLayout>
                  <c:x val="1.6666666666666666E-2"/>
                  <c:y val="-7.4074074074074153E-2"/>
                </c:manualLayout>
              </c:layout>
              <c:showLegendKey val="0"/>
              <c:showVal val="1"/>
              <c:showCatName val="0"/>
              <c:showSerName val="0"/>
              <c:showPercent val="0"/>
              <c:showBubbleSize val="0"/>
            </c:dLbl>
            <c:dLbl>
              <c:idx val="1"/>
              <c:layout>
                <c:manualLayout>
                  <c:x val="2.5000000000000001E-2"/>
                  <c:y val="-7.8703703703703706E-2"/>
                </c:manualLayout>
              </c:layout>
              <c:showLegendKey val="0"/>
              <c:showVal val="1"/>
              <c:showCatName val="0"/>
              <c:showSerName val="0"/>
              <c:showPercent val="0"/>
              <c:showBubbleSize val="0"/>
            </c:dLbl>
            <c:dLbl>
              <c:idx val="2"/>
              <c:layout>
                <c:manualLayout>
                  <c:x val="-2.5000000000000001E-2"/>
                  <c:y val="-0.1111111111111111"/>
                </c:manualLayout>
              </c:layout>
              <c:showLegendKey val="0"/>
              <c:showVal val="1"/>
              <c:showCatName val="0"/>
              <c:showSerName val="0"/>
              <c:showPercent val="0"/>
              <c:showBubbleSize val="0"/>
            </c:dLbl>
            <c:txPr>
              <a:bodyPr/>
              <a:lstStyle/>
              <a:p>
                <a:pPr>
                  <a:defRPr sz="14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Лист4!$B$69:$B$71</c:f>
              <c:strCache>
                <c:ptCount val="3"/>
                <c:pt idx="0">
                  <c:v>2016 г.</c:v>
                </c:pt>
                <c:pt idx="1">
                  <c:v>2017 г. </c:v>
                </c:pt>
                <c:pt idx="2">
                  <c:v>2018 г. </c:v>
                </c:pt>
              </c:strCache>
            </c:strRef>
          </c:cat>
          <c:val>
            <c:numRef>
              <c:f>Лист4!$C$69:$C$71</c:f>
              <c:numCache>
                <c:formatCode>General</c:formatCode>
                <c:ptCount val="3"/>
                <c:pt idx="0">
                  <c:v>242.2</c:v>
                </c:pt>
                <c:pt idx="1">
                  <c:v>243.4</c:v>
                </c:pt>
                <c:pt idx="2">
                  <c:v>276</c:v>
                </c:pt>
              </c:numCache>
            </c:numRef>
          </c:val>
        </c:ser>
        <c:dLbls>
          <c:showLegendKey val="0"/>
          <c:showVal val="0"/>
          <c:showCatName val="0"/>
          <c:showSerName val="0"/>
          <c:showPercent val="0"/>
          <c:showBubbleSize val="0"/>
        </c:dLbls>
        <c:gapWidth val="150"/>
        <c:shape val="box"/>
        <c:axId val="459277312"/>
        <c:axId val="422154176"/>
        <c:axId val="0"/>
      </c:bar3DChart>
      <c:catAx>
        <c:axId val="459277312"/>
        <c:scaling>
          <c:orientation val="minMax"/>
        </c:scaling>
        <c:delete val="0"/>
        <c:axPos val="l"/>
        <c:majorTickMark val="out"/>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422154176"/>
        <c:crosses val="autoZero"/>
        <c:auto val="1"/>
        <c:lblAlgn val="ctr"/>
        <c:lblOffset val="100"/>
        <c:noMultiLvlLbl val="0"/>
      </c:catAx>
      <c:valAx>
        <c:axId val="422154176"/>
        <c:scaling>
          <c:orientation val="minMax"/>
        </c:scaling>
        <c:delete val="1"/>
        <c:axPos val="b"/>
        <c:numFmt formatCode="General" sourceLinked="1"/>
        <c:majorTickMark val="out"/>
        <c:minorTickMark val="none"/>
        <c:tickLblPos val="nextTo"/>
        <c:crossAx val="459277312"/>
        <c:crosses val="autoZero"/>
        <c:crossBetween val="between"/>
      </c:valAx>
      <c:spPr>
        <a:noFill/>
        <a:ln w="25400">
          <a:noFill/>
        </a:ln>
      </c:spPr>
    </c:plotArea>
    <c:legend>
      <c:legendPos val="b"/>
      <c:overlay val="0"/>
      <c:txPr>
        <a:bodyPr/>
        <a:lstStyle/>
        <a:p>
          <a:pPr>
            <a:defRPr sz="1200"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Лист3!$D$201</c:f>
              <c:strCache>
                <c:ptCount val="1"/>
                <c:pt idx="0">
                  <c:v>субсидия-льгота</c:v>
                </c:pt>
              </c:strCache>
            </c:strRef>
          </c:tx>
          <c:invertIfNegative val="0"/>
          <c:dLbls>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Лист3!$C$202:$C$204</c:f>
              <c:strCache>
                <c:ptCount val="3"/>
                <c:pt idx="0">
                  <c:v>2016 г.</c:v>
                </c:pt>
                <c:pt idx="1">
                  <c:v>2017 г.</c:v>
                </c:pt>
                <c:pt idx="2">
                  <c:v>2018 г.</c:v>
                </c:pt>
              </c:strCache>
            </c:strRef>
          </c:cat>
          <c:val>
            <c:numRef>
              <c:f>Лист3!$D$202:$D$204</c:f>
              <c:numCache>
                <c:formatCode>#,##0</c:formatCode>
                <c:ptCount val="3"/>
                <c:pt idx="0">
                  <c:v>41803</c:v>
                </c:pt>
                <c:pt idx="1">
                  <c:v>42279</c:v>
                </c:pt>
                <c:pt idx="2">
                  <c:v>42039</c:v>
                </c:pt>
              </c:numCache>
            </c:numRef>
          </c:val>
        </c:ser>
        <c:ser>
          <c:idx val="1"/>
          <c:order val="1"/>
          <c:tx>
            <c:strRef>
              <c:f>Лист3!$E$201</c:f>
              <c:strCache>
                <c:ptCount val="1"/>
                <c:pt idx="0">
                  <c:v>СМО</c:v>
                </c:pt>
              </c:strCache>
            </c:strRef>
          </c:tx>
          <c:invertIfNegative val="0"/>
          <c:dLbls>
            <c:dLbl>
              <c:idx val="0"/>
              <c:layout>
                <c:manualLayout>
                  <c:x val="4.7372954349698536E-2"/>
                  <c:y val="-5.3333333333333337E-2"/>
                </c:manualLayout>
              </c:layout>
              <c:showLegendKey val="0"/>
              <c:showVal val="1"/>
              <c:showCatName val="0"/>
              <c:showSerName val="0"/>
              <c:showPercent val="0"/>
              <c:showBubbleSize val="0"/>
            </c:dLbl>
            <c:dLbl>
              <c:idx val="1"/>
              <c:layout>
                <c:manualLayout>
                  <c:x val="3.4453057708871665E-2"/>
                  <c:y val="-0.06"/>
                </c:manualLayout>
              </c:layout>
              <c:showLegendKey val="0"/>
              <c:showVal val="1"/>
              <c:showCatName val="0"/>
              <c:showSerName val="0"/>
              <c:showPercent val="0"/>
              <c:showBubbleSize val="0"/>
            </c:dLbl>
            <c:dLbl>
              <c:idx val="2"/>
              <c:layout>
                <c:manualLayout>
                  <c:x val="4.7372954349698536E-2"/>
                  <c:y val="-7.3333333333333306E-2"/>
                </c:manualLayout>
              </c:layout>
              <c:showLegendKey val="0"/>
              <c:showVal val="1"/>
              <c:showCatName val="0"/>
              <c:showSerName val="0"/>
              <c:showPercent val="0"/>
              <c:showBubbleSize val="0"/>
            </c:dLbl>
            <c:spPr>
              <a:solidFill>
                <a:schemeClr val="bg1"/>
              </a:solidFill>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Лист3!$C$202:$C$204</c:f>
              <c:strCache>
                <c:ptCount val="3"/>
                <c:pt idx="0">
                  <c:v>2016 г.</c:v>
                </c:pt>
                <c:pt idx="1">
                  <c:v>2017 г.</c:v>
                </c:pt>
                <c:pt idx="2">
                  <c:v>2018 г.</c:v>
                </c:pt>
              </c:strCache>
            </c:strRef>
          </c:cat>
          <c:val>
            <c:numRef>
              <c:f>Лист3!$E$202:$E$204</c:f>
              <c:numCache>
                <c:formatCode>#,##0</c:formatCode>
                <c:ptCount val="3"/>
                <c:pt idx="0">
                  <c:v>13425</c:v>
                </c:pt>
                <c:pt idx="1">
                  <c:v>12855</c:v>
                </c:pt>
                <c:pt idx="2">
                  <c:v>11287</c:v>
                </c:pt>
              </c:numCache>
            </c:numRef>
          </c:val>
        </c:ser>
        <c:ser>
          <c:idx val="2"/>
          <c:order val="2"/>
          <c:tx>
            <c:strRef>
              <c:f>Лист3!$F$201</c:f>
              <c:strCache>
                <c:ptCount val="1"/>
                <c:pt idx="0">
                  <c:v>целевая субсидия</c:v>
                </c:pt>
              </c:strCache>
            </c:strRef>
          </c:tx>
          <c:spPr>
            <a:solidFill>
              <a:srgbClr val="FFFF00"/>
            </a:solidFill>
          </c:spPr>
          <c:invertIfNegative val="0"/>
          <c:dLbls>
            <c:dLbl>
              <c:idx val="0"/>
              <c:layout>
                <c:manualLayout>
                  <c:x val="6.8755552842716366E-2"/>
                  <c:y val="2.6111286089238846E-2"/>
                </c:manualLayout>
              </c:layout>
              <c:showLegendKey val="0"/>
              <c:showVal val="1"/>
              <c:showCatName val="0"/>
              <c:showSerName val="0"/>
              <c:showPercent val="0"/>
              <c:showBubbleSize val="0"/>
            </c:dLbl>
            <c:dLbl>
              <c:idx val="1"/>
              <c:layout>
                <c:manualLayout>
                  <c:x val="6.9724375538329025E-2"/>
                  <c:y val="2.6666666666666668E-2"/>
                </c:manualLayout>
              </c:layout>
              <c:showLegendKey val="0"/>
              <c:showVal val="1"/>
              <c:showCatName val="0"/>
              <c:showSerName val="0"/>
              <c:showPercent val="0"/>
              <c:showBubbleSize val="0"/>
            </c:dLbl>
            <c:dLbl>
              <c:idx val="2"/>
              <c:layout>
                <c:manualLayout>
                  <c:x val="6.4728682170542631E-2"/>
                  <c:y val="-6.6666666666666671E-3"/>
                </c:manualLayout>
              </c:layout>
              <c:showLegendKey val="0"/>
              <c:showVal val="1"/>
              <c:showCatName val="0"/>
              <c:showSerName val="0"/>
              <c:showPercent val="0"/>
              <c:showBubbleSize val="0"/>
            </c:dLbl>
            <c:spPr>
              <a:noFill/>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Лист3!$C$202:$C$204</c:f>
              <c:strCache>
                <c:ptCount val="3"/>
                <c:pt idx="0">
                  <c:v>2016 г.</c:v>
                </c:pt>
                <c:pt idx="1">
                  <c:v>2017 г.</c:v>
                </c:pt>
                <c:pt idx="2">
                  <c:v>2018 г.</c:v>
                </c:pt>
              </c:strCache>
            </c:strRef>
          </c:cat>
          <c:val>
            <c:numRef>
              <c:f>Лист3!$F$202:$F$204</c:f>
              <c:numCache>
                <c:formatCode>#,##0</c:formatCode>
                <c:ptCount val="3"/>
                <c:pt idx="0">
                  <c:v>15562</c:v>
                </c:pt>
                <c:pt idx="1">
                  <c:v>13930</c:v>
                </c:pt>
                <c:pt idx="2">
                  <c:v>7346</c:v>
                </c:pt>
              </c:numCache>
            </c:numRef>
          </c:val>
        </c:ser>
        <c:ser>
          <c:idx val="3"/>
          <c:order val="3"/>
          <c:tx>
            <c:strRef>
              <c:f>Лист3!$G$201</c:f>
              <c:strCache>
                <c:ptCount val="1"/>
                <c:pt idx="0">
                  <c:v>льгота кап. ремонт</c:v>
                </c:pt>
              </c:strCache>
            </c:strRef>
          </c:tx>
          <c:invertIfNegative val="0"/>
          <c:dLbls>
            <c:dLbl>
              <c:idx val="2"/>
              <c:layout>
                <c:manualLayout>
                  <c:x val="7.2502322868556165E-2"/>
                  <c:y val="2.9259317585301838E-2"/>
                </c:manualLayout>
              </c:layout>
              <c:showLegendKey val="0"/>
              <c:showVal val="1"/>
              <c:showCatName val="0"/>
              <c:showSerName val="0"/>
              <c:showPercent val="0"/>
              <c:showBubbleSize val="0"/>
            </c:dLbl>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Лист3!$C$202:$C$204</c:f>
              <c:strCache>
                <c:ptCount val="3"/>
                <c:pt idx="0">
                  <c:v>2016 г.</c:v>
                </c:pt>
                <c:pt idx="1">
                  <c:v>2017 г.</c:v>
                </c:pt>
                <c:pt idx="2">
                  <c:v>2018 г.</c:v>
                </c:pt>
              </c:strCache>
            </c:strRef>
          </c:cat>
          <c:val>
            <c:numRef>
              <c:f>Лист3!$G$202:$G$204</c:f>
              <c:numCache>
                <c:formatCode>General</c:formatCode>
                <c:ptCount val="3"/>
                <c:pt idx="2" formatCode="#,##0">
                  <c:v>4468</c:v>
                </c:pt>
              </c:numCache>
            </c:numRef>
          </c:val>
        </c:ser>
        <c:dLbls>
          <c:showLegendKey val="0"/>
          <c:showVal val="0"/>
          <c:showCatName val="0"/>
          <c:showSerName val="0"/>
          <c:showPercent val="0"/>
          <c:showBubbleSize val="0"/>
        </c:dLbls>
        <c:gapWidth val="150"/>
        <c:shape val="box"/>
        <c:axId val="459279360"/>
        <c:axId val="457056832"/>
        <c:axId val="0"/>
      </c:bar3DChart>
      <c:catAx>
        <c:axId val="459279360"/>
        <c:scaling>
          <c:orientation val="minMax"/>
        </c:scaling>
        <c:delete val="0"/>
        <c:axPos val="b"/>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457056832"/>
        <c:crosses val="autoZero"/>
        <c:auto val="1"/>
        <c:lblAlgn val="ctr"/>
        <c:lblOffset val="100"/>
        <c:noMultiLvlLbl val="0"/>
      </c:catAx>
      <c:valAx>
        <c:axId val="457056832"/>
        <c:scaling>
          <c:orientation val="minMax"/>
        </c:scaling>
        <c:delete val="1"/>
        <c:axPos val="l"/>
        <c:numFmt formatCode="#,##0" sourceLinked="1"/>
        <c:majorTickMark val="out"/>
        <c:minorTickMark val="none"/>
        <c:tickLblPos val="nextTo"/>
        <c:crossAx val="459279360"/>
        <c:crosses val="autoZero"/>
        <c:crossBetween val="between"/>
      </c:valAx>
    </c:plotArea>
    <c:legend>
      <c:legendPos val="b"/>
      <c:overlay val="0"/>
      <c:txPr>
        <a:bodyPr/>
        <a:lstStyle/>
        <a:p>
          <a:pPr>
            <a:defRPr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Количество комиссий</c:v>
                </c:pt>
              </c:strCache>
            </c:strRef>
          </c:tx>
          <c:spPr>
            <a:solidFill>
              <a:schemeClr val="accent1"/>
            </a:solidFill>
            <a:ln>
              <a:noFill/>
            </a:ln>
            <a:effectLst/>
            <a:sp3d/>
          </c:spPr>
          <c:invertIfNegative val="0"/>
          <c:dLbls>
            <c:dLbl>
              <c:idx val="0"/>
              <c:layout>
                <c:manualLayout>
                  <c:x val="1.51024811218986E-2"/>
                  <c:y val="-4.9217002237136515E-2"/>
                </c:manualLayout>
              </c:layout>
              <c:tx>
                <c:rich>
                  <a:bodyPr/>
                  <a:lstStyle/>
                  <a:p>
                    <a:r>
                      <a:rPr lang="en-US" sz="1300" b="1">
                        <a:latin typeface="Times New Roman" pitchFamily="18" charset="0"/>
                        <a:cs typeface="Times New Roman" pitchFamily="18" charset="0"/>
                      </a:rPr>
                      <a:t>3</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1"/>
              <c:layout>
                <c:manualLayout>
                  <c:x val="2.1574973031283722E-3"/>
                  <c:y val="-4.4742729306487726E-2"/>
                </c:manualLayout>
              </c:layout>
              <c:tx>
                <c:rich>
                  <a:bodyPr/>
                  <a:lstStyle/>
                  <a:p>
                    <a:r>
                      <a:rPr lang="en-US" sz="1300" b="1">
                        <a:latin typeface="Times New Roman" pitchFamily="18" charset="0"/>
                        <a:cs typeface="Times New Roman" pitchFamily="18" charset="0"/>
                      </a:rPr>
                      <a:t>48</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2"/>
              <c:layout>
                <c:manualLayout>
                  <c:x val="2.1574973031283722E-3"/>
                  <c:y val="-4.9217002237136515E-2"/>
                </c:manualLayout>
              </c:layout>
              <c:tx>
                <c:rich>
                  <a:bodyPr/>
                  <a:lstStyle/>
                  <a:p>
                    <a:r>
                      <a:rPr lang="en-US" sz="1300" b="1">
                        <a:latin typeface="Times New Roman" pitchFamily="18" charset="0"/>
                        <a:cs typeface="Times New Roman" pitchFamily="18" charset="0"/>
                      </a:rPr>
                      <a:t>45</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txPr>
              <a:bodyPr/>
              <a:lstStyle/>
              <a:p>
                <a:pPr>
                  <a:defRPr sz="1300"/>
                </a:pPr>
                <a:endParaRPr lang="ru-RU"/>
              </a:p>
            </c:txPr>
            <c:showLegendKey val="0"/>
            <c:showVal val="1"/>
            <c:showCatName val="0"/>
            <c:showSerName val="0"/>
            <c:showPercent val="0"/>
            <c:showBubbleSize val="0"/>
            <c:showLeaderLines val="0"/>
          </c:dLbls>
          <c:cat>
            <c:strRef>
              <c:f>Лист1!$A$2:$A$4</c:f>
              <c:strCache>
                <c:ptCount val="3"/>
                <c:pt idx="0">
                  <c:v>2016 г.</c:v>
                </c:pt>
                <c:pt idx="1">
                  <c:v>2017 г. </c:v>
                </c:pt>
                <c:pt idx="2">
                  <c:v>2018г.</c:v>
                </c:pt>
              </c:strCache>
            </c:strRef>
          </c:cat>
          <c:val>
            <c:numRef>
              <c:f>Лист1!$B$2:$B$4</c:f>
              <c:numCache>
                <c:formatCode>General</c:formatCode>
                <c:ptCount val="3"/>
                <c:pt idx="0">
                  <c:v>3</c:v>
                </c:pt>
                <c:pt idx="1">
                  <c:v>48</c:v>
                </c:pt>
                <c:pt idx="2">
                  <c:v>45</c:v>
                </c:pt>
              </c:numCache>
            </c:numRef>
          </c:val>
          <c:extLst xmlns:c16r2="http://schemas.microsoft.com/office/drawing/2015/06/chart">
            <c:ext xmlns:c16="http://schemas.microsoft.com/office/drawing/2014/chart" uri="{C3380CC4-5D6E-409C-BE32-E72D297353CC}">
              <c16:uniqueId val="{00000000-A009-4860-A5C8-5911E4B29EE1}"/>
            </c:ext>
          </c:extLst>
        </c:ser>
        <c:ser>
          <c:idx val="1"/>
          <c:order val="1"/>
          <c:tx>
            <c:strRef>
              <c:f>Лист1!$C$1</c:f>
              <c:strCache>
                <c:ptCount val="1"/>
                <c:pt idx="0">
                  <c:v>Количество предприятий</c:v>
                </c:pt>
              </c:strCache>
            </c:strRef>
          </c:tx>
          <c:spPr>
            <a:solidFill>
              <a:schemeClr val="accent3"/>
            </a:solidFill>
            <a:ln>
              <a:noFill/>
            </a:ln>
            <a:effectLst/>
            <a:sp3d/>
          </c:spPr>
          <c:invertIfNegative val="0"/>
          <c:dLbls>
            <c:dLbl>
              <c:idx val="0"/>
              <c:layout>
                <c:manualLayout>
                  <c:x val="2.5889967637540503E-2"/>
                  <c:y val="-6.7114093959731627E-2"/>
                </c:manualLayout>
              </c:layout>
              <c:tx>
                <c:rich>
                  <a:bodyPr/>
                  <a:lstStyle/>
                  <a:p>
                    <a:r>
                      <a:rPr lang="en-US" sz="1300" b="1">
                        <a:latin typeface="Times New Roman" pitchFamily="18" charset="0"/>
                        <a:cs typeface="Times New Roman" pitchFamily="18" charset="0"/>
                      </a:rPr>
                      <a:t>30</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1"/>
              <c:layout>
                <c:manualLayout>
                  <c:x val="1.0787486515641856E-2"/>
                  <c:y val="-5.3691275167785164E-2"/>
                </c:manualLayout>
              </c:layout>
              <c:tx>
                <c:rich>
                  <a:bodyPr/>
                  <a:lstStyle/>
                  <a:p>
                    <a:r>
                      <a:rPr lang="en-US" sz="1300" b="1">
                        <a:latin typeface="Times New Roman" pitchFamily="18" charset="0"/>
                        <a:cs typeface="Times New Roman" pitchFamily="18" charset="0"/>
                      </a:rPr>
                      <a:t>1401</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2"/>
              <c:layout>
                <c:manualLayout>
                  <c:x val="1.2944983818770227E-2"/>
                  <c:y val="-2.6845637583892648E-2"/>
                </c:manualLayout>
              </c:layout>
              <c:tx>
                <c:rich>
                  <a:bodyPr/>
                  <a:lstStyle/>
                  <a:p>
                    <a:r>
                      <a:rPr lang="en-US" sz="1300" b="1">
                        <a:latin typeface="Times New Roman" pitchFamily="18" charset="0"/>
                        <a:cs typeface="Times New Roman" pitchFamily="18" charset="0"/>
                      </a:rPr>
                      <a:t>2562</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txPr>
              <a:bodyPr/>
              <a:lstStyle/>
              <a:p>
                <a:pPr>
                  <a:defRPr sz="1300"/>
                </a:pPr>
                <a:endParaRPr lang="ru-RU"/>
              </a:p>
            </c:txPr>
            <c:showLegendKey val="0"/>
            <c:showVal val="1"/>
            <c:showCatName val="0"/>
            <c:showSerName val="0"/>
            <c:showPercent val="0"/>
            <c:showBubbleSize val="0"/>
            <c:showLeaderLines val="0"/>
          </c:dLbls>
          <c:cat>
            <c:strRef>
              <c:f>Лист1!$A$2:$A$4</c:f>
              <c:strCache>
                <c:ptCount val="3"/>
                <c:pt idx="0">
                  <c:v>2016 г.</c:v>
                </c:pt>
                <c:pt idx="1">
                  <c:v>2017 г. </c:v>
                </c:pt>
                <c:pt idx="2">
                  <c:v>2018г.</c:v>
                </c:pt>
              </c:strCache>
            </c:strRef>
          </c:cat>
          <c:val>
            <c:numRef>
              <c:f>Лист1!$C$2:$C$4</c:f>
              <c:numCache>
                <c:formatCode>General</c:formatCode>
                <c:ptCount val="3"/>
                <c:pt idx="0">
                  <c:v>30</c:v>
                </c:pt>
                <c:pt idx="1">
                  <c:v>1401</c:v>
                </c:pt>
                <c:pt idx="2">
                  <c:v>2562</c:v>
                </c:pt>
              </c:numCache>
            </c:numRef>
          </c:val>
          <c:extLst xmlns:c16r2="http://schemas.microsoft.com/office/drawing/2015/06/chart">
            <c:ext xmlns:c16="http://schemas.microsoft.com/office/drawing/2014/chart" uri="{C3380CC4-5D6E-409C-BE32-E72D297353CC}">
              <c16:uniqueId val="{00000001-A009-4860-A5C8-5911E4B29EE1}"/>
            </c:ext>
          </c:extLst>
        </c:ser>
        <c:dLbls>
          <c:showLegendKey val="0"/>
          <c:showVal val="0"/>
          <c:showCatName val="0"/>
          <c:showSerName val="0"/>
          <c:showPercent val="0"/>
          <c:showBubbleSize val="0"/>
        </c:dLbls>
        <c:gapWidth val="150"/>
        <c:shape val="box"/>
        <c:axId val="302535168"/>
        <c:axId val="410543232"/>
        <c:axId val="0"/>
      </c:bar3DChart>
      <c:catAx>
        <c:axId val="3025351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0543232"/>
        <c:crosses val="autoZero"/>
        <c:auto val="1"/>
        <c:lblAlgn val="ctr"/>
        <c:lblOffset val="100"/>
        <c:noMultiLvlLbl val="0"/>
      </c:catAx>
      <c:valAx>
        <c:axId val="410543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2535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Лист3!$D$218</c:f>
              <c:strCache>
                <c:ptCount val="1"/>
                <c:pt idx="0">
                  <c:v>субсидия-льгота</c:v>
                </c:pt>
              </c:strCache>
            </c:strRef>
          </c:tx>
          <c:invertIfNegative val="0"/>
          <c:dPt>
            <c:idx val="0"/>
            <c:invertIfNegative val="0"/>
            <c:bubble3D val="0"/>
            <c:spPr>
              <a:solidFill>
                <a:srgbClr val="00B0F0"/>
              </a:solidFill>
            </c:spPr>
          </c:dPt>
          <c:dPt>
            <c:idx val="1"/>
            <c:invertIfNegative val="0"/>
            <c:bubble3D val="0"/>
            <c:spPr>
              <a:solidFill>
                <a:srgbClr val="00B0F0"/>
              </a:solidFill>
            </c:spPr>
          </c:dPt>
          <c:dPt>
            <c:idx val="2"/>
            <c:invertIfNegative val="0"/>
            <c:bubble3D val="0"/>
            <c:spPr>
              <a:solidFill>
                <a:srgbClr val="00B0F0"/>
              </a:solidFill>
            </c:spPr>
          </c:dPt>
          <c:dLbls>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Лист3!$C$219:$C$221</c:f>
              <c:strCache>
                <c:ptCount val="3"/>
                <c:pt idx="0">
                  <c:v>2016 г.</c:v>
                </c:pt>
                <c:pt idx="1">
                  <c:v>2017 г.</c:v>
                </c:pt>
                <c:pt idx="2">
                  <c:v>2018 г.</c:v>
                </c:pt>
              </c:strCache>
            </c:strRef>
          </c:cat>
          <c:val>
            <c:numRef>
              <c:f>Лист3!$D$219:$D$221</c:f>
              <c:numCache>
                <c:formatCode>0.0</c:formatCode>
                <c:ptCount val="3"/>
                <c:pt idx="0">
                  <c:v>351.5</c:v>
                </c:pt>
                <c:pt idx="1">
                  <c:v>369.2</c:v>
                </c:pt>
                <c:pt idx="2">
                  <c:v>332.2</c:v>
                </c:pt>
              </c:numCache>
            </c:numRef>
          </c:val>
        </c:ser>
        <c:ser>
          <c:idx val="1"/>
          <c:order val="1"/>
          <c:tx>
            <c:strRef>
              <c:f>Лист3!$E$218</c:f>
              <c:strCache>
                <c:ptCount val="1"/>
                <c:pt idx="0">
                  <c:v>СМО</c:v>
                </c:pt>
              </c:strCache>
            </c:strRef>
          </c:tx>
          <c:spPr>
            <a:solidFill>
              <a:schemeClr val="accent6">
                <a:lumMod val="75000"/>
              </a:schemeClr>
            </a:solidFill>
          </c:spPr>
          <c:invertIfNegative val="0"/>
          <c:dLbls>
            <c:dLbl>
              <c:idx val="0"/>
              <c:layout>
                <c:manualLayout>
                  <c:x val="7.6452599388379203E-3"/>
                  <c:y val="-2.7777777777777776E-2"/>
                </c:manualLayout>
              </c:layout>
              <c:showLegendKey val="0"/>
              <c:showVal val="1"/>
              <c:showCatName val="0"/>
              <c:showSerName val="0"/>
              <c:showPercent val="0"/>
              <c:showBubbleSize val="0"/>
            </c:dLbl>
            <c:dLbl>
              <c:idx val="1"/>
              <c:layout>
                <c:manualLayout>
                  <c:x val="1.27420998980632E-2"/>
                  <c:y val="-3.2407407407407406E-2"/>
                </c:manualLayout>
              </c:layout>
              <c:showLegendKey val="0"/>
              <c:showVal val="1"/>
              <c:showCatName val="0"/>
              <c:showSerName val="0"/>
              <c:showPercent val="0"/>
              <c:showBubbleSize val="0"/>
            </c:dLbl>
            <c:dLbl>
              <c:idx val="2"/>
              <c:layout>
                <c:manualLayout>
                  <c:x val="7.6452599388379203E-3"/>
                  <c:y val="-2.7777777777777801E-2"/>
                </c:manualLayout>
              </c:layout>
              <c:showLegendKey val="0"/>
              <c:showVal val="1"/>
              <c:showCatName val="0"/>
              <c:showSerName val="0"/>
              <c:showPercent val="0"/>
              <c:showBubbleSize val="0"/>
            </c:dLbl>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Лист3!$C$219:$C$221</c:f>
              <c:strCache>
                <c:ptCount val="3"/>
                <c:pt idx="0">
                  <c:v>2016 г.</c:v>
                </c:pt>
                <c:pt idx="1">
                  <c:v>2017 г.</c:v>
                </c:pt>
                <c:pt idx="2">
                  <c:v>2018 г.</c:v>
                </c:pt>
              </c:strCache>
            </c:strRef>
          </c:cat>
          <c:val>
            <c:numRef>
              <c:f>Лист3!$E$219:$E$221</c:f>
              <c:numCache>
                <c:formatCode>0.0</c:formatCode>
                <c:ptCount val="3"/>
                <c:pt idx="0">
                  <c:v>153.5</c:v>
                </c:pt>
                <c:pt idx="1">
                  <c:v>149.1</c:v>
                </c:pt>
                <c:pt idx="2">
                  <c:v>113.5</c:v>
                </c:pt>
              </c:numCache>
            </c:numRef>
          </c:val>
        </c:ser>
        <c:ser>
          <c:idx val="2"/>
          <c:order val="2"/>
          <c:tx>
            <c:strRef>
              <c:f>Лист3!$F$218</c:f>
              <c:strCache>
                <c:ptCount val="1"/>
                <c:pt idx="0">
                  <c:v>целевая субсидия</c:v>
                </c:pt>
              </c:strCache>
            </c:strRef>
          </c:tx>
          <c:spPr>
            <a:solidFill>
              <a:schemeClr val="accent3">
                <a:lumMod val="60000"/>
                <a:lumOff val="40000"/>
              </a:schemeClr>
            </a:solidFill>
          </c:spPr>
          <c:invertIfNegative val="0"/>
          <c:dLbls>
            <c:dLbl>
              <c:idx val="0"/>
              <c:layout>
                <c:manualLayout>
                  <c:x val="0"/>
                  <c:y val="-3.7037037037037035E-2"/>
                </c:manualLayout>
              </c:layout>
              <c:showLegendKey val="0"/>
              <c:showVal val="1"/>
              <c:showCatName val="0"/>
              <c:showSerName val="0"/>
              <c:showPercent val="0"/>
              <c:showBubbleSize val="0"/>
            </c:dLbl>
            <c:dLbl>
              <c:idx val="1"/>
              <c:layout>
                <c:manualLayout>
                  <c:x val="7.6452599388379203E-3"/>
                  <c:y val="-4.1666666666666664E-2"/>
                </c:manualLayout>
              </c:layout>
              <c:showLegendKey val="0"/>
              <c:showVal val="1"/>
              <c:showCatName val="0"/>
              <c:showSerName val="0"/>
              <c:showPercent val="0"/>
              <c:showBubbleSize val="0"/>
            </c:dLbl>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Лист3!$C$219:$C$221</c:f>
              <c:strCache>
                <c:ptCount val="3"/>
                <c:pt idx="0">
                  <c:v>2016 г.</c:v>
                </c:pt>
                <c:pt idx="1">
                  <c:v>2017 г.</c:v>
                </c:pt>
                <c:pt idx="2">
                  <c:v>2018 г.</c:v>
                </c:pt>
              </c:strCache>
            </c:strRef>
          </c:cat>
          <c:val>
            <c:numRef>
              <c:f>Лист3!$F$219:$F$221</c:f>
              <c:numCache>
                <c:formatCode>0.0</c:formatCode>
                <c:ptCount val="3"/>
                <c:pt idx="0">
                  <c:v>88.3</c:v>
                </c:pt>
                <c:pt idx="1">
                  <c:v>59.9</c:v>
                </c:pt>
                <c:pt idx="2">
                  <c:v>37.1</c:v>
                </c:pt>
              </c:numCache>
            </c:numRef>
          </c:val>
        </c:ser>
        <c:ser>
          <c:idx val="3"/>
          <c:order val="3"/>
          <c:tx>
            <c:strRef>
              <c:f>Лист3!$G$218</c:f>
              <c:strCache>
                <c:ptCount val="1"/>
                <c:pt idx="0">
                  <c:v>льгота кап. ремонт</c:v>
                </c:pt>
              </c:strCache>
            </c:strRef>
          </c:tx>
          <c:spPr>
            <a:solidFill>
              <a:srgbClr val="C00000"/>
            </a:solidFill>
          </c:spPr>
          <c:invertIfNegative val="0"/>
          <c:dLbls>
            <c:dLbl>
              <c:idx val="2"/>
              <c:layout>
                <c:manualLayout>
                  <c:x val="1.27420998980632E-2"/>
                  <c:y val="-2.3148148148148157E-2"/>
                </c:manualLayout>
              </c:layou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Лист3!$C$219:$C$221</c:f>
              <c:strCache>
                <c:ptCount val="3"/>
                <c:pt idx="0">
                  <c:v>2016 г.</c:v>
                </c:pt>
                <c:pt idx="1">
                  <c:v>2017 г.</c:v>
                </c:pt>
                <c:pt idx="2">
                  <c:v>2018 г.</c:v>
                </c:pt>
              </c:strCache>
            </c:strRef>
          </c:cat>
          <c:val>
            <c:numRef>
              <c:f>Лист3!$G$219:$G$221</c:f>
              <c:numCache>
                <c:formatCode>General</c:formatCode>
                <c:ptCount val="3"/>
                <c:pt idx="2" formatCode="0.0">
                  <c:v>2.4</c:v>
                </c:pt>
              </c:numCache>
            </c:numRef>
          </c:val>
        </c:ser>
        <c:dLbls>
          <c:showLegendKey val="0"/>
          <c:showVal val="0"/>
          <c:showCatName val="0"/>
          <c:showSerName val="0"/>
          <c:showPercent val="0"/>
          <c:showBubbleSize val="0"/>
        </c:dLbls>
        <c:gapWidth val="150"/>
        <c:shape val="box"/>
        <c:axId val="263635456"/>
        <c:axId val="457058560"/>
        <c:axId val="0"/>
      </c:bar3DChart>
      <c:catAx>
        <c:axId val="263635456"/>
        <c:scaling>
          <c:orientation val="minMax"/>
        </c:scaling>
        <c:delete val="0"/>
        <c:axPos val="l"/>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457058560"/>
        <c:crosses val="autoZero"/>
        <c:auto val="1"/>
        <c:lblAlgn val="ctr"/>
        <c:lblOffset val="100"/>
        <c:noMultiLvlLbl val="0"/>
      </c:catAx>
      <c:valAx>
        <c:axId val="457058560"/>
        <c:scaling>
          <c:orientation val="minMax"/>
        </c:scaling>
        <c:delete val="1"/>
        <c:axPos val="b"/>
        <c:numFmt formatCode="0.0" sourceLinked="1"/>
        <c:majorTickMark val="out"/>
        <c:minorTickMark val="none"/>
        <c:tickLblPos val="nextTo"/>
        <c:crossAx val="263635456"/>
        <c:crosses val="autoZero"/>
        <c:crossBetween val="between"/>
      </c:valAx>
      <c:spPr>
        <a:noFill/>
        <a:ln w="25400">
          <a:noFill/>
        </a:ln>
      </c:spPr>
    </c:plotArea>
    <c:legend>
      <c:legendPos val="b"/>
      <c:overlay val="0"/>
    </c:legend>
    <c:plotVisOnly val="1"/>
    <c:dispBlanksAs val="gap"/>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Лист4!$P$77</c:f>
              <c:strCache>
                <c:ptCount val="1"/>
                <c:pt idx="0">
                  <c:v>Сумма (тыс. руб.)</c:v>
                </c:pt>
              </c:strCache>
            </c:strRef>
          </c:tx>
          <c:invertIfNegative val="0"/>
          <c:dLbls>
            <c:dLbl>
              <c:idx val="0"/>
              <c:layout>
                <c:manualLayout>
                  <c:x val="2.7777777777777779E-3"/>
                  <c:y val="-1.3888888888888888E-2"/>
                </c:manualLayout>
              </c:layout>
              <c:showLegendKey val="0"/>
              <c:showVal val="1"/>
              <c:showCatName val="0"/>
              <c:showSerName val="0"/>
              <c:showPercent val="0"/>
              <c:showBubbleSize val="0"/>
            </c:dLbl>
            <c:dLbl>
              <c:idx val="1"/>
              <c:layout>
                <c:manualLayout>
                  <c:x val="8.3333333333333332E-3"/>
                  <c:y val="-1.38888888888889E-2"/>
                </c:manualLayout>
              </c:layout>
              <c:showLegendKey val="0"/>
              <c:showVal val="1"/>
              <c:showCatName val="0"/>
              <c:showSerName val="0"/>
              <c:showPercent val="0"/>
              <c:showBubbleSize val="0"/>
            </c:dLbl>
            <c:dLbl>
              <c:idx val="2"/>
              <c:layout>
                <c:manualLayout>
                  <c:x val="1.3888888888888888E-2"/>
                  <c:y val="-9.2592592592592587E-3"/>
                </c:manualLayout>
              </c:layout>
              <c:showLegendKey val="0"/>
              <c:showVal val="1"/>
              <c:showCatName val="0"/>
              <c:showSerName val="0"/>
              <c:showPercent val="0"/>
              <c:showBubbleSize val="0"/>
            </c:dLbl>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Лист4!$O$78:$O$80</c:f>
              <c:strCache>
                <c:ptCount val="3"/>
                <c:pt idx="0">
                  <c:v>2016 г.</c:v>
                </c:pt>
                <c:pt idx="1">
                  <c:v>2017 г.</c:v>
                </c:pt>
                <c:pt idx="2">
                  <c:v>2018 г.</c:v>
                </c:pt>
              </c:strCache>
            </c:strRef>
          </c:cat>
          <c:val>
            <c:numRef>
              <c:f>Лист4!$P$78:$P$80</c:f>
              <c:numCache>
                <c:formatCode>#,##0.00</c:formatCode>
                <c:ptCount val="3"/>
                <c:pt idx="0">
                  <c:v>1529.55</c:v>
                </c:pt>
                <c:pt idx="1">
                  <c:v>1621.5</c:v>
                </c:pt>
                <c:pt idx="2" formatCode="General">
                  <c:v>551.95000000000005</c:v>
                </c:pt>
              </c:numCache>
            </c:numRef>
          </c:val>
        </c:ser>
        <c:ser>
          <c:idx val="1"/>
          <c:order val="1"/>
          <c:tx>
            <c:strRef>
              <c:f>Лист4!$Q$77</c:f>
              <c:strCache>
                <c:ptCount val="1"/>
                <c:pt idx="0">
                  <c:v>Кол-во получателей</c:v>
                </c:pt>
              </c:strCache>
            </c:strRef>
          </c:tx>
          <c:invertIfNegative val="0"/>
          <c:dLbls>
            <c:dLbl>
              <c:idx val="0"/>
              <c:layout>
                <c:manualLayout>
                  <c:x val="1.6666666666666666E-2"/>
                  <c:y val="-4.6296296296296294E-3"/>
                </c:manualLayout>
              </c:layout>
              <c:showLegendKey val="0"/>
              <c:showVal val="1"/>
              <c:showCatName val="0"/>
              <c:showSerName val="0"/>
              <c:showPercent val="0"/>
              <c:showBubbleSize val="0"/>
            </c:dLbl>
            <c:dLbl>
              <c:idx val="1"/>
              <c:layout>
                <c:manualLayout>
                  <c:x val="2.7777777777777776E-2"/>
                  <c:y val="0"/>
                </c:manualLayout>
              </c:layout>
              <c:showLegendKey val="0"/>
              <c:showVal val="1"/>
              <c:showCatName val="0"/>
              <c:showSerName val="0"/>
              <c:showPercent val="0"/>
              <c:showBubbleSize val="0"/>
            </c:dLbl>
            <c:dLbl>
              <c:idx val="2"/>
              <c:layout>
                <c:manualLayout>
                  <c:x val="1.9444444444444445E-2"/>
                  <c:y val="-2.3148148148148147E-2"/>
                </c:manualLayout>
              </c:layout>
              <c:showLegendKey val="0"/>
              <c:showVal val="1"/>
              <c:showCatName val="0"/>
              <c:showSerName val="0"/>
              <c:showPercent val="0"/>
              <c:showBubbleSize val="0"/>
            </c:dLbl>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Лист4!$O$78:$O$80</c:f>
              <c:strCache>
                <c:ptCount val="3"/>
                <c:pt idx="0">
                  <c:v>2016 г.</c:v>
                </c:pt>
                <c:pt idx="1">
                  <c:v>2017 г.</c:v>
                </c:pt>
                <c:pt idx="2">
                  <c:v>2018 г.</c:v>
                </c:pt>
              </c:strCache>
            </c:strRef>
          </c:cat>
          <c:val>
            <c:numRef>
              <c:f>Лист4!$Q$78:$Q$80</c:f>
              <c:numCache>
                <c:formatCode>General</c:formatCode>
                <c:ptCount val="3"/>
                <c:pt idx="0">
                  <c:v>340</c:v>
                </c:pt>
                <c:pt idx="1">
                  <c:v>344</c:v>
                </c:pt>
                <c:pt idx="2">
                  <c:v>113</c:v>
                </c:pt>
              </c:numCache>
            </c:numRef>
          </c:val>
        </c:ser>
        <c:ser>
          <c:idx val="2"/>
          <c:order val="2"/>
          <c:tx>
            <c:strRef>
              <c:f>Лист4!$R$77</c:f>
              <c:strCache>
                <c:ptCount val="1"/>
                <c:pt idx="0">
                  <c:v>в т.ч. по соцконтракту</c:v>
                </c:pt>
              </c:strCache>
            </c:strRef>
          </c:tx>
          <c:invertIfNegative val="0"/>
          <c:dLbls>
            <c:dLbl>
              <c:idx val="0"/>
              <c:layout>
                <c:manualLayout>
                  <c:x val="3.6111111111111108E-2"/>
                  <c:y val="-9.2592592592592587E-3"/>
                </c:manualLayout>
              </c:layout>
              <c:showLegendKey val="0"/>
              <c:showVal val="1"/>
              <c:showCatName val="0"/>
              <c:showSerName val="0"/>
              <c:showPercent val="0"/>
              <c:showBubbleSize val="0"/>
            </c:dLbl>
            <c:dLbl>
              <c:idx val="1"/>
              <c:layout>
                <c:manualLayout>
                  <c:x val="3.3333333333333333E-2"/>
                  <c:y val="-4.6296296296297144E-3"/>
                </c:manualLayout>
              </c:layout>
              <c:showLegendKey val="0"/>
              <c:showVal val="1"/>
              <c:showCatName val="0"/>
              <c:showSerName val="0"/>
              <c:showPercent val="0"/>
              <c:showBubbleSize val="0"/>
            </c:dLbl>
            <c:dLbl>
              <c:idx val="2"/>
              <c:layout>
                <c:manualLayout>
                  <c:x val="4.1666666666666664E-2"/>
                  <c:y val="0"/>
                </c:manualLayout>
              </c:layout>
              <c:showLegendKey val="0"/>
              <c:showVal val="1"/>
              <c:showCatName val="0"/>
              <c:showSerName val="0"/>
              <c:showPercent val="0"/>
              <c:showBubbleSize val="0"/>
            </c:dLbl>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Лист4!$O$78:$O$80</c:f>
              <c:strCache>
                <c:ptCount val="3"/>
                <c:pt idx="0">
                  <c:v>2016 г.</c:v>
                </c:pt>
                <c:pt idx="1">
                  <c:v>2017 г.</c:v>
                </c:pt>
                <c:pt idx="2">
                  <c:v>2018 г.</c:v>
                </c:pt>
              </c:strCache>
            </c:strRef>
          </c:cat>
          <c:val>
            <c:numRef>
              <c:f>Лист4!$R$78:$R$80</c:f>
              <c:numCache>
                <c:formatCode>General</c:formatCode>
                <c:ptCount val="3"/>
                <c:pt idx="0">
                  <c:v>76</c:v>
                </c:pt>
                <c:pt idx="1">
                  <c:v>65</c:v>
                </c:pt>
                <c:pt idx="2">
                  <c:v>87</c:v>
                </c:pt>
              </c:numCache>
            </c:numRef>
          </c:val>
        </c:ser>
        <c:dLbls>
          <c:showLegendKey val="0"/>
          <c:showVal val="0"/>
          <c:showCatName val="0"/>
          <c:showSerName val="0"/>
          <c:showPercent val="0"/>
          <c:showBubbleSize val="0"/>
        </c:dLbls>
        <c:gapWidth val="150"/>
        <c:shape val="box"/>
        <c:axId val="457532928"/>
        <c:axId val="457060288"/>
        <c:axId val="0"/>
      </c:bar3DChart>
      <c:catAx>
        <c:axId val="457532928"/>
        <c:scaling>
          <c:orientation val="minMax"/>
        </c:scaling>
        <c:delete val="0"/>
        <c:axPos val="b"/>
        <c:majorTickMark val="out"/>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ru-RU"/>
          </a:p>
        </c:txPr>
        <c:crossAx val="457060288"/>
        <c:crosses val="autoZero"/>
        <c:auto val="1"/>
        <c:lblAlgn val="ctr"/>
        <c:lblOffset val="100"/>
        <c:noMultiLvlLbl val="0"/>
      </c:catAx>
      <c:valAx>
        <c:axId val="457060288"/>
        <c:scaling>
          <c:orientation val="minMax"/>
        </c:scaling>
        <c:delete val="1"/>
        <c:axPos val="l"/>
        <c:numFmt formatCode="#,##0.00" sourceLinked="1"/>
        <c:majorTickMark val="out"/>
        <c:minorTickMark val="none"/>
        <c:tickLblPos val="nextTo"/>
        <c:crossAx val="457532928"/>
        <c:crosses val="autoZero"/>
        <c:crossBetween val="between"/>
      </c:valAx>
    </c:plotArea>
    <c:legend>
      <c:legendPos val="b"/>
      <c:overlay val="0"/>
      <c:txPr>
        <a:bodyPr/>
        <a:lstStyle/>
        <a:p>
          <a:pPr>
            <a:defRPr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Лист4!$C$96</c:f>
              <c:strCache>
                <c:ptCount val="1"/>
                <c:pt idx="0">
                  <c:v>доп. компенсация ДДУ</c:v>
                </c:pt>
              </c:strCache>
            </c:strRef>
          </c:tx>
          <c:invertIfNegative val="0"/>
          <c:dLbls>
            <c:dLbl>
              <c:idx val="0"/>
              <c:layout>
                <c:manualLayout>
                  <c:x val="-2.7777777777777779E-3"/>
                  <c:y val="-6.0185185185185182E-2"/>
                </c:manualLayout>
              </c:layout>
              <c:showLegendKey val="0"/>
              <c:showVal val="1"/>
              <c:showCatName val="0"/>
              <c:showSerName val="0"/>
              <c:showPercent val="0"/>
              <c:showBubbleSize val="0"/>
            </c:dLbl>
            <c:dLbl>
              <c:idx val="1"/>
              <c:layout>
                <c:manualLayout>
                  <c:x val="8.3333333333333332E-3"/>
                  <c:y val="-4.6296296296296294E-2"/>
                </c:manualLayout>
              </c:layout>
              <c:showLegendKey val="0"/>
              <c:showVal val="1"/>
              <c:showCatName val="0"/>
              <c:showSerName val="0"/>
              <c:showPercent val="0"/>
              <c:showBubbleSize val="0"/>
            </c:dLbl>
            <c:dLbl>
              <c:idx val="2"/>
              <c:layout>
                <c:manualLayout>
                  <c:x val="1.1111111111111112E-2"/>
                  <c:y val="-5.0925925925925902E-2"/>
                </c:manualLayout>
              </c:layout>
              <c:showLegendKey val="0"/>
              <c:showVal val="1"/>
              <c:showCatName val="0"/>
              <c:showSerName val="0"/>
              <c:showPercent val="0"/>
              <c:showBubbleSize val="0"/>
            </c:dLbl>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Лист4!$B$97:$B$99</c:f>
              <c:strCache>
                <c:ptCount val="3"/>
                <c:pt idx="0">
                  <c:v>2016 г.</c:v>
                </c:pt>
                <c:pt idx="1">
                  <c:v>2017 г.</c:v>
                </c:pt>
                <c:pt idx="2">
                  <c:v>2018 г.</c:v>
                </c:pt>
              </c:strCache>
            </c:strRef>
          </c:cat>
          <c:val>
            <c:numRef>
              <c:f>Лист4!$C$97:$C$99</c:f>
              <c:numCache>
                <c:formatCode>#,##0.0</c:formatCode>
                <c:ptCount val="3"/>
                <c:pt idx="0">
                  <c:v>66041.399999999994</c:v>
                </c:pt>
                <c:pt idx="1">
                  <c:v>61750.8</c:v>
                </c:pt>
                <c:pt idx="2">
                  <c:v>48485.1</c:v>
                </c:pt>
              </c:numCache>
            </c:numRef>
          </c:val>
        </c:ser>
        <c:ser>
          <c:idx val="1"/>
          <c:order val="1"/>
          <c:tx>
            <c:strRef>
              <c:f>Лист4!$D$96</c:f>
              <c:strCache>
                <c:ptCount val="1"/>
                <c:pt idx="0">
                  <c:v>льгота (100 % возмещение) ДДУ</c:v>
                </c:pt>
              </c:strCache>
            </c:strRef>
          </c:tx>
          <c:invertIfNegative val="0"/>
          <c:dLbls>
            <c:dLbl>
              <c:idx val="0"/>
              <c:layout>
                <c:manualLayout>
                  <c:x val="1.1111208755155606E-2"/>
                  <c:y val="-1.622624841797693E-2"/>
                </c:manualLayout>
              </c:layout>
              <c:showLegendKey val="0"/>
              <c:showVal val="1"/>
              <c:showCatName val="0"/>
              <c:showSerName val="0"/>
              <c:showPercent val="0"/>
              <c:showBubbleSize val="0"/>
            </c:dLbl>
            <c:dLbl>
              <c:idx val="1"/>
              <c:layout>
                <c:manualLayout>
                  <c:x val="8.3333333333333332E-3"/>
                  <c:y val="-1.8518518518518517E-2"/>
                </c:manualLayout>
              </c:layout>
              <c:showLegendKey val="0"/>
              <c:showVal val="1"/>
              <c:showCatName val="0"/>
              <c:showSerName val="0"/>
              <c:showPercent val="0"/>
              <c:showBubbleSize val="0"/>
            </c:dLbl>
            <c:dLbl>
              <c:idx val="2"/>
              <c:layout>
                <c:manualLayout>
                  <c:x val="8.3333333333333332E-3"/>
                  <c:y val="-1.8518518518518517E-2"/>
                </c:manualLayout>
              </c:layout>
              <c:showLegendKey val="0"/>
              <c:showVal val="1"/>
              <c:showCatName val="0"/>
              <c:showSerName val="0"/>
              <c:showPercent val="0"/>
              <c:showBubbleSize val="0"/>
            </c:dLbl>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Лист4!$B$97:$B$99</c:f>
              <c:strCache>
                <c:ptCount val="3"/>
                <c:pt idx="0">
                  <c:v>2016 г.</c:v>
                </c:pt>
                <c:pt idx="1">
                  <c:v>2017 г.</c:v>
                </c:pt>
                <c:pt idx="2">
                  <c:v>2018 г.</c:v>
                </c:pt>
              </c:strCache>
            </c:strRef>
          </c:cat>
          <c:val>
            <c:numRef>
              <c:f>Лист4!$D$97:$D$99</c:f>
              <c:numCache>
                <c:formatCode>#,##0.0</c:formatCode>
                <c:ptCount val="3"/>
                <c:pt idx="0">
                  <c:v>2476.1999999999998</c:v>
                </c:pt>
                <c:pt idx="1">
                  <c:v>6036.7</c:v>
                </c:pt>
                <c:pt idx="2">
                  <c:v>8886.7999999999993</c:v>
                </c:pt>
              </c:numCache>
            </c:numRef>
          </c:val>
        </c:ser>
        <c:ser>
          <c:idx val="2"/>
          <c:order val="2"/>
          <c:tx>
            <c:strRef>
              <c:f>Лист4!$E$96</c:f>
              <c:strCache>
                <c:ptCount val="1"/>
                <c:pt idx="0">
                  <c:v>субсидия-льгота ЖКУ (сельская интеллигенция)</c:v>
                </c:pt>
              </c:strCache>
            </c:strRef>
          </c:tx>
          <c:invertIfNegative val="0"/>
          <c:dLbls>
            <c:dLbl>
              <c:idx val="0"/>
              <c:layout>
                <c:manualLayout>
                  <c:x val="-8.3333333333333332E-3"/>
                  <c:y val="-4.6296296296296294E-2"/>
                </c:manualLayout>
              </c:layout>
              <c:showLegendKey val="0"/>
              <c:showVal val="1"/>
              <c:showCatName val="0"/>
              <c:showSerName val="0"/>
              <c:showPercent val="0"/>
              <c:showBubbleSize val="0"/>
            </c:dLbl>
            <c:dLbl>
              <c:idx val="1"/>
              <c:layout>
                <c:manualLayout>
                  <c:x val="-5.5555555555555558E-3"/>
                  <c:y val="-3.7037037037037035E-2"/>
                </c:manualLayout>
              </c:layout>
              <c:showLegendKey val="0"/>
              <c:showVal val="1"/>
              <c:showCatName val="0"/>
              <c:showSerName val="0"/>
              <c:showPercent val="0"/>
              <c:showBubbleSize val="0"/>
            </c:dLbl>
            <c:dLbl>
              <c:idx val="2"/>
              <c:layout>
                <c:manualLayout>
                  <c:x val="2.5462668816039986E-17"/>
                  <c:y val="-3.7037037037037035E-2"/>
                </c:manualLayout>
              </c:layout>
              <c:showLegendKey val="0"/>
              <c:showVal val="1"/>
              <c:showCatName val="0"/>
              <c:showSerName val="0"/>
              <c:showPercent val="0"/>
              <c:showBubbleSize val="0"/>
            </c:dLbl>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Лист4!$B$97:$B$99</c:f>
              <c:strCache>
                <c:ptCount val="3"/>
                <c:pt idx="0">
                  <c:v>2016 г.</c:v>
                </c:pt>
                <c:pt idx="1">
                  <c:v>2017 г.</c:v>
                </c:pt>
                <c:pt idx="2">
                  <c:v>2018 г.</c:v>
                </c:pt>
              </c:strCache>
            </c:strRef>
          </c:cat>
          <c:val>
            <c:numRef>
              <c:f>Лист4!$E$97:$E$99</c:f>
              <c:numCache>
                <c:formatCode>#,##0.0</c:formatCode>
                <c:ptCount val="3"/>
                <c:pt idx="0">
                  <c:v>1324.7</c:v>
                </c:pt>
                <c:pt idx="1">
                  <c:v>2557</c:v>
                </c:pt>
                <c:pt idx="2">
                  <c:v>1522.6</c:v>
                </c:pt>
              </c:numCache>
            </c:numRef>
          </c:val>
        </c:ser>
        <c:dLbls>
          <c:showLegendKey val="0"/>
          <c:showVal val="0"/>
          <c:showCatName val="0"/>
          <c:showSerName val="0"/>
          <c:showPercent val="0"/>
          <c:showBubbleSize val="0"/>
        </c:dLbls>
        <c:gapWidth val="150"/>
        <c:shape val="box"/>
        <c:axId val="339484672"/>
        <c:axId val="457059136"/>
        <c:axId val="0"/>
      </c:bar3DChart>
      <c:catAx>
        <c:axId val="339484672"/>
        <c:scaling>
          <c:orientation val="minMax"/>
        </c:scaling>
        <c:delete val="0"/>
        <c:axPos val="l"/>
        <c:majorTickMark val="out"/>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ru-RU"/>
          </a:p>
        </c:txPr>
        <c:crossAx val="457059136"/>
        <c:crosses val="autoZero"/>
        <c:auto val="1"/>
        <c:lblAlgn val="ctr"/>
        <c:lblOffset val="100"/>
        <c:noMultiLvlLbl val="0"/>
      </c:catAx>
      <c:valAx>
        <c:axId val="457059136"/>
        <c:scaling>
          <c:orientation val="minMax"/>
        </c:scaling>
        <c:delete val="1"/>
        <c:axPos val="b"/>
        <c:numFmt formatCode="#,##0.0" sourceLinked="1"/>
        <c:majorTickMark val="out"/>
        <c:minorTickMark val="none"/>
        <c:tickLblPos val="nextTo"/>
        <c:crossAx val="339484672"/>
        <c:crosses val="autoZero"/>
        <c:crossBetween val="between"/>
      </c:valAx>
    </c:plotArea>
    <c:legend>
      <c:legendPos val="b"/>
      <c:layout>
        <c:manualLayout>
          <c:xMode val="edge"/>
          <c:yMode val="edge"/>
          <c:x val="0.11407743953880765"/>
          <c:y val="0.59349905290964844"/>
          <c:w val="0.7644046447319085"/>
          <c:h val="0.38565804274465693"/>
        </c:manualLayout>
      </c:layout>
      <c:overlay val="0"/>
      <c:txPr>
        <a:bodyPr/>
        <a:lstStyle/>
        <a:p>
          <a:pPr>
            <a:defRPr sz="1100"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Лист4!$C$122</c:f>
              <c:strCache>
                <c:ptCount val="1"/>
                <c:pt idx="0">
                  <c:v>доп. компенсация ДДУ</c:v>
                </c:pt>
              </c:strCache>
            </c:strRef>
          </c:tx>
          <c:invertIfNegative val="0"/>
          <c:dLbls>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Лист4!$B$123:$B$125</c:f>
              <c:strCache>
                <c:ptCount val="3"/>
                <c:pt idx="0">
                  <c:v>2016 г.</c:v>
                </c:pt>
                <c:pt idx="1">
                  <c:v>2017 г.</c:v>
                </c:pt>
                <c:pt idx="2">
                  <c:v>2018 г.</c:v>
                </c:pt>
              </c:strCache>
            </c:strRef>
          </c:cat>
          <c:val>
            <c:numRef>
              <c:f>Лист4!$C$123:$C$125</c:f>
              <c:numCache>
                <c:formatCode>#,##0</c:formatCode>
                <c:ptCount val="3"/>
                <c:pt idx="0">
                  <c:v>7517</c:v>
                </c:pt>
                <c:pt idx="1">
                  <c:v>6923</c:v>
                </c:pt>
                <c:pt idx="2">
                  <c:v>3984</c:v>
                </c:pt>
              </c:numCache>
            </c:numRef>
          </c:val>
        </c:ser>
        <c:ser>
          <c:idx val="1"/>
          <c:order val="1"/>
          <c:tx>
            <c:strRef>
              <c:f>Лист4!$D$122</c:f>
              <c:strCache>
                <c:ptCount val="1"/>
                <c:pt idx="0">
                  <c:v>льгота (100 % возмещение) ДДУ</c:v>
                </c:pt>
              </c:strCache>
            </c:strRef>
          </c:tx>
          <c:invertIfNegative val="0"/>
          <c:dLbls>
            <c:dLbl>
              <c:idx val="0"/>
              <c:layout>
                <c:manualLayout>
                  <c:x val="2.803030303030303E-2"/>
                  <c:y val="-1.0222568655428138E-2"/>
                </c:manualLayout>
              </c:layout>
              <c:showLegendKey val="0"/>
              <c:showVal val="1"/>
              <c:showCatName val="0"/>
              <c:showSerName val="0"/>
              <c:showPercent val="0"/>
              <c:showBubbleSize val="0"/>
            </c:dLbl>
            <c:dLbl>
              <c:idx val="1"/>
              <c:layout>
                <c:manualLayout>
                  <c:x val="4.1161715581006918E-2"/>
                  <c:y val="-2.5074424421779467E-2"/>
                </c:manualLayout>
              </c:layout>
              <c:showLegendKey val="0"/>
              <c:showVal val="1"/>
              <c:showCatName val="0"/>
              <c:showSerName val="0"/>
              <c:showPercent val="0"/>
              <c:showBubbleSize val="0"/>
            </c:dLbl>
            <c:dLbl>
              <c:idx val="2"/>
              <c:layout>
                <c:manualLayout>
                  <c:x val="3.3333333333333437E-2"/>
                  <c:y val="-1.8518518518518517E-2"/>
                </c:manualLayout>
              </c:layout>
              <c:showLegendKey val="0"/>
              <c:showVal val="1"/>
              <c:showCatName val="0"/>
              <c:showSerName val="0"/>
              <c:showPercent val="0"/>
              <c:showBubbleSize val="0"/>
            </c:dLbl>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Лист4!$B$123:$B$125</c:f>
              <c:strCache>
                <c:ptCount val="3"/>
                <c:pt idx="0">
                  <c:v>2016 г.</c:v>
                </c:pt>
                <c:pt idx="1">
                  <c:v>2017 г.</c:v>
                </c:pt>
                <c:pt idx="2">
                  <c:v>2018 г.</c:v>
                </c:pt>
              </c:strCache>
            </c:strRef>
          </c:cat>
          <c:val>
            <c:numRef>
              <c:f>Лист4!$D$123:$D$125</c:f>
              <c:numCache>
                <c:formatCode>General</c:formatCode>
                <c:ptCount val="3"/>
                <c:pt idx="0">
                  <c:v>231</c:v>
                </c:pt>
                <c:pt idx="1">
                  <c:v>258</c:v>
                </c:pt>
                <c:pt idx="2">
                  <c:v>171</c:v>
                </c:pt>
              </c:numCache>
            </c:numRef>
          </c:val>
        </c:ser>
        <c:ser>
          <c:idx val="2"/>
          <c:order val="2"/>
          <c:tx>
            <c:strRef>
              <c:f>Лист4!$E$122</c:f>
              <c:strCache>
                <c:ptCount val="1"/>
                <c:pt idx="0">
                  <c:v>субсидия-льгота ЖКУ (сельская интеллигенция)</c:v>
                </c:pt>
              </c:strCache>
            </c:strRef>
          </c:tx>
          <c:invertIfNegative val="0"/>
          <c:dLbls>
            <c:dLbl>
              <c:idx val="0"/>
              <c:layout>
                <c:manualLayout>
                  <c:x val="4.9242424242424275E-2"/>
                  <c:y val="1.4075463721397242E-2"/>
                </c:manualLayout>
              </c:layout>
              <c:showLegendKey val="0"/>
              <c:showVal val="1"/>
              <c:showCatName val="0"/>
              <c:showSerName val="0"/>
              <c:showPercent val="0"/>
              <c:showBubbleSize val="0"/>
            </c:dLbl>
            <c:dLbl>
              <c:idx val="1"/>
              <c:layout>
                <c:manualLayout>
                  <c:x val="4.7474648055356783E-2"/>
                  <c:y val="1.7741637161126672E-2"/>
                </c:manualLayout>
              </c:layout>
              <c:showLegendKey val="0"/>
              <c:showVal val="1"/>
              <c:showCatName val="0"/>
              <c:showSerName val="0"/>
              <c:showPercent val="0"/>
              <c:showBubbleSize val="0"/>
            </c:dLbl>
            <c:dLbl>
              <c:idx val="2"/>
              <c:layout>
                <c:manualLayout>
                  <c:x val="5.3030303030303032E-2"/>
                  <c:y val="3.8528950659691029E-3"/>
                </c:manualLayout>
              </c:layout>
              <c:showLegendKey val="0"/>
              <c:showVal val="1"/>
              <c:showCatName val="0"/>
              <c:showSerName val="0"/>
              <c:showPercent val="0"/>
              <c:showBubbleSize val="0"/>
            </c:dLbl>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Лист4!$B$123:$B$125</c:f>
              <c:strCache>
                <c:ptCount val="3"/>
                <c:pt idx="0">
                  <c:v>2016 г.</c:v>
                </c:pt>
                <c:pt idx="1">
                  <c:v>2017 г.</c:v>
                </c:pt>
                <c:pt idx="2">
                  <c:v>2018 г.</c:v>
                </c:pt>
              </c:strCache>
            </c:strRef>
          </c:cat>
          <c:val>
            <c:numRef>
              <c:f>Лист4!$E$123:$E$125</c:f>
              <c:numCache>
                <c:formatCode>General</c:formatCode>
                <c:ptCount val="3"/>
                <c:pt idx="0">
                  <c:v>180</c:v>
                </c:pt>
                <c:pt idx="1">
                  <c:v>220</c:v>
                </c:pt>
                <c:pt idx="2">
                  <c:v>193</c:v>
                </c:pt>
              </c:numCache>
            </c:numRef>
          </c:val>
        </c:ser>
        <c:dLbls>
          <c:showLegendKey val="0"/>
          <c:showVal val="0"/>
          <c:showCatName val="0"/>
          <c:showSerName val="0"/>
          <c:showPercent val="0"/>
          <c:showBubbleSize val="0"/>
        </c:dLbls>
        <c:gapWidth val="150"/>
        <c:shape val="box"/>
        <c:axId val="339487744"/>
        <c:axId val="457063744"/>
        <c:axId val="0"/>
      </c:bar3DChart>
      <c:catAx>
        <c:axId val="339487744"/>
        <c:scaling>
          <c:orientation val="minMax"/>
        </c:scaling>
        <c:delete val="0"/>
        <c:axPos val="b"/>
        <c:majorTickMark val="out"/>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ru-RU"/>
          </a:p>
        </c:txPr>
        <c:crossAx val="457063744"/>
        <c:crosses val="autoZero"/>
        <c:auto val="1"/>
        <c:lblAlgn val="ctr"/>
        <c:lblOffset val="100"/>
        <c:noMultiLvlLbl val="0"/>
      </c:catAx>
      <c:valAx>
        <c:axId val="457063744"/>
        <c:scaling>
          <c:orientation val="minMax"/>
        </c:scaling>
        <c:delete val="1"/>
        <c:axPos val="l"/>
        <c:numFmt formatCode="#,##0" sourceLinked="1"/>
        <c:majorTickMark val="out"/>
        <c:minorTickMark val="none"/>
        <c:tickLblPos val="nextTo"/>
        <c:crossAx val="339487744"/>
        <c:crosses val="autoZero"/>
        <c:crossBetween val="between"/>
      </c:valAx>
    </c:plotArea>
    <c:legend>
      <c:legendPos val="b"/>
      <c:layout>
        <c:manualLayout>
          <c:xMode val="edge"/>
          <c:yMode val="edge"/>
          <c:x val="0.17145460510617991"/>
          <c:y val="0.57611548556430447"/>
          <c:w val="0.70633321403006444"/>
          <c:h val="0.36795610280258589"/>
        </c:manualLayout>
      </c:layout>
      <c:overlay val="0"/>
      <c:txPr>
        <a:bodyPr/>
        <a:lstStyle/>
        <a:p>
          <a:pPr>
            <a:defRPr sz="1100"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Лист1!$B$1</c:f>
              <c:strCache>
                <c:ptCount val="1"/>
                <c:pt idx="0">
                  <c:v>Облужено (чел.)</c:v>
                </c:pt>
              </c:strCache>
            </c:strRef>
          </c:tx>
          <c:spPr>
            <a:solidFill>
              <a:schemeClr val="accent2">
                <a:lumMod val="40000"/>
                <a:lumOff val="60000"/>
              </a:schemeClr>
            </a:solidFill>
            <a:ln>
              <a:noFill/>
            </a:ln>
            <a:effectLst/>
            <a:sp3d/>
          </c:spPr>
          <c:invertIfNegative val="0"/>
          <c:dLbls>
            <c:dLbl>
              <c:idx val="0"/>
              <c:layout>
                <c:manualLayout>
                  <c:x val="2.20125786163522E-2"/>
                  <c:y val="-3.7418147801683815E-2"/>
                </c:manualLayout>
              </c:layout>
              <c:showLegendKey val="0"/>
              <c:showVal val="1"/>
              <c:showCatName val="0"/>
              <c:showSerName val="0"/>
              <c:showPercent val="0"/>
              <c:showBubbleSize val="0"/>
            </c:dLbl>
            <c:dLbl>
              <c:idx val="1"/>
              <c:layout>
                <c:manualLayout>
                  <c:x val="9.433962264150943E-3"/>
                  <c:y val="-2.6192703461178673E-2"/>
                </c:manualLayout>
              </c:layout>
              <c:showLegendKey val="0"/>
              <c:showVal val="1"/>
              <c:showCatName val="0"/>
              <c:showSerName val="0"/>
              <c:showPercent val="0"/>
              <c:showBubbleSize val="0"/>
            </c:dLbl>
            <c:dLbl>
              <c:idx val="2"/>
              <c:layout>
                <c:manualLayout>
                  <c:x val="2.8301886792452831E-2"/>
                  <c:y val="-5.6127221702525723E-2"/>
                </c:manualLayout>
              </c:layout>
              <c:showLegendKey val="0"/>
              <c:showVal val="1"/>
              <c:showCatName val="0"/>
              <c:showSerName val="0"/>
              <c:showPercent val="0"/>
              <c:showBubbleSize val="0"/>
            </c:dLbl>
            <c:spPr>
              <a:noFill/>
              <a:ln w="18183">
                <a:noFill/>
              </a:ln>
            </c:spPr>
            <c:txPr>
              <a:bodyPr rot="0" spcFirstLastPara="1" vertOverflow="ellipsis" vert="horz" wrap="square" lIns="38100" tIns="19050" rIns="38100" bIns="19050" anchor="ctr" anchorCtr="1">
                <a:spAutoFit/>
              </a:bodyPr>
              <a:lstStyle/>
              <a:p>
                <a:pPr>
                  <a:defRPr sz="716"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2016 г.</c:v>
                </c:pt>
                <c:pt idx="1">
                  <c:v>2017 г.</c:v>
                </c:pt>
                <c:pt idx="2">
                  <c:v>2018 г.</c:v>
                </c:pt>
              </c:strCache>
            </c:strRef>
          </c:cat>
          <c:val>
            <c:numRef>
              <c:f>Лист1!$B$2:$B$4</c:f>
              <c:numCache>
                <c:formatCode>#,##0</c:formatCode>
                <c:ptCount val="3"/>
                <c:pt idx="0">
                  <c:v>3337</c:v>
                </c:pt>
                <c:pt idx="1">
                  <c:v>3507</c:v>
                </c:pt>
                <c:pt idx="2">
                  <c:v>3724</c:v>
                </c:pt>
              </c:numCache>
            </c:numRef>
          </c:val>
        </c:ser>
        <c:dLbls>
          <c:showLegendKey val="0"/>
          <c:showVal val="0"/>
          <c:showCatName val="0"/>
          <c:showSerName val="0"/>
          <c:showPercent val="0"/>
          <c:showBubbleSize val="0"/>
        </c:dLbls>
        <c:gapWidth val="150"/>
        <c:shape val="box"/>
        <c:axId val="459468800"/>
        <c:axId val="340460672"/>
        <c:axId val="0"/>
      </c:bar3DChart>
      <c:catAx>
        <c:axId val="459468800"/>
        <c:scaling>
          <c:orientation val="minMax"/>
        </c:scaling>
        <c:delete val="0"/>
        <c:axPos val="b"/>
        <c:numFmt formatCode="General" sourceLinked="1"/>
        <c:majorTickMark val="none"/>
        <c:minorTickMark val="none"/>
        <c:tickLblPos val="nextTo"/>
        <c:spPr>
          <a:ln w="6818">
            <a:noFill/>
          </a:ln>
        </c:spPr>
        <c:txPr>
          <a:bodyPr rot="-60000000" spcFirstLastPara="1" vertOverflow="ellipsis" vert="horz" wrap="square" anchor="ctr" anchorCtr="1"/>
          <a:lstStyle/>
          <a:p>
            <a:pPr>
              <a:defRPr sz="716"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40460672"/>
        <c:crosses val="autoZero"/>
        <c:auto val="1"/>
        <c:lblAlgn val="ctr"/>
        <c:lblOffset val="100"/>
        <c:noMultiLvlLbl val="0"/>
      </c:catAx>
      <c:valAx>
        <c:axId val="340460672"/>
        <c:scaling>
          <c:orientation val="minMax"/>
        </c:scaling>
        <c:delete val="1"/>
        <c:axPos val="l"/>
        <c:numFmt formatCode="#,##0" sourceLinked="1"/>
        <c:majorTickMark val="out"/>
        <c:minorTickMark val="none"/>
        <c:tickLblPos val="nextTo"/>
        <c:crossAx val="459468800"/>
        <c:crosses val="autoZero"/>
        <c:crossBetween val="between"/>
      </c:valAx>
      <c:spPr>
        <a:noFill/>
        <a:ln w="18183">
          <a:noFill/>
        </a:ln>
      </c:spPr>
    </c:plotArea>
    <c:legend>
      <c:legendPos val="b"/>
      <c:overlay val="0"/>
      <c:spPr>
        <a:noFill/>
        <a:ln w="18183">
          <a:noFill/>
        </a:ln>
      </c:spPr>
      <c:txPr>
        <a:bodyPr rot="0" spcFirstLastPara="1" vertOverflow="ellipsis" vert="horz" wrap="square" anchor="ctr" anchorCtr="1"/>
        <a:lstStyle/>
        <a:p>
          <a:pPr>
            <a:defRPr sz="716"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a:noFill/>
    </a:ln>
  </c:spPr>
  <c:txPr>
    <a:bodyPr/>
    <a:lstStyle/>
    <a:p>
      <a:pPr>
        <a:defRPr/>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bar"/>
        <c:grouping val="clustered"/>
        <c:varyColors val="0"/>
        <c:ser>
          <c:idx val="0"/>
          <c:order val="0"/>
          <c:tx>
            <c:strRef>
              <c:f>Лист1!$B$1</c:f>
              <c:strCache>
                <c:ptCount val="1"/>
                <c:pt idx="0">
                  <c:v>Предоставлено услуг</c:v>
                </c:pt>
              </c:strCache>
            </c:strRef>
          </c:tx>
          <c:spPr>
            <a:solidFill>
              <a:srgbClr val="FFC000"/>
            </a:solidFill>
            <a:ln w="23562">
              <a:noFill/>
            </a:ln>
          </c:spPr>
          <c:invertIfNegative val="0"/>
          <c:dLbls>
            <c:dLbl>
              <c:idx val="0"/>
              <c:layout>
                <c:manualLayout>
                  <c:x val="4.0880503144653975E-2"/>
                  <c:y val="-3.7418147801683815E-2"/>
                </c:manualLayout>
              </c:layout>
              <c:showLegendKey val="0"/>
              <c:showVal val="1"/>
              <c:showCatName val="0"/>
              <c:showSerName val="0"/>
              <c:showPercent val="0"/>
              <c:showBubbleSize val="0"/>
            </c:dLbl>
            <c:dLbl>
              <c:idx val="1"/>
              <c:layout>
                <c:manualLayout>
                  <c:x val="3.7735849056603772E-2"/>
                  <c:y val="-1.8709073900841977E-2"/>
                </c:manualLayout>
              </c:layout>
              <c:showLegendKey val="0"/>
              <c:showVal val="1"/>
              <c:showCatName val="0"/>
              <c:showSerName val="0"/>
              <c:showPercent val="0"/>
              <c:showBubbleSize val="0"/>
            </c:dLbl>
            <c:dLbl>
              <c:idx val="2"/>
              <c:layout>
                <c:manualLayout>
                  <c:x val="3.7735849056603772E-2"/>
                  <c:y val="-3.741814780168385E-2"/>
                </c:manualLayout>
              </c:layout>
              <c:showLegendKey val="0"/>
              <c:showVal val="1"/>
              <c:showCatName val="0"/>
              <c:showSerName val="0"/>
              <c:showPercent val="0"/>
              <c:showBubbleSize val="0"/>
            </c:dLbl>
            <c:spPr>
              <a:noFill/>
              <a:ln w="23562">
                <a:noFill/>
              </a:ln>
            </c:spPr>
            <c:txPr>
              <a:bodyPr rot="0" spcFirstLastPara="1" vertOverflow="ellipsis" vert="horz" wrap="square" lIns="38100" tIns="19050" rIns="38100" bIns="19050" anchor="ctr" anchorCtr="1">
                <a:spAutoFit/>
              </a:bodyPr>
              <a:lstStyle/>
              <a:p>
                <a:pPr>
                  <a:defRPr sz="928"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2016 г.</c:v>
                </c:pt>
                <c:pt idx="1">
                  <c:v>2017 г.</c:v>
                </c:pt>
                <c:pt idx="2">
                  <c:v>2018 г.</c:v>
                </c:pt>
              </c:strCache>
            </c:strRef>
          </c:cat>
          <c:val>
            <c:numRef>
              <c:f>Лист1!$B$2:$B$4</c:f>
              <c:numCache>
                <c:formatCode>#,##0</c:formatCode>
                <c:ptCount val="3"/>
                <c:pt idx="0">
                  <c:v>1619944</c:v>
                </c:pt>
                <c:pt idx="1">
                  <c:v>1781983</c:v>
                </c:pt>
                <c:pt idx="2">
                  <c:v>2086625</c:v>
                </c:pt>
              </c:numCache>
            </c:numRef>
          </c:val>
        </c:ser>
        <c:dLbls>
          <c:showLegendKey val="0"/>
          <c:showVal val="0"/>
          <c:showCatName val="0"/>
          <c:showSerName val="0"/>
          <c:showPercent val="0"/>
          <c:showBubbleSize val="0"/>
        </c:dLbls>
        <c:gapWidth val="150"/>
        <c:shape val="box"/>
        <c:axId val="163505152"/>
        <c:axId val="340462400"/>
        <c:axId val="0"/>
      </c:bar3DChart>
      <c:catAx>
        <c:axId val="163505152"/>
        <c:scaling>
          <c:orientation val="minMax"/>
        </c:scaling>
        <c:delete val="0"/>
        <c:axPos val="l"/>
        <c:numFmt formatCode="General" sourceLinked="1"/>
        <c:majorTickMark val="none"/>
        <c:minorTickMark val="none"/>
        <c:tickLblPos val="nextTo"/>
        <c:spPr>
          <a:ln w="8836">
            <a:noFill/>
          </a:ln>
        </c:spPr>
        <c:txPr>
          <a:bodyPr rot="-60000000" spcFirstLastPara="1" vertOverflow="ellipsis" vert="horz" wrap="square" anchor="ctr" anchorCtr="1"/>
          <a:lstStyle/>
          <a:p>
            <a:pPr>
              <a:defRPr sz="928"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40462400"/>
        <c:crosses val="autoZero"/>
        <c:auto val="1"/>
        <c:lblAlgn val="ctr"/>
        <c:lblOffset val="100"/>
        <c:noMultiLvlLbl val="0"/>
      </c:catAx>
      <c:valAx>
        <c:axId val="340462400"/>
        <c:scaling>
          <c:orientation val="minMax"/>
        </c:scaling>
        <c:delete val="1"/>
        <c:axPos val="b"/>
        <c:numFmt formatCode="#,##0" sourceLinked="1"/>
        <c:majorTickMark val="out"/>
        <c:minorTickMark val="none"/>
        <c:tickLblPos val="nextTo"/>
        <c:crossAx val="163505152"/>
        <c:crosses val="autoZero"/>
        <c:crossBetween val="between"/>
      </c:valAx>
      <c:spPr>
        <a:noFill/>
        <a:ln w="23562">
          <a:noFill/>
        </a:ln>
      </c:spPr>
    </c:plotArea>
    <c:legend>
      <c:legendPos val="r"/>
      <c:layout>
        <c:manualLayout>
          <c:xMode val="edge"/>
          <c:yMode val="edge"/>
          <c:x val="8.6419595243361569E-2"/>
          <c:y val="0.76335879227470627"/>
          <c:w val="0.81790138451880656"/>
          <c:h val="0.16793901773980624"/>
        </c:manualLayout>
      </c:layout>
      <c:overlay val="0"/>
      <c:spPr>
        <a:noFill/>
        <a:ln w="23562">
          <a:noFill/>
        </a:ln>
      </c:spPr>
      <c:txPr>
        <a:bodyPr rot="0" spcFirstLastPara="1" vertOverflow="ellipsis" vert="horz" wrap="square" anchor="ctr" anchorCtr="1"/>
        <a:lstStyle/>
        <a:p>
          <a:pPr>
            <a:defRPr sz="928"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a:noFill/>
    </a:ln>
  </c:spPr>
  <c:txPr>
    <a:bodyPr/>
    <a:lstStyle/>
    <a:p>
      <a:pPr>
        <a:defRPr/>
      </a:pPr>
      <a:endParaRPr lang="ru-RU"/>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Лист1!$A$2</c:f>
              <c:strCache>
                <c:ptCount val="1"/>
                <c:pt idx="0">
                  <c:v>усыновление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2016</c:v>
                </c:pt>
                <c:pt idx="1">
                  <c:v>2017</c:v>
                </c:pt>
                <c:pt idx="2">
                  <c:v>2018</c:v>
                </c:pt>
              </c:strCache>
            </c:strRef>
          </c:cat>
          <c:val>
            <c:numRef>
              <c:f>Лист1!$B$2:$D$2</c:f>
              <c:numCache>
                <c:formatCode>General</c:formatCode>
                <c:ptCount val="3"/>
                <c:pt idx="0">
                  <c:v>9</c:v>
                </c:pt>
                <c:pt idx="1">
                  <c:v>7</c:v>
                </c:pt>
                <c:pt idx="2">
                  <c:v>6</c:v>
                </c:pt>
              </c:numCache>
            </c:numRef>
          </c:val>
          <c:extLst xmlns:c16r2="http://schemas.microsoft.com/office/drawing/2015/06/chart">
            <c:ext xmlns:c16="http://schemas.microsoft.com/office/drawing/2014/chart" uri="{C3380CC4-5D6E-409C-BE32-E72D297353CC}">
              <c16:uniqueId val="{00000000-60E1-4F3D-8897-A203C0C510D9}"/>
            </c:ext>
          </c:extLst>
        </c:ser>
        <c:ser>
          <c:idx val="1"/>
          <c:order val="1"/>
          <c:tx>
            <c:strRef>
              <c:f>Лист1!$A$3</c:f>
              <c:strCache>
                <c:ptCount val="1"/>
                <c:pt idx="0">
                  <c:v>под опеку</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2016</c:v>
                </c:pt>
                <c:pt idx="1">
                  <c:v>2017</c:v>
                </c:pt>
                <c:pt idx="2">
                  <c:v>2018</c:v>
                </c:pt>
              </c:strCache>
            </c:strRef>
          </c:cat>
          <c:val>
            <c:numRef>
              <c:f>Лист1!$B$3:$D$3</c:f>
              <c:numCache>
                <c:formatCode>General</c:formatCode>
                <c:ptCount val="3"/>
                <c:pt idx="0">
                  <c:v>35</c:v>
                </c:pt>
                <c:pt idx="1">
                  <c:v>40</c:v>
                </c:pt>
                <c:pt idx="2">
                  <c:v>31</c:v>
                </c:pt>
              </c:numCache>
            </c:numRef>
          </c:val>
          <c:extLst xmlns:c16r2="http://schemas.microsoft.com/office/drawing/2015/06/chart">
            <c:ext xmlns:c16="http://schemas.microsoft.com/office/drawing/2014/chart" uri="{C3380CC4-5D6E-409C-BE32-E72D297353CC}">
              <c16:uniqueId val="{00000001-60E1-4F3D-8897-A203C0C510D9}"/>
            </c:ext>
          </c:extLst>
        </c:ser>
        <c:ser>
          <c:idx val="2"/>
          <c:order val="2"/>
          <c:tx>
            <c:strRef>
              <c:f>Лист1!$A$4</c:f>
              <c:strCache>
                <c:ptCount val="1"/>
                <c:pt idx="0">
                  <c:v>в приемную семью</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2016</c:v>
                </c:pt>
                <c:pt idx="1">
                  <c:v>2017</c:v>
                </c:pt>
                <c:pt idx="2">
                  <c:v>2018</c:v>
                </c:pt>
              </c:strCache>
            </c:strRef>
          </c:cat>
          <c:val>
            <c:numRef>
              <c:f>Лист1!$B$4:$D$4</c:f>
              <c:numCache>
                <c:formatCode>General</c:formatCode>
                <c:ptCount val="3"/>
                <c:pt idx="0">
                  <c:v>5</c:v>
                </c:pt>
                <c:pt idx="1">
                  <c:v>10</c:v>
                </c:pt>
                <c:pt idx="2">
                  <c:v>3</c:v>
                </c:pt>
              </c:numCache>
            </c:numRef>
          </c:val>
          <c:extLst xmlns:c16r2="http://schemas.microsoft.com/office/drawing/2015/06/chart">
            <c:ext xmlns:c16="http://schemas.microsoft.com/office/drawing/2014/chart" uri="{C3380CC4-5D6E-409C-BE32-E72D297353CC}">
              <c16:uniqueId val="{00000002-60E1-4F3D-8897-A203C0C510D9}"/>
            </c:ext>
          </c:extLst>
        </c:ser>
        <c:ser>
          <c:idx val="3"/>
          <c:order val="3"/>
          <c:tx>
            <c:strRef>
              <c:f>Лист1!$A$5</c:f>
              <c:strCache>
                <c:ptCount val="1"/>
                <c:pt idx="0">
                  <c:v>в гос. Организацию</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2016</c:v>
                </c:pt>
                <c:pt idx="1">
                  <c:v>2017</c:v>
                </c:pt>
                <c:pt idx="2">
                  <c:v>2018</c:v>
                </c:pt>
              </c:strCache>
            </c:strRef>
          </c:cat>
          <c:val>
            <c:numRef>
              <c:f>Лист1!$B$5:$D$5</c:f>
              <c:numCache>
                <c:formatCode>General</c:formatCode>
                <c:ptCount val="3"/>
                <c:pt idx="0">
                  <c:v>13</c:v>
                </c:pt>
                <c:pt idx="1">
                  <c:v>15</c:v>
                </c:pt>
                <c:pt idx="2">
                  <c:v>10</c:v>
                </c:pt>
              </c:numCache>
            </c:numRef>
          </c:val>
          <c:extLst xmlns:c16r2="http://schemas.microsoft.com/office/drawing/2015/06/chart">
            <c:ext xmlns:c16="http://schemas.microsoft.com/office/drawing/2014/chart" uri="{C3380CC4-5D6E-409C-BE32-E72D297353CC}">
              <c16:uniqueId val="{00000003-60E1-4F3D-8897-A203C0C510D9}"/>
            </c:ext>
          </c:extLst>
        </c:ser>
        <c:ser>
          <c:idx val="4"/>
          <c:order val="4"/>
          <c:tx>
            <c:strRef>
              <c:f>Лист1!$A$6</c:f>
              <c:strCache>
                <c:ptCount val="1"/>
                <c:pt idx="0">
                  <c:v>возвращены в семью</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2016</c:v>
                </c:pt>
                <c:pt idx="1">
                  <c:v>2017</c:v>
                </c:pt>
                <c:pt idx="2">
                  <c:v>2018</c:v>
                </c:pt>
              </c:strCache>
            </c:strRef>
          </c:cat>
          <c:val>
            <c:numRef>
              <c:f>Лист1!$B$6:$D$6</c:f>
              <c:numCache>
                <c:formatCode>General</c:formatCode>
                <c:ptCount val="3"/>
                <c:pt idx="0">
                  <c:v>4</c:v>
                </c:pt>
                <c:pt idx="1">
                  <c:v>3</c:v>
                </c:pt>
                <c:pt idx="2">
                  <c:v>5</c:v>
                </c:pt>
              </c:numCache>
            </c:numRef>
          </c:val>
          <c:extLst xmlns:c16r2="http://schemas.microsoft.com/office/drawing/2015/06/chart">
            <c:ext xmlns:c16="http://schemas.microsoft.com/office/drawing/2014/chart" uri="{C3380CC4-5D6E-409C-BE32-E72D297353CC}">
              <c16:uniqueId val="{00000004-60E1-4F3D-8897-A203C0C510D9}"/>
            </c:ext>
          </c:extLst>
        </c:ser>
        <c:dLbls>
          <c:showLegendKey val="0"/>
          <c:showVal val="0"/>
          <c:showCatName val="0"/>
          <c:showSerName val="0"/>
          <c:showPercent val="0"/>
          <c:showBubbleSize val="0"/>
        </c:dLbls>
        <c:gapWidth val="219"/>
        <c:axId val="263948800"/>
        <c:axId val="340463552"/>
      </c:barChart>
      <c:catAx>
        <c:axId val="263948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ru-RU"/>
          </a:p>
        </c:txPr>
        <c:crossAx val="340463552"/>
        <c:crosses val="autoZero"/>
        <c:auto val="1"/>
        <c:lblAlgn val="ctr"/>
        <c:lblOffset val="100"/>
        <c:noMultiLvlLbl val="0"/>
      </c:catAx>
      <c:valAx>
        <c:axId val="340463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solidFill>
                <a:latin typeface="+mn-lt"/>
                <a:ea typeface="+mn-ea"/>
                <a:cs typeface="+mn-cs"/>
              </a:defRPr>
            </a:pPr>
            <a:endParaRPr lang="ru-RU"/>
          </a:p>
        </c:txPr>
        <c:crossAx val="263948800"/>
        <c:crosses val="autoZero"/>
        <c:crossBetween val="between"/>
      </c:valAx>
      <c:spPr>
        <a:noFill/>
        <a:ln w="6350">
          <a:noFill/>
        </a:ln>
        <a:effectLst/>
      </c:spPr>
    </c:plotArea>
    <c:legend>
      <c:legendPos val="r"/>
      <c:layout>
        <c:manualLayout>
          <c:xMode val="edge"/>
          <c:yMode val="edge"/>
          <c:x val="0.81634570761106784"/>
          <c:y val="0.26564794552847881"/>
          <c:w val="0.15949971272047098"/>
          <c:h val="0.4299734932105940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Лист1!$A$2</c:f>
              <c:strCache>
                <c:ptCount val="1"/>
                <c:pt idx="0">
                  <c:v>усыновленные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2016</c:v>
                </c:pt>
                <c:pt idx="1">
                  <c:v>2017</c:v>
                </c:pt>
                <c:pt idx="2">
                  <c:v>2018</c:v>
                </c:pt>
              </c:strCache>
            </c:strRef>
          </c:cat>
          <c:val>
            <c:numRef>
              <c:f>Лист1!$B$2:$D$2</c:f>
              <c:numCache>
                <c:formatCode>General</c:formatCode>
                <c:ptCount val="3"/>
                <c:pt idx="0">
                  <c:v>233</c:v>
                </c:pt>
                <c:pt idx="1">
                  <c:v>238</c:v>
                </c:pt>
                <c:pt idx="2">
                  <c:v>239</c:v>
                </c:pt>
              </c:numCache>
            </c:numRef>
          </c:val>
          <c:extLst xmlns:c16r2="http://schemas.microsoft.com/office/drawing/2015/06/chart">
            <c:ext xmlns:c16="http://schemas.microsoft.com/office/drawing/2014/chart" uri="{C3380CC4-5D6E-409C-BE32-E72D297353CC}">
              <c16:uniqueId val="{00000000-0153-45C9-BDE9-2EA31BB780D9}"/>
            </c:ext>
          </c:extLst>
        </c:ser>
        <c:ser>
          <c:idx val="1"/>
          <c:order val="1"/>
          <c:tx>
            <c:strRef>
              <c:f>Лист1!$A$3</c:f>
              <c:strCache>
                <c:ptCount val="1"/>
                <c:pt idx="0">
                  <c:v>под опекой</c:v>
                </c:pt>
              </c:strCache>
            </c:strRef>
          </c:tx>
          <c:spPr>
            <a:solidFill>
              <a:schemeClr val="accent2"/>
            </a:solidFill>
            <a:ln>
              <a:noFill/>
            </a:ln>
            <a:effectLst/>
          </c:spPr>
          <c:invertIfNegative val="0"/>
          <c:dLbls>
            <c:dLbl>
              <c:idx val="2"/>
              <c:layout>
                <c:manualLayout>
                  <c:x val="0"/>
                  <c:y val="-0.1785714285714286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0153-45C9-BDE9-2EA31BB780D9}"/>
                </c:ext>
              </c:extLst>
            </c:dLbl>
            <c:spPr>
              <a:no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2016</c:v>
                </c:pt>
                <c:pt idx="1">
                  <c:v>2017</c:v>
                </c:pt>
                <c:pt idx="2">
                  <c:v>2018</c:v>
                </c:pt>
              </c:strCache>
            </c:strRef>
          </c:cat>
          <c:val>
            <c:numRef>
              <c:f>Лист1!$B$3:$D$3</c:f>
              <c:numCache>
                <c:formatCode>General</c:formatCode>
                <c:ptCount val="3"/>
                <c:pt idx="0">
                  <c:v>271</c:v>
                </c:pt>
                <c:pt idx="1">
                  <c:v>271</c:v>
                </c:pt>
                <c:pt idx="2">
                  <c:v>269</c:v>
                </c:pt>
              </c:numCache>
            </c:numRef>
          </c:val>
          <c:extLst xmlns:c16r2="http://schemas.microsoft.com/office/drawing/2015/06/chart">
            <c:ext xmlns:c16="http://schemas.microsoft.com/office/drawing/2014/chart" uri="{C3380CC4-5D6E-409C-BE32-E72D297353CC}">
              <c16:uniqueId val="{00000001-0153-45C9-BDE9-2EA31BB780D9}"/>
            </c:ext>
          </c:extLst>
        </c:ser>
        <c:ser>
          <c:idx val="2"/>
          <c:order val="2"/>
          <c:tx>
            <c:strRef>
              <c:f>Лист1!$A$4</c:f>
              <c:strCache>
                <c:ptCount val="1"/>
                <c:pt idx="0">
                  <c:v>в приемных семьях</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2016</c:v>
                </c:pt>
                <c:pt idx="1">
                  <c:v>2017</c:v>
                </c:pt>
                <c:pt idx="2">
                  <c:v>2018</c:v>
                </c:pt>
              </c:strCache>
            </c:strRef>
          </c:cat>
          <c:val>
            <c:numRef>
              <c:f>Лист1!$B$4:$D$4</c:f>
              <c:numCache>
                <c:formatCode>General</c:formatCode>
                <c:ptCount val="3"/>
                <c:pt idx="0">
                  <c:v>68</c:v>
                </c:pt>
                <c:pt idx="1">
                  <c:v>72</c:v>
                </c:pt>
                <c:pt idx="2">
                  <c:v>73</c:v>
                </c:pt>
              </c:numCache>
            </c:numRef>
          </c:val>
          <c:extLst xmlns:c16r2="http://schemas.microsoft.com/office/drawing/2015/06/chart">
            <c:ext xmlns:c16="http://schemas.microsoft.com/office/drawing/2014/chart" uri="{C3380CC4-5D6E-409C-BE32-E72D297353CC}">
              <c16:uniqueId val="{00000002-0153-45C9-BDE9-2EA31BB780D9}"/>
            </c:ext>
          </c:extLst>
        </c:ser>
        <c:ser>
          <c:idx val="3"/>
          <c:order val="3"/>
          <c:tx>
            <c:strRef>
              <c:f>Лист1!$A$5</c:f>
              <c:strCache>
                <c:ptCount val="1"/>
                <c:pt idx="0">
                  <c:v>в детском доме</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2016</c:v>
                </c:pt>
                <c:pt idx="1">
                  <c:v>2017</c:v>
                </c:pt>
                <c:pt idx="2">
                  <c:v>2018</c:v>
                </c:pt>
              </c:strCache>
            </c:strRef>
          </c:cat>
          <c:val>
            <c:numRef>
              <c:f>Лист1!$B$5:$D$5</c:f>
              <c:numCache>
                <c:formatCode>General</c:formatCode>
                <c:ptCount val="3"/>
                <c:pt idx="0">
                  <c:v>19</c:v>
                </c:pt>
                <c:pt idx="1">
                  <c:v>20</c:v>
                </c:pt>
                <c:pt idx="2">
                  <c:v>30</c:v>
                </c:pt>
              </c:numCache>
            </c:numRef>
          </c:val>
          <c:extLst xmlns:c16r2="http://schemas.microsoft.com/office/drawing/2015/06/chart">
            <c:ext xmlns:c16="http://schemas.microsoft.com/office/drawing/2014/chart" uri="{C3380CC4-5D6E-409C-BE32-E72D297353CC}">
              <c16:uniqueId val="{00000003-0153-45C9-BDE9-2EA31BB780D9}"/>
            </c:ext>
          </c:extLst>
        </c:ser>
        <c:ser>
          <c:idx val="4"/>
          <c:order val="4"/>
          <c:tx>
            <c:strRef>
              <c:f>Лист1!$A$6</c:f>
              <c:strCache>
                <c:ptCount val="1"/>
                <c:pt idx="0">
                  <c:v>в СПО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2016</c:v>
                </c:pt>
                <c:pt idx="1">
                  <c:v>2017</c:v>
                </c:pt>
                <c:pt idx="2">
                  <c:v>2018</c:v>
                </c:pt>
              </c:strCache>
            </c:strRef>
          </c:cat>
          <c:val>
            <c:numRef>
              <c:f>Лист1!$B$6:$D$6</c:f>
              <c:numCache>
                <c:formatCode>General</c:formatCode>
                <c:ptCount val="3"/>
                <c:pt idx="0">
                  <c:v>6</c:v>
                </c:pt>
                <c:pt idx="1">
                  <c:v>10</c:v>
                </c:pt>
                <c:pt idx="2">
                  <c:v>6</c:v>
                </c:pt>
              </c:numCache>
            </c:numRef>
          </c:val>
          <c:extLst xmlns:c16r2="http://schemas.microsoft.com/office/drawing/2015/06/chart">
            <c:ext xmlns:c16="http://schemas.microsoft.com/office/drawing/2014/chart" uri="{C3380CC4-5D6E-409C-BE32-E72D297353CC}">
              <c16:uniqueId val="{00000004-0153-45C9-BDE9-2EA31BB780D9}"/>
            </c:ext>
          </c:extLst>
        </c:ser>
        <c:dLbls>
          <c:showLegendKey val="0"/>
          <c:showVal val="0"/>
          <c:showCatName val="0"/>
          <c:showSerName val="0"/>
          <c:showPercent val="0"/>
          <c:showBubbleSize val="0"/>
        </c:dLbls>
        <c:gapWidth val="219"/>
        <c:axId val="339486720"/>
        <c:axId val="340464704"/>
      </c:barChart>
      <c:catAx>
        <c:axId val="339486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ru-RU"/>
          </a:p>
        </c:txPr>
        <c:crossAx val="340464704"/>
        <c:crosses val="autoZero"/>
        <c:auto val="1"/>
        <c:lblAlgn val="ctr"/>
        <c:lblOffset val="100"/>
        <c:noMultiLvlLbl val="0"/>
      </c:catAx>
      <c:valAx>
        <c:axId val="340464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solidFill>
                <a:latin typeface="+mn-lt"/>
                <a:ea typeface="+mn-ea"/>
                <a:cs typeface="+mn-cs"/>
              </a:defRPr>
            </a:pPr>
            <a:endParaRPr lang="ru-RU"/>
          </a:p>
        </c:txPr>
        <c:crossAx val="3394867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3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5909981361025523E-2"/>
          <c:y val="4.3881904830192463E-2"/>
          <c:w val="0.83122047244094488"/>
          <c:h val="0.86133046892702891"/>
        </c:manualLayout>
      </c:layout>
      <c:barChart>
        <c:barDir val="col"/>
        <c:grouping val="clustered"/>
        <c:varyColors val="0"/>
        <c:ser>
          <c:idx val="0"/>
          <c:order val="0"/>
          <c:tx>
            <c:strRef>
              <c:f>Лист1!$A$2</c:f>
              <c:strCache>
                <c:ptCount val="1"/>
                <c:pt idx="0">
                  <c:v>семей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2016</c:v>
                </c:pt>
                <c:pt idx="1">
                  <c:v>2017</c:v>
                </c:pt>
                <c:pt idx="2">
                  <c:v>2018</c:v>
                </c:pt>
              </c:strCache>
            </c:strRef>
          </c:cat>
          <c:val>
            <c:numRef>
              <c:f>Лист1!$B$2:$D$2</c:f>
              <c:numCache>
                <c:formatCode>General</c:formatCode>
                <c:ptCount val="3"/>
                <c:pt idx="0">
                  <c:v>42</c:v>
                </c:pt>
                <c:pt idx="1">
                  <c:v>45</c:v>
                </c:pt>
                <c:pt idx="2">
                  <c:v>51</c:v>
                </c:pt>
              </c:numCache>
            </c:numRef>
          </c:val>
          <c:extLst xmlns:c16r2="http://schemas.microsoft.com/office/drawing/2015/06/chart">
            <c:ext xmlns:c16="http://schemas.microsoft.com/office/drawing/2014/chart" uri="{C3380CC4-5D6E-409C-BE32-E72D297353CC}">
              <c16:uniqueId val="{00000000-462E-4638-BBA7-5CA504527F70}"/>
            </c:ext>
          </c:extLst>
        </c:ser>
        <c:ser>
          <c:idx val="1"/>
          <c:order val="1"/>
          <c:tx>
            <c:strRef>
              <c:f>Лист1!$A$3</c:f>
              <c:strCache>
                <c:ptCount val="1"/>
                <c:pt idx="0">
                  <c:v>детей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2016</c:v>
                </c:pt>
                <c:pt idx="1">
                  <c:v>2017</c:v>
                </c:pt>
                <c:pt idx="2">
                  <c:v>2018</c:v>
                </c:pt>
              </c:strCache>
            </c:strRef>
          </c:cat>
          <c:val>
            <c:numRef>
              <c:f>Лист1!$B$3:$D$3</c:f>
              <c:numCache>
                <c:formatCode>General</c:formatCode>
                <c:ptCount val="3"/>
                <c:pt idx="0">
                  <c:v>60</c:v>
                </c:pt>
                <c:pt idx="1">
                  <c:v>68</c:v>
                </c:pt>
                <c:pt idx="2">
                  <c:v>74</c:v>
                </c:pt>
              </c:numCache>
            </c:numRef>
          </c:val>
          <c:extLst xmlns:c16r2="http://schemas.microsoft.com/office/drawing/2015/06/chart">
            <c:ext xmlns:c16="http://schemas.microsoft.com/office/drawing/2014/chart" uri="{C3380CC4-5D6E-409C-BE32-E72D297353CC}">
              <c16:uniqueId val="{00000001-462E-4638-BBA7-5CA504527F70}"/>
            </c:ext>
          </c:extLst>
        </c:ser>
        <c:dLbls>
          <c:showLegendKey val="0"/>
          <c:showVal val="0"/>
          <c:showCatName val="0"/>
          <c:showSerName val="0"/>
          <c:showPercent val="0"/>
          <c:showBubbleSize val="0"/>
        </c:dLbls>
        <c:gapWidth val="219"/>
        <c:axId val="339485696"/>
        <c:axId val="340466432"/>
      </c:barChart>
      <c:catAx>
        <c:axId val="339485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ru-RU"/>
          </a:p>
        </c:txPr>
        <c:crossAx val="340466432"/>
        <c:crosses val="autoZero"/>
        <c:auto val="1"/>
        <c:lblAlgn val="ctr"/>
        <c:lblOffset val="100"/>
        <c:noMultiLvlLbl val="0"/>
      </c:catAx>
      <c:valAx>
        <c:axId val="340466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339485696"/>
        <c:crosses val="autoZero"/>
        <c:crossBetween val="between"/>
      </c:valAx>
      <c:spPr>
        <a:noFill/>
        <a:ln>
          <a:noFill/>
        </a:ln>
        <a:effectLst/>
      </c:spPr>
    </c:plotArea>
    <c:legend>
      <c:legendPos val="r"/>
      <c:layout>
        <c:manualLayout>
          <c:xMode val="edge"/>
          <c:yMode val="edge"/>
          <c:x val="0.89973914945414435"/>
          <c:y val="0.3101305851211742"/>
          <c:w val="0.10026085054585568"/>
          <c:h val="0.3030658615809665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Количество престулений,</a:t>
            </a:r>
            <a:r>
              <a:rPr lang="ru-RU" sz="1100" baseline="0">
                <a:latin typeface="Times New Roman" pitchFamily="18" charset="0"/>
                <a:cs typeface="Times New Roman" pitchFamily="18" charset="0"/>
              </a:rPr>
              <a:t> совершенных несовершеннолетними</a:t>
            </a:r>
            <a:endParaRPr lang="ru-RU" sz="110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8.5883214249306464E-2"/>
          <c:y val="0.2221655982905982"/>
          <c:w val="0.78873863604771077"/>
          <c:h val="0.55747809829060002"/>
        </c:manualLayout>
      </c:layout>
      <c:bar3DChart>
        <c:barDir val="col"/>
        <c:grouping val="clustered"/>
        <c:varyColors val="0"/>
        <c:ser>
          <c:idx val="0"/>
          <c:order val="0"/>
          <c:tx>
            <c:strRef>
              <c:f>Лист1!$B$1</c:f>
              <c:strCache>
                <c:ptCount val="1"/>
                <c:pt idx="0">
                  <c:v>2016</c:v>
                </c:pt>
              </c:strCache>
            </c:strRef>
          </c:tx>
          <c:spPr>
            <a:solidFill>
              <a:srgbClr val="00B0F0"/>
            </a:solidFill>
          </c:spPr>
          <c:invertIfNegative val="0"/>
          <c:dPt>
            <c:idx val="1"/>
            <c:invertIfNegative val="0"/>
            <c:bubble3D val="0"/>
            <c:spPr>
              <a:solidFill>
                <a:srgbClr val="FF0000"/>
              </a:solidFill>
            </c:spPr>
            <c:extLst xmlns:c16r2="http://schemas.microsoft.com/office/drawing/2015/06/chart">
              <c:ext xmlns:c16="http://schemas.microsoft.com/office/drawing/2014/chart" uri="{C3380CC4-5D6E-409C-BE32-E72D297353CC}">
                <c16:uniqueId val="{00000000-AD76-4012-99F9-0662F9FE07B5}"/>
              </c:ext>
            </c:extLst>
          </c:dPt>
          <c:dPt>
            <c:idx val="2"/>
            <c:invertIfNegative val="0"/>
            <c:bubble3D val="0"/>
            <c:spPr>
              <a:solidFill>
                <a:srgbClr val="92D050"/>
              </a:solidFill>
            </c:spPr>
            <c:extLst xmlns:c16r2="http://schemas.microsoft.com/office/drawing/2015/06/chart">
              <c:ext xmlns:c16="http://schemas.microsoft.com/office/drawing/2014/chart" uri="{C3380CC4-5D6E-409C-BE32-E72D297353CC}">
                <c16:uniqueId val="{00000001-AD76-4012-99F9-0662F9FE07B5}"/>
              </c:ext>
            </c:extLst>
          </c:dPt>
          <c:dLbls>
            <c:dLbl>
              <c:idx val="0"/>
              <c:layout>
                <c:manualLayout>
                  <c:x val="2.1184984802904192E-2"/>
                  <c:y val="-7.46260683760684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AD76-4012-99F9-0662F9FE07B5}"/>
                </c:ext>
              </c:extLst>
            </c:dLbl>
            <c:dLbl>
              <c:idx val="1"/>
              <c:layout>
                <c:manualLayout>
                  <c:x val="2.1184909227390254E-2"/>
                  <c:y val="-6.78418803418803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AD76-4012-99F9-0662F9FE07B5}"/>
                </c:ext>
              </c:extLst>
            </c:dLbl>
            <c:dLbl>
              <c:idx val="2"/>
              <c:layout>
                <c:manualLayout>
                  <c:x val="1.412311590992126E-2"/>
                  <c:y val="-8.81944444444449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AD76-4012-99F9-0662F9FE07B5}"/>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2016</c:v>
                </c:pt>
                <c:pt idx="1">
                  <c:v>2017</c:v>
                </c:pt>
                <c:pt idx="2">
                  <c:v>2018</c:v>
                </c:pt>
              </c:numCache>
            </c:numRef>
          </c:cat>
          <c:val>
            <c:numRef>
              <c:f>Лист1!$B$2:$B$4</c:f>
              <c:numCache>
                <c:formatCode>General</c:formatCode>
                <c:ptCount val="3"/>
                <c:pt idx="0">
                  <c:v>57</c:v>
                </c:pt>
                <c:pt idx="1">
                  <c:v>43</c:v>
                </c:pt>
                <c:pt idx="2">
                  <c:v>45</c:v>
                </c:pt>
              </c:numCache>
            </c:numRef>
          </c:val>
          <c:extLst xmlns:c16r2="http://schemas.microsoft.com/office/drawing/2015/06/chart">
            <c:ext xmlns:c16="http://schemas.microsoft.com/office/drawing/2014/chart" uri="{C3380CC4-5D6E-409C-BE32-E72D297353CC}">
              <c16:uniqueId val="{00000003-AD76-4012-99F9-0662F9FE07B5}"/>
            </c:ext>
          </c:extLst>
        </c:ser>
        <c:ser>
          <c:idx val="1"/>
          <c:order val="1"/>
          <c:tx>
            <c:strRef>
              <c:f>Лист1!$C$1</c:f>
              <c:strCache>
                <c:ptCount val="1"/>
                <c:pt idx="0">
                  <c:v>2017</c:v>
                </c:pt>
              </c:strCache>
            </c:strRef>
          </c:tx>
          <c:spPr>
            <a:solidFill>
              <a:srgbClr val="FF0000"/>
            </a:solidFill>
          </c:spPr>
          <c:invertIfNegative val="0"/>
          <c:cat>
            <c:numRef>
              <c:f>Лист1!$A$2:$A$4</c:f>
              <c:numCache>
                <c:formatCode>General</c:formatCode>
                <c:ptCount val="3"/>
                <c:pt idx="0">
                  <c:v>2016</c:v>
                </c:pt>
                <c:pt idx="1">
                  <c:v>2017</c:v>
                </c:pt>
                <c:pt idx="2">
                  <c:v>2018</c:v>
                </c:pt>
              </c:numCache>
            </c:numRef>
          </c:cat>
          <c:val>
            <c:numRef>
              <c:f>Лист1!$C$2:$C$4</c:f>
              <c:numCache>
                <c:formatCode>General</c:formatCode>
                <c:ptCount val="3"/>
              </c:numCache>
            </c:numRef>
          </c:val>
          <c:extLst xmlns:c16r2="http://schemas.microsoft.com/office/drawing/2015/06/chart">
            <c:ext xmlns:c16="http://schemas.microsoft.com/office/drawing/2014/chart" uri="{C3380CC4-5D6E-409C-BE32-E72D297353CC}">
              <c16:uniqueId val="{00000004-AD76-4012-99F9-0662F9FE07B5}"/>
            </c:ext>
          </c:extLst>
        </c:ser>
        <c:ser>
          <c:idx val="2"/>
          <c:order val="2"/>
          <c:tx>
            <c:strRef>
              <c:f>Лист1!$D$1</c:f>
              <c:strCache>
                <c:ptCount val="1"/>
                <c:pt idx="0">
                  <c:v>2018</c:v>
                </c:pt>
              </c:strCache>
            </c:strRef>
          </c:tx>
          <c:spPr>
            <a:solidFill>
              <a:srgbClr val="92D050"/>
            </a:solidFill>
          </c:spPr>
          <c:invertIfNegative val="0"/>
          <c:cat>
            <c:numRef>
              <c:f>Лист1!$A$2:$A$4</c:f>
              <c:numCache>
                <c:formatCode>General</c:formatCode>
                <c:ptCount val="3"/>
                <c:pt idx="0">
                  <c:v>2016</c:v>
                </c:pt>
                <c:pt idx="1">
                  <c:v>2017</c:v>
                </c:pt>
                <c:pt idx="2">
                  <c:v>2018</c:v>
                </c:pt>
              </c:numCache>
            </c:numRef>
          </c:cat>
          <c:val>
            <c:numRef>
              <c:f>Лист1!$D$2:$D$4</c:f>
              <c:numCache>
                <c:formatCode>General</c:formatCode>
                <c:ptCount val="3"/>
              </c:numCache>
            </c:numRef>
          </c:val>
          <c:extLst xmlns:c16r2="http://schemas.microsoft.com/office/drawing/2015/06/chart">
            <c:ext xmlns:c16="http://schemas.microsoft.com/office/drawing/2014/chart" uri="{C3380CC4-5D6E-409C-BE32-E72D297353CC}">
              <c16:uniqueId val="{00000005-AD76-4012-99F9-0662F9FE07B5}"/>
            </c:ext>
          </c:extLst>
        </c:ser>
        <c:dLbls>
          <c:showLegendKey val="0"/>
          <c:showVal val="0"/>
          <c:showCatName val="0"/>
          <c:showSerName val="0"/>
          <c:showPercent val="0"/>
          <c:showBubbleSize val="0"/>
        </c:dLbls>
        <c:gapWidth val="150"/>
        <c:shape val="box"/>
        <c:axId val="339486208"/>
        <c:axId val="340632128"/>
        <c:axId val="0"/>
      </c:bar3DChart>
      <c:catAx>
        <c:axId val="339486208"/>
        <c:scaling>
          <c:orientation val="minMax"/>
        </c:scaling>
        <c:delete val="0"/>
        <c:axPos val="b"/>
        <c:numFmt formatCode="General" sourceLinked="1"/>
        <c:majorTickMark val="none"/>
        <c:minorTickMark val="none"/>
        <c:tickLblPos val="nextTo"/>
        <c:crossAx val="340632128"/>
        <c:crosses val="autoZero"/>
        <c:auto val="1"/>
        <c:lblAlgn val="ctr"/>
        <c:lblOffset val="100"/>
        <c:noMultiLvlLbl val="0"/>
      </c:catAx>
      <c:valAx>
        <c:axId val="340632128"/>
        <c:scaling>
          <c:orientation val="minMax"/>
        </c:scaling>
        <c:delete val="0"/>
        <c:axPos val="l"/>
        <c:majorGridlines/>
        <c:numFmt formatCode="General" sourceLinked="1"/>
        <c:majorTickMark val="none"/>
        <c:minorTickMark val="none"/>
        <c:tickLblPos val="nextTo"/>
        <c:crossAx val="339486208"/>
        <c:crosses val="autoZero"/>
        <c:crossBetween val="between"/>
      </c:valAx>
    </c:plotArea>
    <c:legend>
      <c:legendPos val="r"/>
      <c:overlay val="0"/>
    </c:legend>
    <c:plotVisOnly val="1"/>
    <c:dispBlanksAs val="gap"/>
    <c:showDLblsOverMax val="0"/>
  </c:chart>
  <c:spPr>
    <a:effectLst>
      <a:outerShdw sx="1000" sy="1000" algn="ctr" rotWithShape="0">
        <a:srgbClr val="000000"/>
      </a:outerShdw>
    </a:effectLst>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Столбец2</c:v>
                </c:pt>
              </c:strCache>
            </c:strRef>
          </c:tx>
          <c:spPr>
            <a:gradFill rotWithShape="1">
              <a:gsLst>
                <a:gs pos="0">
                  <a:schemeClr val="accent3">
                    <a:shade val="76000"/>
                    <a:shade val="51000"/>
                    <a:satMod val="130000"/>
                  </a:schemeClr>
                </a:gs>
                <a:gs pos="80000">
                  <a:schemeClr val="accent3">
                    <a:shade val="76000"/>
                    <a:shade val="93000"/>
                    <a:satMod val="130000"/>
                  </a:schemeClr>
                </a:gs>
                <a:gs pos="100000">
                  <a:schemeClr val="accent3">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5524637090266637E-2"/>
                  <c:y val="-5.314009661835746E-2"/>
                </c:manualLayout>
              </c:layout>
              <c:tx>
                <c:rich>
                  <a:bodyPr/>
                  <a:lstStyle/>
                  <a:p>
                    <a:r>
                      <a:rPr lang="en-US" sz="1300" b="1">
                        <a:latin typeface="Times New Roman" pitchFamily="18" charset="0"/>
                        <a:cs typeface="Times New Roman" pitchFamily="18" charset="0"/>
                      </a:rPr>
                      <a:t>2400</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1"/>
              <c:layout>
                <c:manualLayout>
                  <c:x val="1.4492753623188409E-2"/>
                  <c:y val="-3.3816425120772944E-2"/>
                </c:manualLayout>
              </c:layout>
              <c:tx>
                <c:rich>
                  <a:bodyPr/>
                  <a:lstStyle/>
                  <a:p>
                    <a:r>
                      <a:rPr lang="en-US" sz="1300" b="1">
                        <a:latin typeface="Times New Roman" pitchFamily="18" charset="0"/>
                        <a:cs typeface="Times New Roman" pitchFamily="18" charset="0"/>
                      </a:rPr>
                      <a:t>3416</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2"/>
              <c:layout>
                <c:manualLayout>
                  <c:x val="1.6908212560386472E-2"/>
                  <c:y val="-3.3816425120772944E-2"/>
                </c:manualLayout>
              </c:layout>
              <c:tx>
                <c:rich>
                  <a:bodyPr/>
                  <a:lstStyle/>
                  <a:p>
                    <a:r>
                      <a:rPr lang="en-US" sz="1300" b="1">
                        <a:latin typeface="Times New Roman" pitchFamily="18" charset="0"/>
                        <a:cs typeface="Times New Roman" pitchFamily="18" charset="0"/>
                      </a:rPr>
                      <a:t>3529</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txPr>
              <a:bodyPr/>
              <a:lstStyle/>
              <a:p>
                <a:pPr>
                  <a:defRPr sz="1300" b="1"/>
                </a:pPr>
                <a:endParaRPr lang="ru-RU"/>
              </a:p>
            </c:txPr>
            <c:showLegendKey val="0"/>
            <c:showVal val="1"/>
            <c:showCatName val="0"/>
            <c:showSerName val="0"/>
            <c:showPercent val="0"/>
            <c:showBubbleSize val="0"/>
            <c:showLeaderLines val="0"/>
          </c:dLbls>
          <c:cat>
            <c:strRef>
              <c:f>Лист1!$A$2:$A$4</c:f>
              <c:strCache>
                <c:ptCount val="3"/>
                <c:pt idx="0">
                  <c:v>2016 г.</c:v>
                </c:pt>
                <c:pt idx="1">
                  <c:v>2017 г.</c:v>
                </c:pt>
                <c:pt idx="2">
                  <c:v>2018 г.</c:v>
                </c:pt>
              </c:strCache>
            </c:strRef>
          </c:cat>
          <c:val>
            <c:numRef>
              <c:f>Лист1!$B$2:$B$4</c:f>
              <c:numCache>
                <c:formatCode>General</c:formatCode>
                <c:ptCount val="3"/>
                <c:pt idx="0">
                  <c:v>2400</c:v>
                </c:pt>
                <c:pt idx="1">
                  <c:v>3416</c:v>
                </c:pt>
                <c:pt idx="2">
                  <c:v>3529</c:v>
                </c:pt>
              </c:numCache>
            </c:numRef>
          </c:val>
          <c:extLst xmlns:c16r2="http://schemas.microsoft.com/office/drawing/2015/06/chart">
            <c:ext xmlns:c16="http://schemas.microsoft.com/office/drawing/2014/chart" uri="{C3380CC4-5D6E-409C-BE32-E72D297353CC}">
              <c16:uniqueId val="{00000000-C6F4-4736-BCF8-87D6DAF57E03}"/>
            </c:ext>
          </c:extLst>
        </c:ser>
        <c:ser>
          <c:idx val="1"/>
          <c:order val="1"/>
          <c:tx>
            <c:strRef>
              <c:f>Лист1!$C$1</c:f>
              <c:strCache>
                <c:ptCount val="1"/>
                <c:pt idx="0">
                  <c:v>Столбец3</c:v>
                </c:pt>
              </c:strCache>
            </c:strRef>
          </c:tx>
          <c:spPr>
            <a:gradFill rotWithShape="1">
              <a:gsLst>
                <a:gs pos="0">
                  <a:schemeClr val="accent3">
                    <a:tint val="77000"/>
                    <a:shade val="51000"/>
                    <a:satMod val="130000"/>
                  </a:schemeClr>
                </a:gs>
                <a:gs pos="80000">
                  <a:schemeClr val="accent3">
                    <a:tint val="77000"/>
                    <a:shade val="93000"/>
                    <a:satMod val="130000"/>
                  </a:schemeClr>
                </a:gs>
                <a:gs pos="100000">
                  <a:schemeClr val="accent3">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Лист1!$A$2:$A$4</c:f>
              <c:strCache>
                <c:ptCount val="3"/>
                <c:pt idx="0">
                  <c:v>2016 г.</c:v>
                </c:pt>
                <c:pt idx="1">
                  <c:v>2017 г.</c:v>
                </c:pt>
                <c:pt idx="2">
                  <c:v>2018 г.</c:v>
                </c:pt>
              </c:strCache>
            </c:strRef>
          </c:cat>
          <c:val>
            <c:numRef>
              <c:f>Лист1!$C$2:$C$4</c:f>
              <c:numCache>
                <c:formatCode>General</c:formatCode>
                <c:ptCount val="3"/>
              </c:numCache>
            </c:numRef>
          </c:val>
          <c:extLst xmlns:c16r2="http://schemas.microsoft.com/office/drawing/2015/06/chart">
            <c:ext xmlns:c16="http://schemas.microsoft.com/office/drawing/2014/chart" uri="{C3380CC4-5D6E-409C-BE32-E72D297353CC}">
              <c16:uniqueId val="{00000001-C6F4-4736-BCF8-87D6DAF57E03}"/>
            </c:ext>
          </c:extLst>
        </c:ser>
        <c:dLbls>
          <c:showLegendKey val="0"/>
          <c:showVal val="0"/>
          <c:showCatName val="0"/>
          <c:showSerName val="0"/>
          <c:showPercent val="0"/>
          <c:showBubbleSize val="0"/>
        </c:dLbls>
        <c:gapWidth val="150"/>
        <c:shape val="box"/>
        <c:axId val="409397760"/>
        <c:axId val="410544960"/>
        <c:axId val="0"/>
      </c:bar3DChart>
      <c:catAx>
        <c:axId val="40939776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0544960"/>
        <c:crosses val="autoZero"/>
        <c:auto val="1"/>
        <c:lblAlgn val="ctr"/>
        <c:lblOffset val="100"/>
        <c:noMultiLvlLbl val="0"/>
      </c:catAx>
      <c:valAx>
        <c:axId val="410544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9397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100">
                <a:latin typeface="Times New Roman" pitchFamily="18" charset="0"/>
                <a:cs typeface="Times New Roman" pitchFamily="18" charset="0"/>
              </a:rPr>
              <a:t>Проведено заседаний</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2016</c:v>
                </c:pt>
              </c:strCache>
            </c:strRef>
          </c:tx>
          <c:spPr>
            <a:solidFill>
              <a:srgbClr val="00B0F0"/>
            </a:solidFill>
          </c:spPr>
          <c:invertIfNegative val="0"/>
          <c:dPt>
            <c:idx val="1"/>
            <c:invertIfNegative val="0"/>
            <c:bubble3D val="0"/>
            <c:spPr>
              <a:solidFill>
                <a:srgbClr val="FF0000"/>
              </a:solidFill>
            </c:spPr>
            <c:extLst xmlns:c16r2="http://schemas.microsoft.com/office/drawing/2015/06/chart">
              <c:ext xmlns:c16="http://schemas.microsoft.com/office/drawing/2014/chart" uri="{C3380CC4-5D6E-409C-BE32-E72D297353CC}">
                <c16:uniqueId val="{00000000-58A3-4713-943C-FF64DCC7101A}"/>
              </c:ext>
            </c:extLst>
          </c:dPt>
          <c:dPt>
            <c:idx val="2"/>
            <c:invertIfNegative val="0"/>
            <c:bubble3D val="0"/>
            <c:spPr>
              <a:solidFill>
                <a:srgbClr val="92D050"/>
              </a:solidFill>
            </c:spPr>
            <c:extLst xmlns:c16r2="http://schemas.microsoft.com/office/drawing/2015/06/chart">
              <c:ext xmlns:c16="http://schemas.microsoft.com/office/drawing/2014/chart" uri="{C3380CC4-5D6E-409C-BE32-E72D297353CC}">
                <c16:uniqueId val="{00000001-58A3-4713-943C-FF64DCC7101A}"/>
              </c:ext>
            </c:extLst>
          </c:dPt>
          <c:dLbls>
            <c:dLbl>
              <c:idx val="0"/>
              <c:layout>
                <c:manualLayout>
                  <c:x val="2.3979230587680155E-2"/>
                  <c:y val="1.63233829247132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58A3-4713-943C-FF64DCC7101A}"/>
                </c:ext>
              </c:extLst>
            </c:dLbl>
            <c:dLbl>
              <c:idx val="1"/>
              <c:layout>
                <c:manualLayout>
                  <c:x val="1.9982692156399969E-2"/>
                  <c:y val="-5.71324828893675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58A3-4713-943C-FF64DCC7101A}"/>
                </c:ext>
              </c:extLst>
            </c:dLbl>
            <c:dLbl>
              <c:idx val="2"/>
              <c:layout>
                <c:manualLayout>
                  <c:x val="1.9982692156399969E-2"/>
                  <c:y val="-4.89701487741391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58A3-4713-943C-FF64DCC7101A}"/>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2016</c:v>
                </c:pt>
                <c:pt idx="1">
                  <c:v>2017</c:v>
                </c:pt>
                <c:pt idx="2">
                  <c:v>2018</c:v>
                </c:pt>
              </c:numCache>
            </c:numRef>
          </c:cat>
          <c:val>
            <c:numRef>
              <c:f>Лист1!$B$2:$B$4</c:f>
              <c:numCache>
                <c:formatCode>General</c:formatCode>
                <c:ptCount val="3"/>
                <c:pt idx="0">
                  <c:v>67</c:v>
                </c:pt>
                <c:pt idx="1">
                  <c:v>66</c:v>
                </c:pt>
                <c:pt idx="2">
                  <c:v>62</c:v>
                </c:pt>
              </c:numCache>
            </c:numRef>
          </c:val>
          <c:extLst xmlns:c16r2="http://schemas.microsoft.com/office/drawing/2015/06/chart">
            <c:ext xmlns:c16="http://schemas.microsoft.com/office/drawing/2014/chart" uri="{C3380CC4-5D6E-409C-BE32-E72D297353CC}">
              <c16:uniqueId val="{00000003-58A3-4713-943C-FF64DCC7101A}"/>
            </c:ext>
          </c:extLst>
        </c:ser>
        <c:ser>
          <c:idx val="1"/>
          <c:order val="1"/>
          <c:tx>
            <c:strRef>
              <c:f>Лист1!$C$1</c:f>
              <c:strCache>
                <c:ptCount val="1"/>
                <c:pt idx="0">
                  <c:v>2017</c:v>
                </c:pt>
              </c:strCache>
            </c:strRef>
          </c:tx>
          <c:spPr>
            <a:solidFill>
              <a:srgbClr val="FF0000"/>
            </a:solidFill>
          </c:spPr>
          <c:invertIfNegative val="0"/>
          <c:cat>
            <c:numRef>
              <c:f>Лист1!$A$2:$A$4</c:f>
              <c:numCache>
                <c:formatCode>General</c:formatCode>
                <c:ptCount val="3"/>
                <c:pt idx="0">
                  <c:v>2016</c:v>
                </c:pt>
                <c:pt idx="1">
                  <c:v>2017</c:v>
                </c:pt>
                <c:pt idx="2">
                  <c:v>2018</c:v>
                </c:pt>
              </c:numCache>
            </c:numRef>
          </c:cat>
          <c:val>
            <c:numRef>
              <c:f>Лист1!$C$2:$C$4</c:f>
              <c:numCache>
                <c:formatCode>General</c:formatCode>
                <c:ptCount val="3"/>
              </c:numCache>
            </c:numRef>
          </c:val>
          <c:extLst xmlns:c16r2="http://schemas.microsoft.com/office/drawing/2015/06/chart">
            <c:ext xmlns:c16="http://schemas.microsoft.com/office/drawing/2014/chart" uri="{C3380CC4-5D6E-409C-BE32-E72D297353CC}">
              <c16:uniqueId val="{00000004-58A3-4713-943C-FF64DCC7101A}"/>
            </c:ext>
          </c:extLst>
        </c:ser>
        <c:ser>
          <c:idx val="2"/>
          <c:order val="2"/>
          <c:tx>
            <c:strRef>
              <c:f>Лист1!$D$1</c:f>
              <c:strCache>
                <c:ptCount val="1"/>
                <c:pt idx="0">
                  <c:v>2018</c:v>
                </c:pt>
              </c:strCache>
            </c:strRef>
          </c:tx>
          <c:spPr>
            <a:solidFill>
              <a:srgbClr val="92D050"/>
            </a:solidFill>
          </c:spPr>
          <c:invertIfNegative val="0"/>
          <c:cat>
            <c:numRef>
              <c:f>Лист1!$A$2:$A$4</c:f>
              <c:numCache>
                <c:formatCode>General</c:formatCode>
                <c:ptCount val="3"/>
                <c:pt idx="0">
                  <c:v>2016</c:v>
                </c:pt>
                <c:pt idx="1">
                  <c:v>2017</c:v>
                </c:pt>
                <c:pt idx="2">
                  <c:v>2018</c:v>
                </c:pt>
              </c:numCache>
            </c:numRef>
          </c:cat>
          <c:val>
            <c:numRef>
              <c:f>Лист1!$D$2:$D$4</c:f>
              <c:numCache>
                <c:formatCode>General</c:formatCode>
                <c:ptCount val="3"/>
              </c:numCache>
            </c:numRef>
          </c:val>
          <c:extLst xmlns:c16r2="http://schemas.microsoft.com/office/drawing/2015/06/chart">
            <c:ext xmlns:c16="http://schemas.microsoft.com/office/drawing/2014/chart" uri="{C3380CC4-5D6E-409C-BE32-E72D297353CC}">
              <c16:uniqueId val="{00000005-58A3-4713-943C-FF64DCC7101A}"/>
            </c:ext>
          </c:extLst>
        </c:ser>
        <c:dLbls>
          <c:showLegendKey val="0"/>
          <c:showVal val="0"/>
          <c:showCatName val="0"/>
          <c:showSerName val="0"/>
          <c:showPercent val="0"/>
          <c:showBubbleSize val="0"/>
        </c:dLbls>
        <c:gapWidth val="150"/>
        <c:shape val="box"/>
        <c:axId val="459470336"/>
        <c:axId val="340633856"/>
        <c:axId val="0"/>
      </c:bar3DChart>
      <c:catAx>
        <c:axId val="459470336"/>
        <c:scaling>
          <c:orientation val="minMax"/>
        </c:scaling>
        <c:delete val="0"/>
        <c:axPos val="b"/>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340633856"/>
        <c:crosses val="autoZero"/>
        <c:auto val="1"/>
        <c:lblAlgn val="ctr"/>
        <c:lblOffset val="100"/>
        <c:noMultiLvlLbl val="0"/>
      </c:catAx>
      <c:valAx>
        <c:axId val="340633856"/>
        <c:scaling>
          <c:orientation val="minMax"/>
        </c:scaling>
        <c:delete val="1"/>
        <c:axPos val="l"/>
        <c:numFmt formatCode="General" sourceLinked="1"/>
        <c:majorTickMark val="none"/>
        <c:minorTickMark val="none"/>
        <c:tickLblPos val="nextTo"/>
        <c:crossAx val="459470336"/>
        <c:crosses val="autoZero"/>
        <c:crossBetween val="between"/>
      </c:valAx>
    </c:plotArea>
    <c:legend>
      <c:legendPos val="r"/>
      <c:overlay val="0"/>
    </c:legend>
    <c:plotVisOnly val="1"/>
    <c:dispBlanksAs val="gap"/>
    <c:showDLblsOverMax val="0"/>
  </c:chart>
  <c:spPr>
    <a:effectLst>
      <a:outerShdw sx="1000" sy="1000" algn="ctr" rotWithShape="0">
        <a:srgbClr val="000000"/>
      </a:outerShdw>
    </a:effectLst>
  </c:sp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100">
                <a:latin typeface="Times New Roman" pitchFamily="18" charset="0"/>
                <a:cs typeface="Times New Roman" pitchFamily="18" charset="0"/>
              </a:rPr>
              <a:t>Рассмотрено материалов</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2016</c:v>
                </c:pt>
              </c:strCache>
            </c:strRef>
          </c:tx>
          <c:spPr>
            <a:solidFill>
              <a:srgbClr val="00B0F0"/>
            </a:solidFill>
          </c:spPr>
          <c:invertIfNegative val="0"/>
          <c:dPt>
            <c:idx val="1"/>
            <c:invertIfNegative val="0"/>
            <c:bubble3D val="0"/>
            <c:spPr>
              <a:solidFill>
                <a:srgbClr val="FF0000"/>
              </a:solidFill>
            </c:spPr>
            <c:extLst xmlns:c16r2="http://schemas.microsoft.com/office/drawing/2015/06/chart">
              <c:ext xmlns:c16="http://schemas.microsoft.com/office/drawing/2014/chart" uri="{C3380CC4-5D6E-409C-BE32-E72D297353CC}">
                <c16:uniqueId val="{00000000-3376-4465-BCF3-A7B3815EEA92}"/>
              </c:ext>
            </c:extLst>
          </c:dPt>
          <c:dPt>
            <c:idx val="2"/>
            <c:invertIfNegative val="0"/>
            <c:bubble3D val="0"/>
            <c:spPr>
              <a:solidFill>
                <a:srgbClr val="92D050"/>
              </a:solidFill>
            </c:spPr>
            <c:extLst xmlns:c16r2="http://schemas.microsoft.com/office/drawing/2015/06/chart">
              <c:ext xmlns:c16="http://schemas.microsoft.com/office/drawing/2014/chart" uri="{C3380CC4-5D6E-409C-BE32-E72D297353CC}">
                <c16:uniqueId val="{00000001-3376-4465-BCF3-A7B3815EEA92}"/>
              </c:ext>
            </c:extLst>
          </c:dPt>
          <c:dLbls>
            <c:dLbl>
              <c:idx val="0"/>
              <c:layout>
                <c:manualLayout>
                  <c:x val="2.3979230587680169E-2"/>
                  <c:y val="1.63233829247132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3376-4465-BCF3-A7B3815EEA92}"/>
                </c:ext>
              </c:extLst>
            </c:dLbl>
            <c:dLbl>
              <c:idx val="1"/>
              <c:layout>
                <c:manualLayout>
                  <c:x val="1.9982692156399969E-2"/>
                  <c:y val="-5.713248288936762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3376-4465-BCF3-A7B3815EEA92}"/>
                </c:ext>
              </c:extLst>
            </c:dLbl>
            <c:dLbl>
              <c:idx val="2"/>
              <c:layout>
                <c:manualLayout>
                  <c:x val="1.9982692156399969E-2"/>
                  <c:y val="-4.89701487741391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3376-4465-BCF3-A7B3815EEA92}"/>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2016</c:v>
                </c:pt>
                <c:pt idx="1">
                  <c:v>2017</c:v>
                </c:pt>
                <c:pt idx="2">
                  <c:v>2018</c:v>
                </c:pt>
              </c:numCache>
            </c:numRef>
          </c:cat>
          <c:val>
            <c:numRef>
              <c:f>Лист1!$B$2:$B$4</c:f>
              <c:numCache>
                <c:formatCode>General</c:formatCode>
                <c:ptCount val="3"/>
                <c:pt idx="0">
                  <c:v>3219</c:v>
                </c:pt>
                <c:pt idx="1">
                  <c:v>2808</c:v>
                </c:pt>
                <c:pt idx="2">
                  <c:v>1806</c:v>
                </c:pt>
              </c:numCache>
            </c:numRef>
          </c:val>
          <c:extLst xmlns:c16r2="http://schemas.microsoft.com/office/drawing/2015/06/chart">
            <c:ext xmlns:c16="http://schemas.microsoft.com/office/drawing/2014/chart" uri="{C3380CC4-5D6E-409C-BE32-E72D297353CC}">
              <c16:uniqueId val="{00000003-3376-4465-BCF3-A7B3815EEA92}"/>
            </c:ext>
          </c:extLst>
        </c:ser>
        <c:ser>
          <c:idx val="1"/>
          <c:order val="1"/>
          <c:tx>
            <c:strRef>
              <c:f>Лист1!$C$1</c:f>
              <c:strCache>
                <c:ptCount val="1"/>
                <c:pt idx="0">
                  <c:v>2017</c:v>
                </c:pt>
              </c:strCache>
            </c:strRef>
          </c:tx>
          <c:spPr>
            <a:solidFill>
              <a:srgbClr val="FF0000"/>
            </a:solidFill>
          </c:spPr>
          <c:invertIfNegative val="0"/>
          <c:cat>
            <c:numRef>
              <c:f>Лист1!$A$2:$A$4</c:f>
              <c:numCache>
                <c:formatCode>General</c:formatCode>
                <c:ptCount val="3"/>
                <c:pt idx="0">
                  <c:v>2016</c:v>
                </c:pt>
                <c:pt idx="1">
                  <c:v>2017</c:v>
                </c:pt>
                <c:pt idx="2">
                  <c:v>2018</c:v>
                </c:pt>
              </c:numCache>
            </c:numRef>
          </c:cat>
          <c:val>
            <c:numRef>
              <c:f>Лист1!$C$2:$C$4</c:f>
              <c:numCache>
                <c:formatCode>General</c:formatCode>
                <c:ptCount val="3"/>
              </c:numCache>
            </c:numRef>
          </c:val>
          <c:extLst xmlns:c16r2="http://schemas.microsoft.com/office/drawing/2015/06/chart">
            <c:ext xmlns:c16="http://schemas.microsoft.com/office/drawing/2014/chart" uri="{C3380CC4-5D6E-409C-BE32-E72D297353CC}">
              <c16:uniqueId val="{00000004-3376-4465-BCF3-A7B3815EEA92}"/>
            </c:ext>
          </c:extLst>
        </c:ser>
        <c:ser>
          <c:idx val="2"/>
          <c:order val="2"/>
          <c:tx>
            <c:strRef>
              <c:f>Лист1!$D$1</c:f>
              <c:strCache>
                <c:ptCount val="1"/>
                <c:pt idx="0">
                  <c:v>2018</c:v>
                </c:pt>
              </c:strCache>
            </c:strRef>
          </c:tx>
          <c:spPr>
            <a:solidFill>
              <a:srgbClr val="92D050"/>
            </a:solidFill>
          </c:spPr>
          <c:invertIfNegative val="0"/>
          <c:cat>
            <c:numRef>
              <c:f>Лист1!$A$2:$A$4</c:f>
              <c:numCache>
                <c:formatCode>General</c:formatCode>
                <c:ptCount val="3"/>
                <c:pt idx="0">
                  <c:v>2016</c:v>
                </c:pt>
                <c:pt idx="1">
                  <c:v>2017</c:v>
                </c:pt>
                <c:pt idx="2">
                  <c:v>2018</c:v>
                </c:pt>
              </c:numCache>
            </c:numRef>
          </c:cat>
          <c:val>
            <c:numRef>
              <c:f>Лист1!$D$2:$D$4</c:f>
              <c:numCache>
                <c:formatCode>General</c:formatCode>
                <c:ptCount val="3"/>
              </c:numCache>
            </c:numRef>
          </c:val>
          <c:extLst xmlns:c16r2="http://schemas.microsoft.com/office/drawing/2015/06/chart">
            <c:ext xmlns:c16="http://schemas.microsoft.com/office/drawing/2014/chart" uri="{C3380CC4-5D6E-409C-BE32-E72D297353CC}">
              <c16:uniqueId val="{00000005-3376-4465-BCF3-A7B3815EEA92}"/>
            </c:ext>
          </c:extLst>
        </c:ser>
        <c:dLbls>
          <c:showLegendKey val="0"/>
          <c:showVal val="0"/>
          <c:showCatName val="0"/>
          <c:showSerName val="0"/>
          <c:showPercent val="0"/>
          <c:showBubbleSize val="0"/>
        </c:dLbls>
        <c:gapWidth val="150"/>
        <c:shape val="box"/>
        <c:axId val="457531392"/>
        <c:axId val="340635584"/>
        <c:axId val="0"/>
      </c:bar3DChart>
      <c:catAx>
        <c:axId val="457531392"/>
        <c:scaling>
          <c:orientation val="minMax"/>
        </c:scaling>
        <c:delete val="0"/>
        <c:axPos val="b"/>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340635584"/>
        <c:crosses val="autoZero"/>
        <c:auto val="1"/>
        <c:lblAlgn val="ctr"/>
        <c:lblOffset val="100"/>
        <c:noMultiLvlLbl val="0"/>
      </c:catAx>
      <c:valAx>
        <c:axId val="340635584"/>
        <c:scaling>
          <c:orientation val="minMax"/>
        </c:scaling>
        <c:delete val="1"/>
        <c:axPos val="l"/>
        <c:numFmt formatCode="General" sourceLinked="1"/>
        <c:majorTickMark val="none"/>
        <c:minorTickMark val="none"/>
        <c:tickLblPos val="nextTo"/>
        <c:crossAx val="457531392"/>
        <c:crosses val="autoZero"/>
        <c:crossBetween val="between"/>
      </c:valAx>
    </c:plotArea>
    <c:legend>
      <c:legendPos val="r"/>
      <c:overlay val="0"/>
      <c:spPr>
        <a:ln>
          <a:solidFill>
            <a:schemeClr val="tx1"/>
          </a:solidFill>
        </a:ln>
      </c:spPr>
    </c:legend>
    <c:plotVisOnly val="1"/>
    <c:dispBlanksAs val="gap"/>
    <c:showDLblsOverMax val="0"/>
  </c:chart>
  <c:spPr>
    <a:effectLst>
      <a:outerShdw sx="1000" sy="1000" algn="ctr" rotWithShape="0">
        <a:srgbClr val="000000"/>
      </a:outerShdw>
    </a:effectLst>
  </c:sp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160"/>
      <c:rAngAx val="0"/>
      <c:perspective val="0"/>
    </c:view3D>
    <c:floor>
      <c:thickness val="0"/>
    </c:floor>
    <c:sideWall>
      <c:thickness val="0"/>
    </c:sideWall>
    <c:backWall>
      <c:thickness val="0"/>
    </c:backWall>
    <c:plotArea>
      <c:layout>
        <c:manualLayout>
          <c:layoutTarget val="inner"/>
          <c:xMode val="edge"/>
          <c:yMode val="edge"/>
          <c:x val="9.2297269659474379E-2"/>
          <c:y val="7.0101758953517904E-2"/>
          <c:w val="0.38577513038142958"/>
          <c:h val="0.79492078359156715"/>
        </c:manualLayout>
      </c:layout>
      <c:pie3DChart>
        <c:varyColors val="1"/>
        <c:ser>
          <c:idx val="0"/>
          <c:order val="0"/>
          <c:tx>
            <c:strRef>
              <c:f>Sheet1!$A$2</c:f>
              <c:strCache>
                <c:ptCount val="1"/>
                <c:pt idx="0">
                  <c:v>Восток</c:v>
                </c:pt>
              </c:strCache>
            </c:strRef>
          </c:tx>
          <c:spPr>
            <a:solidFill>
              <a:srgbClr val="9999FF"/>
            </a:solidFill>
            <a:ln w="12661">
              <a:solidFill>
                <a:srgbClr val="000000"/>
              </a:solidFill>
              <a:prstDash val="solid"/>
            </a:ln>
          </c:spPr>
          <c:explosion val="25"/>
          <c:dPt>
            <c:idx val="0"/>
            <c:bubble3D val="0"/>
            <c:explosion val="0"/>
            <c:spPr>
              <a:solidFill>
                <a:srgbClr val="00FF00"/>
              </a:solidFill>
              <a:ln w="12661">
                <a:solidFill>
                  <a:srgbClr val="000000"/>
                </a:solidFill>
                <a:prstDash val="solid"/>
              </a:ln>
            </c:spPr>
            <c:extLst xmlns:c16r2="http://schemas.microsoft.com/office/drawing/2015/06/chart">
              <c:ext xmlns:c16="http://schemas.microsoft.com/office/drawing/2014/chart" uri="{C3380CC4-5D6E-409C-BE32-E72D297353CC}">
                <c16:uniqueId val="{00000000-F9B8-4A0F-8613-9EF81E4B7C16}"/>
              </c:ext>
            </c:extLst>
          </c:dPt>
          <c:dPt>
            <c:idx val="1"/>
            <c:bubble3D val="0"/>
            <c:spPr>
              <a:solidFill>
                <a:srgbClr val="FF0000"/>
              </a:solidFill>
              <a:ln w="12661">
                <a:solidFill>
                  <a:srgbClr val="000000"/>
                </a:solidFill>
                <a:prstDash val="solid"/>
              </a:ln>
            </c:spPr>
            <c:extLst xmlns:c16r2="http://schemas.microsoft.com/office/drawing/2015/06/chart">
              <c:ext xmlns:c16="http://schemas.microsoft.com/office/drawing/2014/chart" uri="{C3380CC4-5D6E-409C-BE32-E72D297353CC}">
                <c16:uniqueId val="{00000001-F9B8-4A0F-8613-9EF81E4B7C16}"/>
              </c:ext>
            </c:extLst>
          </c:dPt>
          <c:dPt>
            <c:idx val="2"/>
            <c:bubble3D val="0"/>
            <c:spPr>
              <a:solidFill>
                <a:srgbClr val="FFFF00"/>
              </a:solidFill>
              <a:ln w="12661">
                <a:solidFill>
                  <a:srgbClr val="000000"/>
                </a:solidFill>
                <a:prstDash val="solid"/>
              </a:ln>
            </c:spPr>
            <c:extLst xmlns:c16r2="http://schemas.microsoft.com/office/drawing/2015/06/chart">
              <c:ext xmlns:c16="http://schemas.microsoft.com/office/drawing/2014/chart" uri="{C3380CC4-5D6E-409C-BE32-E72D297353CC}">
                <c16:uniqueId val="{00000002-F9B8-4A0F-8613-9EF81E4B7C16}"/>
              </c:ext>
            </c:extLst>
          </c:dPt>
          <c:dPt>
            <c:idx val="3"/>
            <c:bubble3D val="0"/>
            <c:spPr>
              <a:solidFill>
                <a:srgbClr val="0000FF"/>
              </a:solidFill>
              <a:ln w="12661">
                <a:solidFill>
                  <a:srgbClr val="000000"/>
                </a:solidFill>
                <a:prstDash val="solid"/>
              </a:ln>
            </c:spPr>
            <c:extLst xmlns:c16r2="http://schemas.microsoft.com/office/drawing/2015/06/chart">
              <c:ext xmlns:c16="http://schemas.microsoft.com/office/drawing/2014/chart" uri="{C3380CC4-5D6E-409C-BE32-E72D297353CC}">
                <c16:uniqueId val="{00000003-F9B8-4A0F-8613-9EF81E4B7C16}"/>
              </c:ext>
            </c:extLst>
          </c:dPt>
          <c:dLbls>
            <c:dLbl>
              <c:idx val="0"/>
              <c:layout>
                <c:manualLayout>
                  <c:x val="-3.491031358348725E-2"/>
                  <c:y val="8.3430888203058218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F9B8-4A0F-8613-9EF81E4B7C16}"/>
                </c:ext>
              </c:extLst>
            </c:dLbl>
            <c:dLbl>
              <c:idx val="1"/>
              <c:layout>
                <c:manualLayout>
                  <c:x val="4.6744272706652386E-3"/>
                  <c:y val="-0.1189549033643521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F9B8-4A0F-8613-9EF81E4B7C16}"/>
                </c:ext>
              </c:extLst>
            </c:dLbl>
            <c:dLbl>
              <c:idx val="2"/>
              <c:layout>
                <c:manualLayout>
                  <c:x val="1.7991974093516341E-2"/>
                  <c:y val="0.16255734054107837"/>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F9B8-4A0F-8613-9EF81E4B7C16}"/>
                </c:ext>
              </c:extLst>
            </c:dLbl>
            <c:dLbl>
              <c:idx val="3"/>
              <c:layout>
                <c:manualLayout>
                  <c:x val="-5.9705109199312024E-3"/>
                  <c:y val="0.20159291377698521"/>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F9B8-4A0F-8613-9EF81E4B7C16}"/>
                </c:ext>
              </c:extLst>
            </c:dLbl>
            <c:spPr>
              <a:noFill/>
              <a:ln w="25322">
                <a:noFill/>
              </a:ln>
            </c:spPr>
            <c:txPr>
              <a:bodyPr/>
              <a:lstStyle/>
              <a:p>
                <a:pPr>
                  <a:defRPr sz="798"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Sheet1!$B$1:$E$1</c:f>
              <c:strCache>
                <c:ptCount val="4"/>
                <c:pt idx="0">
                  <c:v>мелкое хулиганство</c:v>
                </c:pt>
                <c:pt idx="1">
                  <c:v>за распитие алкогольных напитков</c:v>
                </c:pt>
                <c:pt idx="2">
                  <c:v>мелкое хищение</c:v>
                </c:pt>
                <c:pt idx="3">
                  <c:v>употребление наркотических  веществ</c:v>
                </c:pt>
              </c:strCache>
            </c:strRef>
          </c:cat>
          <c:val>
            <c:numRef>
              <c:f>Sheet1!$B$2:$E$2</c:f>
              <c:numCache>
                <c:formatCode>General</c:formatCode>
                <c:ptCount val="4"/>
                <c:pt idx="0">
                  <c:v>3</c:v>
                </c:pt>
                <c:pt idx="1">
                  <c:v>85</c:v>
                </c:pt>
                <c:pt idx="2">
                  <c:v>60</c:v>
                </c:pt>
                <c:pt idx="3">
                  <c:v>6</c:v>
                </c:pt>
              </c:numCache>
            </c:numRef>
          </c:val>
          <c:extLst xmlns:c16r2="http://schemas.microsoft.com/office/drawing/2015/06/chart">
            <c:ext xmlns:c16="http://schemas.microsoft.com/office/drawing/2014/chart" uri="{C3380CC4-5D6E-409C-BE32-E72D297353CC}">
              <c16:uniqueId val="{00000004-F9B8-4A0F-8613-9EF81E4B7C16}"/>
            </c:ext>
          </c:extLst>
        </c:ser>
        <c:ser>
          <c:idx val="1"/>
          <c:order val="1"/>
          <c:tx>
            <c:strRef>
              <c:f>Sheet1!$A$3</c:f>
              <c:strCache>
                <c:ptCount val="1"/>
              </c:strCache>
            </c:strRef>
          </c:tx>
          <c:spPr>
            <a:solidFill>
              <a:srgbClr val="993366"/>
            </a:solidFill>
            <a:ln w="12661">
              <a:solidFill>
                <a:srgbClr val="000000"/>
              </a:solidFill>
              <a:prstDash val="solid"/>
            </a:ln>
          </c:spPr>
          <c:explosion val="25"/>
          <c:dPt>
            <c:idx val="0"/>
            <c:bubble3D val="0"/>
            <c:spPr>
              <a:solidFill>
                <a:srgbClr val="9999FF"/>
              </a:solidFill>
              <a:ln w="12661">
                <a:solidFill>
                  <a:srgbClr val="000000"/>
                </a:solidFill>
                <a:prstDash val="solid"/>
              </a:ln>
            </c:spPr>
            <c:extLst xmlns:c16r2="http://schemas.microsoft.com/office/drawing/2015/06/chart">
              <c:ext xmlns:c16="http://schemas.microsoft.com/office/drawing/2014/chart" uri="{C3380CC4-5D6E-409C-BE32-E72D297353CC}">
                <c16:uniqueId val="{00000005-F9B8-4A0F-8613-9EF81E4B7C16}"/>
              </c:ext>
            </c:extLst>
          </c:dPt>
          <c:dPt>
            <c:idx val="2"/>
            <c:bubble3D val="0"/>
            <c:spPr>
              <a:solidFill>
                <a:srgbClr val="FFFFCC"/>
              </a:solidFill>
              <a:ln w="12661">
                <a:solidFill>
                  <a:srgbClr val="000000"/>
                </a:solidFill>
                <a:prstDash val="solid"/>
              </a:ln>
            </c:spPr>
            <c:extLst xmlns:c16r2="http://schemas.microsoft.com/office/drawing/2015/06/chart">
              <c:ext xmlns:c16="http://schemas.microsoft.com/office/drawing/2014/chart" uri="{C3380CC4-5D6E-409C-BE32-E72D297353CC}">
                <c16:uniqueId val="{00000006-F9B8-4A0F-8613-9EF81E4B7C16}"/>
              </c:ext>
            </c:extLst>
          </c:dPt>
          <c:dPt>
            <c:idx val="3"/>
            <c:bubble3D val="0"/>
            <c:spPr>
              <a:solidFill>
                <a:srgbClr val="CCFFFF"/>
              </a:solidFill>
              <a:ln w="12661">
                <a:solidFill>
                  <a:srgbClr val="000000"/>
                </a:solidFill>
                <a:prstDash val="solid"/>
              </a:ln>
            </c:spPr>
            <c:extLst xmlns:c16r2="http://schemas.microsoft.com/office/drawing/2015/06/chart">
              <c:ext xmlns:c16="http://schemas.microsoft.com/office/drawing/2014/chart" uri="{C3380CC4-5D6E-409C-BE32-E72D297353CC}">
                <c16:uniqueId val="{00000007-F9B8-4A0F-8613-9EF81E4B7C16}"/>
              </c:ext>
            </c:extLst>
          </c:dPt>
          <c:cat>
            <c:strRef>
              <c:f>Sheet1!$B$1:$E$1</c:f>
              <c:strCache>
                <c:ptCount val="4"/>
                <c:pt idx="0">
                  <c:v>мелкое хулиганство</c:v>
                </c:pt>
                <c:pt idx="1">
                  <c:v>за распитие алкогольных напитков</c:v>
                </c:pt>
                <c:pt idx="2">
                  <c:v>мелкое хищение</c:v>
                </c:pt>
                <c:pt idx="3">
                  <c:v>употребление наркотических  веществ</c:v>
                </c:pt>
              </c:strCache>
            </c:strRef>
          </c:cat>
          <c:val>
            <c:numRef>
              <c:f>Sheet1!$B$3:$E$3</c:f>
              <c:numCache>
                <c:formatCode>General</c:formatCode>
                <c:ptCount val="4"/>
              </c:numCache>
            </c:numRef>
          </c:val>
          <c:extLst xmlns:c16r2="http://schemas.microsoft.com/office/drawing/2015/06/chart">
            <c:ext xmlns:c16="http://schemas.microsoft.com/office/drawing/2014/chart" uri="{C3380CC4-5D6E-409C-BE32-E72D297353CC}">
              <c16:uniqueId val="{00000008-F9B8-4A0F-8613-9EF81E4B7C16}"/>
            </c:ext>
          </c:extLst>
        </c:ser>
        <c:ser>
          <c:idx val="2"/>
          <c:order val="2"/>
          <c:tx>
            <c:strRef>
              <c:f>Sheet1!$A$4</c:f>
              <c:strCache>
                <c:ptCount val="1"/>
              </c:strCache>
            </c:strRef>
          </c:tx>
          <c:spPr>
            <a:solidFill>
              <a:srgbClr val="FFFFCC"/>
            </a:solidFill>
            <a:ln w="12661">
              <a:solidFill>
                <a:srgbClr val="000000"/>
              </a:solidFill>
              <a:prstDash val="solid"/>
            </a:ln>
          </c:spPr>
          <c:explosion val="25"/>
          <c:dPt>
            <c:idx val="0"/>
            <c:bubble3D val="0"/>
            <c:spPr>
              <a:solidFill>
                <a:srgbClr val="9999FF"/>
              </a:solidFill>
              <a:ln w="12661">
                <a:solidFill>
                  <a:srgbClr val="000000"/>
                </a:solidFill>
                <a:prstDash val="solid"/>
              </a:ln>
            </c:spPr>
            <c:extLst xmlns:c16r2="http://schemas.microsoft.com/office/drawing/2015/06/chart">
              <c:ext xmlns:c16="http://schemas.microsoft.com/office/drawing/2014/chart" uri="{C3380CC4-5D6E-409C-BE32-E72D297353CC}">
                <c16:uniqueId val="{00000009-F9B8-4A0F-8613-9EF81E4B7C16}"/>
              </c:ext>
            </c:extLst>
          </c:dPt>
          <c:dPt>
            <c:idx val="1"/>
            <c:bubble3D val="0"/>
            <c:spPr>
              <a:solidFill>
                <a:srgbClr val="993366"/>
              </a:solidFill>
              <a:ln w="12661">
                <a:solidFill>
                  <a:srgbClr val="000000"/>
                </a:solidFill>
                <a:prstDash val="solid"/>
              </a:ln>
            </c:spPr>
            <c:extLst xmlns:c16r2="http://schemas.microsoft.com/office/drawing/2015/06/chart">
              <c:ext xmlns:c16="http://schemas.microsoft.com/office/drawing/2014/chart" uri="{C3380CC4-5D6E-409C-BE32-E72D297353CC}">
                <c16:uniqueId val="{0000000A-F9B8-4A0F-8613-9EF81E4B7C16}"/>
              </c:ext>
            </c:extLst>
          </c:dPt>
          <c:dPt>
            <c:idx val="3"/>
            <c:bubble3D val="0"/>
            <c:spPr>
              <a:solidFill>
                <a:srgbClr val="CCFFFF"/>
              </a:solidFill>
              <a:ln w="12661">
                <a:solidFill>
                  <a:srgbClr val="000000"/>
                </a:solidFill>
                <a:prstDash val="solid"/>
              </a:ln>
            </c:spPr>
            <c:extLst xmlns:c16r2="http://schemas.microsoft.com/office/drawing/2015/06/chart">
              <c:ext xmlns:c16="http://schemas.microsoft.com/office/drawing/2014/chart" uri="{C3380CC4-5D6E-409C-BE32-E72D297353CC}">
                <c16:uniqueId val="{0000000B-F9B8-4A0F-8613-9EF81E4B7C16}"/>
              </c:ext>
            </c:extLst>
          </c:dPt>
          <c:cat>
            <c:strRef>
              <c:f>Sheet1!$B$1:$E$1</c:f>
              <c:strCache>
                <c:ptCount val="4"/>
                <c:pt idx="0">
                  <c:v>мелкое хулиганство</c:v>
                </c:pt>
                <c:pt idx="1">
                  <c:v>за распитие алкогольных напитков</c:v>
                </c:pt>
                <c:pt idx="2">
                  <c:v>мелкое хищение</c:v>
                </c:pt>
                <c:pt idx="3">
                  <c:v>употребление наркотических  веществ</c:v>
                </c:pt>
              </c:strCache>
            </c:strRef>
          </c:cat>
          <c:val>
            <c:numRef>
              <c:f>Sheet1!$B$4:$E$4</c:f>
              <c:numCache>
                <c:formatCode>General</c:formatCode>
                <c:ptCount val="4"/>
              </c:numCache>
            </c:numRef>
          </c:val>
          <c:extLst xmlns:c16r2="http://schemas.microsoft.com/office/drawing/2015/06/chart">
            <c:ext xmlns:c16="http://schemas.microsoft.com/office/drawing/2014/chart" uri="{C3380CC4-5D6E-409C-BE32-E72D297353CC}">
              <c16:uniqueId val="{0000000C-F9B8-4A0F-8613-9EF81E4B7C16}"/>
            </c:ext>
          </c:extLst>
        </c:ser>
        <c:dLbls>
          <c:showLegendKey val="0"/>
          <c:showVal val="0"/>
          <c:showCatName val="0"/>
          <c:showSerName val="0"/>
          <c:showPercent val="0"/>
          <c:showBubbleSize val="0"/>
          <c:showLeaderLines val="1"/>
        </c:dLbls>
      </c:pie3DChart>
      <c:spPr>
        <a:solidFill>
          <a:srgbClr val="FFFFCC"/>
        </a:solidFill>
        <a:ln w="12661">
          <a:solidFill>
            <a:srgbClr val="808080"/>
          </a:solidFill>
          <a:prstDash val="solid"/>
        </a:ln>
      </c:spPr>
    </c:plotArea>
    <c:legend>
      <c:legendPos val="r"/>
      <c:layout>
        <c:manualLayout>
          <c:xMode val="edge"/>
          <c:yMode val="edge"/>
          <c:x val="0.62232147117973891"/>
          <c:y val="4.91803278688525E-2"/>
          <c:w val="0.36361608208064899"/>
          <c:h val="0.88573945897891793"/>
        </c:manualLayout>
      </c:layout>
      <c:overlay val="0"/>
      <c:spPr>
        <a:gradFill rotWithShape="0">
          <a:gsLst>
            <a:gs pos="0">
              <a:srgbClr val="5E9EFF"/>
            </a:gs>
            <a:gs pos="39999">
              <a:srgbClr val="85C2FF"/>
            </a:gs>
            <a:gs pos="70000">
              <a:srgbClr val="C4D6EB"/>
            </a:gs>
            <a:gs pos="100000">
              <a:srgbClr val="FFEBFA"/>
            </a:gs>
          </a:gsLst>
          <a:lin ang="5400000" scaled="1"/>
        </a:gradFill>
        <a:ln w="3165">
          <a:solidFill>
            <a:srgbClr val="000000"/>
          </a:solidFill>
          <a:prstDash val="solid"/>
        </a:ln>
      </c:spPr>
      <c:txPr>
        <a:bodyPr/>
        <a:lstStyle/>
        <a:p>
          <a:pPr>
            <a:defRPr sz="700" b="1" i="0" u="none" strike="noStrike" baseline="0">
              <a:solidFill>
                <a:srgbClr val="000000"/>
              </a:solidFill>
              <a:latin typeface="Arial Cyr"/>
              <a:ea typeface="Arial Cyr"/>
              <a:cs typeface="Arial Cyr"/>
            </a:defRPr>
          </a:pPr>
          <a:endParaRPr lang="ru-RU"/>
        </a:p>
      </c:txPr>
    </c:legend>
    <c:plotVisOnly val="1"/>
    <c:dispBlanksAs val="zero"/>
    <c:showDLblsOverMax val="0"/>
  </c:chart>
  <c:spPr>
    <a:noFill/>
    <a:ln>
      <a:noFill/>
    </a:ln>
  </c:spPr>
  <c:txPr>
    <a:bodyPr/>
    <a:lstStyle/>
    <a:p>
      <a:pPr>
        <a:defRPr sz="523"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100">
                <a:latin typeface="Times New Roman" pitchFamily="18" charset="0"/>
                <a:cs typeface="Times New Roman" pitchFamily="18" charset="0"/>
              </a:rPr>
              <a:t>Состоит семей на МСРК</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2016</c:v>
                </c:pt>
              </c:strCache>
            </c:strRef>
          </c:tx>
          <c:spPr>
            <a:solidFill>
              <a:srgbClr val="00B0F0"/>
            </a:solidFill>
          </c:spPr>
          <c:invertIfNegative val="0"/>
          <c:dPt>
            <c:idx val="1"/>
            <c:invertIfNegative val="0"/>
            <c:bubble3D val="0"/>
            <c:spPr>
              <a:solidFill>
                <a:srgbClr val="FF0000"/>
              </a:solidFill>
            </c:spPr>
            <c:extLst xmlns:c16r2="http://schemas.microsoft.com/office/drawing/2015/06/chart">
              <c:ext xmlns:c16="http://schemas.microsoft.com/office/drawing/2014/chart" uri="{C3380CC4-5D6E-409C-BE32-E72D297353CC}">
                <c16:uniqueId val="{00000000-CBEF-43FD-9DEA-B36DCEE670BA}"/>
              </c:ext>
            </c:extLst>
          </c:dPt>
          <c:dPt>
            <c:idx val="2"/>
            <c:invertIfNegative val="0"/>
            <c:bubble3D val="0"/>
            <c:spPr>
              <a:solidFill>
                <a:srgbClr val="92D050"/>
              </a:solidFill>
            </c:spPr>
            <c:extLst xmlns:c16r2="http://schemas.microsoft.com/office/drawing/2015/06/chart">
              <c:ext xmlns:c16="http://schemas.microsoft.com/office/drawing/2014/chart" uri="{C3380CC4-5D6E-409C-BE32-E72D297353CC}">
                <c16:uniqueId val="{00000001-CBEF-43FD-9DEA-B36DCEE670BA}"/>
              </c:ext>
            </c:extLst>
          </c:dPt>
          <c:dLbls>
            <c:dLbl>
              <c:idx val="0"/>
              <c:layout>
                <c:manualLayout>
                  <c:x val="2.3979230587680169E-2"/>
                  <c:y val="1.63233829247132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CBEF-43FD-9DEA-B36DCEE670BA}"/>
                </c:ext>
              </c:extLst>
            </c:dLbl>
            <c:dLbl>
              <c:idx val="1"/>
              <c:layout>
                <c:manualLayout>
                  <c:x val="1.9982692156399969E-2"/>
                  <c:y val="-5.713248288936762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CBEF-43FD-9DEA-B36DCEE670BA}"/>
                </c:ext>
              </c:extLst>
            </c:dLbl>
            <c:dLbl>
              <c:idx val="2"/>
              <c:layout>
                <c:manualLayout>
                  <c:x val="1.9982692156399969E-2"/>
                  <c:y val="-4.89701487741391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CBEF-43FD-9DEA-B36DCEE670BA}"/>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2016</c:v>
                </c:pt>
                <c:pt idx="1">
                  <c:v>2017</c:v>
                </c:pt>
                <c:pt idx="2">
                  <c:v>2018</c:v>
                </c:pt>
              </c:numCache>
            </c:numRef>
          </c:cat>
          <c:val>
            <c:numRef>
              <c:f>Лист1!$B$2:$B$4</c:f>
              <c:numCache>
                <c:formatCode>General</c:formatCode>
                <c:ptCount val="3"/>
                <c:pt idx="0">
                  <c:v>123</c:v>
                </c:pt>
                <c:pt idx="1">
                  <c:v>70</c:v>
                </c:pt>
                <c:pt idx="2">
                  <c:v>89</c:v>
                </c:pt>
              </c:numCache>
            </c:numRef>
          </c:val>
          <c:extLst xmlns:c16r2="http://schemas.microsoft.com/office/drawing/2015/06/chart">
            <c:ext xmlns:c16="http://schemas.microsoft.com/office/drawing/2014/chart" uri="{C3380CC4-5D6E-409C-BE32-E72D297353CC}">
              <c16:uniqueId val="{00000003-CBEF-43FD-9DEA-B36DCEE670BA}"/>
            </c:ext>
          </c:extLst>
        </c:ser>
        <c:ser>
          <c:idx val="1"/>
          <c:order val="1"/>
          <c:tx>
            <c:strRef>
              <c:f>Лист1!$C$1</c:f>
              <c:strCache>
                <c:ptCount val="1"/>
                <c:pt idx="0">
                  <c:v>2017</c:v>
                </c:pt>
              </c:strCache>
            </c:strRef>
          </c:tx>
          <c:spPr>
            <a:solidFill>
              <a:srgbClr val="FF0000"/>
            </a:solidFill>
          </c:spPr>
          <c:invertIfNegative val="0"/>
          <c:cat>
            <c:numRef>
              <c:f>Лист1!$A$2:$A$4</c:f>
              <c:numCache>
                <c:formatCode>General</c:formatCode>
                <c:ptCount val="3"/>
                <c:pt idx="0">
                  <c:v>2016</c:v>
                </c:pt>
                <c:pt idx="1">
                  <c:v>2017</c:v>
                </c:pt>
                <c:pt idx="2">
                  <c:v>2018</c:v>
                </c:pt>
              </c:numCache>
            </c:numRef>
          </c:cat>
          <c:val>
            <c:numRef>
              <c:f>Лист1!$C$2:$C$4</c:f>
              <c:numCache>
                <c:formatCode>General</c:formatCode>
                <c:ptCount val="3"/>
              </c:numCache>
            </c:numRef>
          </c:val>
          <c:extLst xmlns:c16r2="http://schemas.microsoft.com/office/drawing/2015/06/chart">
            <c:ext xmlns:c16="http://schemas.microsoft.com/office/drawing/2014/chart" uri="{C3380CC4-5D6E-409C-BE32-E72D297353CC}">
              <c16:uniqueId val="{00000004-CBEF-43FD-9DEA-B36DCEE670BA}"/>
            </c:ext>
          </c:extLst>
        </c:ser>
        <c:ser>
          <c:idx val="2"/>
          <c:order val="2"/>
          <c:tx>
            <c:strRef>
              <c:f>Лист1!$D$1</c:f>
              <c:strCache>
                <c:ptCount val="1"/>
                <c:pt idx="0">
                  <c:v>2018</c:v>
                </c:pt>
              </c:strCache>
            </c:strRef>
          </c:tx>
          <c:spPr>
            <a:solidFill>
              <a:srgbClr val="92D050"/>
            </a:solidFill>
          </c:spPr>
          <c:invertIfNegative val="0"/>
          <c:cat>
            <c:numRef>
              <c:f>Лист1!$A$2:$A$4</c:f>
              <c:numCache>
                <c:formatCode>General</c:formatCode>
                <c:ptCount val="3"/>
                <c:pt idx="0">
                  <c:v>2016</c:v>
                </c:pt>
                <c:pt idx="1">
                  <c:v>2017</c:v>
                </c:pt>
                <c:pt idx="2">
                  <c:v>2018</c:v>
                </c:pt>
              </c:numCache>
            </c:numRef>
          </c:cat>
          <c:val>
            <c:numRef>
              <c:f>Лист1!$D$2:$D$4</c:f>
              <c:numCache>
                <c:formatCode>General</c:formatCode>
                <c:ptCount val="3"/>
              </c:numCache>
            </c:numRef>
          </c:val>
          <c:extLst xmlns:c16r2="http://schemas.microsoft.com/office/drawing/2015/06/chart">
            <c:ext xmlns:c16="http://schemas.microsoft.com/office/drawing/2014/chart" uri="{C3380CC4-5D6E-409C-BE32-E72D297353CC}">
              <c16:uniqueId val="{00000005-CBEF-43FD-9DEA-B36DCEE670BA}"/>
            </c:ext>
          </c:extLst>
        </c:ser>
        <c:dLbls>
          <c:showLegendKey val="0"/>
          <c:showVal val="0"/>
          <c:showCatName val="0"/>
          <c:showSerName val="0"/>
          <c:showPercent val="0"/>
          <c:showBubbleSize val="0"/>
        </c:dLbls>
        <c:gapWidth val="150"/>
        <c:shape val="box"/>
        <c:axId val="404668416"/>
        <c:axId val="340638464"/>
        <c:axId val="0"/>
      </c:bar3DChart>
      <c:catAx>
        <c:axId val="404668416"/>
        <c:scaling>
          <c:orientation val="minMax"/>
        </c:scaling>
        <c:delete val="0"/>
        <c:axPos val="b"/>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340638464"/>
        <c:crosses val="autoZero"/>
        <c:auto val="1"/>
        <c:lblAlgn val="ctr"/>
        <c:lblOffset val="100"/>
        <c:noMultiLvlLbl val="0"/>
      </c:catAx>
      <c:valAx>
        <c:axId val="340638464"/>
        <c:scaling>
          <c:orientation val="minMax"/>
        </c:scaling>
        <c:delete val="1"/>
        <c:axPos val="l"/>
        <c:numFmt formatCode="General" sourceLinked="1"/>
        <c:majorTickMark val="none"/>
        <c:minorTickMark val="none"/>
        <c:tickLblPos val="nextTo"/>
        <c:crossAx val="404668416"/>
        <c:crosses val="autoZero"/>
        <c:crossBetween val="between"/>
      </c:valAx>
    </c:plotArea>
    <c:legend>
      <c:legendPos val="r"/>
      <c:overlay val="0"/>
    </c:legend>
    <c:plotVisOnly val="1"/>
    <c:dispBlanksAs val="gap"/>
    <c:showDLblsOverMax val="0"/>
  </c:chart>
  <c:spPr>
    <a:effectLst>
      <a:outerShdw sx="1000" sy="1000" algn="ctr" rotWithShape="0">
        <a:srgbClr val="000000"/>
      </a:outerShdw>
    </a:effectLst>
  </c:sp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100">
                <a:latin typeface="Times New Roman" pitchFamily="18" charset="0"/>
                <a:cs typeface="Times New Roman" pitchFamily="18" charset="0"/>
              </a:rPr>
              <a:t>Снято семей с МСРК</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2016</c:v>
                </c:pt>
              </c:strCache>
            </c:strRef>
          </c:tx>
          <c:spPr>
            <a:solidFill>
              <a:srgbClr val="00B0F0"/>
            </a:solidFill>
          </c:spPr>
          <c:invertIfNegative val="0"/>
          <c:dPt>
            <c:idx val="1"/>
            <c:invertIfNegative val="0"/>
            <c:bubble3D val="0"/>
            <c:spPr>
              <a:solidFill>
                <a:srgbClr val="FF0000"/>
              </a:solidFill>
            </c:spPr>
            <c:extLst xmlns:c16r2="http://schemas.microsoft.com/office/drawing/2015/06/chart">
              <c:ext xmlns:c16="http://schemas.microsoft.com/office/drawing/2014/chart" uri="{C3380CC4-5D6E-409C-BE32-E72D297353CC}">
                <c16:uniqueId val="{00000000-3DD3-43B4-AC5C-ECF42D59BB29}"/>
              </c:ext>
            </c:extLst>
          </c:dPt>
          <c:dPt>
            <c:idx val="2"/>
            <c:invertIfNegative val="0"/>
            <c:bubble3D val="0"/>
            <c:spPr>
              <a:solidFill>
                <a:srgbClr val="92D050"/>
              </a:solidFill>
            </c:spPr>
            <c:extLst xmlns:c16r2="http://schemas.microsoft.com/office/drawing/2015/06/chart">
              <c:ext xmlns:c16="http://schemas.microsoft.com/office/drawing/2014/chart" uri="{C3380CC4-5D6E-409C-BE32-E72D297353CC}">
                <c16:uniqueId val="{00000001-3DD3-43B4-AC5C-ECF42D59BB29}"/>
              </c:ext>
            </c:extLst>
          </c:dPt>
          <c:dLbls>
            <c:dLbl>
              <c:idx val="0"/>
              <c:layout>
                <c:manualLayout>
                  <c:x val="2.3979230587680186E-2"/>
                  <c:y val="1.63233829247132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3DD3-43B4-AC5C-ECF42D59BB29}"/>
                </c:ext>
              </c:extLst>
            </c:dLbl>
            <c:dLbl>
              <c:idx val="1"/>
              <c:layout>
                <c:manualLayout>
                  <c:x val="1.9982692156399969E-2"/>
                  <c:y val="-5.71324828893676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3DD3-43B4-AC5C-ECF42D59BB29}"/>
                </c:ext>
              </c:extLst>
            </c:dLbl>
            <c:dLbl>
              <c:idx val="2"/>
              <c:layout>
                <c:manualLayout>
                  <c:x val="1.9982692156399969E-2"/>
                  <c:y val="-4.89701487741390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3DD3-43B4-AC5C-ECF42D59BB29}"/>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2016</c:v>
                </c:pt>
                <c:pt idx="1">
                  <c:v>2017</c:v>
                </c:pt>
                <c:pt idx="2">
                  <c:v>2018</c:v>
                </c:pt>
              </c:numCache>
            </c:numRef>
          </c:cat>
          <c:val>
            <c:numRef>
              <c:f>Лист1!$B$2:$B$4</c:f>
              <c:numCache>
                <c:formatCode>General</c:formatCode>
                <c:ptCount val="3"/>
                <c:pt idx="0">
                  <c:v>62</c:v>
                </c:pt>
                <c:pt idx="1">
                  <c:v>125</c:v>
                </c:pt>
                <c:pt idx="2">
                  <c:v>128</c:v>
                </c:pt>
              </c:numCache>
            </c:numRef>
          </c:val>
          <c:extLst xmlns:c16r2="http://schemas.microsoft.com/office/drawing/2015/06/chart">
            <c:ext xmlns:c16="http://schemas.microsoft.com/office/drawing/2014/chart" uri="{C3380CC4-5D6E-409C-BE32-E72D297353CC}">
              <c16:uniqueId val="{00000003-3DD3-43B4-AC5C-ECF42D59BB29}"/>
            </c:ext>
          </c:extLst>
        </c:ser>
        <c:ser>
          <c:idx val="1"/>
          <c:order val="1"/>
          <c:tx>
            <c:strRef>
              <c:f>Лист1!$C$1</c:f>
              <c:strCache>
                <c:ptCount val="1"/>
                <c:pt idx="0">
                  <c:v>2017</c:v>
                </c:pt>
              </c:strCache>
            </c:strRef>
          </c:tx>
          <c:spPr>
            <a:solidFill>
              <a:srgbClr val="FF0000"/>
            </a:solidFill>
          </c:spPr>
          <c:invertIfNegative val="0"/>
          <c:cat>
            <c:numRef>
              <c:f>Лист1!$A$2:$A$4</c:f>
              <c:numCache>
                <c:formatCode>General</c:formatCode>
                <c:ptCount val="3"/>
                <c:pt idx="0">
                  <c:v>2016</c:v>
                </c:pt>
                <c:pt idx="1">
                  <c:v>2017</c:v>
                </c:pt>
                <c:pt idx="2">
                  <c:v>2018</c:v>
                </c:pt>
              </c:numCache>
            </c:numRef>
          </c:cat>
          <c:val>
            <c:numRef>
              <c:f>Лист1!$C$2:$C$4</c:f>
              <c:numCache>
                <c:formatCode>General</c:formatCode>
                <c:ptCount val="3"/>
              </c:numCache>
            </c:numRef>
          </c:val>
          <c:extLst xmlns:c16r2="http://schemas.microsoft.com/office/drawing/2015/06/chart">
            <c:ext xmlns:c16="http://schemas.microsoft.com/office/drawing/2014/chart" uri="{C3380CC4-5D6E-409C-BE32-E72D297353CC}">
              <c16:uniqueId val="{00000004-3DD3-43B4-AC5C-ECF42D59BB29}"/>
            </c:ext>
          </c:extLst>
        </c:ser>
        <c:ser>
          <c:idx val="2"/>
          <c:order val="2"/>
          <c:tx>
            <c:strRef>
              <c:f>Лист1!$D$1</c:f>
              <c:strCache>
                <c:ptCount val="1"/>
                <c:pt idx="0">
                  <c:v>2018</c:v>
                </c:pt>
              </c:strCache>
            </c:strRef>
          </c:tx>
          <c:spPr>
            <a:solidFill>
              <a:srgbClr val="92D050"/>
            </a:solidFill>
          </c:spPr>
          <c:invertIfNegative val="0"/>
          <c:cat>
            <c:numRef>
              <c:f>Лист1!$A$2:$A$4</c:f>
              <c:numCache>
                <c:formatCode>General</c:formatCode>
                <c:ptCount val="3"/>
                <c:pt idx="0">
                  <c:v>2016</c:v>
                </c:pt>
                <c:pt idx="1">
                  <c:v>2017</c:v>
                </c:pt>
                <c:pt idx="2">
                  <c:v>2018</c:v>
                </c:pt>
              </c:numCache>
            </c:numRef>
          </c:cat>
          <c:val>
            <c:numRef>
              <c:f>Лист1!$D$2:$D$4</c:f>
              <c:numCache>
                <c:formatCode>General</c:formatCode>
                <c:ptCount val="3"/>
              </c:numCache>
            </c:numRef>
          </c:val>
          <c:extLst xmlns:c16r2="http://schemas.microsoft.com/office/drawing/2015/06/chart">
            <c:ext xmlns:c16="http://schemas.microsoft.com/office/drawing/2014/chart" uri="{C3380CC4-5D6E-409C-BE32-E72D297353CC}">
              <c16:uniqueId val="{00000005-3DD3-43B4-AC5C-ECF42D59BB29}"/>
            </c:ext>
          </c:extLst>
        </c:ser>
        <c:dLbls>
          <c:showLegendKey val="0"/>
          <c:showVal val="0"/>
          <c:showCatName val="0"/>
          <c:showSerName val="0"/>
          <c:showPercent val="0"/>
          <c:showBubbleSize val="0"/>
        </c:dLbls>
        <c:gapWidth val="150"/>
        <c:shape val="box"/>
        <c:axId val="263638016"/>
        <c:axId val="404529728"/>
        <c:axId val="0"/>
      </c:bar3DChart>
      <c:catAx>
        <c:axId val="263638016"/>
        <c:scaling>
          <c:orientation val="minMax"/>
        </c:scaling>
        <c:delete val="0"/>
        <c:axPos val="b"/>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404529728"/>
        <c:crosses val="autoZero"/>
        <c:auto val="1"/>
        <c:lblAlgn val="ctr"/>
        <c:lblOffset val="100"/>
        <c:noMultiLvlLbl val="0"/>
      </c:catAx>
      <c:valAx>
        <c:axId val="404529728"/>
        <c:scaling>
          <c:orientation val="minMax"/>
        </c:scaling>
        <c:delete val="1"/>
        <c:axPos val="l"/>
        <c:numFmt formatCode="General" sourceLinked="1"/>
        <c:majorTickMark val="none"/>
        <c:minorTickMark val="none"/>
        <c:tickLblPos val="nextTo"/>
        <c:crossAx val="263638016"/>
        <c:crosses val="autoZero"/>
        <c:crossBetween val="between"/>
      </c:valAx>
    </c:plotArea>
    <c:legend>
      <c:legendPos val="r"/>
      <c:overlay val="0"/>
    </c:legend>
    <c:plotVisOnly val="1"/>
    <c:dispBlanksAs val="gap"/>
    <c:showDLblsOverMax val="0"/>
  </c:chart>
  <c:spPr>
    <a:effectLst>
      <a:outerShdw sx="1000" sy="1000" algn="ctr" rotWithShape="0">
        <a:srgbClr val="000000"/>
      </a:outerShdw>
    </a:effectLst>
  </c:sp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
          <c:y val="1.3184095789679343E-3"/>
          <c:w val="1"/>
          <c:h val="0.86761154855643063"/>
        </c:manualLayout>
      </c:layout>
      <c:bar3DChart>
        <c:barDir val="col"/>
        <c:grouping val="clustered"/>
        <c:varyColors val="0"/>
        <c:ser>
          <c:idx val="0"/>
          <c:order val="0"/>
          <c:tx>
            <c:strRef>
              <c:f>Лист1!$B$1</c:f>
              <c:strCache>
                <c:ptCount val="1"/>
                <c:pt idx="0">
                  <c:v>Фактический объем выбросов ЗВ в атмосферу</c:v>
                </c:pt>
              </c:strCache>
            </c:strRef>
          </c:tx>
          <c:invertIfNegative val="0"/>
          <c:dLbls>
            <c:dLbl>
              <c:idx val="0"/>
              <c:layout>
                <c:manualLayout>
                  <c:x val="7.8662738402294121E-3"/>
                  <c:y val="-1.9047619047619261E-2"/>
                </c:manualLayout>
              </c:layout>
              <c:tx>
                <c:rich>
                  <a:bodyPr/>
                  <a:lstStyle/>
                  <a:p>
                    <a:r>
                      <a:rPr lang="en-US"/>
                      <a:t>22315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259-4F67-A753-0419B03146B3}"/>
                </c:ext>
              </c:extLst>
            </c:dLbl>
            <c:dLbl>
              <c:idx val="1"/>
              <c:layout>
                <c:manualLayout>
                  <c:x val="9.4395286082753268E-3"/>
                  <c:y val="-2.2222222222222292E-2"/>
                </c:manualLayout>
              </c:layout>
              <c:tx>
                <c:rich>
                  <a:bodyPr/>
                  <a:lstStyle/>
                  <a:p>
                    <a:r>
                      <a:rPr lang="en-US"/>
                      <a:t>28315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259-4F67-A753-0419B03146B3}"/>
                </c:ext>
              </c:extLst>
            </c:dLbl>
            <c:dLbl>
              <c:idx val="2"/>
              <c:layout>
                <c:manualLayout>
                  <c:x val="9.4395286082753268E-3"/>
                  <c:y val="-2.2222222222222292E-2"/>
                </c:manualLayout>
              </c:layout>
              <c:tx>
                <c:rich>
                  <a:bodyPr/>
                  <a:lstStyle/>
                  <a:p>
                    <a:r>
                      <a:rPr lang="en-US"/>
                      <a:t>25854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259-4F67-A753-0419B03146B3}"/>
                </c:ext>
              </c:extLst>
            </c:dLbl>
            <c:dLbl>
              <c:idx val="3"/>
              <c:layout>
                <c:manualLayout>
                  <c:x val="1.1012783376321177E-2"/>
                  <c:y val="-3.49206349206349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259-4F67-A753-0419B03146B3}"/>
                </c:ext>
              </c:extLst>
            </c:dLbl>
            <c:dLbl>
              <c:idx val="4"/>
              <c:layout>
                <c:manualLayout>
                  <c:x val="3.1465095360917834E-3"/>
                  <c:y val="-2.22222222222222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259-4F67-A753-0419B03146B3}"/>
                </c:ext>
              </c:extLst>
            </c:dLbl>
            <c:spPr>
              <a:noFill/>
              <a:ln>
                <a:noFill/>
              </a:ln>
              <a:effectLst/>
            </c:spPr>
            <c:txPr>
              <a:bodyPr/>
              <a:lstStyle/>
              <a:p>
                <a:pPr>
                  <a:defRPr sz="1229"/>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2016</c:v>
                </c:pt>
                <c:pt idx="1">
                  <c:v>2017</c:v>
                </c:pt>
                <c:pt idx="2">
                  <c:v>2018</c:v>
                </c:pt>
              </c:numCache>
            </c:numRef>
          </c:cat>
          <c:val>
            <c:numRef>
              <c:f>Лист1!$B$2:$B$4</c:f>
              <c:numCache>
                <c:formatCode>General</c:formatCode>
                <c:ptCount val="3"/>
                <c:pt idx="0">
                  <c:v>10705</c:v>
                </c:pt>
                <c:pt idx="1">
                  <c:v>22102</c:v>
                </c:pt>
                <c:pt idx="2">
                  <c:v>28315</c:v>
                </c:pt>
              </c:numCache>
            </c:numRef>
          </c:val>
          <c:extLst xmlns:c16r2="http://schemas.microsoft.com/office/drawing/2015/06/chart">
            <c:ext xmlns:c16="http://schemas.microsoft.com/office/drawing/2014/chart" uri="{C3380CC4-5D6E-409C-BE32-E72D297353CC}">
              <c16:uniqueId val="{00000005-5259-4F67-A753-0419B03146B3}"/>
            </c:ext>
          </c:extLst>
        </c:ser>
        <c:dLbls>
          <c:showLegendKey val="0"/>
          <c:showVal val="0"/>
          <c:showCatName val="0"/>
          <c:showSerName val="0"/>
          <c:showPercent val="0"/>
          <c:showBubbleSize val="0"/>
        </c:dLbls>
        <c:gapWidth val="150"/>
        <c:shape val="cylinder"/>
        <c:axId val="404467200"/>
        <c:axId val="404532608"/>
        <c:axId val="0"/>
      </c:bar3DChart>
      <c:catAx>
        <c:axId val="404467200"/>
        <c:scaling>
          <c:orientation val="minMax"/>
        </c:scaling>
        <c:delete val="0"/>
        <c:axPos val="b"/>
        <c:numFmt formatCode="General" sourceLinked="1"/>
        <c:majorTickMark val="out"/>
        <c:minorTickMark val="none"/>
        <c:tickLblPos val="nextTo"/>
        <c:txPr>
          <a:bodyPr/>
          <a:lstStyle/>
          <a:p>
            <a:pPr>
              <a:defRPr sz="1229"/>
            </a:pPr>
            <a:endParaRPr lang="ru-RU"/>
          </a:p>
        </c:txPr>
        <c:crossAx val="404532608"/>
        <c:crosses val="autoZero"/>
        <c:auto val="1"/>
        <c:lblAlgn val="ctr"/>
        <c:lblOffset val="100"/>
        <c:noMultiLvlLbl val="0"/>
      </c:catAx>
      <c:valAx>
        <c:axId val="404532608"/>
        <c:scaling>
          <c:orientation val="minMax"/>
        </c:scaling>
        <c:delete val="1"/>
        <c:axPos val="l"/>
        <c:numFmt formatCode="General" sourceLinked="1"/>
        <c:majorTickMark val="out"/>
        <c:minorTickMark val="none"/>
        <c:tickLblPos val="none"/>
        <c:crossAx val="404467200"/>
        <c:crosses val="autoZero"/>
        <c:crossBetween val="between"/>
      </c:valAx>
      <c:spPr>
        <a:gradFill>
          <a:gsLst>
            <a:gs pos="0">
              <a:srgbClr val="DDEBCF"/>
            </a:gs>
            <a:gs pos="50000">
              <a:srgbClr val="9CB86E"/>
            </a:gs>
            <a:gs pos="100000">
              <a:srgbClr val="156B13"/>
            </a:gs>
          </a:gsLst>
          <a:lin ang="5400000" scaled="0"/>
        </a:gradFill>
      </c:spPr>
    </c:plotArea>
    <c:plotVisOnly val="1"/>
    <c:dispBlanksAs val="gap"/>
    <c:showDLblsOverMax val="0"/>
  </c:chart>
  <c:spPr>
    <a:ln>
      <a:solidFill>
        <a:schemeClr val="accent1"/>
      </a:solidFill>
    </a:ln>
    <a:effectLst>
      <a:outerShdw blurRad="50800" dist="50800" dir="5400000" algn="ctr" rotWithShape="0">
        <a:schemeClr val="accent3">
          <a:lumMod val="40000"/>
          <a:lumOff val="60000"/>
        </a:schemeClr>
      </a:outerShdw>
    </a:effectLst>
  </c:sp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invertIfNegative val="0"/>
          <c:dPt>
            <c:idx val="0"/>
            <c:invertIfNegative val="0"/>
            <c:bubble3D val="0"/>
            <c:spPr>
              <a:solidFill>
                <a:srgbClr val="FF0000"/>
              </a:solidFill>
            </c:spPr>
            <c:extLst xmlns:c16r2="http://schemas.microsoft.com/office/drawing/2015/06/chart">
              <c:ext xmlns:c16="http://schemas.microsoft.com/office/drawing/2014/chart" uri="{C3380CC4-5D6E-409C-BE32-E72D297353CC}">
                <c16:uniqueId val="{00000001-741A-437E-B269-A43A1CE55BFB}"/>
              </c:ext>
            </c:extLst>
          </c:dPt>
          <c:dPt>
            <c:idx val="1"/>
            <c:invertIfNegative val="0"/>
            <c:bubble3D val="0"/>
            <c:spPr>
              <a:solidFill>
                <a:srgbClr val="00B0F0"/>
              </a:solidFill>
            </c:spPr>
            <c:extLst xmlns:c16r2="http://schemas.microsoft.com/office/drawing/2015/06/chart">
              <c:ext xmlns:c16="http://schemas.microsoft.com/office/drawing/2014/chart" uri="{C3380CC4-5D6E-409C-BE32-E72D297353CC}">
                <c16:uniqueId val="{00000003-741A-437E-B269-A43A1CE55BFB}"/>
              </c:ext>
            </c:extLst>
          </c:dPt>
          <c:dPt>
            <c:idx val="2"/>
            <c:invertIfNegative val="0"/>
            <c:bubble3D val="0"/>
            <c:spPr>
              <a:solidFill>
                <a:srgbClr val="00B050"/>
              </a:solidFill>
            </c:spPr>
            <c:extLst xmlns:c16r2="http://schemas.microsoft.com/office/drawing/2015/06/chart">
              <c:ext xmlns:c16="http://schemas.microsoft.com/office/drawing/2014/chart" uri="{C3380CC4-5D6E-409C-BE32-E72D297353CC}">
                <c16:uniqueId val="{00000005-741A-437E-B269-A43A1CE55BFB}"/>
              </c:ext>
            </c:extLst>
          </c:dPt>
          <c:dLbls>
            <c:dLbl>
              <c:idx val="2"/>
              <c:numFmt formatCode="General" sourceLinked="0"/>
              <c:spPr/>
              <c:txPr>
                <a:bodyPr/>
                <a:lstStyle/>
                <a:p>
                  <a:pPr>
                    <a:defRPr sz="1200" b="1"/>
                  </a:pPr>
                  <a:endParaRPr lang="ru-RU"/>
                </a:p>
              </c:txPr>
              <c:showLegendKey val="0"/>
              <c:showVal val="1"/>
              <c:showCatName val="0"/>
              <c:showSerName val="0"/>
              <c:showPercent val="0"/>
              <c:showBubbleSize val="0"/>
            </c:dLbl>
            <c:spPr>
              <a:noFill/>
              <a:ln>
                <a:noFill/>
              </a:ln>
              <a:effectLst/>
            </c:spPr>
            <c:txPr>
              <a:bodyPr/>
              <a:lstStyle/>
              <a:p>
                <a:pPr>
                  <a:defRPr sz="12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2016</c:v>
                </c:pt>
                <c:pt idx="1">
                  <c:v>2017</c:v>
                </c:pt>
                <c:pt idx="2">
                  <c:v>2018</c:v>
                </c:pt>
              </c:numCache>
            </c:numRef>
          </c:cat>
          <c:val>
            <c:numRef>
              <c:f>Лист1!$B$2:$B$4</c:f>
              <c:numCache>
                <c:formatCode>General</c:formatCode>
                <c:ptCount val="3"/>
                <c:pt idx="0">
                  <c:v>25</c:v>
                </c:pt>
                <c:pt idx="1">
                  <c:v>27</c:v>
                </c:pt>
                <c:pt idx="2">
                  <c:v>29</c:v>
                </c:pt>
              </c:numCache>
            </c:numRef>
          </c:val>
          <c:extLst xmlns:c16r2="http://schemas.microsoft.com/office/drawing/2015/06/chart">
            <c:ext xmlns:c16="http://schemas.microsoft.com/office/drawing/2014/chart" uri="{C3380CC4-5D6E-409C-BE32-E72D297353CC}">
              <c16:uniqueId val="{00000006-741A-437E-B269-A43A1CE55BFB}"/>
            </c:ext>
          </c:extLst>
        </c:ser>
        <c:dLbls>
          <c:showLegendKey val="0"/>
          <c:showVal val="0"/>
          <c:showCatName val="0"/>
          <c:showSerName val="0"/>
          <c:showPercent val="0"/>
          <c:showBubbleSize val="0"/>
        </c:dLbls>
        <c:gapWidth val="150"/>
        <c:shape val="box"/>
        <c:axId val="404669952"/>
        <c:axId val="404534336"/>
        <c:axId val="0"/>
      </c:bar3DChart>
      <c:catAx>
        <c:axId val="404669952"/>
        <c:scaling>
          <c:orientation val="minMax"/>
        </c:scaling>
        <c:delete val="0"/>
        <c:axPos val="b"/>
        <c:numFmt formatCode="General" sourceLinked="1"/>
        <c:majorTickMark val="out"/>
        <c:minorTickMark val="none"/>
        <c:tickLblPos val="nextTo"/>
        <c:txPr>
          <a:bodyPr/>
          <a:lstStyle/>
          <a:p>
            <a:pPr>
              <a:defRPr sz="1200" b="1"/>
            </a:pPr>
            <a:endParaRPr lang="ru-RU"/>
          </a:p>
        </c:txPr>
        <c:crossAx val="404534336"/>
        <c:crosses val="autoZero"/>
        <c:auto val="1"/>
        <c:lblAlgn val="ctr"/>
        <c:lblOffset val="100"/>
        <c:noMultiLvlLbl val="0"/>
      </c:catAx>
      <c:valAx>
        <c:axId val="404534336"/>
        <c:scaling>
          <c:orientation val="minMax"/>
        </c:scaling>
        <c:delete val="0"/>
        <c:axPos val="l"/>
        <c:majorGridlines/>
        <c:numFmt formatCode="General" sourceLinked="1"/>
        <c:majorTickMark val="out"/>
        <c:minorTickMark val="none"/>
        <c:tickLblPos val="nextTo"/>
        <c:crossAx val="404669952"/>
        <c:crosses val="autoZero"/>
        <c:crossBetween val="between"/>
      </c:valAx>
    </c:plotArea>
    <c:legend>
      <c:legendPos val="r"/>
      <c:overlay val="0"/>
    </c:legend>
    <c:plotVisOnly val="1"/>
    <c:dispBlanksAs val="gap"/>
    <c:showDLblsOverMax val="0"/>
  </c:chart>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dirty="0" smtClean="0">
                <a:solidFill>
                  <a:sysClr val="windowText" lastClr="000000"/>
                </a:solidFill>
                <a:latin typeface="Times New Roman" panose="02020603050405020304" pitchFamily="18" charset="0"/>
                <a:cs typeface="Times New Roman" panose="02020603050405020304" pitchFamily="18" charset="0"/>
              </a:rPr>
              <a:t>Количество тяжелых и смертельных несчастных случаев в разрезе </a:t>
            </a:r>
            <a:r>
              <a:rPr lang="ru-RU" sz="1400" b="0" smtClean="0">
                <a:solidFill>
                  <a:sysClr val="windowText" lastClr="000000"/>
                </a:solidFill>
                <a:latin typeface="Times New Roman" panose="02020603050405020304" pitchFamily="18" charset="0"/>
                <a:cs typeface="Times New Roman" panose="02020603050405020304" pitchFamily="18" charset="0"/>
              </a:rPr>
              <a:t>предприятий,</a:t>
            </a:r>
            <a:r>
              <a:rPr lang="ru-RU" sz="1400" b="0" baseline="0" smtClean="0">
                <a:solidFill>
                  <a:sysClr val="windowText" lastClr="000000"/>
                </a:solidFill>
                <a:latin typeface="Times New Roman" panose="02020603050405020304" pitchFamily="18" charset="0"/>
                <a:cs typeface="Times New Roman" panose="02020603050405020304" pitchFamily="18" charset="0"/>
              </a:rPr>
              <a:t> </a:t>
            </a:r>
            <a:r>
              <a:rPr lang="ru-RU" sz="1400" b="0" smtClean="0">
                <a:solidFill>
                  <a:sysClr val="windowText" lastClr="000000"/>
                </a:solidFill>
                <a:latin typeface="Times New Roman" panose="02020603050405020304" pitchFamily="18" charset="0"/>
                <a:cs typeface="Times New Roman" panose="02020603050405020304" pitchFamily="18" charset="0"/>
              </a:rPr>
              <a:t>включая </a:t>
            </a:r>
            <a:r>
              <a:rPr lang="ru-RU" sz="1400" b="0" dirty="0" smtClean="0">
                <a:solidFill>
                  <a:sysClr val="windowText" lastClr="000000"/>
                </a:solidFill>
                <a:latin typeface="Times New Roman" panose="02020603050405020304" pitchFamily="18" charset="0"/>
                <a:cs typeface="Times New Roman" panose="02020603050405020304" pitchFamily="18" charset="0"/>
              </a:rPr>
              <a:t>строительные </a:t>
            </a:r>
            <a:r>
              <a:rPr lang="ru-RU" sz="1400" b="0" smtClean="0">
                <a:solidFill>
                  <a:sysClr val="windowText" lastClr="000000"/>
                </a:solidFill>
                <a:latin typeface="Times New Roman" panose="02020603050405020304" pitchFamily="18" charset="0"/>
                <a:cs typeface="Times New Roman" panose="02020603050405020304" pitchFamily="18" charset="0"/>
              </a:rPr>
              <a:t>площадки предприятий</a:t>
            </a:r>
            <a:endParaRPr lang="ru-RU" sz="1400" b="0" dirty="0">
              <a:solidFill>
                <a:sysClr val="windowText" lastClr="000000"/>
              </a:solidFill>
              <a:latin typeface="Times New Roman" panose="02020603050405020304" pitchFamily="18" charset="0"/>
              <a:cs typeface="Times New Roman" panose="02020603050405020304" pitchFamily="18" charset="0"/>
            </a:endParaRPr>
          </a:p>
        </c:rich>
      </c:tx>
      <c:overlay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a:effectLst/>
      </c:spPr>
    </c:title>
    <c:autoTitleDeleted val="0"/>
    <c:plotArea>
      <c:layout>
        <c:manualLayout>
          <c:layoutTarget val="inner"/>
          <c:xMode val="edge"/>
          <c:yMode val="edge"/>
          <c:x val="0.58719731214153781"/>
          <c:y val="0.18128278384896224"/>
          <c:w val="0.40276586954408533"/>
          <c:h val="0.73235287164300833"/>
        </c:manualLayout>
      </c:layout>
      <c:pieChart>
        <c:varyColors val="1"/>
        <c:ser>
          <c:idx val="0"/>
          <c:order val="0"/>
          <c:tx>
            <c:strRef>
              <c:f>Лист1!$B$1</c:f>
              <c:strCache>
                <c:ptCount val="1"/>
                <c:pt idx="0">
                  <c:v>Кол-во несчастных случаев в разрезе предприятий</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FFC-4598-ABC4-834D231B1385}"/>
              </c:ext>
            </c:extLst>
          </c:dPt>
          <c:dPt>
            <c:idx val="1"/>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3-4FFC-4598-ABC4-834D231B138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FFC-4598-ABC4-834D231B1385}"/>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4FFC-4598-ABC4-834D231B1385}"/>
              </c:ext>
            </c:extLst>
          </c:dPt>
          <c:dPt>
            <c:idx val="4"/>
            <c:bubble3D val="0"/>
            <c:spPr>
              <a:solidFill>
                <a:srgbClr val="C00000"/>
              </a:solidFill>
              <a:ln w="19050">
                <a:solidFill>
                  <a:schemeClr val="lt1"/>
                </a:solidFill>
              </a:ln>
              <a:effectLst/>
            </c:spPr>
            <c:extLst xmlns:c16r2="http://schemas.microsoft.com/office/drawing/2015/06/chart">
              <c:ext xmlns:c16="http://schemas.microsoft.com/office/drawing/2014/chart" uri="{C3380CC4-5D6E-409C-BE32-E72D297353CC}">
                <c16:uniqueId val="{00000009-4FFC-4598-ABC4-834D231B1385}"/>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2060"/>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ПАО "Нижнекамскнефтехим"</c:v>
                </c:pt>
                <c:pt idx="1">
                  <c:v>ООО "ТАИФ-НК"</c:v>
                </c:pt>
                <c:pt idx="2">
                  <c:v>АО "ТАНЕКО"</c:v>
                </c:pt>
                <c:pt idx="3">
                  <c:v>ООО "Завод крупного домостроения"</c:v>
                </c:pt>
                <c:pt idx="4">
                  <c:v>Прочие (ООО "КамаТранс", ТГК-16, ООО "ТАТЭМ" и др.)</c:v>
                </c:pt>
              </c:strCache>
            </c:strRef>
          </c:cat>
          <c:val>
            <c:numRef>
              <c:f>Лист1!$B$2:$B$6</c:f>
              <c:numCache>
                <c:formatCode>General</c:formatCode>
                <c:ptCount val="5"/>
                <c:pt idx="0">
                  <c:v>8</c:v>
                </c:pt>
                <c:pt idx="1">
                  <c:v>3</c:v>
                </c:pt>
                <c:pt idx="2">
                  <c:v>3</c:v>
                </c:pt>
                <c:pt idx="3">
                  <c:v>2</c:v>
                </c:pt>
                <c:pt idx="4">
                  <c:v>13</c:v>
                </c:pt>
              </c:numCache>
            </c:numRef>
          </c:val>
          <c:extLst xmlns:c16r2="http://schemas.microsoft.com/office/drawing/2015/06/chart">
            <c:ext xmlns:c16="http://schemas.microsoft.com/office/drawing/2014/chart" uri="{C3380CC4-5D6E-409C-BE32-E72D297353CC}">
              <c16:uniqueId val="{0000000A-4FFC-4598-ABC4-834D231B1385}"/>
            </c:ext>
          </c:extLst>
        </c:ser>
        <c:dLbls>
          <c:showLegendKey val="0"/>
          <c:showVal val="0"/>
          <c:showCatName val="0"/>
          <c:showSerName val="0"/>
          <c:showPercent val="0"/>
          <c:showBubbleSize val="0"/>
          <c:showLeaderLines val="1"/>
        </c:dLbls>
        <c:firstSliceAng val="0"/>
      </c:pieChart>
      <c:spPr>
        <a:noFill/>
        <a:ln>
          <a:noFill/>
        </a:ln>
        <a:effectLst/>
      </c:spPr>
    </c:plotArea>
    <c:legend>
      <c:legendPos val="l"/>
      <c:layout>
        <c:manualLayout>
          <c:xMode val="edge"/>
          <c:yMode val="edge"/>
          <c:x val="3.367929369405747E-2"/>
          <c:y val="0.27460629921259844"/>
          <c:w val="0.48034264947650784"/>
          <c:h val="0.68353081533257565"/>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9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2439851268591434E-3"/>
          <c:y val="7.7402396418010284E-3"/>
          <c:w val="0.6064795494313211"/>
          <c:h val="0.98485236735225556"/>
        </c:manualLayout>
      </c:layout>
      <c:pie3DChart>
        <c:varyColors val="1"/>
        <c:ser>
          <c:idx val="0"/>
          <c:order val="0"/>
          <c:tx>
            <c:strRef>
              <c:f>Лист1!$B$1</c:f>
              <c:strCache>
                <c:ptCount val="1"/>
                <c:pt idx="0">
                  <c:v>Столбец1</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D52A-4FE2-BA70-46EE196F53F5}"/>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4-D52A-4FE2-BA70-46EE196F53F5}"/>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D52A-4FE2-BA70-46EE196F53F5}"/>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D52A-4FE2-BA70-46EE196F53F5}"/>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2-D52A-4FE2-BA70-46EE196F53F5}"/>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0-6D3F-4EAD-A9BD-39C8C041AE8F}"/>
              </c:ext>
            </c:extLst>
          </c:dPt>
          <c:dLbls>
            <c:dLbl>
              <c:idx val="1"/>
              <c:layout>
                <c:manualLayout>
                  <c:x val="-9.7290734403126591E-2"/>
                  <c:y val="-0.10990903665010748"/>
                </c:manualLayout>
              </c:layout>
              <c:dLblPos val="bestFit"/>
              <c:showLegendKey val="0"/>
              <c:showVal val="1"/>
              <c:showCatName val="0"/>
              <c:showSerName val="0"/>
              <c:showPercent val="0"/>
              <c:showBubbleSize val="0"/>
            </c:dLbl>
            <c:dLbl>
              <c:idx val="2"/>
              <c:layout>
                <c:manualLayout>
                  <c:x val="-4.7492350492867354E-2"/>
                  <c:y val="-0.19512379003486854"/>
                </c:manualLayout>
              </c:layout>
              <c:dLblPos val="bestFit"/>
              <c:showLegendKey val="0"/>
              <c:showVal val="1"/>
              <c:showCatName val="0"/>
              <c:showSerName val="0"/>
              <c:showPercent val="0"/>
              <c:showBubbleSize val="0"/>
            </c:dLbl>
            <c:dLbl>
              <c:idx val="3"/>
              <c:layout>
                <c:manualLayout>
                  <c:x val="7.7695251168485538E-2"/>
                  <c:y val="-0.18062530010725336"/>
                </c:manualLayout>
              </c:layout>
              <c:dLblPos val="bestFit"/>
              <c:showLegendKey val="0"/>
              <c:showVal val="1"/>
              <c:showCatName val="0"/>
              <c:showSerName val="0"/>
              <c:showPercent val="0"/>
              <c:showBubbleSize val="0"/>
            </c:dLbl>
            <c:dLbl>
              <c:idx val="4"/>
              <c:layout>
                <c:manualLayout>
                  <c:x val="6.5257540795433083E-2"/>
                  <c:y val="-0.10392379482162598"/>
                </c:manualLayout>
              </c:layout>
              <c:dLblPos val="bestFit"/>
              <c:showLegendKey val="0"/>
              <c:showVal val="1"/>
              <c:showCatName val="0"/>
              <c:showSerName val="0"/>
              <c:showPercent val="0"/>
              <c:showBubbleSize val="0"/>
            </c:dLbl>
            <c:dLbl>
              <c:idx val="5"/>
              <c:layout>
                <c:manualLayout>
                  <c:x val="0"/>
                  <c:y val="-7.6027769176572946E-2"/>
                </c:manualLayout>
              </c:layout>
              <c:dLblPos val="bestFit"/>
              <c:showLegendKey val="0"/>
              <c:showVal val="1"/>
              <c:showCatName val="0"/>
              <c:showSerName val="0"/>
              <c:showPercent val="0"/>
              <c:showBubbleSize val="0"/>
            </c:dLbl>
            <c:dLbl>
              <c:idx val="6"/>
              <c:layout>
                <c:manualLayout>
                  <c:x val="1.2853593191829361E-2"/>
                  <c:y val="-9.0971128373355109E-2"/>
                </c:manualLayout>
              </c:layout>
              <c:dLblPos val="bestFit"/>
              <c:showLegendKey val="0"/>
              <c:showVal val="1"/>
              <c:showCatName val="0"/>
              <c:showSerName val="0"/>
              <c:showPercent val="0"/>
              <c:showBubbleSize val="0"/>
            </c:dLbl>
            <c:dLbl>
              <c:idx val="7"/>
              <c:layout>
                <c:manualLayout>
                  <c:x val="1.1106681450658429E-2"/>
                  <c:y val="-5.8690133744994474E-2"/>
                </c:manualLayout>
              </c:layout>
              <c:dLblPos val="bestFit"/>
              <c:showLegendKey val="0"/>
              <c:showVal val="1"/>
              <c:showCatName val="0"/>
              <c:showSerName val="0"/>
              <c:showPercent val="0"/>
              <c:showBubbleSize val="0"/>
            </c:dLbl>
            <c:dLbl>
              <c:idx val="8"/>
              <c:layout>
                <c:manualLayout>
                  <c:x val="0"/>
                  <c:y val="2.6386102846475225E-2"/>
                </c:manualLayout>
              </c:layout>
              <c:dLblPos val="bestFit"/>
              <c:showLegendKey val="0"/>
              <c:showVal val="1"/>
              <c:showCatName val="0"/>
              <c:showSerName val="0"/>
              <c:showPercent val="0"/>
              <c:showBubbleSize val="0"/>
            </c:dLbl>
            <c:dLbl>
              <c:idx val="9"/>
              <c:layout>
                <c:manualLayout>
                  <c:x val="2.4088355114804342E-2"/>
                  <c:y val="-5.8029262046548222E-2"/>
                </c:manualLayout>
              </c:layout>
              <c:dLblPos val="bestFit"/>
              <c:showLegendKey val="0"/>
              <c:showVal val="1"/>
              <c:showCatName val="0"/>
              <c:showSerName val="0"/>
              <c:showPercent val="0"/>
              <c:showBubbleSize val="0"/>
            </c:dLbl>
            <c:dLbl>
              <c:idx val="10"/>
              <c:layout>
                <c:manualLayout>
                  <c:x val="4.0016513560804899E-2"/>
                  <c:y val="-0.11752538636067589"/>
                </c:manualLayout>
              </c:layout>
              <c:dLblPos val="bestFit"/>
              <c:showLegendKey val="0"/>
              <c:showVal val="1"/>
              <c:showCatName val="0"/>
              <c:showSerName val="0"/>
              <c:showPercent val="0"/>
              <c:showBubbleSize val="0"/>
            </c:dLbl>
            <c:dLbl>
              <c:idx val="11"/>
              <c:layout>
                <c:manualLayout>
                  <c:x val="2.4588035870516181E-2"/>
                  <c:y val="-0.1102599197824054"/>
                </c:manualLayout>
              </c:layout>
              <c:dLblPos val="bestFit"/>
              <c:showLegendKey val="0"/>
              <c:showVal val="1"/>
              <c:showCatName val="0"/>
              <c:showSerName val="0"/>
              <c:showPercent val="0"/>
              <c:showBubbleSize val="0"/>
            </c:dLbl>
            <c:dLbl>
              <c:idx val="12"/>
              <c:layout>
                <c:manualLayout>
                  <c:x val="1.4266574496806118E-3"/>
                  <c:y val="-2.2934850735440437E-2"/>
                </c:manualLayout>
              </c:layout>
              <c:dLblPos val="bestFit"/>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effectLst>
                      <a:outerShdw blurRad="38100" dist="38100" dir="2700000" algn="tl">
                        <a:srgbClr val="000000">
                          <a:alpha val="43137"/>
                        </a:srgbClr>
                      </a:outerShdw>
                    </a:effectLst>
                    <a:latin typeface="Arial" panose="020B0604020202020204" pitchFamily="34" charset="0"/>
                    <a:ea typeface="+mn-ea"/>
                    <a:cs typeface="Arial" panose="020B0604020202020204" pitchFamily="34"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Лист1!$A$2:$A$14</c:f>
              <c:strCache>
                <c:ptCount val="10"/>
                <c:pt idx="0">
                  <c:v>жкх </c:v>
                </c:pt>
                <c:pt idx="1">
                  <c:v>социальная сфера</c:v>
                </c:pt>
                <c:pt idx="2">
                  <c:v>благоустройство</c:v>
                </c:pt>
                <c:pt idx="3">
                  <c:v>жилищные вопросы</c:v>
                </c:pt>
                <c:pt idx="4">
                  <c:v>вопросы строительства</c:v>
                </c:pt>
                <c:pt idx="5">
                  <c:v>земельные вопросы</c:v>
                </c:pt>
                <c:pt idx="6">
                  <c:v>торговля</c:v>
                </c:pt>
                <c:pt idx="7">
                  <c:v>вопросы транспорта</c:v>
                </c:pt>
                <c:pt idx="8">
                  <c:v>экология</c:v>
                </c:pt>
                <c:pt idx="9">
                  <c:v>экология</c:v>
                </c:pt>
              </c:strCache>
            </c:strRef>
          </c:cat>
          <c:val>
            <c:numRef>
              <c:f>Лист1!$B$2:$B$14</c:f>
              <c:numCache>
                <c:formatCode>0.0%</c:formatCode>
                <c:ptCount val="13"/>
                <c:pt idx="0">
                  <c:v>0.21</c:v>
                </c:pt>
                <c:pt idx="1">
                  <c:v>9.8000000000000004E-2</c:v>
                </c:pt>
                <c:pt idx="2">
                  <c:v>7.6999999999999999E-2</c:v>
                </c:pt>
                <c:pt idx="3">
                  <c:v>4.2999999999999997E-2</c:v>
                </c:pt>
                <c:pt idx="4">
                  <c:v>3.3000000000000002E-2</c:v>
                </c:pt>
                <c:pt idx="5">
                  <c:v>0.03</c:v>
                </c:pt>
                <c:pt idx="6">
                  <c:v>2.1000000000000001E-2</c:v>
                </c:pt>
                <c:pt idx="7">
                  <c:v>1.4999999999999999E-2</c:v>
                </c:pt>
                <c:pt idx="8">
                  <c:v>1.0999999999999999E-2</c:v>
                </c:pt>
                <c:pt idx="9">
                  <c:v>1.0999999999999999E-2</c:v>
                </c:pt>
              </c:numCache>
            </c:numRef>
          </c:val>
          <c:extLst xmlns:c16r2="http://schemas.microsoft.com/office/drawing/2015/06/chart">
            <c:ext xmlns:c16="http://schemas.microsoft.com/office/drawing/2014/chart" uri="{C3380CC4-5D6E-409C-BE32-E72D297353CC}">
              <c16:uniqueId val="{00000000-D52A-4FE2-BA70-46EE196F53F5}"/>
            </c:ext>
          </c:extLst>
        </c:ser>
        <c:dLbls>
          <c:dLblPos val="bestFit"/>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64896303318300541"/>
          <c:y val="4.3874219257370481E-4"/>
          <c:w val="0.35103700492809858"/>
          <c:h val="0.92783813579731678"/>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accent2">
                  <a:lumMod val="50000"/>
                </a:schemeClr>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noFill/>
    <a:ln>
      <a:noFill/>
    </a:ln>
    <a:effectLst/>
  </c:spPr>
  <c:txPr>
    <a:bodyPr/>
    <a:lstStyle/>
    <a:p>
      <a:pPr>
        <a:defRPr/>
      </a:pPr>
      <a:endParaRPr lang="ru-RU"/>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Lbls>
            <c:txPr>
              <a:bodyPr/>
              <a:lstStyle/>
              <a:p>
                <a:pPr>
                  <a:defRPr sz="1200" b="1">
                    <a:latin typeface="Arial" panose="020B0604020202020204" pitchFamily="34" charset="0"/>
                    <a:cs typeface="Arial" panose="020B0604020202020204" pitchFamily="34" charset="0"/>
                  </a:defRPr>
                </a:pPr>
                <a:endParaRPr lang="ru-RU"/>
              </a:p>
            </c:txPr>
            <c:showLegendKey val="0"/>
            <c:showVal val="1"/>
            <c:showCatName val="0"/>
            <c:showSerName val="0"/>
            <c:showPercent val="0"/>
            <c:showBubbleSize val="0"/>
            <c:showLeaderLines val="0"/>
          </c:dLbls>
          <c:cat>
            <c:numRef>
              <c:f>Лист1!$A$2:$A$4</c:f>
              <c:numCache>
                <c:formatCode>General</c:formatCode>
                <c:ptCount val="3"/>
                <c:pt idx="0">
                  <c:v>2016</c:v>
                </c:pt>
                <c:pt idx="1">
                  <c:v>2017</c:v>
                </c:pt>
                <c:pt idx="2">
                  <c:v>2018</c:v>
                </c:pt>
              </c:numCache>
            </c:numRef>
          </c:cat>
          <c:val>
            <c:numRef>
              <c:f>Лист1!$B$2:$B$4</c:f>
              <c:numCache>
                <c:formatCode>General</c:formatCode>
                <c:ptCount val="3"/>
                <c:pt idx="0">
                  <c:v>1554</c:v>
                </c:pt>
                <c:pt idx="1">
                  <c:v>1734</c:v>
                </c:pt>
                <c:pt idx="2">
                  <c:v>1819</c:v>
                </c:pt>
              </c:numCache>
            </c:numRef>
          </c:val>
        </c:ser>
        <c:dLbls>
          <c:showLegendKey val="0"/>
          <c:showVal val="0"/>
          <c:showCatName val="0"/>
          <c:showSerName val="0"/>
          <c:showPercent val="0"/>
          <c:showBubbleSize val="0"/>
        </c:dLbls>
        <c:gapWidth val="150"/>
        <c:axId val="404670464"/>
        <c:axId val="405143552"/>
      </c:barChart>
      <c:catAx>
        <c:axId val="404670464"/>
        <c:scaling>
          <c:orientation val="minMax"/>
        </c:scaling>
        <c:delete val="0"/>
        <c:axPos val="b"/>
        <c:numFmt formatCode="General" sourceLinked="1"/>
        <c:majorTickMark val="out"/>
        <c:minorTickMark val="none"/>
        <c:tickLblPos val="nextTo"/>
        <c:txPr>
          <a:bodyPr/>
          <a:lstStyle/>
          <a:p>
            <a:pPr>
              <a:defRPr sz="1200" b="1">
                <a:solidFill>
                  <a:srgbClr val="6A190C"/>
                </a:solidFill>
                <a:latin typeface="Arial" panose="020B0604020202020204" pitchFamily="34" charset="0"/>
                <a:cs typeface="Arial" panose="020B0604020202020204" pitchFamily="34" charset="0"/>
              </a:defRPr>
            </a:pPr>
            <a:endParaRPr lang="ru-RU"/>
          </a:p>
        </c:txPr>
        <c:crossAx val="405143552"/>
        <c:crosses val="autoZero"/>
        <c:auto val="1"/>
        <c:lblAlgn val="ctr"/>
        <c:lblOffset val="100"/>
        <c:noMultiLvlLbl val="0"/>
      </c:catAx>
      <c:valAx>
        <c:axId val="405143552"/>
        <c:scaling>
          <c:orientation val="minMax"/>
        </c:scaling>
        <c:delete val="1"/>
        <c:axPos val="l"/>
        <c:numFmt formatCode="General" sourceLinked="1"/>
        <c:majorTickMark val="out"/>
        <c:minorTickMark val="none"/>
        <c:tickLblPos val="nextTo"/>
        <c:crossAx val="404670464"/>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baseline="0">
                <a:latin typeface="Times New Roman" panose="02020603050405020304" pitchFamily="18" charset="0"/>
                <a:cs typeface="Times New Roman" panose="02020603050405020304" pitchFamily="18" charset="0"/>
              </a:defRPr>
            </a:pPr>
            <a:r>
              <a:rPr lang="ru-RU"/>
              <a:t>Участие МКД в капитальном ремонте 2008-2018гг.</a:t>
            </a:r>
          </a:p>
        </c:rich>
      </c:tx>
      <c:layout>
        <c:manualLayout>
          <c:xMode val="edge"/>
          <c:yMode val="edge"/>
          <c:x val="0.19770360937851672"/>
          <c:y val="0"/>
        </c:manualLayout>
      </c:layout>
      <c:overlay val="0"/>
      <c:spPr>
        <a:noFill/>
        <a:ln w="25400">
          <a:noFill/>
        </a:ln>
      </c:spPr>
    </c:title>
    <c:autoTitleDeleted val="0"/>
    <c:view3D>
      <c:rotX val="30"/>
      <c:rotY val="160"/>
      <c:rAngAx val="0"/>
      <c:perspective val="20"/>
    </c:view3D>
    <c:floor>
      <c:thickness val="0"/>
    </c:floor>
    <c:sideWall>
      <c:thickness val="0"/>
    </c:sideWall>
    <c:backWall>
      <c:thickness val="0"/>
    </c:backWall>
    <c:plotArea>
      <c:layout>
        <c:manualLayout>
          <c:layoutTarget val="inner"/>
          <c:xMode val="edge"/>
          <c:yMode val="edge"/>
          <c:x val="0.1579536995292366"/>
          <c:y val="0"/>
          <c:w val="0.62119599494507671"/>
          <c:h val="0.81748479114529271"/>
        </c:manualLayout>
      </c:layout>
      <c:pie3DChart>
        <c:varyColors val="1"/>
        <c:ser>
          <c:idx val="0"/>
          <c:order val="0"/>
          <c:tx>
            <c:strRef>
              <c:f>Лист1!$B$1</c:f>
              <c:strCache>
                <c:ptCount val="1"/>
                <c:pt idx="0">
                  <c:v>Участие МКД в капитальном ремонте 2008-2017гг.</c:v>
                </c:pt>
              </c:strCache>
            </c:strRef>
          </c:tx>
          <c:explosion val="34"/>
          <c:dPt>
            <c:idx val="0"/>
            <c:bubble3D val="0"/>
            <c:extLst xmlns:c16r2="http://schemas.microsoft.com/office/drawing/2015/06/chart">
              <c:ext xmlns:c16="http://schemas.microsoft.com/office/drawing/2014/chart" uri="{C3380CC4-5D6E-409C-BE32-E72D297353CC}">
                <c16:uniqueId val="{00000000-9FE9-4F1F-A8D8-DD13AD043FFF}"/>
              </c:ext>
            </c:extLst>
          </c:dPt>
          <c:dPt>
            <c:idx val="1"/>
            <c:bubble3D val="0"/>
            <c:extLst xmlns:c16r2="http://schemas.microsoft.com/office/drawing/2015/06/chart">
              <c:ext xmlns:c16="http://schemas.microsoft.com/office/drawing/2014/chart" uri="{C3380CC4-5D6E-409C-BE32-E72D297353CC}">
                <c16:uniqueId val="{00000001-9FE9-4F1F-A8D8-DD13AD043FFF}"/>
              </c:ext>
            </c:extLst>
          </c:dPt>
          <c:dPt>
            <c:idx val="2"/>
            <c:bubble3D val="0"/>
            <c:extLst xmlns:c16r2="http://schemas.microsoft.com/office/drawing/2015/06/chart">
              <c:ext xmlns:c16="http://schemas.microsoft.com/office/drawing/2014/chart" uri="{C3380CC4-5D6E-409C-BE32-E72D297353CC}">
                <c16:uniqueId val="{00000002-9FE9-4F1F-A8D8-DD13AD043FFF}"/>
              </c:ext>
            </c:extLst>
          </c:dPt>
          <c:cat>
            <c:strRef>
              <c:f>Лист1!$A$2:$A$4</c:f>
              <c:strCache>
                <c:ptCount val="3"/>
                <c:pt idx="0">
                  <c:v>дома, участвующие в программе капитального ремонта 2008 - 2018 гг.                                                       (76,6% от общего количества МКД)</c:v>
                </c:pt>
                <c:pt idx="1">
                  <c:v>дома, не принимавшие участие в программе капитального ремонта 2008 - 2018 гг. (16,1% от общего количества МКД)</c:v>
                </c:pt>
                <c:pt idx="2">
                  <c:v>дома, введенные в эксплуатацию с 2012 года   (7,3% от общего количества МКД) не требующие включения в программу капитального ремонта</c:v>
                </c:pt>
              </c:strCache>
            </c:strRef>
          </c:cat>
          <c:val>
            <c:numRef>
              <c:f>Лист1!$B$2:$B$4</c:f>
              <c:numCache>
                <c:formatCode>General</c:formatCode>
                <c:ptCount val="3"/>
                <c:pt idx="0">
                  <c:v>740</c:v>
                </c:pt>
                <c:pt idx="1">
                  <c:v>156</c:v>
                </c:pt>
                <c:pt idx="2">
                  <c:v>70</c:v>
                </c:pt>
              </c:numCache>
            </c:numRef>
          </c:val>
          <c:extLst xmlns:c16r2="http://schemas.microsoft.com/office/drawing/2015/06/chart">
            <c:ext xmlns:c16="http://schemas.microsoft.com/office/drawing/2014/chart" uri="{C3380CC4-5D6E-409C-BE32-E72D297353CC}">
              <c16:uniqueId val="{00000003-9FE9-4F1F-A8D8-DD13AD043FFF}"/>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
          <c:y val="0.72470868806373823"/>
          <c:w val="1"/>
          <c:h val="0.24091817625955558"/>
        </c:manualLayout>
      </c:layout>
      <c:overlay val="0"/>
      <c:txPr>
        <a:bodyPr/>
        <a:lstStyle/>
        <a:p>
          <a:pPr>
            <a:defRPr sz="1000" baseline="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externalData r:id="rId2">
    <c:autoUpdate val="0"/>
  </c:externalData>
  <c:userShapes r:id="rId3"/>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0"/>
    <c:plotArea>
      <c:layout/>
      <c:barChart>
        <c:barDir val="col"/>
        <c:grouping val="clustered"/>
        <c:varyColors val="0"/>
        <c:ser>
          <c:idx val="0"/>
          <c:order val="0"/>
          <c:tx>
            <c:strRef>
              <c:f>Лист1!$B$1</c:f>
              <c:strCache>
                <c:ptCount val="1"/>
                <c:pt idx="0">
                  <c:v>Всего</c:v>
                </c:pt>
              </c:strCache>
            </c:strRef>
          </c:tx>
          <c:invertIfNegative val="0"/>
          <c:dLbls>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2016</c:v>
                </c:pt>
                <c:pt idx="1">
                  <c:v>2017</c:v>
                </c:pt>
                <c:pt idx="2">
                  <c:v>2018</c:v>
                </c:pt>
              </c:numCache>
            </c:numRef>
          </c:cat>
          <c:val>
            <c:numRef>
              <c:f>Лист1!$B$2:$B$4</c:f>
              <c:numCache>
                <c:formatCode>General</c:formatCode>
                <c:ptCount val="3"/>
                <c:pt idx="0">
                  <c:v>1392</c:v>
                </c:pt>
                <c:pt idx="1">
                  <c:v>2606</c:v>
                </c:pt>
                <c:pt idx="2">
                  <c:v>2564</c:v>
                </c:pt>
              </c:numCache>
            </c:numRef>
          </c:val>
          <c:extLst xmlns:c16r2="http://schemas.microsoft.com/office/drawing/2015/06/chart">
            <c:ext xmlns:c16="http://schemas.microsoft.com/office/drawing/2014/chart" uri="{C3380CC4-5D6E-409C-BE32-E72D297353CC}">
              <c16:uniqueId val="{00000000-73D3-4F6F-88B6-735272751252}"/>
            </c:ext>
          </c:extLst>
        </c:ser>
        <c:ser>
          <c:idx val="1"/>
          <c:order val="1"/>
          <c:tx>
            <c:strRef>
              <c:f>Лист1!$C$1</c:f>
              <c:strCache>
                <c:ptCount val="1"/>
                <c:pt idx="0">
                  <c:v>ЖКХ</c:v>
                </c:pt>
              </c:strCache>
            </c:strRef>
          </c:tx>
          <c:invertIfNegative val="0"/>
          <c:dLbls>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2016</c:v>
                </c:pt>
                <c:pt idx="1">
                  <c:v>2017</c:v>
                </c:pt>
                <c:pt idx="2">
                  <c:v>2018</c:v>
                </c:pt>
              </c:numCache>
            </c:numRef>
          </c:cat>
          <c:val>
            <c:numRef>
              <c:f>Лист1!$C$2:$C$4</c:f>
              <c:numCache>
                <c:formatCode>General</c:formatCode>
                <c:ptCount val="3"/>
                <c:pt idx="0">
                  <c:v>974</c:v>
                </c:pt>
                <c:pt idx="1">
                  <c:v>1381</c:v>
                </c:pt>
                <c:pt idx="2">
                  <c:v>1186</c:v>
                </c:pt>
              </c:numCache>
            </c:numRef>
          </c:val>
          <c:extLst xmlns:c16r2="http://schemas.microsoft.com/office/drawing/2015/06/chart">
            <c:ext xmlns:c16="http://schemas.microsoft.com/office/drawing/2014/chart" uri="{C3380CC4-5D6E-409C-BE32-E72D297353CC}">
              <c16:uniqueId val="{00000001-73D3-4F6F-88B6-735272751252}"/>
            </c:ext>
          </c:extLst>
        </c:ser>
        <c:ser>
          <c:idx val="2"/>
          <c:order val="2"/>
          <c:tx>
            <c:strRef>
              <c:f>Лист1!$D$1</c:f>
              <c:strCache>
                <c:ptCount val="1"/>
                <c:pt idx="0">
                  <c:v>Социальные</c:v>
                </c:pt>
              </c:strCache>
            </c:strRef>
          </c:tx>
          <c:invertIfNegative val="0"/>
          <c:dLbls>
            <c:spPr>
              <a:noFill/>
              <a:ln>
                <a:noFill/>
              </a:ln>
              <a:effectLst/>
            </c:spPr>
            <c:txPr>
              <a:bodyPr/>
              <a:lstStyle/>
              <a:p>
                <a:pPr>
                  <a:defRPr b="1">
                    <a:latin typeface="Times New Roman" pitchFamily="18" charset="0"/>
                    <a:cs typeface="Times New Roman" pitchFamily="18" charset="0"/>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2016</c:v>
                </c:pt>
                <c:pt idx="1">
                  <c:v>2017</c:v>
                </c:pt>
                <c:pt idx="2">
                  <c:v>2018</c:v>
                </c:pt>
              </c:numCache>
            </c:numRef>
          </c:cat>
          <c:val>
            <c:numRef>
              <c:f>Лист1!$D$2:$D$4</c:f>
              <c:numCache>
                <c:formatCode>General</c:formatCode>
                <c:ptCount val="3"/>
                <c:pt idx="0">
                  <c:v>69</c:v>
                </c:pt>
                <c:pt idx="1">
                  <c:v>474</c:v>
                </c:pt>
                <c:pt idx="2">
                  <c:v>541</c:v>
                </c:pt>
              </c:numCache>
            </c:numRef>
          </c:val>
          <c:extLst xmlns:c16r2="http://schemas.microsoft.com/office/drawing/2015/06/chart">
            <c:ext xmlns:c16="http://schemas.microsoft.com/office/drawing/2014/chart" uri="{C3380CC4-5D6E-409C-BE32-E72D297353CC}">
              <c16:uniqueId val="{00000002-73D3-4F6F-88B6-735272751252}"/>
            </c:ext>
          </c:extLst>
        </c:ser>
        <c:ser>
          <c:idx val="3"/>
          <c:order val="3"/>
          <c:tx>
            <c:strRef>
              <c:f>Лист1!$E$1</c:f>
              <c:strCache>
                <c:ptCount val="1"/>
                <c:pt idx="0">
                  <c:v>Бытовые</c:v>
                </c:pt>
              </c:strCache>
            </c:strRef>
          </c:tx>
          <c:invertIfNegative val="0"/>
          <c:dLbls>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2016</c:v>
                </c:pt>
                <c:pt idx="1">
                  <c:v>2017</c:v>
                </c:pt>
                <c:pt idx="2">
                  <c:v>2018</c:v>
                </c:pt>
              </c:numCache>
            </c:numRef>
          </c:cat>
          <c:val>
            <c:numRef>
              <c:f>Лист1!$E$2:$E$4</c:f>
              <c:numCache>
                <c:formatCode>General</c:formatCode>
                <c:ptCount val="3"/>
                <c:pt idx="0">
                  <c:v>43</c:v>
                </c:pt>
                <c:pt idx="1">
                  <c:v>477</c:v>
                </c:pt>
                <c:pt idx="2">
                  <c:v>454</c:v>
                </c:pt>
              </c:numCache>
            </c:numRef>
          </c:val>
          <c:extLst xmlns:c16r2="http://schemas.microsoft.com/office/drawing/2015/06/chart">
            <c:ext xmlns:c16="http://schemas.microsoft.com/office/drawing/2014/chart" uri="{C3380CC4-5D6E-409C-BE32-E72D297353CC}">
              <c16:uniqueId val="{00000003-73D3-4F6F-88B6-735272751252}"/>
            </c:ext>
          </c:extLst>
        </c:ser>
        <c:ser>
          <c:idx val="4"/>
          <c:order val="4"/>
          <c:tx>
            <c:strRef>
              <c:f>Лист1!$F$1</c:f>
              <c:strCache>
                <c:ptCount val="1"/>
                <c:pt idx="0">
                  <c:v>Прочие</c:v>
                </c:pt>
              </c:strCache>
            </c:strRef>
          </c:tx>
          <c:invertIfNegative val="0"/>
          <c:dLbls>
            <c:spPr>
              <a:noFill/>
              <a:ln>
                <a:noFill/>
              </a:ln>
              <a:effectLst/>
            </c:spPr>
            <c:txPr>
              <a:bodyPr/>
              <a:lstStyle/>
              <a:p>
                <a:pPr>
                  <a:defRPr b="1">
                    <a:latin typeface="Times New Roman" pitchFamily="18" charset="0"/>
                    <a:cs typeface="Times New Roman" pitchFamily="18" charset="0"/>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2016</c:v>
                </c:pt>
                <c:pt idx="1">
                  <c:v>2017</c:v>
                </c:pt>
                <c:pt idx="2">
                  <c:v>2018</c:v>
                </c:pt>
              </c:numCache>
            </c:numRef>
          </c:cat>
          <c:val>
            <c:numRef>
              <c:f>Лист1!$F$2:$F$4</c:f>
              <c:numCache>
                <c:formatCode>General</c:formatCode>
                <c:ptCount val="3"/>
                <c:pt idx="0">
                  <c:v>306</c:v>
                </c:pt>
                <c:pt idx="1">
                  <c:v>306</c:v>
                </c:pt>
                <c:pt idx="2">
                  <c:v>383</c:v>
                </c:pt>
              </c:numCache>
            </c:numRef>
          </c:val>
          <c:extLst xmlns:c16r2="http://schemas.microsoft.com/office/drawing/2015/06/chart">
            <c:ext xmlns:c16="http://schemas.microsoft.com/office/drawing/2014/chart" uri="{C3380CC4-5D6E-409C-BE32-E72D297353CC}">
              <c16:uniqueId val="{00000004-73D3-4F6F-88B6-735272751252}"/>
            </c:ext>
          </c:extLst>
        </c:ser>
        <c:dLbls>
          <c:showLegendKey val="0"/>
          <c:showVal val="0"/>
          <c:showCatName val="0"/>
          <c:showSerName val="0"/>
          <c:showPercent val="0"/>
          <c:showBubbleSize val="0"/>
        </c:dLbls>
        <c:gapWidth val="150"/>
        <c:axId val="404671488"/>
        <c:axId val="405145280"/>
      </c:barChart>
      <c:catAx>
        <c:axId val="404671488"/>
        <c:scaling>
          <c:orientation val="minMax"/>
        </c:scaling>
        <c:delete val="0"/>
        <c:axPos val="b"/>
        <c:numFmt formatCode="General" sourceLinked="1"/>
        <c:majorTickMark val="out"/>
        <c:minorTickMark val="none"/>
        <c:tickLblPos val="nextTo"/>
        <c:txPr>
          <a:bodyPr/>
          <a:lstStyle/>
          <a:p>
            <a:pPr>
              <a:defRPr sz="1200" b="1">
                <a:latin typeface="Times New Roman" pitchFamily="18" charset="0"/>
                <a:cs typeface="Times New Roman" pitchFamily="18" charset="0"/>
              </a:defRPr>
            </a:pPr>
            <a:endParaRPr lang="ru-RU"/>
          </a:p>
        </c:txPr>
        <c:crossAx val="405145280"/>
        <c:crosses val="autoZero"/>
        <c:auto val="1"/>
        <c:lblAlgn val="ctr"/>
        <c:lblOffset val="100"/>
        <c:noMultiLvlLbl val="0"/>
      </c:catAx>
      <c:valAx>
        <c:axId val="405145280"/>
        <c:scaling>
          <c:orientation val="minMax"/>
        </c:scaling>
        <c:delete val="0"/>
        <c:axPos val="l"/>
        <c:majorGridlines/>
        <c:numFmt formatCode="General" sourceLinked="1"/>
        <c:majorTickMark val="out"/>
        <c:minorTickMark val="none"/>
        <c:tickLblPos val="nextTo"/>
        <c:crossAx val="404671488"/>
        <c:crosses val="autoZero"/>
        <c:crossBetween val="between"/>
      </c:valAx>
    </c:plotArea>
    <c:legend>
      <c:legendPos val="r"/>
      <c:overlay val="0"/>
      <c:txPr>
        <a:bodyPr/>
        <a:lstStyle/>
        <a:p>
          <a:pPr>
            <a:defRPr sz="1200" b="1">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Посещение неблагополучных семей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2016 год</c:v>
                </c:pt>
                <c:pt idx="1">
                  <c:v>2017 год</c:v>
                </c:pt>
                <c:pt idx="2">
                  <c:v>2018 год </c:v>
                </c:pt>
              </c:strCache>
            </c:strRef>
          </c:cat>
          <c:val>
            <c:numRef>
              <c:f>Лист1!$B$2:$B$5</c:f>
              <c:numCache>
                <c:formatCode>General</c:formatCode>
                <c:ptCount val="4"/>
                <c:pt idx="0">
                  <c:v>757</c:v>
                </c:pt>
                <c:pt idx="1">
                  <c:v>204</c:v>
                </c:pt>
                <c:pt idx="2">
                  <c:v>510</c:v>
                </c:pt>
              </c:numCache>
            </c:numRef>
          </c:val>
          <c:extLst xmlns:c16r2="http://schemas.microsoft.com/office/drawing/2015/06/chart">
            <c:ext xmlns:c16="http://schemas.microsoft.com/office/drawing/2014/chart" uri="{C3380CC4-5D6E-409C-BE32-E72D297353CC}">
              <c16:uniqueId val="{00000000-2DC5-4290-ACBC-411CB3EC6E54}"/>
            </c:ext>
          </c:extLst>
        </c:ser>
        <c:ser>
          <c:idx val="1"/>
          <c:order val="1"/>
          <c:tx>
            <c:strRef>
              <c:f>Лист1!$C$1</c:f>
              <c:strCache>
                <c:ptCount val="1"/>
                <c:pt idx="0">
                  <c:v>Участие в школьной комиссии дисциплины и порядка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2016 год</c:v>
                </c:pt>
                <c:pt idx="1">
                  <c:v>2017 год</c:v>
                </c:pt>
                <c:pt idx="2">
                  <c:v>2018 год </c:v>
                </c:pt>
              </c:strCache>
            </c:strRef>
          </c:cat>
          <c:val>
            <c:numRef>
              <c:f>Лист1!$C$2:$C$5</c:f>
              <c:numCache>
                <c:formatCode>General</c:formatCode>
                <c:ptCount val="4"/>
                <c:pt idx="0">
                  <c:v>72</c:v>
                </c:pt>
                <c:pt idx="1">
                  <c:v>97</c:v>
                </c:pt>
                <c:pt idx="2">
                  <c:v>487</c:v>
                </c:pt>
              </c:numCache>
            </c:numRef>
          </c:val>
          <c:extLst xmlns:c16r2="http://schemas.microsoft.com/office/drawing/2015/06/chart">
            <c:ext xmlns:c16="http://schemas.microsoft.com/office/drawing/2014/chart" uri="{C3380CC4-5D6E-409C-BE32-E72D297353CC}">
              <c16:uniqueId val="{00000001-2DC5-4290-ACBC-411CB3EC6E54}"/>
            </c:ext>
          </c:extLst>
        </c:ser>
        <c:ser>
          <c:idx val="2"/>
          <c:order val="2"/>
          <c:tx>
            <c:strRef>
              <c:f>Лист1!$D$1</c:f>
              <c:strCache>
                <c:ptCount val="1"/>
                <c:pt idx="0">
                  <c:v>Совместные рейды с участковыми уполномоченными полиции, инспекторами по делам несовершеннолетних</c:v>
                </c:pt>
              </c:strCache>
            </c:strRef>
          </c:tx>
          <c:spPr>
            <a:solidFill>
              <a:schemeClr val="accent3"/>
            </a:solidFill>
            <a:ln w="1270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2016 год</c:v>
                </c:pt>
                <c:pt idx="1">
                  <c:v>2017 год</c:v>
                </c:pt>
                <c:pt idx="2">
                  <c:v>2018 год </c:v>
                </c:pt>
              </c:strCache>
            </c:strRef>
          </c:cat>
          <c:val>
            <c:numRef>
              <c:f>Лист1!$D$2:$D$5</c:f>
              <c:numCache>
                <c:formatCode>General</c:formatCode>
                <c:ptCount val="4"/>
                <c:pt idx="0">
                  <c:v>524</c:v>
                </c:pt>
                <c:pt idx="1">
                  <c:v>534</c:v>
                </c:pt>
                <c:pt idx="2">
                  <c:v>198</c:v>
                </c:pt>
              </c:numCache>
            </c:numRef>
          </c:val>
          <c:extLst xmlns:c16r2="http://schemas.microsoft.com/office/drawing/2015/06/chart">
            <c:ext xmlns:c16="http://schemas.microsoft.com/office/drawing/2014/chart" uri="{C3380CC4-5D6E-409C-BE32-E72D297353CC}">
              <c16:uniqueId val="{00000002-2DC5-4290-ACBC-411CB3EC6E54}"/>
            </c:ext>
          </c:extLst>
        </c:ser>
        <c:dLbls>
          <c:showLegendKey val="0"/>
          <c:showVal val="0"/>
          <c:showCatName val="0"/>
          <c:showSerName val="0"/>
          <c:showPercent val="0"/>
          <c:showBubbleSize val="0"/>
        </c:dLbls>
        <c:gapWidth val="219"/>
        <c:overlap val="-27"/>
        <c:axId val="404466176"/>
        <c:axId val="405147008"/>
      </c:barChart>
      <c:catAx>
        <c:axId val="404466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5147008"/>
        <c:crosses val="autoZero"/>
        <c:auto val="1"/>
        <c:lblAlgn val="ctr"/>
        <c:lblOffset val="100"/>
        <c:noMultiLvlLbl val="0"/>
      </c:catAx>
      <c:valAx>
        <c:axId val="405147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4466176"/>
        <c:crosses val="autoZero"/>
        <c:crossBetween val="between"/>
      </c:valAx>
      <c:spPr>
        <a:noFill/>
        <a:ln>
          <a:noFill/>
        </a:ln>
        <a:effectLst/>
      </c:spPr>
    </c:plotArea>
    <c:legend>
      <c:legendPos val="b"/>
      <c:layout>
        <c:manualLayout>
          <c:xMode val="edge"/>
          <c:yMode val="edge"/>
          <c:x val="5.7356823759861876E-2"/>
          <c:y val="0.71583300071362044"/>
          <c:w val="0.88528618468146025"/>
          <c:h val="0.26880601618346095"/>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Лист1!$A$4</c:f>
              <c:strCache>
                <c:ptCount val="1"/>
                <c:pt idx="0">
                  <c:v>зарегистрировано</c:v>
                </c:pt>
              </c:strCache>
            </c:strRef>
          </c:tx>
          <c:spPr>
            <a:gradFill>
              <a:gsLst>
                <a:gs pos="0">
                  <a:srgbClr val="FF66CC"/>
                </a:gs>
                <a:gs pos="50000">
                  <a:srgbClr val="0066FF"/>
                </a:gs>
                <a:gs pos="100000">
                  <a:srgbClr val="006666"/>
                </a:gs>
              </a:gsLst>
              <a:lin ang="5400000" scaled="0"/>
            </a:gradFill>
            <a:scene3d>
              <a:camera prst="orthographicFront"/>
              <a:lightRig rig="threePt" dir="t"/>
            </a:scene3d>
            <a:sp3d>
              <a:bevelT w="139700" h="139700" prst="divot"/>
            </a:sp3d>
          </c:spPr>
          <c:invertIfNegative val="0"/>
          <c:dLbls>
            <c:dLbl>
              <c:idx val="0"/>
              <c:layout>
                <c:manualLayout>
                  <c:x val="-2.2675732912720045E-3"/>
                  <c:y val="1.58730158730158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221-41AB-B349-33899EE80E70}"/>
                </c:ext>
              </c:extLst>
            </c:dLbl>
            <c:dLbl>
              <c:idx val="1"/>
              <c:layout>
                <c:manualLayout>
                  <c:x val="-9.7722246420010655E-4"/>
                  <c:y val="2.314835645544307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221-41AB-B349-33899EE80E70}"/>
                </c:ext>
              </c:extLst>
            </c:dLbl>
            <c:dLbl>
              <c:idx val="2"/>
              <c:layout>
                <c:manualLayout>
                  <c:x val="0"/>
                  <c:y val="4.232804232804232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221-41AB-B349-33899EE80E70}"/>
                </c:ext>
              </c:extLst>
            </c:dLbl>
            <c:dLbl>
              <c:idx val="3"/>
              <c:layout>
                <c:manualLayout>
                  <c:x val="-2.7974264976594106E-3"/>
                  <c:y val="-1.12863750506793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221-41AB-B349-33899EE80E70}"/>
                </c:ext>
              </c:extLst>
            </c:dLbl>
            <c:dLbl>
              <c:idx val="4"/>
              <c:layout>
                <c:manualLayout>
                  <c:x val="1.5346569654848465E-3"/>
                  <c:y val="-9.6443410160774437E-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221-41AB-B349-33899EE80E70}"/>
                </c:ext>
              </c:extLst>
            </c:dLbl>
            <c:spPr>
              <a:noFill/>
              <a:ln>
                <a:noFill/>
              </a:ln>
              <a:effectLst/>
            </c:spPr>
            <c:txPr>
              <a:bodyPr/>
              <a:lstStyle/>
              <a:p>
                <a:pPr>
                  <a:defRPr sz="8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Лист1!$B$3:$F$3</c:f>
              <c:strCache>
                <c:ptCount val="5"/>
                <c:pt idx="0">
                  <c:v>12 мес.2014г.</c:v>
                </c:pt>
                <c:pt idx="1">
                  <c:v>12 мес. 2015г.</c:v>
                </c:pt>
                <c:pt idx="2">
                  <c:v>12 мес. 2016г.</c:v>
                </c:pt>
                <c:pt idx="3">
                  <c:v>12 мес. 2017г.</c:v>
                </c:pt>
                <c:pt idx="4">
                  <c:v>12 мес. 2018г.</c:v>
                </c:pt>
              </c:strCache>
            </c:strRef>
          </c:cat>
          <c:val>
            <c:numRef>
              <c:f>Лист1!$B$4:$F$4</c:f>
              <c:numCache>
                <c:formatCode>General</c:formatCode>
                <c:ptCount val="5"/>
                <c:pt idx="0">
                  <c:v>2702</c:v>
                </c:pt>
                <c:pt idx="1">
                  <c:v>3184</c:v>
                </c:pt>
                <c:pt idx="2">
                  <c:v>2885</c:v>
                </c:pt>
                <c:pt idx="3">
                  <c:v>2825</c:v>
                </c:pt>
                <c:pt idx="4">
                  <c:v>2643</c:v>
                </c:pt>
              </c:numCache>
            </c:numRef>
          </c:val>
          <c:extLst xmlns:c16r2="http://schemas.microsoft.com/office/drawing/2015/06/chart">
            <c:ext xmlns:c16="http://schemas.microsoft.com/office/drawing/2014/chart" uri="{C3380CC4-5D6E-409C-BE32-E72D297353CC}">
              <c16:uniqueId val="{00000005-0221-41AB-B349-33899EE80E70}"/>
            </c:ext>
          </c:extLst>
        </c:ser>
        <c:ser>
          <c:idx val="1"/>
          <c:order val="1"/>
          <c:tx>
            <c:strRef>
              <c:f>Лист1!$A$5</c:f>
              <c:strCache>
                <c:ptCount val="1"/>
                <c:pt idx="0">
                  <c:v>расследовано</c:v>
                </c:pt>
              </c:strCache>
            </c:strRef>
          </c:tx>
          <c:spPr>
            <a:gradFill>
              <a:gsLst>
                <a:gs pos="0">
                  <a:srgbClr val="990033"/>
                </a:gs>
                <a:gs pos="50000">
                  <a:srgbClr val="CC0066"/>
                </a:gs>
                <a:gs pos="100000">
                  <a:srgbClr val="FF6699"/>
                </a:gs>
              </a:gsLst>
              <a:lin ang="5400000" scaled="0"/>
            </a:gradFill>
            <a:scene3d>
              <a:camera prst="orthographicFront"/>
              <a:lightRig rig="threePt" dir="t"/>
            </a:scene3d>
            <a:sp3d>
              <a:bevelT w="139700" h="139700" prst="divot"/>
            </a:sp3d>
          </c:spPr>
          <c:invertIfNegative val="0"/>
          <c:dLbls>
            <c:dLbl>
              <c:idx val="0"/>
              <c:layout>
                <c:manualLayout>
                  <c:x val="-2.2674938593022689E-3"/>
                  <c:y val="2.116402116402116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221-41AB-B349-33899EE80E70}"/>
                </c:ext>
              </c:extLst>
            </c:dLbl>
            <c:dLbl>
              <c:idx val="1"/>
              <c:layout>
                <c:manualLayout>
                  <c:x val="-4.8861123210005328E-4"/>
                  <c:y val="1.05820105820105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221-41AB-B349-33899EE80E70}"/>
                </c:ext>
              </c:extLst>
            </c:dLbl>
            <c:dLbl>
              <c:idx val="2"/>
              <c:layout>
                <c:manualLayout>
                  <c:x val="-2.2674938593022689E-3"/>
                  <c:y val="2.64550264550264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221-41AB-B349-33899EE80E70}"/>
                </c:ext>
              </c:extLst>
            </c:dLbl>
            <c:dLbl>
              <c:idx val="3"/>
              <c:layout>
                <c:manualLayout>
                  <c:x val="-1.5931243302903597E-7"/>
                  <c:y val="1.587301587301587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221-41AB-B349-33899EE80E70}"/>
                </c:ext>
              </c:extLst>
            </c:dLbl>
            <c:dLbl>
              <c:idx val="4"/>
              <c:layout>
                <c:manualLayout>
                  <c:x val="1.7790419396352447E-3"/>
                  <c:y val="2.64550264550264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221-41AB-B349-33899EE80E70}"/>
                </c:ext>
              </c:extLst>
            </c:dLbl>
            <c:spPr>
              <a:noFill/>
              <a:ln>
                <a:noFill/>
              </a:ln>
              <a:effectLst/>
            </c:spPr>
            <c:txPr>
              <a:bodyPr/>
              <a:lstStyle/>
              <a:p>
                <a:pPr>
                  <a:defRPr sz="8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Лист1!$B$3:$F$3</c:f>
              <c:strCache>
                <c:ptCount val="5"/>
                <c:pt idx="0">
                  <c:v>12 мес.2014г.</c:v>
                </c:pt>
                <c:pt idx="1">
                  <c:v>12 мес. 2015г.</c:v>
                </c:pt>
                <c:pt idx="2">
                  <c:v>12 мес. 2016г.</c:v>
                </c:pt>
                <c:pt idx="3">
                  <c:v>12 мес. 2017г.</c:v>
                </c:pt>
                <c:pt idx="4">
                  <c:v>12 мес. 2018г.</c:v>
                </c:pt>
              </c:strCache>
            </c:strRef>
          </c:cat>
          <c:val>
            <c:numRef>
              <c:f>Лист1!$B$5:$F$5</c:f>
              <c:numCache>
                <c:formatCode>General</c:formatCode>
                <c:ptCount val="5"/>
                <c:pt idx="0">
                  <c:v>1638</c:v>
                </c:pt>
                <c:pt idx="1">
                  <c:v>1965</c:v>
                </c:pt>
                <c:pt idx="2">
                  <c:v>2178</c:v>
                </c:pt>
                <c:pt idx="3">
                  <c:v>1652</c:v>
                </c:pt>
                <c:pt idx="4">
                  <c:v>1487</c:v>
                </c:pt>
              </c:numCache>
            </c:numRef>
          </c:val>
          <c:extLst xmlns:c16r2="http://schemas.microsoft.com/office/drawing/2015/06/chart">
            <c:ext xmlns:c16="http://schemas.microsoft.com/office/drawing/2014/chart" uri="{C3380CC4-5D6E-409C-BE32-E72D297353CC}">
              <c16:uniqueId val="{0000000B-0221-41AB-B349-33899EE80E70}"/>
            </c:ext>
          </c:extLst>
        </c:ser>
        <c:ser>
          <c:idx val="2"/>
          <c:order val="2"/>
          <c:tx>
            <c:strRef>
              <c:f>Лист1!$A$6</c:f>
              <c:strCache>
                <c:ptCount val="1"/>
                <c:pt idx="0">
                  <c:v>приостановлено</c:v>
                </c:pt>
              </c:strCache>
            </c:strRef>
          </c:tx>
          <c:spPr>
            <a:gradFill>
              <a:gsLst>
                <a:gs pos="0">
                  <a:srgbClr val="99CC00"/>
                </a:gs>
                <a:gs pos="50000">
                  <a:srgbClr val="99FF33"/>
                </a:gs>
                <a:gs pos="100000">
                  <a:srgbClr val="009900"/>
                </a:gs>
              </a:gsLst>
              <a:lin ang="5400000" scaled="0"/>
            </a:gradFill>
            <a:scene3d>
              <a:camera prst="orthographicFront"/>
              <a:lightRig rig="threePt" dir="t"/>
            </a:scene3d>
            <a:sp3d>
              <a:bevelT w="139700" h="139700" prst="divot"/>
            </a:sp3d>
          </c:spPr>
          <c:invertIfNegative val="0"/>
          <c:dLbls>
            <c:dLbl>
              <c:idx val="0"/>
              <c:layout>
                <c:manualLayout>
                  <c:x val="-2.023427211901786E-3"/>
                  <c:y val="1.05820105820105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0221-41AB-B349-33899EE80E70}"/>
                </c:ext>
              </c:extLst>
            </c:dLbl>
            <c:dLbl>
              <c:idx val="1"/>
              <c:layout>
                <c:manualLayout>
                  <c:x val="0"/>
                  <c:y val="1.587301587301587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0221-41AB-B349-33899EE80E70}"/>
                </c:ext>
              </c:extLst>
            </c:dLbl>
            <c:dLbl>
              <c:idx val="2"/>
              <c:layout>
                <c:manualLayout>
                  <c:x val="0"/>
                  <c:y val="1.587301587301587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0221-41AB-B349-33899EE80E70}"/>
                </c:ext>
              </c:extLst>
            </c:dLbl>
            <c:dLbl>
              <c:idx val="3"/>
              <c:layout>
                <c:manualLayout>
                  <c:x val="0"/>
                  <c:y val="2.116402116402116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0221-41AB-B349-33899EE80E70}"/>
                </c:ext>
              </c:extLst>
            </c:dLbl>
            <c:dLbl>
              <c:idx val="4"/>
              <c:layout>
                <c:manualLayout>
                  <c:x val="0"/>
                  <c:y val="2.64550264550264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0221-41AB-B349-33899EE80E70}"/>
                </c:ext>
              </c:extLst>
            </c:dLbl>
            <c:spPr>
              <a:noFill/>
              <a:ln>
                <a:noFill/>
              </a:ln>
              <a:effectLst/>
            </c:spPr>
            <c:txPr>
              <a:bodyPr/>
              <a:lstStyle/>
              <a:p>
                <a:pPr>
                  <a:defRPr sz="8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Лист1!$B$3:$F$3</c:f>
              <c:strCache>
                <c:ptCount val="5"/>
                <c:pt idx="0">
                  <c:v>12 мес.2014г.</c:v>
                </c:pt>
                <c:pt idx="1">
                  <c:v>12 мес. 2015г.</c:v>
                </c:pt>
                <c:pt idx="2">
                  <c:v>12 мес. 2016г.</c:v>
                </c:pt>
                <c:pt idx="3">
                  <c:v>12 мес. 2017г.</c:v>
                </c:pt>
                <c:pt idx="4">
                  <c:v>12 мес. 2018г.</c:v>
                </c:pt>
              </c:strCache>
            </c:strRef>
          </c:cat>
          <c:val>
            <c:numRef>
              <c:f>Лист1!$B$6:$F$6</c:f>
              <c:numCache>
                <c:formatCode>General</c:formatCode>
                <c:ptCount val="5"/>
                <c:pt idx="0">
                  <c:v>905</c:v>
                </c:pt>
                <c:pt idx="1">
                  <c:v>1264</c:v>
                </c:pt>
                <c:pt idx="2">
                  <c:v>777</c:v>
                </c:pt>
                <c:pt idx="3">
                  <c:v>1019</c:v>
                </c:pt>
                <c:pt idx="4">
                  <c:v>1166</c:v>
                </c:pt>
              </c:numCache>
            </c:numRef>
          </c:val>
          <c:extLst xmlns:c16r2="http://schemas.microsoft.com/office/drawing/2015/06/chart">
            <c:ext xmlns:c16="http://schemas.microsoft.com/office/drawing/2014/chart" uri="{C3380CC4-5D6E-409C-BE32-E72D297353CC}">
              <c16:uniqueId val="{00000011-0221-41AB-B349-33899EE80E70}"/>
            </c:ext>
          </c:extLst>
        </c:ser>
        <c:dLbls>
          <c:showLegendKey val="0"/>
          <c:showVal val="0"/>
          <c:showCatName val="0"/>
          <c:showSerName val="0"/>
          <c:showPercent val="0"/>
          <c:showBubbleSize val="0"/>
        </c:dLbls>
        <c:gapWidth val="88"/>
        <c:axId val="404686848"/>
        <c:axId val="405148736"/>
      </c:barChart>
      <c:lineChart>
        <c:grouping val="standard"/>
        <c:varyColors val="0"/>
        <c:ser>
          <c:idx val="3"/>
          <c:order val="3"/>
          <c:tx>
            <c:strRef>
              <c:f>Лист1!$A$7</c:f>
              <c:strCache>
                <c:ptCount val="1"/>
                <c:pt idx="0">
                  <c:v>% расследованных</c:v>
                </c:pt>
              </c:strCache>
            </c:strRef>
          </c:tx>
          <c:spPr>
            <a:ln w="38100">
              <a:solidFill>
                <a:srgbClr val="FF0000"/>
              </a:solidFill>
            </a:ln>
          </c:spPr>
          <c:marker>
            <c:symbol val="circle"/>
            <c:size val="20"/>
            <c:spPr>
              <a:solidFill>
                <a:srgbClr val="FF99FF"/>
              </a:solidFill>
              <a:ln>
                <a:solidFill>
                  <a:srgbClr val="FF0000"/>
                </a:solidFill>
              </a:ln>
              <a:scene3d>
                <a:camera prst="orthographicFront"/>
                <a:lightRig rig="threePt" dir="t"/>
              </a:scene3d>
              <a:sp3d>
                <a:bevelT/>
              </a:sp3d>
            </c:spPr>
          </c:marker>
          <c:dLbls>
            <c:dLbl>
              <c:idx val="0"/>
              <c:layout>
                <c:manualLayout>
                  <c:x val="-4.6572918734409288E-2"/>
                  <c:y val="5.2910052910052907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0221-41AB-B349-33899EE80E70}"/>
                </c:ext>
              </c:extLst>
            </c:dLbl>
            <c:dLbl>
              <c:idx val="1"/>
              <c:layout>
                <c:manualLayout>
                  <c:x val="0"/>
                  <c:y val="-5.2910052910052924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0221-41AB-B349-33899EE80E70}"/>
                </c:ext>
              </c:extLst>
            </c:dLbl>
            <c:dLbl>
              <c:idx val="4"/>
              <c:layout>
                <c:manualLayout>
                  <c:x val="-4.2037771703371724E-2"/>
                  <c:y val="-1.058201058201058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0221-41AB-B349-33899EE80E70}"/>
                </c:ext>
              </c:extLst>
            </c:dLbl>
            <c:spPr>
              <a:noFill/>
              <a:ln>
                <a:noFill/>
              </a:ln>
              <a:effectLst/>
            </c:spPr>
            <c:txPr>
              <a:bodyPr/>
              <a:lstStyle/>
              <a:p>
                <a:pPr>
                  <a:defRPr sz="790" b="1" baseline="0">
                    <a:latin typeface="Times New Roman" pitchFamily="18" charset="0"/>
                    <a:cs typeface="Times New Roman"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Лист1!$B$3:$F$3</c:f>
              <c:strCache>
                <c:ptCount val="5"/>
                <c:pt idx="0">
                  <c:v>12 мес.2014г.</c:v>
                </c:pt>
                <c:pt idx="1">
                  <c:v>12 мес. 2015г.</c:v>
                </c:pt>
                <c:pt idx="2">
                  <c:v>12 мес. 2016г.</c:v>
                </c:pt>
                <c:pt idx="3">
                  <c:v>12 мес. 2017г.</c:v>
                </c:pt>
                <c:pt idx="4">
                  <c:v>12 мес. 2018г.</c:v>
                </c:pt>
              </c:strCache>
            </c:strRef>
          </c:cat>
          <c:val>
            <c:numRef>
              <c:f>Лист1!$B$7:$F$7</c:f>
              <c:numCache>
                <c:formatCode>General</c:formatCode>
                <c:ptCount val="5"/>
                <c:pt idx="0">
                  <c:v>64.400000000000006</c:v>
                </c:pt>
                <c:pt idx="1">
                  <c:v>60.9</c:v>
                </c:pt>
                <c:pt idx="2">
                  <c:v>73.7</c:v>
                </c:pt>
                <c:pt idx="3">
                  <c:v>61.8</c:v>
                </c:pt>
                <c:pt idx="4">
                  <c:v>56</c:v>
                </c:pt>
              </c:numCache>
            </c:numRef>
          </c:val>
          <c:smooth val="0"/>
          <c:extLst xmlns:c16r2="http://schemas.microsoft.com/office/drawing/2015/06/chart">
            <c:ext xmlns:c16="http://schemas.microsoft.com/office/drawing/2014/chart" uri="{C3380CC4-5D6E-409C-BE32-E72D297353CC}">
              <c16:uniqueId val="{00000015-0221-41AB-B349-33899EE80E70}"/>
            </c:ext>
          </c:extLst>
        </c:ser>
        <c:dLbls>
          <c:showLegendKey val="0"/>
          <c:showVal val="0"/>
          <c:showCatName val="0"/>
          <c:showSerName val="0"/>
          <c:showPercent val="0"/>
          <c:showBubbleSize val="0"/>
        </c:dLbls>
        <c:marker val="1"/>
        <c:smooth val="0"/>
        <c:axId val="404687360"/>
        <c:axId val="405149312"/>
      </c:lineChart>
      <c:catAx>
        <c:axId val="404686848"/>
        <c:scaling>
          <c:orientation val="minMax"/>
        </c:scaling>
        <c:delete val="0"/>
        <c:axPos val="b"/>
        <c:numFmt formatCode="General" sourceLinked="0"/>
        <c:majorTickMark val="out"/>
        <c:minorTickMark val="none"/>
        <c:tickLblPos val="nextTo"/>
        <c:spPr>
          <a:ln w="34925">
            <a:solidFill>
              <a:schemeClr val="tx2">
                <a:lumMod val="75000"/>
              </a:schemeClr>
            </a:solidFill>
          </a:ln>
        </c:spPr>
        <c:txPr>
          <a:bodyPr/>
          <a:lstStyle/>
          <a:p>
            <a:pPr>
              <a:defRPr sz="900" b="1">
                <a:latin typeface="Times New Roman" pitchFamily="18" charset="0"/>
                <a:cs typeface="Times New Roman" pitchFamily="18" charset="0"/>
              </a:defRPr>
            </a:pPr>
            <a:endParaRPr lang="ru-RU"/>
          </a:p>
        </c:txPr>
        <c:crossAx val="405148736"/>
        <c:crosses val="autoZero"/>
        <c:auto val="1"/>
        <c:lblAlgn val="ctr"/>
        <c:lblOffset val="100"/>
        <c:noMultiLvlLbl val="0"/>
      </c:catAx>
      <c:valAx>
        <c:axId val="405148736"/>
        <c:scaling>
          <c:orientation val="minMax"/>
        </c:scaling>
        <c:delete val="0"/>
        <c:axPos val="l"/>
        <c:numFmt formatCode="General" sourceLinked="1"/>
        <c:majorTickMark val="none"/>
        <c:minorTickMark val="none"/>
        <c:tickLblPos val="none"/>
        <c:spPr>
          <a:ln>
            <a:noFill/>
          </a:ln>
        </c:spPr>
        <c:crossAx val="404686848"/>
        <c:crosses val="autoZero"/>
        <c:crossBetween val="between"/>
      </c:valAx>
      <c:valAx>
        <c:axId val="405149312"/>
        <c:scaling>
          <c:orientation val="minMax"/>
        </c:scaling>
        <c:delete val="0"/>
        <c:axPos val="r"/>
        <c:numFmt formatCode="General" sourceLinked="1"/>
        <c:majorTickMark val="none"/>
        <c:minorTickMark val="none"/>
        <c:tickLblPos val="none"/>
        <c:spPr>
          <a:ln>
            <a:noFill/>
          </a:ln>
        </c:spPr>
        <c:crossAx val="404687360"/>
        <c:crosses val="max"/>
        <c:crossBetween val="between"/>
      </c:valAx>
      <c:catAx>
        <c:axId val="404687360"/>
        <c:scaling>
          <c:orientation val="minMax"/>
        </c:scaling>
        <c:delete val="1"/>
        <c:axPos val="b"/>
        <c:numFmt formatCode="General" sourceLinked="1"/>
        <c:majorTickMark val="out"/>
        <c:minorTickMark val="none"/>
        <c:tickLblPos val="none"/>
        <c:crossAx val="405149312"/>
        <c:crosses val="autoZero"/>
        <c:auto val="1"/>
        <c:lblAlgn val="ctr"/>
        <c:lblOffset val="100"/>
        <c:noMultiLvlLbl val="0"/>
      </c:catAx>
      <c:spPr>
        <a:noFill/>
      </c:spPr>
    </c:plotArea>
    <c:legend>
      <c:legendPos val="t"/>
      <c:layout>
        <c:manualLayout>
          <c:xMode val="edge"/>
          <c:yMode val="edge"/>
          <c:x val="4.3005435421590084E-2"/>
          <c:y val="2.2486772486772486E-2"/>
          <c:w val="0.91449611427346"/>
          <c:h val="0.10956401283173155"/>
        </c:manualLayout>
      </c:layout>
      <c:overlay val="0"/>
      <c:txPr>
        <a:bodyPr/>
        <a:lstStyle/>
        <a:p>
          <a:pPr>
            <a:defRPr sz="900" b="1">
              <a:latin typeface="Times New Roman" pitchFamily="18" charset="0"/>
              <a:cs typeface="Times New Roman" pitchFamily="18" charset="0"/>
            </a:defRPr>
          </a:pPr>
          <a:endParaRPr lang="ru-RU"/>
        </a:p>
      </c:txPr>
    </c:legend>
    <c:plotVisOnly val="1"/>
    <c:dispBlanksAs val="gap"/>
    <c:showDLblsOverMax val="0"/>
  </c:chart>
  <c:spPr>
    <a:gradFill flip="none" rotWithShape="1">
      <a:gsLst>
        <a:gs pos="0">
          <a:srgbClr val="FFFFCC"/>
        </a:gs>
        <a:gs pos="50000">
          <a:srgbClr val="CCFFCC"/>
        </a:gs>
        <a:gs pos="100000">
          <a:srgbClr val="CCECFF"/>
        </a:gs>
      </a:gsLst>
      <a:path path="circle">
        <a:fillToRect l="100000" t="100000"/>
      </a:path>
      <a:tileRect r="-100000" b="-100000"/>
    </a:gradFill>
  </c:sp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4364261168384883E-2"/>
          <c:y val="0.20572991756312328"/>
          <c:w val="0.94959908361970891"/>
          <c:h val="0.59727477727255929"/>
        </c:manualLayout>
      </c:layout>
      <c:barChart>
        <c:barDir val="col"/>
        <c:grouping val="clustered"/>
        <c:varyColors val="0"/>
        <c:ser>
          <c:idx val="0"/>
          <c:order val="0"/>
          <c:tx>
            <c:strRef>
              <c:f>Лист1!$A$65</c:f>
              <c:strCache>
                <c:ptCount val="1"/>
                <c:pt idx="0">
                  <c:v>зарегистрировано</c:v>
                </c:pt>
              </c:strCache>
            </c:strRef>
          </c:tx>
          <c:spPr>
            <a:gradFill>
              <a:gsLst>
                <a:gs pos="0">
                  <a:srgbClr val="FC9FCB"/>
                </a:gs>
                <a:gs pos="13000">
                  <a:srgbClr val="F8B049"/>
                </a:gs>
                <a:gs pos="21001">
                  <a:srgbClr val="F8B049"/>
                </a:gs>
                <a:gs pos="63000">
                  <a:srgbClr val="FEE7F2"/>
                </a:gs>
                <a:gs pos="67000">
                  <a:srgbClr val="F952A0"/>
                </a:gs>
                <a:gs pos="69000">
                  <a:srgbClr val="C50849"/>
                </a:gs>
                <a:gs pos="82001">
                  <a:srgbClr val="B43E85"/>
                </a:gs>
                <a:gs pos="100000">
                  <a:srgbClr val="F8B049"/>
                </a:gs>
              </a:gsLst>
              <a:lin ang="5400000" scaled="0"/>
            </a:gradFill>
            <a:ln>
              <a:solidFill>
                <a:schemeClr val="tx1"/>
              </a:solidFill>
            </a:ln>
            <a:scene3d>
              <a:camera prst="orthographicFront"/>
              <a:lightRig rig="threePt" dir="t"/>
            </a:scene3d>
            <a:sp3d>
              <a:bevelT w="114300" prst="artDeco"/>
            </a:sp3d>
          </c:spPr>
          <c:invertIfNegative val="0"/>
          <c:dLbls>
            <c:dLbl>
              <c:idx val="0"/>
              <c:layout>
                <c:manualLayout>
                  <c:x val="-4.5818178724417961E-3"/>
                  <c:y val="2.503912363067292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9FC-40F9-AB06-608F7EB633CB}"/>
                </c:ext>
              </c:extLst>
            </c:dLbl>
            <c:dLbl>
              <c:idx val="1"/>
              <c:layout>
                <c:manualLayout>
                  <c:x val="-2.0309940998055956E-3"/>
                  <c:y val="6.304141559769818E-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9FC-40F9-AB06-608F7EB633CB}"/>
                </c:ext>
              </c:extLst>
            </c:dLbl>
            <c:dLbl>
              <c:idx val="2"/>
              <c:layout>
                <c:manualLayout>
                  <c:x val="0"/>
                  <c:y val="-3.059899202740473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9FC-40F9-AB06-608F7EB633CB}"/>
                </c:ext>
              </c:extLst>
            </c:dLbl>
            <c:dLbl>
              <c:idx val="3"/>
              <c:layout>
                <c:manualLayout>
                  <c:x val="-2.2909433436142973E-3"/>
                  <c:y val="3.13282930727149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9FC-40F9-AB06-608F7EB633CB}"/>
                </c:ext>
              </c:extLst>
            </c:dLbl>
            <c:dLbl>
              <c:idx val="4"/>
              <c:layout>
                <c:manualLayout>
                  <c:x val="-4.3219881145326851E-3"/>
                  <c:y val="1.877934272300469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9FC-40F9-AB06-608F7EB633CB}"/>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Лист1!$B$64:$F$64</c:f>
              <c:strCache>
                <c:ptCount val="5"/>
                <c:pt idx="0">
                  <c:v>12 мес. 2014г.</c:v>
                </c:pt>
                <c:pt idx="1">
                  <c:v>12 мес. 2015г.</c:v>
                </c:pt>
                <c:pt idx="2">
                  <c:v>12 мес. 2016г.</c:v>
                </c:pt>
                <c:pt idx="3">
                  <c:v>12 мес. 2017г.</c:v>
                </c:pt>
                <c:pt idx="4">
                  <c:v>12 мес. 2018г.</c:v>
                </c:pt>
              </c:strCache>
            </c:strRef>
          </c:cat>
          <c:val>
            <c:numRef>
              <c:f>Лист1!$B$65:$F$65</c:f>
              <c:numCache>
                <c:formatCode>General</c:formatCode>
                <c:ptCount val="5"/>
                <c:pt idx="0">
                  <c:v>622</c:v>
                </c:pt>
                <c:pt idx="1">
                  <c:v>692</c:v>
                </c:pt>
                <c:pt idx="2">
                  <c:v>769</c:v>
                </c:pt>
                <c:pt idx="3">
                  <c:v>600</c:v>
                </c:pt>
                <c:pt idx="4">
                  <c:v>675</c:v>
                </c:pt>
              </c:numCache>
            </c:numRef>
          </c:val>
          <c:extLst xmlns:c16r2="http://schemas.microsoft.com/office/drawing/2015/06/chart">
            <c:ext xmlns:c16="http://schemas.microsoft.com/office/drawing/2014/chart" uri="{C3380CC4-5D6E-409C-BE32-E72D297353CC}">
              <c16:uniqueId val="{00000005-29FC-40F9-AB06-608F7EB633CB}"/>
            </c:ext>
          </c:extLst>
        </c:ser>
        <c:ser>
          <c:idx val="1"/>
          <c:order val="1"/>
          <c:tx>
            <c:strRef>
              <c:f>Лист1!$A$66</c:f>
              <c:strCache>
                <c:ptCount val="1"/>
                <c:pt idx="0">
                  <c:v>расследовано</c:v>
                </c:pt>
              </c:strCache>
            </c:strRef>
          </c:tx>
          <c:spPr>
            <a:gradFill flip="none" rotWithShape="1">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path path="circle">
                <a:fillToRect l="100000" t="100000"/>
              </a:path>
              <a:tileRect r="-100000" b="-100000"/>
            </a:gradFill>
            <a:ln>
              <a:solidFill>
                <a:prstClr val="black"/>
              </a:solidFill>
            </a:ln>
            <a:scene3d>
              <a:camera prst="orthographicFront"/>
              <a:lightRig rig="threePt" dir="t"/>
            </a:scene3d>
            <a:sp3d>
              <a:bevelT w="114300" prst="artDeco"/>
            </a:sp3d>
          </c:spPr>
          <c:invertIfNegative val="0"/>
          <c:dLbls>
            <c:dLbl>
              <c:idx val="0"/>
              <c:layout>
                <c:manualLayout>
                  <c:x val="2.2909940147270895E-3"/>
                  <c:y val="1.877934272300469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9FC-40F9-AB06-608F7EB633CB}"/>
                </c:ext>
              </c:extLst>
            </c:dLbl>
            <c:dLbl>
              <c:idx val="1"/>
              <c:layout>
                <c:manualLayout>
                  <c:x val="3.9617766715394468E-17"/>
                  <c:y val="1.877934272300469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9FC-40F9-AB06-608F7EB633CB}"/>
                </c:ext>
              </c:extLst>
            </c:dLbl>
            <c:dLbl>
              <c:idx val="2"/>
              <c:layout>
                <c:manualLayout>
                  <c:x val="1.2999995746074692E-4"/>
                  <c:y val="0.1627543035993740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29FC-40F9-AB06-608F7EB633CB}"/>
                </c:ext>
              </c:extLst>
            </c:dLbl>
            <c:dLbl>
              <c:idx val="3"/>
              <c:layout>
                <c:manualLayout>
                  <c:x val="-2.1611642142787255E-3"/>
                  <c:y val="2.1979224427932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9FC-40F9-AB06-608F7EB633CB}"/>
                </c:ext>
              </c:extLst>
            </c:dLbl>
            <c:dLbl>
              <c:idx val="4"/>
              <c:layout>
                <c:manualLayout>
                  <c:x val="-2.2909940147270895E-3"/>
                  <c:y val="3.129890453834115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29FC-40F9-AB06-608F7EB633CB}"/>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Лист1!$B$64:$F$64</c:f>
              <c:strCache>
                <c:ptCount val="5"/>
                <c:pt idx="0">
                  <c:v>12 мес. 2014г.</c:v>
                </c:pt>
                <c:pt idx="1">
                  <c:v>12 мес. 2015г.</c:v>
                </c:pt>
                <c:pt idx="2">
                  <c:v>12 мес. 2016г.</c:v>
                </c:pt>
                <c:pt idx="3">
                  <c:v>12 мес. 2017г.</c:v>
                </c:pt>
                <c:pt idx="4">
                  <c:v>12 мес. 2018г.</c:v>
                </c:pt>
              </c:strCache>
            </c:strRef>
          </c:cat>
          <c:val>
            <c:numRef>
              <c:f>Лист1!$B$66:$F$66</c:f>
              <c:numCache>
                <c:formatCode>General</c:formatCode>
                <c:ptCount val="5"/>
                <c:pt idx="0">
                  <c:v>428</c:v>
                </c:pt>
                <c:pt idx="1">
                  <c:v>465</c:v>
                </c:pt>
                <c:pt idx="2">
                  <c:v>668</c:v>
                </c:pt>
                <c:pt idx="3">
                  <c:v>350</c:v>
                </c:pt>
                <c:pt idx="4">
                  <c:v>405</c:v>
                </c:pt>
              </c:numCache>
            </c:numRef>
          </c:val>
          <c:extLst xmlns:c16r2="http://schemas.microsoft.com/office/drawing/2015/06/chart">
            <c:ext xmlns:c16="http://schemas.microsoft.com/office/drawing/2014/chart" uri="{C3380CC4-5D6E-409C-BE32-E72D297353CC}">
              <c16:uniqueId val="{0000000B-29FC-40F9-AB06-608F7EB633CB}"/>
            </c:ext>
          </c:extLst>
        </c:ser>
        <c:ser>
          <c:idx val="2"/>
          <c:order val="2"/>
          <c:tx>
            <c:strRef>
              <c:f>Лист1!$A$67</c:f>
              <c:strCache>
                <c:ptCount val="1"/>
                <c:pt idx="0">
                  <c:v>приостановлено</c:v>
                </c:pt>
              </c:strCache>
            </c:strRef>
          </c:tx>
          <c:spPr>
            <a:gradFill flip="none" rotWithShape="1">
              <a:gsLst>
                <a:gs pos="0">
                  <a:srgbClr val="FFF200"/>
                </a:gs>
                <a:gs pos="45000">
                  <a:srgbClr val="FF7A00"/>
                </a:gs>
                <a:gs pos="70000">
                  <a:srgbClr val="FF0300"/>
                </a:gs>
                <a:gs pos="100000">
                  <a:srgbClr val="4D0808"/>
                </a:gs>
              </a:gsLst>
              <a:path path="circle">
                <a:fillToRect l="100000" t="100000"/>
              </a:path>
              <a:tileRect r="-100000" b="-100000"/>
            </a:gradFill>
            <a:ln>
              <a:solidFill>
                <a:prstClr val="black"/>
              </a:solidFill>
            </a:ln>
            <a:scene3d>
              <a:camera prst="orthographicFront"/>
              <a:lightRig rig="threePt" dir="t"/>
            </a:scene3d>
            <a:sp3d>
              <a:bevelT w="114300" prst="artDeco"/>
            </a:sp3d>
          </c:spPr>
          <c:invertIfNegative val="0"/>
          <c:dLbls>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Лист1!$B$64:$F$64</c:f>
              <c:strCache>
                <c:ptCount val="5"/>
                <c:pt idx="0">
                  <c:v>12 мес. 2014г.</c:v>
                </c:pt>
                <c:pt idx="1">
                  <c:v>12 мес. 2015г.</c:v>
                </c:pt>
                <c:pt idx="2">
                  <c:v>12 мес. 2016г.</c:v>
                </c:pt>
                <c:pt idx="3">
                  <c:v>12 мес. 2017г.</c:v>
                </c:pt>
                <c:pt idx="4">
                  <c:v>12 мес. 2018г.</c:v>
                </c:pt>
              </c:strCache>
            </c:strRef>
          </c:cat>
          <c:val>
            <c:numRef>
              <c:f>Лист1!$B$67:$F$67</c:f>
              <c:numCache>
                <c:formatCode>General</c:formatCode>
                <c:ptCount val="5"/>
                <c:pt idx="0">
                  <c:v>184</c:v>
                </c:pt>
                <c:pt idx="1">
                  <c:v>171</c:v>
                </c:pt>
                <c:pt idx="2">
                  <c:v>149</c:v>
                </c:pt>
                <c:pt idx="3">
                  <c:v>189</c:v>
                </c:pt>
                <c:pt idx="4">
                  <c:v>249</c:v>
                </c:pt>
              </c:numCache>
            </c:numRef>
          </c:val>
          <c:extLst xmlns:c16r2="http://schemas.microsoft.com/office/drawing/2015/06/chart">
            <c:ext xmlns:c16="http://schemas.microsoft.com/office/drawing/2014/chart" uri="{C3380CC4-5D6E-409C-BE32-E72D297353CC}">
              <c16:uniqueId val="{0000000C-29FC-40F9-AB06-608F7EB633CB}"/>
            </c:ext>
          </c:extLst>
        </c:ser>
        <c:dLbls>
          <c:showLegendKey val="0"/>
          <c:showVal val="0"/>
          <c:showCatName val="0"/>
          <c:showSerName val="0"/>
          <c:showPercent val="0"/>
          <c:showBubbleSize val="0"/>
        </c:dLbls>
        <c:gapWidth val="73"/>
        <c:axId val="459469312"/>
        <c:axId val="405151040"/>
      </c:barChart>
      <c:lineChart>
        <c:grouping val="standard"/>
        <c:varyColors val="0"/>
        <c:ser>
          <c:idx val="3"/>
          <c:order val="3"/>
          <c:tx>
            <c:strRef>
              <c:f>Лист1!$A$68</c:f>
              <c:strCache>
                <c:ptCount val="1"/>
                <c:pt idx="0">
                  <c:v>% расследованных</c:v>
                </c:pt>
              </c:strCache>
            </c:strRef>
          </c:tx>
          <c:spPr>
            <a:ln>
              <a:solidFill>
                <a:srgbClr val="CC0099"/>
              </a:solidFill>
            </a:ln>
          </c:spPr>
          <c:marker>
            <c:symbol val="triangle"/>
            <c:size val="9"/>
            <c:spPr>
              <a:solidFill>
                <a:srgbClr val="FF3399"/>
              </a:solidFill>
              <a:ln>
                <a:solidFill>
                  <a:srgbClr val="0070C0"/>
                </a:solidFill>
              </a:ln>
              <a:scene3d>
                <a:camera prst="orthographicFront"/>
                <a:lightRig rig="threePt" dir="t"/>
              </a:scene3d>
              <a:sp3d>
                <a:bevelT/>
              </a:sp3d>
            </c:spPr>
          </c:marker>
          <c:dLbls>
            <c:dLbl>
              <c:idx val="0"/>
              <c:layout>
                <c:manualLayout>
                  <c:x val="-3.6655211912944081E-2"/>
                  <c:y val="-9.85447241630014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29FC-40F9-AB06-608F7EB633CB}"/>
                </c:ext>
              </c:extLst>
            </c:dLbl>
            <c:dLbl>
              <c:idx val="1"/>
              <c:layout>
                <c:manualLayout>
                  <c:x val="-3.8946162657502864E-2"/>
                  <c:y val="-0.1222993604672656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29FC-40F9-AB06-608F7EB633CB}"/>
                </c:ext>
              </c:extLst>
            </c:dLbl>
            <c:dLbl>
              <c:idx val="2"/>
              <c:layout>
                <c:manualLayout>
                  <c:x val="-4.1237113402061855E-2"/>
                  <c:y val="-5.97014925373141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29FC-40F9-AB06-608F7EB633CB}"/>
                </c:ext>
              </c:extLst>
            </c:dLbl>
            <c:dLbl>
              <c:idx val="3"/>
              <c:layout>
                <c:manualLayout>
                  <c:x val="-1.3745704467354201E-2"/>
                  <c:y val="-5.472636815920402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29FC-40F9-AB06-608F7EB633CB}"/>
                </c:ext>
              </c:extLst>
            </c:dLbl>
            <c:dLbl>
              <c:idx val="4"/>
              <c:layout>
                <c:manualLayout>
                  <c:x val="-4.3528064146620873E-2"/>
                  <c:y val="-8.843098837997376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29FC-40F9-AB06-608F7EB633CB}"/>
                </c:ext>
              </c:extLst>
            </c:dLbl>
            <c:spPr>
              <a:noFill/>
              <a:ln>
                <a:noFill/>
              </a:ln>
              <a:effectLst/>
            </c:spPr>
            <c:txPr>
              <a:bodyPr/>
              <a:lstStyle/>
              <a:p>
                <a:pPr>
                  <a:defRPr b="1" i="1">
                    <a:solidFill>
                      <a:srgbClr val="0000FF"/>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Лист1!$B$64:$F$64</c:f>
              <c:strCache>
                <c:ptCount val="5"/>
                <c:pt idx="0">
                  <c:v>12 мес. 2014г.</c:v>
                </c:pt>
                <c:pt idx="1">
                  <c:v>12 мес. 2015г.</c:v>
                </c:pt>
                <c:pt idx="2">
                  <c:v>12 мес. 2016г.</c:v>
                </c:pt>
                <c:pt idx="3">
                  <c:v>12 мес. 2017г.</c:v>
                </c:pt>
                <c:pt idx="4">
                  <c:v>12 мес. 2018г.</c:v>
                </c:pt>
              </c:strCache>
            </c:strRef>
          </c:cat>
          <c:val>
            <c:numRef>
              <c:f>Лист1!$B$68:$F$68</c:f>
              <c:numCache>
                <c:formatCode>General</c:formatCode>
                <c:ptCount val="5"/>
                <c:pt idx="0">
                  <c:v>69.900000000000006</c:v>
                </c:pt>
                <c:pt idx="1">
                  <c:v>73.099999999999994</c:v>
                </c:pt>
                <c:pt idx="2">
                  <c:v>81.8</c:v>
                </c:pt>
                <c:pt idx="3">
                  <c:v>64.900000000000006</c:v>
                </c:pt>
                <c:pt idx="4">
                  <c:v>61.9</c:v>
                </c:pt>
              </c:numCache>
            </c:numRef>
          </c:val>
          <c:smooth val="0"/>
          <c:extLst xmlns:c16r2="http://schemas.microsoft.com/office/drawing/2015/06/chart">
            <c:ext xmlns:c16="http://schemas.microsoft.com/office/drawing/2014/chart" uri="{C3380CC4-5D6E-409C-BE32-E72D297353CC}">
              <c16:uniqueId val="{00000012-29FC-40F9-AB06-608F7EB633CB}"/>
            </c:ext>
          </c:extLst>
        </c:ser>
        <c:dLbls>
          <c:showLegendKey val="0"/>
          <c:showVal val="0"/>
          <c:showCatName val="0"/>
          <c:showSerName val="0"/>
          <c:showPercent val="0"/>
          <c:showBubbleSize val="0"/>
        </c:dLbls>
        <c:marker val="1"/>
        <c:smooth val="0"/>
        <c:axId val="459470848"/>
        <c:axId val="406691840"/>
      </c:lineChart>
      <c:catAx>
        <c:axId val="459469312"/>
        <c:scaling>
          <c:orientation val="minMax"/>
        </c:scaling>
        <c:delete val="0"/>
        <c:axPos val="b"/>
        <c:numFmt formatCode="General" sourceLinked="0"/>
        <c:majorTickMark val="out"/>
        <c:minorTickMark val="none"/>
        <c:tickLblPos val="nextTo"/>
        <c:spPr>
          <a:ln w="31750">
            <a:solidFill>
              <a:srgbClr val="0070C0"/>
            </a:solidFill>
          </a:ln>
        </c:spPr>
        <c:txPr>
          <a:bodyPr/>
          <a:lstStyle/>
          <a:p>
            <a:pPr>
              <a:defRPr b="1">
                <a:latin typeface="Times New Roman" pitchFamily="18" charset="0"/>
                <a:cs typeface="Times New Roman" pitchFamily="18" charset="0"/>
              </a:defRPr>
            </a:pPr>
            <a:endParaRPr lang="ru-RU"/>
          </a:p>
        </c:txPr>
        <c:crossAx val="405151040"/>
        <c:crosses val="autoZero"/>
        <c:auto val="1"/>
        <c:lblAlgn val="ctr"/>
        <c:lblOffset val="100"/>
        <c:noMultiLvlLbl val="0"/>
      </c:catAx>
      <c:valAx>
        <c:axId val="405151040"/>
        <c:scaling>
          <c:orientation val="minMax"/>
        </c:scaling>
        <c:delete val="0"/>
        <c:axPos val="l"/>
        <c:numFmt formatCode="General" sourceLinked="1"/>
        <c:majorTickMark val="none"/>
        <c:minorTickMark val="none"/>
        <c:tickLblPos val="none"/>
        <c:spPr>
          <a:ln>
            <a:noFill/>
          </a:ln>
        </c:spPr>
        <c:crossAx val="459469312"/>
        <c:crosses val="autoZero"/>
        <c:crossBetween val="between"/>
      </c:valAx>
      <c:valAx>
        <c:axId val="406691840"/>
        <c:scaling>
          <c:orientation val="minMax"/>
        </c:scaling>
        <c:delete val="0"/>
        <c:axPos val="r"/>
        <c:numFmt formatCode="General" sourceLinked="1"/>
        <c:majorTickMark val="none"/>
        <c:minorTickMark val="none"/>
        <c:tickLblPos val="none"/>
        <c:spPr>
          <a:ln>
            <a:noFill/>
          </a:ln>
        </c:spPr>
        <c:crossAx val="459470848"/>
        <c:crosses val="max"/>
        <c:crossBetween val="between"/>
      </c:valAx>
      <c:catAx>
        <c:axId val="459470848"/>
        <c:scaling>
          <c:orientation val="minMax"/>
        </c:scaling>
        <c:delete val="1"/>
        <c:axPos val="b"/>
        <c:numFmt formatCode="General" sourceLinked="1"/>
        <c:majorTickMark val="out"/>
        <c:minorTickMark val="none"/>
        <c:tickLblPos val="none"/>
        <c:crossAx val="406691840"/>
        <c:crosses val="autoZero"/>
        <c:auto val="1"/>
        <c:lblAlgn val="ctr"/>
        <c:lblOffset val="100"/>
        <c:noMultiLvlLbl val="0"/>
      </c:catAx>
      <c:spPr>
        <a:gradFill flip="none" rotWithShape="1">
          <a:gsLst>
            <a:gs pos="0">
              <a:srgbClr val="9BBB59">
                <a:lumMod val="20000"/>
                <a:lumOff val="80000"/>
              </a:srgbClr>
            </a:gs>
            <a:gs pos="64999">
              <a:srgbClr val="4BACC6">
                <a:lumMod val="20000"/>
                <a:lumOff val="80000"/>
              </a:srgbClr>
            </a:gs>
            <a:gs pos="100000">
              <a:schemeClr val="accent6">
                <a:lumMod val="20000"/>
                <a:lumOff val="80000"/>
              </a:schemeClr>
            </a:gs>
          </a:gsLst>
          <a:lin ang="2700000" scaled="0"/>
          <a:tileRect/>
        </a:gradFill>
      </c:spPr>
    </c:plotArea>
    <c:legend>
      <c:legendPos val="t"/>
      <c:layout>
        <c:manualLayout>
          <c:xMode val="edge"/>
          <c:yMode val="edge"/>
          <c:x val="1.507066771292764E-2"/>
          <c:y val="2.777777777777871E-2"/>
          <c:w val="0.9633999873727126"/>
          <c:h val="0.10956401283173094"/>
        </c:manualLayout>
      </c:layout>
      <c:overlay val="0"/>
      <c:txPr>
        <a:bodyPr/>
        <a:lstStyle/>
        <a:p>
          <a:pPr>
            <a:defRPr sz="900" b="1">
              <a:latin typeface="Times New Roman" pitchFamily="18" charset="0"/>
              <a:cs typeface="Times New Roman" pitchFamily="18" charset="0"/>
            </a:defRPr>
          </a:pPr>
          <a:endParaRPr lang="ru-RU"/>
        </a:p>
      </c:txPr>
    </c:legend>
    <c:plotVisOnly val="1"/>
    <c:dispBlanksAs val="gap"/>
    <c:showDLblsOverMax val="0"/>
  </c:chart>
  <c:spPr>
    <a:gradFill>
      <a:gsLst>
        <a:gs pos="0">
          <a:srgbClr val="9BBB59">
            <a:lumMod val="20000"/>
            <a:lumOff val="80000"/>
          </a:srgbClr>
        </a:gs>
        <a:gs pos="64999">
          <a:srgbClr val="4BACC6">
            <a:lumMod val="20000"/>
            <a:lumOff val="80000"/>
          </a:srgbClr>
        </a:gs>
        <a:gs pos="100000">
          <a:srgbClr val="F79646">
            <a:lumMod val="20000"/>
            <a:lumOff val="80000"/>
          </a:srgbClr>
        </a:gs>
      </a:gsLst>
      <a:lin ang="2700000" scaled="0"/>
    </a:gradFill>
  </c:sp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
          <c:y val="0.15114123392803749"/>
          <c:w val="0.94761904761906213"/>
          <c:h val="0.69123093790491352"/>
        </c:manualLayout>
      </c:layout>
      <c:lineChart>
        <c:grouping val="standard"/>
        <c:varyColors val="0"/>
        <c:ser>
          <c:idx val="0"/>
          <c:order val="0"/>
          <c:tx>
            <c:strRef>
              <c:f>Лист1!$A$52</c:f>
              <c:strCache>
                <c:ptCount val="1"/>
                <c:pt idx="0">
                  <c:v>общая расскрываемость, %</c:v>
                </c:pt>
              </c:strCache>
            </c:strRef>
          </c:tx>
          <c:spPr>
            <a:ln>
              <a:solidFill>
                <a:srgbClr val="008000"/>
              </a:solidFill>
            </a:ln>
          </c:spPr>
          <c:marker>
            <c:symbol val="diamond"/>
            <c:size val="11"/>
            <c:spPr>
              <a:solidFill>
                <a:srgbClr val="008000"/>
              </a:solidFill>
              <a:ln>
                <a:noFill/>
              </a:ln>
            </c:spPr>
          </c:marker>
          <c:dLbls>
            <c:dLbl>
              <c:idx val="0"/>
              <c:layout>
                <c:manualLayout>
                  <c:x val="-1.8747656542932332E-7"/>
                  <c:y val="-1.1251758087201125E-2"/>
                </c:manualLayout>
              </c:layout>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66F-498A-AB80-AF17CBD868D0}"/>
                </c:ext>
              </c:extLst>
            </c:dLbl>
            <c:dLbl>
              <c:idx val="1"/>
              <c:layout>
                <c:manualLayout>
                  <c:x val="0"/>
                  <c:y val="-1.6877637130801686E-2"/>
                </c:manualLayout>
              </c:layout>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66F-498A-AB80-AF17CBD868D0}"/>
                </c:ext>
              </c:extLst>
            </c:dLbl>
            <c:dLbl>
              <c:idx val="2"/>
              <c:layout>
                <c:manualLayout>
                  <c:x val="2.3809523809523812E-3"/>
                  <c:y val="-1.6877637130801686E-2"/>
                </c:manualLayout>
              </c:layout>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66F-498A-AB80-AF17CBD868D0}"/>
                </c:ext>
              </c:extLst>
            </c:dLbl>
            <c:dLbl>
              <c:idx val="4"/>
              <c:layout>
                <c:manualLayout>
                  <c:x val="4.7619047619047623E-3"/>
                  <c:y val="-1.6877637130801686E-2"/>
                </c:manualLayout>
              </c:layout>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66F-498A-AB80-AF17CBD868D0}"/>
                </c:ext>
              </c:extLst>
            </c:dLbl>
            <c:spPr>
              <a:noFill/>
              <a:ln>
                <a:noFill/>
              </a:ln>
              <a:effectLst/>
            </c:spPr>
            <c:txPr>
              <a:bodyPr/>
              <a:lstStyle/>
              <a:p>
                <a:pPr>
                  <a:defRPr sz="900" b="1">
                    <a:latin typeface="Times New Roman" pitchFamily="18" charset="0"/>
                    <a:cs typeface="Times New Roman"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Лист1!$B$51:$F$51</c:f>
              <c:strCache>
                <c:ptCount val="5"/>
                <c:pt idx="0">
                  <c:v>12 мес. 2014г.</c:v>
                </c:pt>
                <c:pt idx="1">
                  <c:v>12 мес. 2015г.</c:v>
                </c:pt>
                <c:pt idx="2">
                  <c:v>12 мес. 2016г.</c:v>
                </c:pt>
                <c:pt idx="3">
                  <c:v>12 мес. 2017г.</c:v>
                </c:pt>
                <c:pt idx="4">
                  <c:v>12 мес. 2018г.</c:v>
                </c:pt>
              </c:strCache>
            </c:strRef>
          </c:cat>
          <c:val>
            <c:numRef>
              <c:f>Лист1!$B$52:$F$52</c:f>
              <c:numCache>
                <c:formatCode>General</c:formatCode>
                <c:ptCount val="5"/>
                <c:pt idx="0">
                  <c:v>64.400000000000006</c:v>
                </c:pt>
                <c:pt idx="1">
                  <c:v>60.9</c:v>
                </c:pt>
                <c:pt idx="2">
                  <c:v>73.7</c:v>
                </c:pt>
                <c:pt idx="3">
                  <c:v>61.8</c:v>
                </c:pt>
                <c:pt idx="4">
                  <c:v>56</c:v>
                </c:pt>
              </c:numCache>
            </c:numRef>
          </c:val>
          <c:smooth val="0"/>
          <c:extLst xmlns:c16r2="http://schemas.microsoft.com/office/drawing/2015/06/chart">
            <c:ext xmlns:c16="http://schemas.microsoft.com/office/drawing/2014/chart" uri="{C3380CC4-5D6E-409C-BE32-E72D297353CC}">
              <c16:uniqueId val="{00000004-166F-498A-AB80-AF17CBD868D0}"/>
            </c:ext>
          </c:extLst>
        </c:ser>
        <c:dLbls>
          <c:showLegendKey val="0"/>
          <c:showVal val="0"/>
          <c:showCatName val="0"/>
          <c:showSerName val="0"/>
          <c:showPercent val="0"/>
          <c:showBubbleSize val="0"/>
        </c:dLbls>
        <c:marker val="1"/>
        <c:smooth val="0"/>
        <c:axId val="263638528"/>
        <c:axId val="406693568"/>
      </c:lineChart>
      <c:lineChart>
        <c:grouping val="standard"/>
        <c:varyColors val="0"/>
        <c:ser>
          <c:idx val="1"/>
          <c:order val="1"/>
          <c:tx>
            <c:strRef>
              <c:f>Лист1!$A$53</c:f>
              <c:strCache>
                <c:ptCount val="1"/>
                <c:pt idx="0">
                  <c:v>ТиОТ,%</c:v>
                </c:pt>
              </c:strCache>
            </c:strRef>
          </c:tx>
          <c:spPr>
            <a:ln>
              <a:solidFill>
                <a:srgbClr val="0000FF"/>
              </a:solidFill>
            </a:ln>
          </c:spPr>
          <c:marker>
            <c:symbol val="circle"/>
            <c:size val="11"/>
            <c:spPr>
              <a:solidFill>
                <a:srgbClr val="0000FF"/>
              </a:solidFill>
              <a:ln>
                <a:noFill/>
              </a:ln>
            </c:spPr>
          </c:marker>
          <c:dLbls>
            <c:dLbl>
              <c:idx val="0"/>
              <c:layout>
                <c:manualLayout>
                  <c:x val="0"/>
                  <c:y val="-5.6258790436005714E-3"/>
                </c:manualLayout>
              </c:layout>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66F-498A-AB80-AF17CBD868D0}"/>
                </c:ext>
              </c:extLst>
            </c:dLbl>
            <c:dLbl>
              <c:idx val="2"/>
              <c:layout>
                <c:manualLayout>
                  <c:x val="4.7619047619047623E-3"/>
                  <c:y val="5.6258790436005714E-3"/>
                </c:manualLayout>
              </c:layout>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66F-498A-AB80-AF17CBD868D0}"/>
                </c:ext>
              </c:extLst>
            </c:dLbl>
            <c:dLbl>
              <c:idx val="4"/>
              <c:layout>
                <c:manualLayout>
                  <c:x val="-4.7619047619047623E-3"/>
                  <c:y val="5.1569962159069342E-17"/>
                </c:manualLayout>
              </c:layout>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66F-498A-AB80-AF17CBD868D0}"/>
                </c:ext>
              </c:extLst>
            </c:dLbl>
            <c:spPr>
              <a:noFill/>
              <a:ln>
                <a:noFill/>
              </a:ln>
              <a:effectLst/>
            </c:spPr>
            <c:txPr>
              <a:bodyPr/>
              <a:lstStyle/>
              <a:p>
                <a:pPr>
                  <a:defRPr sz="900" b="1">
                    <a:latin typeface="Times New Roman" pitchFamily="18" charset="0"/>
                    <a:cs typeface="Times New Roman"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Лист1!$B$51:$F$51</c:f>
              <c:strCache>
                <c:ptCount val="5"/>
                <c:pt idx="0">
                  <c:v>12 мес. 2014г.</c:v>
                </c:pt>
                <c:pt idx="1">
                  <c:v>12 мес. 2015г.</c:v>
                </c:pt>
                <c:pt idx="2">
                  <c:v>12 мес. 2016г.</c:v>
                </c:pt>
                <c:pt idx="3">
                  <c:v>12 мес. 2017г.</c:v>
                </c:pt>
                <c:pt idx="4">
                  <c:v>12 мес. 2018г.</c:v>
                </c:pt>
              </c:strCache>
            </c:strRef>
          </c:cat>
          <c:val>
            <c:numRef>
              <c:f>Лист1!$B$53:$F$53</c:f>
              <c:numCache>
                <c:formatCode>General</c:formatCode>
                <c:ptCount val="5"/>
                <c:pt idx="0">
                  <c:v>69.900000000000006</c:v>
                </c:pt>
                <c:pt idx="1">
                  <c:v>73.099999999999994</c:v>
                </c:pt>
                <c:pt idx="2">
                  <c:v>81.8</c:v>
                </c:pt>
                <c:pt idx="3">
                  <c:v>64.900000000000006</c:v>
                </c:pt>
                <c:pt idx="4">
                  <c:v>61.9</c:v>
                </c:pt>
              </c:numCache>
            </c:numRef>
          </c:val>
          <c:smooth val="0"/>
          <c:extLst xmlns:c16r2="http://schemas.microsoft.com/office/drawing/2015/06/chart">
            <c:ext xmlns:c16="http://schemas.microsoft.com/office/drawing/2014/chart" uri="{C3380CC4-5D6E-409C-BE32-E72D297353CC}">
              <c16:uniqueId val="{00000008-166F-498A-AB80-AF17CBD868D0}"/>
            </c:ext>
          </c:extLst>
        </c:ser>
        <c:dLbls>
          <c:showLegendKey val="0"/>
          <c:showVal val="0"/>
          <c:showCatName val="0"/>
          <c:showSerName val="0"/>
          <c:showPercent val="0"/>
          <c:showBubbleSize val="0"/>
        </c:dLbls>
        <c:marker val="1"/>
        <c:smooth val="0"/>
        <c:axId val="406958080"/>
        <c:axId val="406694144"/>
      </c:lineChart>
      <c:catAx>
        <c:axId val="263638528"/>
        <c:scaling>
          <c:orientation val="minMax"/>
        </c:scaling>
        <c:delete val="0"/>
        <c:axPos val="b"/>
        <c:numFmt formatCode="General" sourceLinked="0"/>
        <c:majorTickMark val="out"/>
        <c:minorTickMark val="none"/>
        <c:tickLblPos val="nextTo"/>
        <c:spPr>
          <a:ln w="28575">
            <a:solidFill>
              <a:srgbClr val="002060"/>
            </a:solidFill>
          </a:ln>
        </c:spPr>
        <c:txPr>
          <a:bodyPr/>
          <a:lstStyle/>
          <a:p>
            <a:pPr>
              <a:defRPr sz="900" b="1">
                <a:latin typeface="Times New Roman" pitchFamily="18" charset="0"/>
                <a:cs typeface="Times New Roman" pitchFamily="18" charset="0"/>
              </a:defRPr>
            </a:pPr>
            <a:endParaRPr lang="ru-RU"/>
          </a:p>
        </c:txPr>
        <c:crossAx val="406693568"/>
        <c:crosses val="autoZero"/>
        <c:auto val="1"/>
        <c:lblAlgn val="ctr"/>
        <c:lblOffset val="100"/>
        <c:noMultiLvlLbl val="0"/>
      </c:catAx>
      <c:valAx>
        <c:axId val="406693568"/>
        <c:scaling>
          <c:orientation val="minMax"/>
          <c:max val="100"/>
          <c:min val="50"/>
        </c:scaling>
        <c:delete val="0"/>
        <c:axPos val="l"/>
        <c:numFmt formatCode="General" sourceLinked="1"/>
        <c:majorTickMark val="none"/>
        <c:minorTickMark val="none"/>
        <c:tickLblPos val="none"/>
        <c:spPr>
          <a:ln>
            <a:noFill/>
          </a:ln>
        </c:spPr>
        <c:crossAx val="263638528"/>
        <c:crosses val="autoZero"/>
        <c:crossBetween val="between"/>
      </c:valAx>
      <c:valAx>
        <c:axId val="406694144"/>
        <c:scaling>
          <c:orientation val="minMax"/>
        </c:scaling>
        <c:delete val="1"/>
        <c:axPos val="r"/>
        <c:numFmt formatCode="General" sourceLinked="1"/>
        <c:majorTickMark val="out"/>
        <c:minorTickMark val="none"/>
        <c:tickLblPos val="none"/>
        <c:crossAx val="406958080"/>
        <c:crosses val="max"/>
        <c:crossBetween val="between"/>
      </c:valAx>
      <c:catAx>
        <c:axId val="406958080"/>
        <c:scaling>
          <c:orientation val="minMax"/>
        </c:scaling>
        <c:delete val="1"/>
        <c:axPos val="b"/>
        <c:numFmt formatCode="General" sourceLinked="1"/>
        <c:majorTickMark val="out"/>
        <c:minorTickMark val="none"/>
        <c:tickLblPos val="none"/>
        <c:crossAx val="406694144"/>
        <c:crosses val="autoZero"/>
        <c:auto val="1"/>
        <c:lblAlgn val="ctr"/>
        <c:lblOffset val="100"/>
        <c:noMultiLvlLbl val="0"/>
      </c:catAx>
      <c:spPr>
        <a:noFill/>
      </c:spPr>
    </c:plotArea>
    <c:legend>
      <c:legendPos val="t"/>
      <c:overlay val="0"/>
      <c:txPr>
        <a:bodyPr/>
        <a:lstStyle/>
        <a:p>
          <a:pPr>
            <a:defRPr sz="1000" b="1">
              <a:latin typeface="Times New Roman" pitchFamily="18" charset="0"/>
              <a:cs typeface="Times New Roman" pitchFamily="18" charset="0"/>
            </a:defRPr>
          </a:pPr>
          <a:endParaRPr lang="ru-RU"/>
        </a:p>
      </c:txPr>
    </c:legend>
    <c:plotVisOnly val="1"/>
    <c:dispBlanksAs val="gap"/>
    <c:showDLblsOverMax val="0"/>
  </c:chart>
  <c:spPr>
    <a:gradFill>
      <a:gsLst>
        <a:gs pos="0">
          <a:srgbClr val="CCFFCC"/>
        </a:gs>
        <a:gs pos="50000">
          <a:srgbClr val="FFCCCC"/>
        </a:gs>
        <a:gs pos="100000">
          <a:srgbClr val="CCCCFF"/>
        </a:gs>
      </a:gsLst>
      <a:lin ang="5400000" scaled="0"/>
    </a:gradFill>
  </c:sp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Лист1!$A$484</c:f>
              <c:strCache>
                <c:ptCount val="1"/>
                <c:pt idx="0">
                  <c:v>зарегистрировано</c:v>
                </c:pt>
              </c:strCache>
            </c:strRef>
          </c:tx>
          <c:spPr>
            <a:solidFill>
              <a:srgbClr val="3399FF"/>
            </a:solidFill>
            <a:ln>
              <a:solidFill>
                <a:prstClr val="black"/>
              </a:solidFill>
            </a:ln>
            <a:scene3d>
              <a:camera prst="orthographicFront"/>
              <a:lightRig rig="threePt" dir="t"/>
            </a:scene3d>
            <a:sp3d>
              <a:bevelT w="114300" prst="artDeco"/>
            </a:sp3d>
          </c:spPr>
          <c:invertIfNegative val="0"/>
          <c:dLbls>
            <c:dLbl>
              <c:idx val="0"/>
              <c:layout>
                <c:manualLayout>
                  <c:x val="-4.9556699113398224E-3"/>
                  <c:y val="3.837127362970679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6F5-4196-B653-01E4ECB12A8E}"/>
                </c:ext>
              </c:extLst>
            </c:dLbl>
            <c:dLbl>
              <c:idx val="1"/>
              <c:layout>
                <c:manualLayout>
                  <c:x val="2.241508132651302E-3"/>
                  <c:y val="0.1081569084020139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6F5-4196-B653-01E4ECB12A8E}"/>
                </c:ext>
              </c:extLst>
            </c:dLbl>
            <c:dLbl>
              <c:idx val="2"/>
              <c:layout>
                <c:manualLayout>
                  <c:x val="2.4330900243309003E-3"/>
                  <c:y val="0.1981915295607504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6F5-4196-B653-01E4ECB12A8E}"/>
                </c:ext>
              </c:extLst>
            </c:dLbl>
            <c:dLbl>
              <c:idx val="3"/>
              <c:layout>
                <c:manualLayout>
                  <c:x val="0"/>
                  <c:y val="0.1037613488975356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6F5-4196-B653-01E4ECB12A8E}"/>
                </c:ext>
              </c:extLst>
            </c:dLbl>
            <c:dLbl>
              <c:idx val="4"/>
              <c:layout>
                <c:manualLayout>
                  <c:x val="0"/>
                  <c:y val="1.03761348897535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6F5-4196-B653-01E4ECB12A8E}"/>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Лист1!$B$483:$F$483</c:f>
              <c:strCache>
                <c:ptCount val="5"/>
                <c:pt idx="0">
                  <c:v>12 мес. 2014г.</c:v>
                </c:pt>
                <c:pt idx="1">
                  <c:v>12 мес. 2015г.</c:v>
                </c:pt>
                <c:pt idx="2">
                  <c:v>12 мес. 2016г.</c:v>
                </c:pt>
                <c:pt idx="3">
                  <c:v>12 мес. 2017г.</c:v>
                </c:pt>
                <c:pt idx="4">
                  <c:v>12 мес. 2018г.</c:v>
                </c:pt>
              </c:strCache>
            </c:strRef>
          </c:cat>
          <c:val>
            <c:numRef>
              <c:f>Лист1!$B$484:$F$484</c:f>
              <c:numCache>
                <c:formatCode>General</c:formatCode>
                <c:ptCount val="5"/>
                <c:pt idx="0">
                  <c:v>188</c:v>
                </c:pt>
                <c:pt idx="1">
                  <c:v>164</c:v>
                </c:pt>
                <c:pt idx="2">
                  <c:v>215</c:v>
                </c:pt>
                <c:pt idx="3">
                  <c:v>198</c:v>
                </c:pt>
                <c:pt idx="4">
                  <c:v>121</c:v>
                </c:pt>
              </c:numCache>
            </c:numRef>
          </c:val>
          <c:extLst xmlns:c16r2="http://schemas.microsoft.com/office/drawing/2015/06/chart">
            <c:ext xmlns:c16="http://schemas.microsoft.com/office/drawing/2014/chart" uri="{C3380CC4-5D6E-409C-BE32-E72D297353CC}">
              <c16:uniqueId val="{00000005-76F5-4196-B653-01E4ECB12A8E}"/>
            </c:ext>
          </c:extLst>
        </c:ser>
        <c:ser>
          <c:idx val="1"/>
          <c:order val="1"/>
          <c:tx>
            <c:strRef>
              <c:f>Лист1!$A$485</c:f>
              <c:strCache>
                <c:ptCount val="1"/>
                <c:pt idx="0">
                  <c:v>раследовано</c:v>
                </c:pt>
              </c:strCache>
            </c:strRef>
          </c:tx>
          <c:spPr>
            <a:solidFill>
              <a:srgbClr val="FF99CC"/>
            </a:solidFill>
            <a:ln>
              <a:solidFill>
                <a:schemeClr val="tx1"/>
              </a:solidFill>
            </a:ln>
            <a:scene3d>
              <a:camera prst="orthographicFront"/>
              <a:lightRig rig="threePt" dir="t"/>
            </a:scene3d>
            <a:sp3d>
              <a:bevelT w="114300" prst="artDeco"/>
            </a:sp3d>
          </c:spPr>
          <c:invertIfNegative val="0"/>
          <c:dLbls>
            <c:dLbl>
              <c:idx val="0"/>
              <c:layout>
                <c:manualLayout>
                  <c:x val="5.2493438320209973E-3"/>
                  <c:y val="1.77260332730782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6F5-4196-B653-01E4ECB12A8E}"/>
                </c:ext>
              </c:extLst>
            </c:dLbl>
            <c:dLbl>
              <c:idx val="1"/>
              <c:layout>
                <c:manualLayout>
                  <c:x val="-2.8162538076900523E-3"/>
                  <c:y val="1.53301265357395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6F5-4196-B653-01E4ECB12A8E}"/>
                </c:ext>
              </c:extLst>
            </c:dLbl>
            <c:dLbl>
              <c:idx val="2"/>
              <c:layout>
                <c:manualLayout>
                  <c:x val="-1.9158189167959845E-4"/>
                  <c:y val="0.2322742731088575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76F5-4196-B653-01E4ECB12A8E}"/>
                </c:ext>
              </c:extLst>
            </c:dLbl>
            <c:dLbl>
              <c:idx val="3"/>
              <c:layout>
                <c:manualLayout>
                  <c:x val="-7.8742224151114974E-3"/>
                  <c:y val="2.594033722438391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6F5-4196-B653-01E4ECB12A8E}"/>
                </c:ext>
              </c:extLst>
            </c:dLbl>
            <c:dLbl>
              <c:idx val="4"/>
              <c:layout>
                <c:manualLayout>
                  <c:x val="0"/>
                  <c:y val="-5.188067444876783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76F5-4196-B653-01E4ECB12A8E}"/>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Лист1!$B$483:$F$483</c:f>
              <c:strCache>
                <c:ptCount val="5"/>
                <c:pt idx="0">
                  <c:v>12 мес. 2014г.</c:v>
                </c:pt>
                <c:pt idx="1">
                  <c:v>12 мес. 2015г.</c:v>
                </c:pt>
                <c:pt idx="2">
                  <c:v>12 мес. 2016г.</c:v>
                </c:pt>
                <c:pt idx="3">
                  <c:v>12 мес. 2017г.</c:v>
                </c:pt>
                <c:pt idx="4">
                  <c:v>12 мес. 2018г.</c:v>
                </c:pt>
              </c:strCache>
            </c:strRef>
          </c:cat>
          <c:val>
            <c:numRef>
              <c:f>Лист1!$B$485:$F$485</c:f>
              <c:numCache>
                <c:formatCode>General</c:formatCode>
                <c:ptCount val="5"/>
                <c:pt idx="0">
                  <c:v>112</c:v>
                </c:pt>
                <c:pt idx="1">
                  <c:v>133</c:v>
                </c:pt>
                <c:pt idx="2">
                  <c:v>232</c:v>
                </c:pt>
                <c:pt idx="3">
                  <c:v>161</c:v>
                </c:pt>
                <c:pt idx="4">
                  <c:v>113</c:v>
                </c:pt>
              </c:numCache>
            </c:numRef>
          </c:val>
          <c:extLst xmlns:c16r2="http://schemas.microsoft.com/office/drawing/2015/06/chart">
            <c:ext xmlns:c16="http://schemas.microsoft.com/office/drawing/2014/chart" uri="{C3380CC4-5D6E-409C-BE32-E72D297353CC}">
              <c16:uniqueId val="{0000000B-76F5-4196-B653-01E4ECB12A8E}"/>
            </c:ext>
          </c:extLst>
        </c:ser>
        <c:dLbls>
          <c:showLegendKey val="0"/>
          <c:showVal val="0"/>
          <c:showCatName val="0"/>
          <c:showSerName val="0"/>
          <c:showPercent val="0"/>
          <c:showBubbleSize val="0"/>
        </c:dLbls>
        <c:gapWidth val="54"/>
        <c:axId val="406959104"/>
        <c:axId val="406695872"/>
      </c:barChart>
      <c:lineChart>
        <c:grouping val="standard"/>
        <c:varyColors val="0"/>
        <c:ser>
          <c:idx val="2"/>
          <c:order val="2"/>
          <c:tx>
            <c:strRef>
              <c:f>Лист1!$A$486</c:f>
              <c:strCache>
                <c:ptCount val="1"/>
                <c:pt idx="0">
                  <c:v>% раскрываемости</c:v>
                </c:pt>
              </c:strCache>
            </c:strRef>
          </c:tx>
          <c:spPr>
            <a:ln>
              <a:solidFill>
                <a:srgbClr val="FFFF00"/>
              </a:solidFill>
            </a:ln>
          </c:spPr>
          <c:marker>
            <c:symbol val="diamond"/>
            <c:size val="14"/>
            <c:spPr>
              <a:solidFill>
                <a:srgbClr val="FFFF00"/>
              </a:solidFill>
            </c:spPr>
          </c:marker>
          <c:dLbls>
            <c:dLbl>
              <c:idx val="0"/>
              <c:layout>
                <c:manualLayout>
                  <c:x val="-3.2620331907330484E-2"/>
                  <c:y val="-8.528325009957413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76F5-4196-B653-01E4ECB12A8E}"/>
                </c:ext>
              </c:extLst>
            </c:dLbl>
            <c:dLbl>
              <c:idx val="1"/>
              <c:layout>
                <c:manualLayout>
                  <c:x val="-5.1668249376837824E-2"/>
                  <c:y val="-8.421434494195688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76F5-4196-B653-01E4ECB12A8E}"/>
                </c:ext>
              </c:extLst>
            </c:dLbl>
            <c:dLbl>
              <c:idx val="2"/>
              <c:layout>
                <c:manualLayout>
                  <c:x val="-6.2034216525853975E-2"/>
                  <c:y val="-0.1258110440475096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76F5-4196-B653-01E4ECB12A8E}"/>
                </c:ext>
              </c:extLst>
            </c:dLbl>
            <c:dLbl>
              <c:idx val="3"/>
              <c:layout>
                <c:manualLayout>
                  <c:x val="-5.391158782317565E-2"/>
                  <c:y val="-7.6744589805651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76F5-4196-B653-01E4ECB12A8E}"/>
                </c:ext>
              </c:extLst>
            </c:dLbl>
            <c:dLbl>
              <c:idx val="4"/>
              <c:layout>
                <c:manualLayout>
                  <c:x val="-4.3706293706293933E-2"/>
                  <c:y val="-6.91606156234370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76F5-4196-B653-01E4ECB12A8E}"/>
                </c:ext>
              </c:extLst>
            </c:dLbl>
            <c:spPr>
              <a:noFill/>
              <a:ln>
                <a:noFill/>
              </a:ln>
              <a:effectLst/>
            </c:spPr>
            <c:txPr>
              <a:bodyPr/>
              <a:lstStyle/>
              <a:p>
                <a:pPr>
                  <a:defRPr b="1" i="1">
                    <a:solidFill>
                      <a:sysClr val="windowText" lastClr="000000"/>
                    </a:solidFill>
                    <a:latin typeface="Times New Roman" pitchFamily="18" charset="0"/>
                    <a:cs typeface="Times New Roman"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Лист1!$B$483:$F$483</c:f>
              <c:strCache>
                <c:ptCount val="5"/>
                <c:pt idx="0">
                  <c:v>12 мес. 2014г.</c:v>
                </c:pt>
                <c:pt idx="1">
                  <c:v>12 мес. 2015г.</c:v>
                </c:pt>
                <c:pt idx="2">
                  <c:v>12 мес. 2016г.</c:v>
                </c:pt>
                <c:pt idx="3">
                  <c:v>12 мес. 2017г.</c:v>
                </c:pt>
                <c:pt idx="4">
                  <c:v>12 мес. 2018г.</c:v>
                </c:pt>
              </c:strCache>
            </c:strRef>
          </c:cat>
          <c:val>
            <c:numRef>
              <c:f>Лист1!$B$486:$F$486</c:f>
              <c:numCache>
                <c:formatCode>General</c:formatCode>
                <c:ptCount val="5"/>
                <c:pt idx="0">
                  <c:v>73.2</c:v>
                </c:pt>
                <c:pt idx="1">
                  <c:v>86.4</c:v>
                </c:pt>
                <c:pt idx="2">
                  <c:v>97.1</c:v>
                </c:pt>
                <c:pt idx="3">
                  <c:v>91.5</c:v>
                </c:pt>
                <c:pt idx="4">
                  <c:v>94.2</c:v>
                </c:pt>
              </c:numCache>
            </c:numRef>
          </c:val>
          <c:smooth val="0"/>
          <c:extLst xmlns:c16r2="http://schemas.microsoft.com/office/drawing/2015/06/chart">
            <c:ext xmlns:c16="http://schemas.microsoft.com/office/drawing/2014/chart" uri="{C3380CC4-5D6E-409C-BE32-E72D297353CC}">
              <c16:uniqueId val="{00000011-76F5-4196-B653-01E4ECB12A8E}"/>
            </c:ext>
          </c:extLst>
        </c:ser>
        <c:dLbls>
          <c:showLegendKey val="0"/>
          <c:showVal val="0"/>
          <c:showCatName val="0"/>
          <c:showSerName val="0"/>
          <c:showPercent val="0"/>
          <c:showBubbleSize val="0"/>
        </c:dLbls>
        <c:marker val="1"/>
        <c:smooth val="0"/>
        <c:axId val="406959616"/>
        <c:axId val="406696448"/>
      </c:lineChart>
      <c:catAx>
        <c:axId val="406959104"/>
        <c:scaling>
          <c:orientation val="minMax"/>
        </c:scaling>
        <c:delete val="0"/>
        <c:axPos val="b"/>
        <c:numFmt formatCode="General" sourceLinked="0"/>
        <c:majorTickMark val="out"/>
        <c:minorTickMark val="none"/>
        <c:tickLblPos val="nextTo"/>
        <c:spPr>
          <a:ln w="31750">
            <a:solidFill>
              <a:srgbClr val="002060"/>
            </a:solidFill>
          </a:ln>
        </c:spPr>
        <c:txPr>
          <a:bodyPr/>
          <a:lstStyle/>
          <a:p>
            <a:pPr>
              <a:defRPr b="1">
                <a:latin typeface="Times New Roman" pitchFamily="18" charset="0"/>
                <a:cs typeface="Times New Roman" pitchFamily="18" charset="0"/>
              </a:defRPr>
            </a:pPr>
            <a:endParaRPr lang="ru-RU"/>
          </a:p>
        </c:txPr>
        <c:crossAx val="406695872"/>
        <c:crosses val="autoZero"/>
        <c:auto val="1"/>
        <c:lblAlgn val="ctr"/>
        <c:lblOffset val="100"/>
        <c:noMultiLvlLbl val="0"/>
      </c:catAx>
      <c:valAx>
        <c:axId val="406695872"/>
        <c:scaling>
          <c:orientation val="minMax"/>
        </c:scaling>
        <c:delete val="0"/>
        <c:axPos val="l"/>
        <c:numFmt formatCode="General" sourceLinked="1"/>
        <c:majorTickMark val="none"/>
        <c:minorTickMark val="none"/>
        <c:tickLblPos val="none"/>
        <c:spPr>
          <a:ln>
            <a:noFill/>
          </a:ln>
        </c:spPr>
        <c:crossAx val="406959104"/>
        <c:crosses val="autoZero"/>
        <c:crossBetween val="between"/>
      </c:valAx>
      <c:valAx>
        <c:axId val="406696448"/>
        <c:scaling>
          <c:orientation val="minMax"/>
        </c:scaling>
        <c:delete val="0"/>
        <c:axPos val="r"/>
        <c:numFmt formatCode="General" sourceLinked="1"/>
        <c:majorTickMark val="none"/>
        <c:minorTickMark val="none"/>
        <c:tickLblPos val="none"/>
        <c:spPr>
          <a:ln>
            <a:noFill/>
          </a:ln>
        </c:spPr>
        <c:crossAx val="406959616"/>
        <c:crosses val="max"/>
        <c:crossBetween val="between"/>
      </c:valAx>
      <c:catAx>
        <c:axId val="406959616"/>
        <c:scaling>
          <c:orientation val="minMax"/>
        </c:scaling>
        <c:delete val="1"/>
        <c:axPos val="b"/>
        <c:numFmt formatCode="General" sourceLinked="1"/>
        <c:majorTickMark val="out"/>
        <c:minorTickMark val="none"/>
        <c:tickLblPos val="none"/>
        <c:crossAx val="406696448"/>
        <c:crosses val="autoZero"/>
        <c:auto val="1"/>
        <c:lblAlgn val="ctr"/>
        <c:lblOffset val="100"/>
        <c:noMultiLvlLbl val="0"/>
      </c:catAx>
      <c:spPr>
        <a:solidFill>
          <a:srgbClr val="F79646">
            <a:lumMod val="40000"/>
            <a:lumOff val="60000"/>
          </a:srgbClr>
        </a:solidFill>
      </c:spPr>
    </c:plotArea>
    <c:legend>
      <c:legendPos val="t"/>
      <c:overlay val="0"/>
      <c:txPr>
        <a:bodyPr/>
        <a:lstStyle/>
        <a:p>
          <a:pPr>
            <a:defRPr b="1">
              <a:latin typeface="Times New Roman" pitchFamily="18" charset="0"/>
              <a:cs typeface="Times New Roman" pitchFamily="18" charset="0"/>
            </a:defRPr>
          </a:pPr>
          <a:endParaRPr lang="ru-RU"/>
        </a:p>
      </c:txPr>
    </c:legend>
    <c:plotVisOnly val="1"/>
    <c:dispBlanksAs val="gap"/>
    <c:showDLblsOverMax val="0"/>
  </c:chart>
  <c:spPr>
    <a:solidFill>
      <a:schemeClr val="accent6">
        <a:lumMod val="40000"/>
        <a:lumOff val="60000"/>
      </a:schemeClr>
    </a:solidFill>
  </c:sp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Лист1!$A$320</c:f>
              <c:strCache>
                <c:ptCount val="1"/>
                <c:pt idx="0">
                  <c:v>находилось</c:v>
                </c:pt>
              </c:strCache>
            </c:strRef>
          </c:tx>
          <c:spPr>
            <a:gradFill flip="none" rotWithShape="1">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path path="circle">
                <a:fillToRect l="100000" t="100000"/>
              </a:path>
              <a:tileRect r="-100000" b="-100000"/>
            </a:gradFill>
            <a:scene3d>
              <a:camera prst="orthographicFront"/>
              <a:lightRig rig="threePt" dir="t"/>
            </a:scene3d>
            <a:sp3d>
              <a:bevelT w="139700" h="139700" prst="divot"/>
            </a:sp3d>
          </c:spPr>
          <c:invertIfNegative val="0"/>
          <c:dLbls>
            <c:dLbl>
              <c:idx val="0"/>
              <c:layout>
                <c:manualLayout>
                  <c:x val="4.3644291464138823E-3"/>
                  <c:y val="3.120567375886524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60F-456C-93EC-E14F01B47914}"/>
                </c:ext>
              </c:extLst>
            </c:dLbl>
            <c:dLbl>
              <c:idx val="1"/>
              <c:layout>
                <c:manualLayout>
                  <c:x val="4.251710031451382E-3"/>
                  <c:y val="3.120567375886524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60F-456C-93EC-E14F01B47914}"/>
                </c:ext>
              </c:extLst>
            </c:dLbl>
            <c:dLbl>
              <c:idx val="2"/>
              <c:layout>
                <c:manualLayout>
                  <c:x val="0"/>
                  <c:y val="1.9858156028368795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60F-456C-93EC-E14F01B47914}"/>
                </c:ext>
              </c:extLst>
            </c:dLbl>
            <c:dLbl>
              <c:idx val="3"/>
              <c:layout>
                <c:manualLayout>
                  <c:x val="4.1388190885697316E-3"/>
                  <c:y val="2.55319148936170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60F-456C-93EC-E14F01B47914}"/>
                </c:ext>
              </c:extLst>
            </c:dLbl>
            <c:dLbl>
              <c:idx val="4"/>
              <c:layout>
                <c:manualLayout>
                  <c:x val="-4.3644291464138823E-3"/>
                  <c:y val="-2.8368794326241137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60F-456C-93EC-E14F01B47914}"/>
                </c:ext>
              </c:extLst>
            </c:dLbl>
            <c:spPr>
              <a:noFill/>
              <a:ln>
                <a:noFill/>
              </a:ln>
              <a:effectLst/>
            </c:spPr>
            <c:txPr>
              <a:bodyPr/>
              <a:lstStyle/>
              <a:p>
                <a:pPr>
                  <a:defRPr b="1">
                    <a:latin typeface="Times New Roman" pitchFamily="18" charset="0"/>
                    <a:cs typeface="Times New Roman" pitchFamily="18"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Лист1!$B$319:$F$319</c:f>
              <c:strCache>
                <c:ptCount val="5"/>
                <c:pt idx="0">
                  <c:v>12 мес. 2014г.</c:v>
                </c:pt>
                <c:pt idx="1">
                  <c:v>12мес. 2015г.</c:v>
                </c:pt>
                <c:pt idx="2">
                  <c:v> 12 мес. 2016г.</c:v>
                </c:pt>
                <c:pt idx="3">
                  <c:v>12 мес. 2017г.</c:v>
                </c:pt>
                <c:pt idx="4">
                  <c:v>12 мес. 2018г.</c:v>
                </c:pt>
              </c:strCache>
            </c:strRef>
          </c:cat>
          <c:val>
            <c:numRef>
              <c:f>Лист1!$B$320:$F$320</c:f>
              <c:numCache>
                <c:formatCode>General</c:formatCode>
                <c:ptCount val="5"/>
                <c:pt idx="0">
                  <c:v>162</c:v>
                </c:pt>
                <c:pt idx="1">
                  <c:v>168</c:v>
                </c:pt>
                <c:pt idx="2">
                  <c:v>141</c:v>
                </c:pt>
                <c:pt idx="3">
                  <c:v>146</c:v>
                </c:pt>
                <c:pt idx="4">
                  <c:v>107</c:v>
                </c:pt>
              </c:numCache>
            </c:numRef>
          </c:val>
          <c:extLst xmlns:c16r2="http://schemas.microsoft.com/office/drawing/2015/06/chart">
            <c:ext xmlns:c16="http://schemas.microsoft.com/office/drawing/2014/chart" uri="{C3380CC4-5D6E-409C-BE32-E72D297353CC}">
              <c16:uniqueId val="{00000005-A60F-456C-93EC-E14F01B47914}"/>
            </c:ext>
          </c:extLst>
        </c:ser>
        <c:ser>
          <c:idx val="1"/>
          <c:order val="1"/>
          <c:tx>
            <c:strRef>
              <c:f>Лист1!$A$321</c:f>
              <c:strCache>
                <c:ptCount val="1"/>
                <c:pt idx="0">
                  <c:v>разыскано</c:v>
                </c:pt>
              </c:strCache>
            </c:strRef>
          </c:tx>
          <c:spPr>
            <a:gradFill>
              <a:gsLst>
                <a:gs pos="0">
                  <a:srgbClr val="000082"/>
                </a:gs>
                <a:gs pos="30000">
                  <a:srgbClr val="66008F"/>
                </a:gs>
                <a:gs pos="64999">
                  <a:srgbClr val="BA0066"/>
                </a:gs>
                <a:gs pos="89999">
                  <a:srgbClr val="FF0000"/>
                </a:gs>
                <a:gs pos="100000">
                  <a:srgbClr val="FF8200"/>
                </a:gs>
              </a:gsLst>
              <a:lin ang="5400000" scaled="0"/>
            </a:gradFill>
            <a:scene3d>
              <a:camera prst="orthographicFront"/>
              <a:lightRig rig="threePt" dir="t"/>
            </a:scene3d>
            <a:sp3d>
              <a:bevelT w="139700" h="139700" prst="divot"/>
            </a:sp3d>
          </c:spPr>
          <c:invertIfNegative val="0"/>
          <c:dLbls>
            <c:dLbl>
              <c:idx val="0"/>
              <c:layout>
                <c:manualLayout>
                  <c:x val="-2.1822145732069411E-3"/>
                  <c:y val="1.1347517730496455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60F-456C-93EC-E14F01B47914}"/>
                </c:ext>
              </c:extLst>
            </c:dLbl>
            <c:dLbl>
              <c:idx val="1"/>
              <c:layout>
                <c:manualLayout>
                  <c:x val="-2.1822145732069411E-3"/>
                  <c:y val="2.836879432624113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60F-456C-93EC-E14F01B47914}"/>
                </c:ext>
              </c:extLst>
            </c:dLbl>
            <c:dLbl>
              <c:idx val="2"/>
              <c:layout>
                <c:manualLayout>
                  <c:x val="1.1023791980997207E-2"/>
                  <c:y val="3.97163120567375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A60F-456C-93EC-E14F01B47914}"/>
                </c:ext>
              </c:extLst>
            </c:dLbl>
            <c:dLbl>
              <c:idx val="3"/>
              <c:layout>
                <c:manualLayout>
                  <c:x val="-1.8442290562385106E-3"/>
                  <c:y val="2.269503546099290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60F-456C-93EC-E14F01B47914}"/>
                </c:ext>
              </c:extLst>
            </c:dLbl>
            <c:dLbl>
              <c:idx val="4"/>
              <c:layout>
                <c:manualLayout>
                  <c:x val="4.3644291464138823E-3"/>
                  <c:y val="1.702127659574468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A60F-456C-93EC-E14F01B47914}"/>
                </c:ext>
              </c:extLst>
            </c:dLbl>
            <c:spPr>
              <a:noFill/>
              <a:ln>
                <a:noFill/>
              </a:ln>
              <a:effectLst/>
            </c:spPr>
            <c:txPr>
              <a:bodyPr/>
              <a:lstStyle/>
              <a:p>
                <a:pPr>
                  <a:defRPr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Лист1!$B$319:$F$319</c:f>
              <c:strCache>
                <c:ptCount val="5"/>
                <c:pt idx="0">
                  <c:v>12 мес. 2014г.</c:v>
                </c:pt>
                <c:pt idx="1">
                  <c:v>12мес. 2015г.</c:v>
                </c:pt>
                <c:pt idx="2">
                  <c:v> 12 мес. 2016г.</c:v>
                </c:pt>
                <c:pt idx="3">
                  <c:v>12 мес. 2017г.</c:v>
                </c:pt>
                <c:pt idx="4">
                  <c:v>12 мес. 2018г.</c:v>
                </c:pt>
              </c:strCache>
            </c:strRef>
          </c:cat>
          <c:val>
            <c:numRef>
              <c:f>Лист1!$B$321:$F$321</c:f>
              <c:numCache>
                <c:formatCode>General</c:formatCode>
                <c:ptCount val="5"/>
                <c:pt idx="0">
                  <c:v>98</c:v>
                </c:pt>
                <c:pt idx="1">
                  <c:v>93</c:v>
                </c:pt>
                <c:pt idx="2">
                  <c:v>76</c:v>
                </c:pt>
                <c:pt idx="3">
                  <c:v>90</c:v>
                </c:pt>
                <c:pt idx="4">
                  <c:v>61</c:v>
                </c:pt>
              </c:numCache>
            </c:numRef>
          </c:val>
          <c:extLst xmlns:c16r2="http://schemas.microsoft.com/office/drawing/2015/06/chart">
            <c:ext xmlns:c16="http://schemas.microsoft.com/office/drawing/2014/chart" uri="{C3380CC4-5D6E-409C-BE32-E72D297353CC}">
              <c16:uniqueId val="{0000000B-A60F-456C-93EC-E14F01B47914}"/>
            </c:ext>
          </c:extLst>
        </c:ser>
        <c:dLbls>
          <c:showLegendKey val="0"/>
          <c:showVal val="0"/>
          <c:showCatName val="0"/>
          <c:showSerName val="0"/>
          <c:showPercent val="0"/>
          <c:showBubbleSize val="0"/>
        </c:dLbls>
        <c:gapWidth val="150"/>
        <c:axId val="406960640"/>
        <c:axId val="406698176"/>
      </c:barChart>
      <c:lineChart>
        <c:grouping val="standard"/>
        <c:varyColors val="0"/>
        <c:ser>
          <c:idx val="2"/>
          <c:order val="2"/>
          <c:tx>
            <c:strRef>
              <c:f>Лист1!$A$322</c:f>
              <c:strCache>
                <c:ptCount val="1"/>
                <c:pt idx="0">
                  <c:v>% разысканных</c:v>
                </c:pt>
              </c:strCache>
            </c:strRef>
          </c:tx>
          <c:spPr>
            <a:ln>
              <a:solidFill>
                <a:srgbClr val="0000FF"/>
              </a:solidFill>
            </a:ln>
          </c:spPr>
          <c:marker>
            <c:symbol val="diamond"/>
            <c:size val="10"/>
            <c:spPr>
              <a:solidFill>
                <a:srgbClr val="0000CC"/>
              </a:solidFill>
            </c:spPr>
          </c:marker>
          <c:dLbls>
            <c:dLbl>
              <c:idx val="0"/>
              <c:layout>
                <c:manualLayout>
                  <c:x val="2.5243832472748348E-2"/>
                  <c:y val="1.7021276595744678E-2"/>
                </c:manualLayout>
              </c:layout>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A60F-456C-93EC-E14F01B47914}"/>
                </c:ext>
              </c:extLst>
            </c:dLbl>
            <c:dLbl>
              <c:idx val="1"/>
              <c:layout>
                <c:manualLayout>
                  <c:x val="3.2128514056224945E-2"/>
                  <c:y val="0"/>
                </c:manualLayout>
              </c:layout>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A60F-456C-93EC-E14F01B47914}"/>
                </c:ext>
              </c:extLst>
            </c:dLbl>
            <c:dLbl>
              <c:idx val="2"/>
              <c:layout>
                <c:manualLayout>
                  <c:x val="1.3769363166953529E-2"/>
                  <c:y val="5.2008855454041512E-17"/>
                </c:manualLayout>
              </c:layout>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A60F-456C-93EC-E14F01B47914}"/>
                </c:ext>
              </c:extLst>
            </c:dLbl>
            <c:dLbl>
              <c:idx val="3"/>
              <c:layout>
                <c:manualLayout>
                  <c:x val="0"/>
                  <c:y val="1.134751773049646E-2"/>
                </c:manualLayout>
              </c:layout>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A60F-456C-93EC-E14F01B47914}"/>
                </c:ext>
              </c:extLst>
            </c:dLbl>
            <c:spPr>
              <a:noFill/>
              <a:ln>
                <a:noFill/>
              </a:ln>
              <a:effectLst/>
            </c:spPr>
            <c:txPr>
              <a:bodyPr/>
              <a:lstStyle/>
              <a:p>
                <a:pPr>
                  <a:defRPr b="1" i="1">
                    <a:solidFill>
                      <a:srgbClr val="0000CC"/>
                    </a:solidFill>
                    <a:latin typeface="Times New Roman" pitchFamily="18" charset="0"/>
                    <a:cs typeface="Times New Roman"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Лист1!$B$319:$F$319</c:f>
              <c:strCache>
                <c:ptCount val="5"/>
                <c:pt idx="0">
                  <c:v>12 мес. 2014г.</c:v>
                </c:pt>
                <c:pt idx="1">
                  <c:v>12мес. 2015г.</c:v>
                </c:pt>
                <c:pt idx="2">
                  <c:v> 12 мес. 2016г.</c:v>
                </c:pt>
                <c:pt idx="3">
                  <c:v>12 мес. 2017г.</c:v>
                </c:pt>
                <c:pt idx="4">
                  <c:v>12 мес. 2018г.</c:v>
                </c:pt>
              </c:strCache>
            </c:strRef>
          </c:cat>
          <c:val>
            <c:numRef>
              <c:f>Лист1!$B$322:$F$322</c:f>
              <c:numCache>
                <c:formatCode>General</c:formatCode>
                <c:ptCount val="5"/>
                <c:pt idx="0">
                  <c:v>60.9</c:v>
                </c:pt>
                <c:pt idx="1">
                  <c:v>59.2</c:v>
                </c:pt>
                <c:pt idx="2">
                  <c:v>56.7</c:v>
                </c:pt>
                <c:pt idx="3">
                  <c:v>63.4</c:v>
                </c:pt>
                <c:pt idx="4">
                  <c:v>57.5</c:v>
                </c:pt>
              </c:numCache>
            </c:numRef>
          </c:val>
          <c:smooth val="0"/>
          <c:extLst xmlns:c16r2="http://schemas.microsoft.com/office/drawing/2015/06/chart">
            <c:ext xmlns:c16="http://schemas.microsoft.com/office/drawing/2014/chart" uri="{C3380CC4-5D6E-409C-BE32-E72D297353CC}">
              <c16:uniqueId val="{00000010-A60F-456C-93EC-E14F01B47914}"/>
            </c:ext>
          </c:extLst>
        </c:ser>
        <c:dLbls>
          <c:showLegendKey val="0"/>
          <c:showVal val="0"/>
          <c:showCatName val="0"/>
          <c:showSerName val="0"/>
          <c:showPercent val="0"/>
          <c:showBubbleSize val="0"/>
        </c:dLbls>
        <c:marker val="1"/>
        <c:smooth val="0"/>
        <c:axId val="406961152"/>
        <c:axId val="406698752"/>
      </c:lineChart>
      <c:catAx>
        <c:axId val="406960640"/>
        <c:scaling>
          <c:orientation val="minMax"/>
        </c:scaling>
        <c:delete val="0"/>
        <c:axPos val="b"/>
        <c:numFmt formatCode="General" sourceLinked="0"/>
        <c:majorTickMark val="out"/>
        <c:minorTickMark val="none"/>
        <c:tickLblPos val="nextTo"/>
        <c:spPr>
          <a:ln w="34925">
            <a:solidFill>
              <a:srgbClr val="002060"/>
            </a:solidFill>
          </a:ln>
        </c:spPr>
        <c:txPr>
          <a:bodyPr/>
          <a:lstStyle/>
          <a:p>
            <a:pPr>
              <a:defRPr b="1">
                <a:latin typeface="Times New Roman" pitchFamily="18" charset="0"/>
                <a:cs typeface="Times New Roman" pitchFamily="18" charset="0"/>
              </a:defRPr>
            </a:pPr>
            <a:endParaRPr lang="ru-RU"/>
          </a:p>
        </c:txPr>
        <c:crossAx val="406698176"/>
        <c:crosses val="autoZero"/>
        <c:auto val="1"/>
        <c:lblAlgn val="ctr"/>
        <c:lblOffset val="100"/>
        <c:noMultiLvlLbl val="0"/>
      </c:catAx>
      <c:valAx>
        <c:axId val="406698176"/>
        <c:scaling>
          <c:orientation val="minMax"/>
        </c:scaling>
        <c:delete val="0"/>
        <c:axPos val="l"/>
        <c:numFmt formatCode="General" sourceLinked="1"/>
        <c:majorTickMark val="none"/>
        <c:minorTickMark val="none"/>
        <c:tickLblPos val="none"/>
        <c:spPr>
          <a:ln>
            <a:noFill/>
          </a:ln>
        </c:spPr>
        <c:crossAx val="406960640"/>
        <c:crosses val="autoZero"/>
        <c:crossBetween val="between"/>
      </c:valAx>
      <c:valAx>
        <c:axId val="406698752"/>
        <c:scaling>
          <c:orientation val="minMax"/>
        </c:scaling>
        <c:delete val="0"/>
        <c:axPos val="r"/>
        <c:numFmt formatCode="General" sourceLinked="1"/>
        <c:majorTickMark val="none"/>
        <c:minorTickMark val="none"/>
        <c:tickLblPos val="none"/>
        <c:spPr>
          <a:ln>
            <a:noFill/>
          </a:ln>
        </c:spPr>
        <c:crossAx val="406961152"/>
        <c:crosses val="max"/>
        <c:crossBetween val="between"/>
      </c:valAx>
      <c:catAx>
        <c:axId val="406961152"/>
        <c:scaling>
          <c:orientation val="minMax"/>
        </c:scaling>
        <c:delete val="1"/>
        <c:axPos val="b"/>
        <c:numFmt formatCode="General" sourceLinked="1"/>
        <c:majorTickMark val="out"/>
        <c:minorTickMark val="none"/>
        <c:tickLblPos val="none"/>
        <c:crossAx val="406698752"/>
        <c:crosses val="autoZero"/>
        <c:auto val="1"/>
        <c:lblAlgn val="ctr"/>
        <c:lblOffset val="100"/>
        <c:noMultiLvlLbl val="0"/>
      </c:catAx>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plotArea>
    <c:legend>
      <c:legendPos val="t"/>
      <c:overlay val="0"/>
      <c:txPr>
        <a:bodyPr/>
        <a:lstStyle/>
        <a:p>
          <a:pPr>
            <a:defRPr b="1">
              <a:latin typeface="Times New Roman" pitchFamily="18" charset="0"/>
              <a:cs typeface="Times New Roman" pitchFamily="18" charset="0"/>
            </a:defRPr>
          </a:pPr>
          <a:endParaRPr lang="ru-RU"/>
        </a:p>
      </c:txPr>
    </c:legend>
    <c:plotVisOnly val="1"/>
    <c:dispBlanksAs val="gap"/>
    <c:showDLblsOverMax val="0"/>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Лист1!$A$560</c:f>
              <c:strCache>
                <c:ptCount val="1"/>
                <c:pt idx="0">
                  <c:v>общественные места</c:v>
                </c:pt>
              </c:strCache>
            </c:strRef>
          </c:tx>
          <c:spPr>
            <a:solidFill>
              <a:schemeClr val="tx1">
                <a:lumMod val="50000"/>
                <a:lumOff val="50000"/>
              </a:schemeClr>
            </a:solidFill>
            <a:effectLst>
              <a:outerShdw blurRad="50800" dist="50800" dir="5400000" algn="ctr" rotWithShape="0">
                <a:srgbClr val="000000">
                  <a:alpha val="66000"/>
                </a:srgbClr>
              </a:outerShdw>
            </a:effectLst>
            <a:scene3d>
              <a:camera prst="orthographicFront"/>
              <a:lightRig rig="threePt" dir="t">
                <a:rot lat="0" lon="0" rev="6600000"/>
              </a:lightRig>
            </a:scene3d>
            <a:sp3d prstMaterial="metal">
              <a:bevelT w="177800" h="101600" prst="convex"/>
              <a:bevelB/>
            </a:sp3d>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Лист1!$B$559:$F$559</c:f>
              <c:strCache>
                <c:ptCount val="5"/>
                <c:pt idx="0">
                  <c:v>12 мес. 2014г.</c:v>
                </c:pt>
                <c:pt idx="1">
                  <c:v>12 мес. 2015г.</c:v>
                </c:pt>
                <c:pt idx="2">
                  <c:v>12 мес. 2016г.</c:v>
                </c:pt>
                <c:pt idx="3">
                  <c:v>12 мес. 2017г.</c:v>
                </c:pt>
                <c:pt idx="4">
                  <c:v>12 мес. 2018г.</c:v>
                </c:pt>
              </c:strCache>
            </c:strRef>
          </c:cat>
          <c:val>
            <c:numRef>
              <c:f>Лист1!$B$560:$F$560</c:f>
              <c:numCache>
                <c:formatCode>General</c:formatCode>
                <c:ptCount val="5"/>
                <c:pt idx="0">
                  <c:v>997</c:v>
                </c:pt>
                <c:pt idx="1">
                  <c:v>1202</c:v>
                </c:pt>
                <c:pt idx="2">
                  <c:v>1029</c:v>
                </c:pt>
                <c:pt idx="3">
                  <c:v>1011</c:v>
                </c:pt>
                <c:pt idx="4">
                  <c:v>1019</c:v>
                </c:pt>
              </c:numCache>
            </c:numRef>
          </c:val>
          <c:extLst xmlns:c16r2="http://schemas.microsoft.com/office/drawing/2015/06/chart">
            <c:ext xmlns:c16="http://schemas.microsoft.com/office/drawing/2014/chart" uri="{C3380CC4-5D6E-409C-BE32-E72D297353CC}">
              <c16:uniqueId val="{00000000-8CFE-46F5-B12B-F977C168C7C7}"/>
            </c:ext>
          </c:extLst>
        </c:ser>
        <c:ser>
          <c:idx val="1"/>
          <c:order val="1"/>
          <c:tx>
            <c:strRef>
              <c:f>Лист1!$A$561</c:f>
              <c:strCache>
                <c:ptCount val="1"/>
                <c:pt idx="0">
                  <c:v>улица</c:v>
                </c:pt>
              </c:strCache>
            </c:strRef>
          </c:tx>
          <c:spPr>
            <a:solidFill>
              <a:srgbClr val="FF0000"/>
            </a:solidFill>
            <a:scene3d>
              <a:camera prst="orthographicFront"/>
              <a:lightRig rig="flood" dir="t"/>
            </a:scene3d>
            <a:sp3d prstMaterial="dkEdge">
              <a:bevelT w="152400" h="95250"/>
              <a:bevelB prst="angle"/>
            </a:sp3d>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Лист1!$B$559:$F$559</c:f>
              <c:strCache>
                <c:ptCount val="5"/>
                <c:pt idx="0">
                  <c:v>12 мес. 2014г.</c:v>
                </c:pt>
                <c:pt idx="1">
                  <c:v>12 мес. 2015г.</c:v>
                </c:pt>
                <c:pt idx="2">
                  <c:v>12 мес. 2016г.</c:v>
                </c:pt>
                <c:pt idx="3">
                  <c:v>12 мес. 2017г.</c:v>
                </c:pt>
                <c:pt idx="4">
                  <c:v>12 мес. 2018г.</c:v>
                </c:pt>
              </c:strCache>
            </c:strRef>
          </c:cat>
          <c:val>
            <c:numRef>
              <c:f>Лист1!$B$561:$F$561</c:f>
              <c:numCache>
                <c:formatCode>General</c:formatCode>
                <c:ptCount val="5"/>
                <c:pt idx="0">
                  <c:v>531</c:v>
                </c:pt>
                <c:pt idx="1">
                  <c:v>564</c:v>
                </c:pt>
                <c:pt idx="2">
                  <c:v>536</c:v>
                </c:pt>
                <c:pt idx="3">
                  <c:v>428</c:v>
                </c:pt>
                <c:pt idx="4">
                  <c:v>509</c:v>
                </c:pt>
              </c:numCache>
            </c:numRef>
          </c:val>
          <c:extLst xmlns:c16r2="http://schemas.microsoft.com/office/drawing/2015/06/chart">
            <c:ext xmlns:c16="http://schemas.microsoft.com/office/drawing/2014/chart" uri="{C3380CC4-5D6E-409C-BE32-E72D297353CC}">
              <c16:uniqueId val="{00000001-8CFE-46F5-B12B-F977C168C7C7}"/>
            </c:ext>
          </c:extLst>
        </c:ser>
        <c:dLbls>
          <c:showLegendKey val="0"/>
          <c:showVal val="0"/>
          <c:showCatName val="0"/>
          <c:showSerName val="0"/>
          <c:showPercent val="0"/>
          <c:showBubbleSize val="0"/>
        </c:dLbls>
        <c:gapWidth val="108"/>
        <c:overlap val="-2"/>
        <c:axId val="406961664"/>
        <c:axId val="407241280"/>
      </c:barChart>
      <c:catAx>
        <c:axId val="406961664"/>
        <c:scaling>
          <c:orientation val="minMax"/>
        </c:scaling>
        <c:delete val="0"/>
        <c:axPos val="b"/>
        <c:numFmt formatCode="General" sourceLinked="0"/>
        <c:majorTickMark val="out"/>
        <c:minorTickMark val="none"/>
        <c:tickLblPos val="nextTo"/>
        <c:crossAx val="407241280"/>
        <c:crosses val="autoZero"/>
        <c:auto val="1"/>
        <c:lblAlgn val="ctr"/>
        <c:lblOffset val="100"/>
        <c:noMultiLvlLbl val="0"/>
      </c:catAx>
      <c:valAx>
        <c:axId val="407241280"/>
        <c:scaling>
          <c:orientation val="minMax"/>
        </c:scaling>
        <c:delete val="1"/>
        <c:axPos val="l"/>
        <c:numFmt formatCode="General" sourceLinked="1"/>
        <c:majorTickMark val="out"/>
        <c:minorTickMark val="none"/>
        <c:tickLblPos val="none"/>
        <c:crossAx val="406961664"/>
        <c:crosses val="autoZero"/>
        <c:crossBetween val="between"/>
      </c:valAx>
      <c:spPr>
        <a:noFill/>
        <a:ln w="25400">
          <a:noFill/>
        </a:ln>
      </c:spPr>
    </c:plotArea>
    <c:legend>
      <c:legendPos val="t"/>
      <c:overlay val="0"/>
    </c:legend>
    <c:plotVisOnly val="1"/>
    <c:dispBlanksAs val="gap"/>
    <c:showDLblsOverMax val="0"/>
  </c:chart>
  <c:spPr>
    <a:solidFill>
      <a:srgbClr val="99FF99"/>
    </a:solidFill>
  </c:sp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4485253199777412E-2"/>
          <c:y val="0.20978559952648687"/>
          <c:w val="0.95102949360045685"/>
          <c:h val="0.65126432667273171"/>
        </c:manualLayout>
      </c:layout>
      <c:barChart>
        <c:barDir val="col"/>
        <c:grouping val="clustered"/>
        <c:varyColors val="0"/>
        <c:ser>
          <c:idx val="0"/>
          <c:order val="0"/>
          <c:tx>
            <c:strRef>
              <c:f>Лист1!$A$497</c:f>
              <c:strCache>
                <c:ptCount val="1"/>
                <c:pt idx="0">
                  <c:v>зарегистрировано</c:v>
                </c:pt>
              </c:strCache>
            </c:strRef>
          </c:tx>
          <c:spPr>
            <a:gradFill>
              <a:gsLst>
                <a:gs pos="0">
                  <a:srgbClr val="000082"/>
                </a:gs>
                <a:gs pos="30000">
                  <a:srgbClr val="66008F"/>
                </a:gs>
                <a:gs pos="64999">
                  <a:srgbClr val="BA0066"/>
                </a:gs>
                <a:gs pos="89999">
                  <a:srgbClr val="FF0000"/>
                </a:gs>
                <a:gs pos="100000">
                  <a:srgbClr val="FF8200"/>
                </a:gs>
              </a:gsLst>
              <a:lin ang="5400000" scaled="0"/>
            </a:gradFill>
            <a:ln>
              <a:solidFill>
                <a:schemeClr val="tx1"/>
              </a:solidFill>
            </a:ln>
            <a:scene3d>
              <a:camera prst="orthographicFront"/>
              <a:lightRig rig="threePt" dir="t"/>
            </a:scene3d>
            <a:sp3d>
              <a:bevelT w="114300" prst="artDeco"/>
            </a:sp3d>
          </c:spPr>
          <c:invertIfNegative val="0"/>
          <c:dLbls>
            <c:dLbl>
              <c:idx val="4"/>
              <c:layout>
                <c:manualLayout>
                  <c:x val="7.9868521107758731E-4"/>
                  <c:y val="2.62467083114438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7D6-4975-8BF6-05B77DF2D843}"/>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Лист1!$B$496:$F$496</c:f>
              <c:strCache>
                <c:ptCount val="5"/>
                <c:pt idx="0">
                  <c:v>12 мес. 2014г.</c:v>
                </c:pt>
                <c:pt idx="1">
                  <c:v>12 мес. 2015г.</c:v>
                </c:pt>
                <c:pt idx="2">
                  <c:v>12 мес. 2016г.</c:v>
                </c:pt>
                <c:pt idx="3">
                  <c:v>12 мес. 2017г.</c:v>
                </c:pt>
                <c:pt idx="4">
                  <c:v>12 мес. 2018г.</c:v>
                </c:pt>
              </c:strCache>
            </c:strRef>
          </c:cat>
          <c:val>
            <c:numRef>
              <c:f>Лист1!$B$497:$F$497</c:f>
              <c:numCache>
                <c:formatCode>General</c:formatCode>
                <c:ptCount val="5"/>
                <c:pt idx="0">
                  <c:v>340</c:v>
                </c:pt>
                <c:pt idx="1">
                  <c:v>248</c:v>
                </c:pt>
                <c:pt idx="2">
                  <c:v>290</c:v>
                </c:pt>
                <c:pt idx="3">
                  <c:v>256</c:v>
                </c:pt>
                <c:pt idx="4">
                  <c:v>274</c:v>
                </c:pt>
              </c:numCache>
            </c:numRef>
          </c:val>
          <c:extLst xmlns:c16r2="http://schemas.microsoft.com/office/drawing/2015/06/chart">
            <c:ext xmlns:c16="http://schemas.microsoft.com/office/drawing/2014/chart" uri="{C3380CC4-5D6E-409C-BE32-E72D297353CC}">
              <c16:uniqueId val="{00000001-37D6-4975-8BF6-05B77DF2D843}"/>
            </c:ext>
          </c:extLst>
        </c:ser>
        <c:ser>
          <c:idx val="1"/>
          <c:order val="1"/>
          <c:tx>
            <c:strRef>
              <c:f>Лист1!$A$498</c:f>
              <c:strCache>
                <c:ptCount val="1"/>
                <c:pt idx="0">
                  <c:v>погибло</c:v>
                </c:pt>
              </c:strCache>
            </c:strRef>
          </c:tx>
          <c:spPr>
            <a:solidFill>
              <a:srgbClr val="99FF99"/>
            </a:solidFill>
            <a:ln>
              <a:solidFill>
                <a:prstClr val="black"/>
              </a:solidFill>
            </a:ln>
            <a:scene3d>
              <a:camera prst="orthographicFront"/>
              <a:lightRig rig="threePt" dir="t"/>
            </a:scene3d>
            <a:sp3d>
              <a:bevelT w="114300" prst="artDeco"/>
            </a:sp3d>
          </c:spPr>
          <c:invertIfNegative val="0"/>
          <c:dLbls>
            <c:dLbl>
              <c:idx val="3"/>
              <c:layout>
                <c:manualLayout>
                  <c:x val="-1.962371525989158E-7"/>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7D6-4975-8BF6-05B77DF2D843}"/>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Лист1!$B$496:$F$496</c:f>
              <c:strCache>
                <c:ptCount val="5"/>
                <c:pt idx="0">
                  <c:v>12 мес. 2014г.</c:v>
                </c:pt>
                <c:pt idx="1">
                  <c:v>12 мес. 2015г.</c:v>
                </c:pt>
                <c:pt idx="2">
                  <c:v>12 мес. 2016г.</c:v>
                </c:pt>
                <c:pt idx="3">
                  <c:v>12 мес. 2017г.</c:v>
                </c:pt>
                <c:pt idx="4">
                  <c:v>12 мес. 2018г.</c:v>
                </c:pt>
              </c:strCache>
            </c:strRef>
          </c:cat>
          <c:val>
            <c:numRef>
              <c:f>Лист1!$B$498:$F$498</c:f>
              <c:numCache>
                <c:formatCode>General</c:formatCode>
                <c:ptCount val="5"/>
                <c:pt idx="0">
                  <c:v>21</c:v>
                </c:pt>
                <c:pt idx="1">
                  <c:v>17</c:v>
                </c:pt>
                <c:pt idx="2">
                  <c:v>15</c:v>
                </c:pt>
                <c:pt idx="3">
                  <c:v>15</c:v>
                </c:pt>
                <c:pt idx="4">
                  <c:v>13</c:v>
                </c:pt>
              </c:numCache>
            </c:numRef>
          </c:val>
          <c:extLst xmlns:c16r2="http://schemas.microsoft.com/office/drawing/2015/06/chart">
            <c:ext xmlns:c16="http://schemas.microsoft.com/office/drawing/2014/chart" uri="{C3380CC4-5D6E-409C-BE32-E72D297353CC}">
              <c16:uniqueId val="{00000003-37D6-4975-8BF6-05B77DF2D843}"/>
            </c:ext>
          </c:extLst>
        </c:ser>
        <c:ser>
          <c:idx val="2"/>
          <c:order val="2"/>
          <c:tx>
            <c:strRef>
              <c:f>Лист1!$A$499</c:f>
              <c:strCache>
                <c:ptCount val="1"/>
                <c:pt idx="0">
                  <c:v>ранено</c:v>
                </c:pt>
              </c:strCache>
            </c:strRef>
          </c:tx>
          <c:spPr>
            <a:gradFill flip="none" rotWithShape="1">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11400000" scaled="0"/>
              <a:tileRect/>
            </a:gradFill>
            <a:ln>
              <a:solidFill>
                <a:prstClr val="black"/>
              </a:solidFill>
            </a:ln>
            <a:scene3d>
              <a:camera prst="orthographicFront"/>
              <a:lightRig rig="threePt" dir="t"/>
            </a:scene3d>
            <a:sp3d>
              <a:bevelT w="114300" prst="artDeco"/>
            </a:sp3d>
          </c:spPr>
          <c:invertIfNegative val="0"/>
          <c:dLbls>
            <c:dLbl>
              <c:idx val="3"/>
              <c:layout>
                <c:manualLayout>
                  <c:x val="0"/>
                  <c:y val="8.923880825890910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7D6-4975-8BF6-05B77DF2D843}"/>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Лист1!$B$496:$F$496</c:f>
              <c:strCache>
                <c:ptCount val="5"/>
                <c:pt idx="0">
                  <c:v>12 мес. 2014г.</c:v>
                </c:pt>
                <c:pt idx="1">
                  <c:v>12 мес. 2015г.</c:v>
                </c:pt>
                <c:pt idx="2">
                  <c:v>12 мес. 2016г.</c:v>
                </c:pt>
                <c:pt idx="3">
                  <c:v>12 мес. 2017г.</c:v>
                </c:pt>
                <c:pt idx="4">
                  <c:v>12 мес. 2018г.</c:v>
                </c:pt>
              </c:strCache>
            </c:strRef>
          </c:cat>
          <c:val>
            <c:numRef>
              <c:f>Лист1!$B$499:$F$499</c:f>
              <c:numCache>
                <c:formatCode>General</c:formatCode>
                <c:ptCount val="5"/>
                <c:pt idx="0">
                  <c:v>434</c:v>
                </c:pt>
                <c:pt idx="1">
                  <c:v>305</c:v>
                </c:pt>
                <c:pt idx="2">
                  <c:v>373</c:v>
                </c:pt>
                <c:pt idx="3">
                  <c:v>317</c:v>
                </c:pt>
                <c:pt idx="4">
                  <c:v>360</c:v>
                </c:pt>
              </c:numCache>
            </c:numRef>
          </c:val>
          <c:extLst xmlns:c16r2="http://schemas.microsoft.com/office/drawing/2015/06/chart">
            <c:ext xmlns:c16="http://schemas.microsoft.com/office/drawing/2014/chart" uri="{C3380CC4-5D6E-409C-BE32-E72D297353CC}">
              <c16:uniqueId val="{00000005-37D6-4975-8BF6-05B77DF2D843}"/>
            </c:ext>
          </c:extLst>
        </c:ser>
        <c:dLbls>
          <c:showLegendKey val="0"/>
          <c:showVal val="0"/>
          <c:showCatName val="0"/>
          <c:showSerName val="0"/>
          <c:showPercent val="0"/>
          <c:showBubbleSize val="0"/>
        </c:dLbls>
        <c:gapWidth val="53"/>
        <c:axId val="420413952"/>
        <c:axId val="407243008"/>
      </c:barChart>
      <c:lineChart>
        <c:grouping val="standard"/>
        <c:varyColors val="0"/>
        <c:ser>
          <c:idx val="3"/>
          <c:order val="3"/>
          <c:tx>
            <c:strRef>
              <c:f>Лист1!$A$500</c:f>
              <c:strCache>
                <c:ptCount val="1"/>
                <c:pt idx="0">
                  <c:v>тяжесть ДТП в %</c:v>
                </c:pt>
              </c:strCache>
            </c:strRef>
          </c:tx>
          <c:spPr>
            <a:ln w="34925">
              <a:solidFill>
                <a:srgbClr val="0000FF"/>
              </a:solidFill>
            </a:ln>
          </c:spPr>
          <c:marker>
            <c:symbol val="triangle"/>
            <c:size val="12"/>
            <c:spPr>
              <a:solidFill>
                <a:srgbClr val="0000FF"/>
              </a:solidFill>
            </c:spPr>
          </c:marker>
          <c:dLbls>
            <c:dLbl>
              <c:idx val="0"/>
              <c:layout>
                <c:manualLayout>
                  <c:x val="0"/>
                  <c:y val="1.0498683324577542E-2"/>
                </c:manualLayout>
              </c:layout>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7D6-4975-8BF6-05B77DF2D843}"/>
                </c:ext>
              </c:extLst>
            </c:dLbl>
            <c:dLbl>
              <c:idx val="1"/>
              <c:layout>
                <c:manualLayout>
                  <c:x val="0"/>
                  <c:y val="1.5748024986866265E-2"/>
                </c:manualLayout>
              </c:layout>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7D6-4975-8BF6-05B77DF2D843}"/>
                </c:ext>
              </c:extLst>
            </c:dLbl>
            <c:dLbl>
              <c:idx val="2"/>
              <c:layout>
                <c:manualLayout>
                  <c:x val="0"/>
                  <c:y val="1.5748024986866321E-2"/>
                </c:manualLayout>
              </c:layout>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37D6-4975-8BF6-05B77DF2D843}"/>
                </c:ext>
              </c:extLst>
            </c:dLbl>
            <c:dLbl>
              <c:idx val="3"/>
              <c:layout>
                <c:manualLayout>
                  <c:x val="0"/>
                  <c:y val="0"/>
                </c:manualLayout>
              </c:layout>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7D6-4975-8BF6-05B77DF2D843}"/>
                </c:ext>
              </c:extLst>
            </c:dLbl>
            <c:dLbl>
              <c:idx val="4"/>
              <c:layout>
                <c:manualLayout>
                  <c:x val="0"/>
                  <c:y val="2.6246708311443812E-2"/>
                </c:manualLayout>
              </c:layout>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37D6-4975-8BF6-05B77DF2D843}"/>
                </c:ext>
              </c:extLst>
            </c:dLbl>
            <c:spPr>
              <a:noFill/>
              <a:ln>
                <a:noFill/>
              </a:ln>
              <a:effectLst/>
            </c:spPr>
            <c:txPr>
              <a:bodyPr/>
              <a:lstStyle/>
              <a:p>
                <a:pPr>
                  <a:defRPr b="1" i="1">
                    <a:solidFill>
                      <a:srgbClr val="0000FF"/>
                    </a:solidFill>
                    <a:latin typeface="Times New Roman" pitchFamily="18" charset="0"/>
                    <a:cs typeface="Times New Roman"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Лист1!$B$496:$F$496</c:f>
              <c:strCache>
                <c:ptCount val="5"/>
                <c:pt idx="0">
                  <c:v>12 мес. 2014г.</c:v>
                </c:pt>
                <c:pt idx="1">
                  <c:v>12 мес. 2015г.</c:v>
                </c:pt>
                <c:pt idx="2">
                  <c:v>12 мес. 2016г.</c:v>
                </c:pt>
                <c:pt idx="3">
                  <c:v>12 мес. 2017г.</c:v>
                </c:pt>
                <c:pt idx="4">
                  <c:v>12 мес. 2018г.</c:v>
                </c:pt>
              </c:strCache>
            </c:strRef>
          </c:cat>
          <c:val>
            <c:numRef>
              <c:f>Лист1!$B$500:$F$500</c:f>
              <c:numCache>
                <c:formatCode>General</c:formatCode>
                <c:ptCount val="5"/>
                <c:pt idx="0">
                  <c:v>4.5999999999999996</c:v>
                </c:pt>
                <c:pt idx="1">
                  <c:v>5.3</c:v>
                </c:pt>
                <c:pt idx="2">
                  <c:v>3.9</c:v>
                </c:pt>
                <c:pt idx="3">
                  <c:v>4.5</c:v>
                </c:pt>
                <c:pt idx="4">
                  <c:v>3.5</c:v>
                </c:pt>
              </c:numCache>
            </c:numRef>
          </c:val>
          <c:smooth val="0"/>
          <c:extLst xmlns:c16r2="http://schemas.microsoft.com/office/drawing/2015/06/chart">
            <c:ext xmlns:c16="http://schemas.microsoft.com/office/drawing/2014/chart" uri="{C3380CC4-5D6E-409C-BE32-E72D297353CC}">
              <c16:uniqueId val="{0000000B-37D6-4975-8BF6-05B77DF2D843}"/>
            </c:ext>
          </c:extLst>
        </c:ser>
        <c:dLbls>
          <c:showLegendKey val="0"/>
          <c:showVal val="0"/>
          <c:showCatName val="0"/>
          <c:showSerName val="0"/>
          <c:showPercent val="0"/>
          <c:showBubbleSize val="0"/>
        </c:dLbls>
        <c:marker val="1"/>
        <c:smooth val="0"/>
        <c:axId val="420414464"/>
        <c:axId val="407243584"/>
      </c:lineChart>
      <c:catAx>
        <c:axId val="420413952"/>
        <c:scaling>
          <c:orientation val="minMax"/>
        </c:scaling>
        <c:delete val="0"/>
        <c:axPos val="b"/>
        <c:numFmt formatCode="General" sourceLinked="0"/>
        <c:majorTickMark val="out"/>
        <c:minorTickMark val="none"/>
        <c:tickLblPos val="nextTo"/>
        <c:spPr>
          <a:ln w="25400">
            <a:solidFill>
              <a:srgbClr val="002060"/>
            </a:solidFill>
          </a:ln>
        </c:spPr>
        <c:txPr>
          <a:bodyPr/>
          <a:lstStyle/>
          <a:p>
            <a:pPr>
              <a:defRPr b="1">
                <a:latin typeface="Times New Roman" pitchFamily="18" charset="0"/>
                <a:cs typeface="Times New Roman" pitchFamily="18" charset="0"/>
              </a:defRPr>
            </a:pPr>
            <a:endParaRPr lang="ru-RU"/>
          </a:p>
        </c:txPr>
        <c:crossAx val="407243008"/>
        <c:crosses val="autoZero"/>
        <c:auto val="1"/>
        <c:lblAlgn val="ctr"/>
        <c:lblOffset val="100"/>
        <c:noMultiLvlLbl val="0"/>
      </c:catAx>
      <c:valAx>
        <c:axId val="407243008"/>
        <c:scaling>
          <c:orientation val="minMax"/>
        </c:scaling>
        <c:delete val="0"/>
        <c:axPos val="l"/>
        <c:numFmt formatCode="General" sourceLinked="1"/>
        <c:majorTickMark val="none"/>
        <c:minorTickMark val="none"/>
        <c:tickLblPos val="none"/>
        <c:spPr>
          <a:ln>
            <a:noFill/>
          </a:ln>
        </c:spPr>
        <c:crossAx val="420413952"/>
        <c:crosses val="autoZero"/>
        <c:crossBetween val="between"/>
      </c:valAx>
      <c:valAx>
        <c:axId val="407243584"/>
        <c:scaling>
          <c:orientation val="minMax"/>
        </c:scaling>
        <c:delete val="0"/>
        <c:axPos val="r"/>
        <c:numFmt formatCode="General" sourceLinked="1"/>
        <c:majorTickMark val="none"/>
        <c:minorTickMark val="none"/>
        <c:tickLblPos val="none"/>
        <c:spPr>
          <a:ln>
            <a:noFill/>
          </a:ln>
        </c:spPr>
        <c:crossAx val="420414464"/>
        <c:crosses val="max"/>
        <c:crossBetween val="between"/>
      </c:valAx>
      <c:catAx>
        <c:axId val="420414464"/>
        <c:scaling>
          <c:orientation val="minMax"/>
        </c:scaling>
        <c:delete val="1"/>
        <c:axPos val="b"/>
        <c:numFmt formatCode="General" sourceLinked="1"/>
        <c:majorTickMark val="out"/>
        <c:minorTickMark val="none"/>
        <c:tickLblPos val="none"/>
        <c:crossAx val="407243584"/>
        <c:crosses val="autoZero"/>
        <c:auto val="1"/>
        <c:lblAlgn val="ctr"/>
        <c:lblOffset val="100"/>
        <c:noMultiLvlLbl val="0"/>
      </c:catAx>
      <c:spPr>
        <a:gradFill>
          <a:gsLst>
            <a:gs pos="0">
              <a:sysClr val="window" lastClr="FFFFFF">
                <a:lumMod val="95000"/>
              </a:sysClr>
            </a:gs>
            <a:gs pos="64999">
              <a:srgbClr val="F79646">
                <a:lumMod val="20000"/>
                <a:lumOff val="80000"/>
              </a:srgbClr>
            </a:gs>
            <a:gs pos="100000">
              <a:schemeClr val="bg1">
                <a:lumMod val="95000"/>
              </a:schemeClr>
            </a:gs>
          </a:gsLst>
          <a:lin ang="11400000" scaled="0"/>
        </a:gradFill>
      </c:spPr>
    </c:plotArea>
    <c:legend>
      <c:legendPos val="t"/>
      <c:overlay val="0"/>
      <c:txPr>
        <a:bodyPr/>
        <a:lstStyle/>
        <a:p>
          <a:pPr>
            <a:defRPr b="1">
              <a:latin typeface="Times New Roman" pitchFamily="18" charset="0"/>
              <a:cs typeface="Times New Roman" pitchFamily="18" charset="0"/>
            </a:defRPr>
          </a:pPr>
          <a:endParaRPr lang="ru-RU"/>
        </a:p>
      </c:txPr>
    </c:legend>
    <c:plotVisOnly val="1"/>
    <c:dispBlanksAs val="gap"/>
    <c:showDLblsOverMax val="0"/>
  </c:chart>
  <c:spPr>
    <a:gradFill>
      <a:gsLst>
        <a:gs pos="0">
          <a:sysClr val="window" lastClr="FFFFFF">
            <a:lumMod val="95000"/>
          </a:sysClr>
        </a:gs>
        <a:gs pos="64999">
          <a:srgbClr val="F79646">
            <a:lumMod val="20000"/>
            <a:lumOff val="80000"/>
          </a:srgbClr>
        </a:gs>
        <a:gs pos="100000">
          <a:sysClr val="window" lastClr="FFFFFF">
            <a:lumMod val="95000"/>
          </a:sysClr>
        </a:gs>
      </a:gsLst>
      <a:lin ang="11400000" scaled="0"/>
    </a:gradFill>
  </c:sp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2017</c:v>
                </c:pt>
              </c:strCache>
            </c:strRef>
          </c:tx>
          <c:spPr>
            <a:gradFill flip="none" rotWithShape="1">
              <a:gsLst>
                <a:gs pos="0">
                  <a:srgbClr val="131DDB"/>
                </a:gs>
                <a:gs pos="50000">
                  <a:srgbClr val="4F81BD">
                    <a:lumMod val="40000"/>
                    <a:lumOff val="60000"/>
                  </a:srgbClr>
                </a:gs>
                <a:gs pos="100000">
                  <a:srgbClr val="1414F4"/>
                </a:gs>
              </a:gsLst>
              <a:lin ang="0" scaled="0"/>
              <a:tileRect/>
            </a:gradFill>
            <a:scene3d>
              <a:camera prst="orthographicFront"/>
              <a:lightRig rig="threePt" dir="t"/>
            </a:scene3d>
            <a:sp3d>
              <a:bevelT w="0" h="0"/>
            </a:sp3d>
          </c:spPr>
          <c:invertIfNegative val="0"/>
          <c:dLbls>
            <c:dLbl>
              <c:idx val="3"/>
              <c:layout>
                <c:manualLayout>
                  <c:x val="-1.4184397163120564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6BA-4B43-862A-4F6C36C997DF}"/>
                </c:ext>
              </c:extLst>
            </c:dLbl>
            <c:spPr>
              <a:noFill/>
              <a:ln w="23190">
                <a:noFill/>
              </a:ln>
            </c:spPr>
            <c:txPr>
              <a:bodyPr/>
              <a:lstStyle/>
              <a:p>
                <a:pPr>
                  <a:defRPr sz="1004" b="1">
                    <a:solidFill>
                      <a:srgbClr val="131DDB"/>
                    </a:solidFill>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(тыс.руб)</c:v>
                </c:pt>
              </c:strCache>
            </c:strRef>
          </c:cat>
          <c:val>
            <c:numRef>
              <c:f>Лист1!$B$2:$B$5</c:f>
              <c:numCache>
                <c:formatCode>\О\с\н\о\в\н\о\й</c:formatCode>
                <c:ptCount val="4"/>
                <c:pt idx="0">
                  <c:v>162</c:v>
                </c:pt>
                <c:pt idx="1">
                  <c:v>4</c:v>
                </c:pt>
                <c:pt idx="2">
                  <c:v>16</c:v>
                </c:pt>
                <c:pt idx="3">
                  <c:v>2447</c:v>
                </c:pt>
              </c:numCache>
            </c:numRef>
          </c:val>
          <c:extLst xmlns:c16r2="http://schemas.microsoft.com/office/drawing/2015/06/chart">
            <c:ext xmlns:c16="http://schemas.microsoft.com/office/drawing/2014/chart" uri="{C3380CC4-5D6E-409C-BE32-E72D297353CC}">
              <c16:uniqueId val="{00000001-A6BA-4B43-862A-4F6C36C997DF}"/>
            </c:ext>
          </c:extLst>
        </c:ser>
        <c:ser>
          <c:idx val="1"/>
          <c:order val="1"/>
          <c:tx>
            <c:strRef>
              <c:f>Лист1!$C$1</c:f>
              <c:strCache>
                <c:ptCount val="1"/>
                <c:pt idx="0">
                  <c:v>2018</c:v>
                </c:pt>
              </c:strCache>
            </c:strRef>
          </c:tx>
          <c:spPr>
            <a:gradFill>
              <a:gsLst>
                <a:gs pos="0">
                  <a:srgbClr val="EB35D5"/>
                </a:gs>
                <a:gs pos="50000">
                  <a:srgbClr val="C0504D">
                    <a:lumMod val="20000"/>
                    <a:lumOff val="80000"/>
                  </a:srgbClr>
                </a:gs>
                <a:gs pos="100000">
                  <a:srgbClr val="EB35D5"/>
                </a:gs>
              </a:gsLst>
              <a:lin ang="0" scaled="0"/>
            </a:gradFill>
            <a:scene3d>
              <a:camera prst="orthographicFront"/>
              <a:lightRig rig="threePt" dir="t"/>
            </a:scene3d>
            <a:sp3d>
              <a:bevelT w="0" h="0"/>
            </a:sp3d>
          </c:spPr>
          <c:invertIfNegative val="0"/>
          <c:dLbls>
            <c:dLbl>
              <c:idx val="1"/>
              <c:layout>
                <c:manualLayout>
                  <c:x val="-7.521280634891811E-17"/>
                  <c:y val="-3.3939393939394026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6BA-4B43-862A-4F6C36C997DF}"/>
                </c:ext>
              </c:extLst>
            </c:dLbl>
            <c:dLbl>
              <c:idx val="3"/>
              <c:layout>
                <c:manualLayout>
                  <c:x val="1.2161751292186095E-2"/>
                  <c:y val="-4.6511627906976822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6BA-4B43-862A-4F6C36C997DF}"/>
                </c:ext>
              </c:extLst>
            </c:dLbl>
            <c:spPr>
              <a:noFill/>
              <a:ln w="23190">
                <a:noFill/>
              </a:ln>
            </c:spPr>
            <c:txPr>
              <a:bodyPr/>
              <a:lstStyle/>
              <a:p>
                <a:pPr>
                  <a:defRPr sz="1004" b="1">
                    <a:solidFill>
                      <a:srgbClr val="EB35D5"/>
                    </a:solidFill>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(тыс.руб)</c:v>
                </c:pt>
              </c:strCache>
            </c:strRef>
          </c:cat>
          <c:val>
            <c:numRef>
              <c:f>Лист1!$C$2:$C$5</c:f>
              <c:numCache>
                <c:formatCode>\О\с\н\о\в\н\о\й</c:formatCode>
                <c:ptCount val="4"/>
                <c:pt idx="0">
                  <c:v>157</c:v>
                </c:pt>
                <c:pt idx="1">
                  <c:v>3</c:v>
                </c:pt>
                <c:pt idx="2">
                  <c:v>17</c:v>
                </c:pt>
                <c:pt idx="3">
                  <c:v>1102</c:v>
                </c:pt>
              </c:numCache>
            </c:numRef>
          </c:val>
          <c:extLst xmlns:c16r2="http://schemas.microsoft.com/office/drawing/2015/06/chart">
            <c:ext xmlns:c16="http://schemas.microsoft.com/office/drawing/2014/chart" uri="{C3380CC4-5D6E-409C-BE32-E72D297353CC}">
              <c16:uniqueId val="{00000004-A6BA-4B43-862A-4F6C36C997DF}"/>
            </c:ext>
          </c:extLst>
        </c:ser>
        <c:dLbls>
          <c:showLegendKey val="0"/>
          <c:showVal val="0"/>
          <c:showCatName val="0"/>
          <c:showSerName val="0"/>
          <c:showPercent val="0"/>
          <c:showBubbleSize val="0"/>
        </c:dLbls>
        <c:gapWidth val="150"/>
        <c:axId val="420376576"/>
        <c:axId val="407246464"/>
      </c:barChart>
      <c:catAx>
        <c:axId val="420376576"/>
        <c:scaling>
          <c:orientation val="minMax"/>
        </c:scaling>
        <c:delete val="0"/>
        <c:axPos val="b"/>
        <c:numFmt formatCode="General" sourceLinked="1"/>
        <c:majorTickMark val="out"/>
        <c:minorTickMark val="none"/>
        <c:tickLblPos val="nextTo"/>
        <c:txPr>
          <a:bodyPr/>
          <a:lstStyle/>
          <a:p>
            <a:pPr>
              <a:defRPr sz="1004" b="1">
                <a:latin typeface="Times New Roman" panose="02020603050405020304" pitchFamily="18" charset="0"/>
                <a:cs typeface="Times New Roman" panose="02020603050405020304" pitchFamily="18" charset="0"/>
              </a:defRPr>
            </a:pPr>
            <a:endParaRPr lang="ru-RU"/>
          </a:p>
        </c:txPr>
        <c:crossAx val="407246464"/>
        <c:crosses val="autoZero"/>
        <c:auto val="1"/>
        <c:lblAlgn val="ctr"/>
        <c:lblOffset val="100"/>
        <c:noMultiLvlLbl val="0"/>
      </c:catAx>
      <c:valAx>
        <c:axId val="407246464"/>
        <c:scaling>
          <c:logBase val="10"/>
          <c:orientation val="minMax"/>
        </c:scaling>
        <c:delete val="0"/>
        <c:axPos val="l"/>
        <c:numFmt formatCode="\О\с\н\о\в\н\о\й" sourceLinked="1"/>
        <c:majorTickMark val="out"/>
        <c:minorTickMark val="none"/>
        <c:tickLblPos val="nextTo"/>
        <c:txPr>
          <a:bodyPr/>
          <a:lstStyle/>
          <a:p>
            <a:pPr>
              <a:defRPr sz="913">
                <a:latin typeface="Times New Roman" panose="02020603050405020304" pitchFamily="18" charset="0"/>
                <a:cs typeface="Times New Roman" panose="02020603050405020304" pitchFamily="18" charset="0"/>
              </a:defRPr>
            </a:pPr>
            <a:endParaRPr lang="ru-RU"/>
          </a:p>
        </c:txPr>
        <c:crossAx val="420376576"/>
        <c:crosses val="autoZero"/>
        <c:crossBetween val="between"/>
      </c:valAx>
      <c:spPr>
        <a:noFill/>
        <a:ln w="23190">
          <a:noFill/>
        </a:ln>
      </c:spPr>
    </c:plotArea>
    <c:legend>
      <c:legendPos val="b"/>
      <c:overlay val="0"/>
      <c:txPr>
        <a:bodyPr/>
        <a:lstStyle/>
        <a:p>
          <a:pPr>
            <a:defRPr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6456389483106519E-2"/>
          <c:y val="8.3839020122484689E-2"/>
          <c:w val="0.94735399005252874"/>
          <c:h val="0.83946080520320754"/>
        </c:manualLayout>
      </c:layout>
      <c:barChart>
        <c:barDir val="col"/>
        <c:grouping val="stacked"/>
        <c:varyColors val="0"/>
        <c:ser>
          <c:idx val="2"/>
          <c:order val="0"/>
          <c:tx>
            <c:strRef>
              <c:f>'[Диаграмма в Microsoft Word]Лист1'!$C$2</c:f>
              <c:strCache>
                <c:ptCount val="1"/>
                <c:pt idx="0">
                  <c:v>количество отремонтированных подъездов</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'[Диаграмма в Microsoft Word]Лист1'!$B$3:$B$15</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'[Диаграмма в Microsoft Word]Лист1'!$C$3:$C$15</c:f>
              <c:numCache>
                <c:formatCode>General</c:formatCode>
                <c:ptCount val="13"/>
                <c:pt idx="0">
                  <c:v>96</c:v>
                </c:pt>
                <c:pt idx="1">
                  <c:v>110</c:v>
                </c:pt>
                <c:pt idx="2">
                  <c:v>207</c:v>
                </c:pt>
                <c:pt idx="3">
                  <c:v>167</c:v>
                </c:pt>
                <c:pt idx="4">
                  <c:v>325</c:v>
                </c:pt>
                <c:pt idx="5">
                  <c:v>385</c:v>
                </c:pt>
                <c:pt idx="6">
                  <c:v>228</c:v>
                </c:pt>
                <c:pt idx="7">
                  <c:v>575</c:v>
                </c:pt>
                <c:pt idx="8">
                  <c:v>575</c:v>
                </c:pt>
                <c:pt idx="9">
                  <c:v>575</c:v>
                </c:pt>
                <c:pt idx="10">
                  <c:v>575</c:v>
                </c:pt>
                <c:pt idx="11">
                  <c:v>41</c:v>
                </c:pt>
              </c:numCache>
            </c:numRef>
          </c:val>
          <c:extLst xmlns:c16r2="http://schemas.microsoft.com/office/drawing/2015/06/chart">
            <c:ext xmlns:c16="http://schemas.microsoft.com/office/drawing/2014/chart" uri="{C3380CC4-5D6E-409C-BE32-E72D297353CC}">
              <c16:uniqueId val="{00000000-9568-40DC-9497-74CD235290AD}"/>
            </c:ext>
          </c:extLst>
        </c:ser>
        <c:ser>
          <c:idx val="0"/>
          <c:order val="1"/>
          <c:tx>
            <c:v>количество неотремонтированных подъездов</c:v>
          </c:tx>
          <c:spPr>
            <a:solidFill>
              <a:schemeClr val="accent1">
                <a:alpha val="70000"/>
              </a:schemeClr>
            </a:solidFill>
            <a:ln>
              <a:noFill/>
            </a:ln>
            <a:effectLst/>
          </c:spPr>
          <c:invertIfNegative val="0"/>
          <c:dLbls>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568-40DC-9497-74CD235290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в Microsoft Word]Лист1'!$B$3:$B$15</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'[Диаграмма в Microsoft Word]Лист1'!$D$3:$D$15</c:f>
              <c:numCache>
                <c:formatCode>General</c:formatCode>
                <c:ptCount val="13"/>
                <c:pt idx="0">
                  <c:v>3763</c:v>
                </c:pt>
                <c:pt idx="1">
                  <c:v>3653</c:v>
                </c:pt>
                <c:pt idx="2">
                  <c:v>3446</c:v>
                </c:pt>
                <c:pt idx="3">
                  <c:v>3279</c:v>
                </c:pt>
                <c:pt idx="4">
                  <c:v>2954</c:v>
                </c:pt>
                <c:pt idx="5">
                  <c:v>2569</c:v>
                </c:pt>
                <c:pt idx="6">
                  <c:v>2341</c:v>
                </c:pt>
                <c:pt idx="7">
                  <c:v>1766</c:v>
                </c:pt>
                <c:pt idx="8">
                  <c:v>1191</c:v>
                </c:pt>
                <c:pt idx="9">
                  <c:v>616</c:v>
                </c:pt>
                <c:pt idx="10">
                  <c:v>41</c:v>
                </c:pt>
                <c:pt idx="11">
                  <c:v>0</c:v>
                </c:pt>
              </c:numCache>
            </c:numRef>
          </c:val>
          <c:extLst xmlns:c16r2="http://schemas.microsoft.com/office/drawing/2015/06/chart">
            <c:ext xmlns:c16="http://schemas.microsoft.com/office/drawing/2014/chart" uri="{C3380CC4-5D6E-409C-BE32-E72D297353CC}">
              <c16:uniqueId val="{00000002-9568-40DC-9497-74CD235290AD}"/>
            </c:ext>
          </c:extLst>
        </c:ser>
        <c:dLbls>
          <c:showLegendKey val="0"/>
          <c:showVal val="1"/>
          <c:showCatName val="0"/>
          <c:showSerName val="0"/>
          <c:showPercent val="0"/>
          <c:showBubbleSize val="0"/>
        </c:dLbls>
        <c:gapWidth val="50"/>
        <c:overlap val="100"/>
        <c:axId val="411424768"/>
        <c:axId val="410545536"/>
        <c:extLst xmlns:c16r2="http://schemas.microsoft.com/office/drawing/2015/06/chart">
          <c:ext xmlns:c15="http://schemas.microsoft.com/office/drawing/2012/chart" uri="{02D57815-91ED-43cb-92C2-25804820EDAC}">
            <c15:filteredBarSeries>
              <c15:ser>
                <c:idx val="1"/>
                <c:order val="2"/>
                <c:tx>
                  <c:v>количество отремонтированных подъездов по текущему и капитальному ремонту</c:v>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val>
                  <c:numLit>
                    <c:formatCode>General</c:formatCode>
                    <c:ptCount val="1"/>
                    <c:pt idx="0">
                      <c:v>1</c:v>
                    </c:pt>
                  </c:numLit>
                </c:val>
                <c:extLst>
                  <c:ext xmlns:c16="http://schemas.microsoft.com/office/drawing/2014/chart" uri="{C3380CC4-5D6E-409C-BE32-E72D297353CC}">
                    <c16:uniqueId val="{00000003-9568-40DC-9497-74CD235290AD}"/>
                  </c:ext>
                </c:extLst>
              </c15:ser>
            </c15:filteredBarSeries>
          </c:ext>
        </c:extLst>
      </c:barChart>
      <c:catAx>
        <c:axId val="411424768"/>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ru-RU"/>
          </a:p>
        </c:txPr>
        <c:crossAx val="410545536"/>
        <c:crosses val="autoZero"/>
        <c:auto val="1"/>
        <c:lblAlgn val="ctr"/>
        <c:lblOffset val="100"/>
        <c:noMultiLvlLbl val="0"/>
      </c:catAx>
      <c:valAx>
        <c:axId val="410545536"/>
        <c:scaling>
          <c:orientation val="minMax"/>
          <c:max val="4050"/>
          <c:min val="0"/>
        </c:scaling>
        <c:delete val="1"/>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General" sourceLinked="1"/>
        <c:majorTickMark val="none"/>
        <c:minorTickMark val="none"/>
        <c:tickLblPos val="none"/>
        <c:crossAx val="411424768"/>
        <c:crosses val="autoZero"/>
        <c:crossBetween val="between"/>
        <c:majorUnit val="4050"/>
      </c:valAx>
      <c:spPr>
        <a:noFill/>
        <a:ln>
          <a:noFill/>
        </a:ln>
        <a:effectLst/>
      </c:spPr>
    </c:plotArea>
    <c:legend>
      <c:legendPos val="b"/>
      <c:layout>
        <c:manualLayout>
          <c:xMode val="edge"/>
          <c:yMode val="edge"/>
          <c:x val="0"/>
          <c:y val="2.5148642134018269E-3"/>
          <c:w val="0.98076145828592232"/>
          <c:h val="9.8573053368328958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0611444499202239E-2"/>
          <c:y val="5.3020628868382873E-2"/>
          <c:w val="0.90530121398339036"/>
          <c:h val="0.71233482992276342"/>
        </c:manualLayout>
      </c:layout>
      <c:barChart>
        <c:barDir val="col"/>
        <c:grouping val="clustered"/>
        <c:varyColors val="0"/>
        <c:ser>
          <c:idx val="0"/>
          <c:order val="0"/>
          <c:tx>
            <c:strRef>
              <c:f>Лист1!$B$1</c:f>
              <c:strCache>
                <c:ptCount val="1"/>
                <c:pt idx="0">
                  <c:v>2017</c:v>
                </c:pt>
              </c:strCache>
            </c:strRef>
          </c:tx>
          <c:spPr>
            <a:gradFill flip="none" rotWithShape="1">
              <a:gsLst>
                <a:gs pos="0">
                  <a:srgbClr val="131DDB"/>
                </a:gs>
                <a:gs pos="50000">
                  <a:srgbClr val="4F81BD">
                    <a:lumMod val="40000"/>
                    <a:lumOff val="60000"/>
                  </a:srgbClr>
                </a:gs>
                <a:gs pos="100000">
                  <a:srgbClr val="1414F4"/>
                </a:gs>
              </a:gsLst>
              <a:lin ang="0" scaled="0"/>
              <a:tileRect/>
            </a:gradFill>
            <a:scene3d>
              <a:camera prst="orthographicFront"/>
              <a:lightRig rig="threePt" dir="t"/>
            </a:scene3d>
            <a:sp3d>
              <a:bevelT w="0" h="0"/>
            </a:sp3d>
          </c:spPr>
          <c:invertIfNegative val="0"/>
          <c:dLbls>
            <c:spPr>
              <a:noFill/>
              <a:ln w="23056">
                <a:noFill/>
              </a:ln>
            </c:spPr>
            <c:txPr>
              <a:bodyPr rot="-5400000" vert="horz"/>
              <a:lstStyle/>
              <a:p>
                <a:pPr>
                  <a:defRPr sz="726" b="1" baseline="0">
                    <a:solidFill>
                      <a:srgbClr val="131DDB"/>
                    </a:solidFill>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Лист1!$A$2:$A$13</c:f>
              <c:strCache>
                <c:ptCount val="12"/>
                <c:pt idx="0">
                  <c:v>Янв</c:v>
                </c:pt>
                <c:pt idx="1">
                  <c:v>Фев</c:v>
                </c:pt>
                <c:pt idx="2">
                  <c:v>Мар</c:v>
                </c:pt>
                <c:pt idx="3">
                  <c:v>Апр</c:v>
                </c:pt>
                <c:pt idx="4">
                  <c:v>Май</c:v>
                </c:pt>
                <c:pt idx="5">
                  <c:v>Июн</c:v>
                </c:pt>
                <c:pt idx="6">
                  <c:v>Июл</c:v>
                </c:pt>
                <c:pt idx="7">
                  <c:v>Авг</c:v>
                </c:pt>
                <c:pt idx="8">
                  <c:v>Сен</c:v>
                </c:pt>
                <c:pt idx="9">
                  <c:v>Окт</c:v>
                </c:pt>
                <c:pt idx="10">
                  <c:v>Ноя</c:v>
                </c:pt>
                <c:pt idx="11">
                  <c:v>Дек</c:v>
                </c:pt>
              </c:strCache>
            </c:strRef>
          </c:cat>
          <c:val>
            <c:numRef>
              <c:f>Лист1!$B$2:$B$13</c:f>
              <c:numCache>
                <c:formatCode>\О\с\н\о\в\н\о\й</c:formatCode>
                <c:ptCount val="12"/>
                <c:pt idx="0">
                  <c:v>11</c:v>
                </c:pt>
                <c:pt idx="1">
                  <c:v>14</c:v>
                </c:pt>
                <c:pt idx="2">
                  <c:v>11</c:v>
                </c:pt>
                <c:pt idx="3">
                  <c:v>18</c:v>
                </c:pt>
                <c:pt idx="4">
                  <c:v>17</c:v>
                </c:pt>
                <c:pt idx="5">
                  <c:v>13</c:v>
                </c:pt>
                <c:pt idx="6">
                  <c:v>10</c:v>
                </c:pt>
                <c:pt idx="7">
                  <c:v>15</c:v>
                </c:pt>
                <c:pt idx="8">
                  <c:v>13</c:v>
                </c:pt>
                <c:pt idx="9">
                  <c:v>13</c:v>
                </c:pt>
                <c:pt idx="10">
                  <c:v>7</c:v>
                </c:pt>
                <c:pt idx="11">
                  <c:v>20</c:v>
                </c:pt>
              </c:numCache>
            </c:numRef>
          </c:val>
          <c:extLst xmlns:c16r2="http://schemas.microsoft.com/office/drawing/2015/06/chart">
            <c:ext xmlns:c16="http://schemas.microsoft.com/office/drawing/2014/chart" uri="{C3380CC4-5D6E-409C-BE32-E72D297353CC}">
              <c16:uniqueId val="{00000000-E03E-4D4D-9050-723C692E1F4A}"/>
            </c:ext>
          </c:extLst>
        </c:ser>
        <c:ser>
          <c:idx val="1"/>
          <c:order val="1"/>
          <c:tx>
            <c:strRef>
              <c:f>Лист1!$C$1</c:f>
              <c:strCache>
                <c:ptCount val="1"/>
                <c:pt idx="0">
                  <c:v>2018</c:v>
                </c:pt>
              </c:strCache>
            </c:strRef>
          </c:tx>
          <c:spPr>
            <a:gradFill>
              <a:gsLst>
                <a:gs pos="0">
                  <a:srgbClr val="EB35D5"/>
                </a:gs>
                <a:gs pos="50000">
                  <a:srgbClr val="C0504D">
                    <a:lumMod val="20000"/>
                    <a:lumOff val="80000"/>
                  </a:srgbClr>
                </a:gs>
                <a:gs pos="100000">
                  <a:srgbClr val="EB35D5"/>
                </a:gs>
              </a:gsLst>
              <a:lin ang="0" scaled="0"/>
            </a:gradFill>
            <a:scene3d>
              <a:camera prst="orthographicFront"/>
              <a:lightRig rig="threePt" dir="t"/>
            </a:scene3d>
            <a:sp3d>
              <a:bevelT w="0" h="0"/>
            </a:sp3d>
          </c:spPr>
          <c:invertIfNegative val="0"/>
          <c:dLbls>
            <c:spPr>
              <a:noFill/>
              <a:ln w="23056">
                <a:noFill/>
              </a:ln>
            </c:spPr>
            <c:txPr>
              <a:bodyPr rot="-5400000" vert="horz"/>
              <a:lstStyle/>
              <a:p>
                <a:pPr>
                  <a:defRPr sz="726" b="1">
                    <a:solidFill>
                      <a:srgbClr val="EB35D5"/>
                    </a:solidFill>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Лист1!$A$2:$A$13</c:f>
              <c:strCache>
                <c:ptCount val="12"/>
                <c:pt idx="0">
                  <c:v>Янв</c:v>
                </c:pt>
                <c:pt idx="1">
                  <c:v>Фев</c:v>
                </c:pt>
                <c:pt idx="2">
                  <c:v>Мар</c:v>
                </c:pt>
                <c:pt idx="3">
                  <c:v>Апр</c:v>
                </c:pt>
                <c:pt idx="4">
                  <c:v>Май</c:v>
                </c:pt>
                <c:pt idx="5">
                  <c:v>Июн</c:v>
                </c:pt>
                <c:pt idx="6">
                  <c:v>Июл</c:v>
                </c:pt>
                <c:pt idx="7">
                  <c:v>Авг</c:v>
                </c:pt>
                <c:pt idx="8">
                  <c:v>Сен</c:v>
                </c:pt>
                <c:pt idx="9">
                  <c:v>Окт</c:v>
                </c:pt>
                <c:pt idx="10">
                  <c:v>Ноя</c:v>
                </c:pt>
                <c:pt idx="11">
                  <c:v>Дек</c:v>
                </c:pt>
              </c:strCache>
            </c:strRef>
          </c:cat>
          <c:val>
            <c:numRef>
              <c:f>Лист1!$C$2:$C$13</c:f>
              <c:numCache>
                <c:formatCode>\О\с\н\о\в\н\о\й</c:formatCode>
                <c:ptCount val="12"/>
                <c:pt idx="0">
                  <c:v>10</c:v>
                </c:pt>
                <c:pt idx="1">
                  <c:v>14</c:v>
                </c:pt>
                <c:pt idx="2">
                  <c:v>13</c:v>
                </c:pt>
                <c:pt idx="3">
                  <c:v>16</c:v>
                </c:pt>
                <c:pt idx="4">
                  <c:v>18</c:v>
                </c:pt>
                <c:pt idx="5">
                  <c:v>15</c:v>
                </c:pt>
                <c:pt idx="6">
                  <c:v>12</c:v>
                </c:pt>
                <c:pt idx="7">
                  <c:v>12</c:v>
                </c:pt>
                <c:pt idx="8">
                  <c:v>12</c:v>
                </c:pt>
                <c:pt idx="9">
                  <c:v>16</c:v>
                </c:pt>
                <c:pt idx="10">
                  <c:v>7</c:v>
                </c:pt>
                <c:pt idx="11">
                  <c:v>14</c:v>
                </c:pt>
              </c:numCache>
            </c:numRef>
          </c:val>
          <c:extLst xmlns:c16r2="http://schemas.microsoft.com/office/drawing/2015/06/chart">
            <c:ext xmlns:c16="http://schemas.microsoft.com/office/drawing/2014/chart" uri="{C3380CC4-5D6E-409C-BE32-E72D297353CC}">
              <c16:uniqueId val="{00000001-E03E-4D4D-9050-723C692E1F4A}"/>
            </c:ext>
          </c:extLst>
        </c:ser>
        <c:dLbls>
          <c:showLegendKey val="0"/>
          <c:showVal val="0"/>
          <c:showCatName val="0"/>
          <c:showSerName val="0"/>
          <c:showPercent val="0"/>
          <c:showBubbleSize val="0"/>
        </c:dLbls>
        <c:gapWidth val="150"/>
        <c:axId val="404686336"/>
        <c:axId val="407248192"/>
      </c:barChart>
      <c:catAx>
        <c:axId val="404686336"/>
        <c:scaling>
          <c:orientation val="minMax"/>
        </c:scaling>
        <c:delete val="0"/>
        <c:axPos val="b"/>
        <c:numFmt formatCode="General" sourceLinked="1"/>
        <c:majorTickMark val="out"/>
        <c:minorTickMark val="none"/>
        <c:tickLblPos val="nextTo"/>
        <c:txPr>
          <a:bodyPr/>
          <a:lstStyle/>
          <a:p>
            <a:pPr>
              <a:defRPr sz="998" b="1">
                <a:latin typeface="Times New Roman" panose="02020603050405020304" pitchFamily="18" charset="0"/>
                <a:cs typeface="Times New Roman" panose="02020603050405020304" pitchFamily="18" charset="0"/>
              </a:defRPr>
            </a:pPr>
            <a:endParaRPr lang="ru-RU"/>
          </a:p>
        </c:txPr>
        <c:crossAx val="407248192"/>
        <c:crosses val="autoZero"/>
        <c:auto val="1"/>
        <c:lblAlgn val="ctr"/>
        <c:lblOffset val="100"/>
        <c:noMultiLvlLbl val="0"/>
      </c:catAx>
      <c:valAx>
        <c:axId val="407248192"/>
        <c:scaling>
          <c:logBase val="10"/>
          <c:orientation val="minMax"/>
        </c:scaling>
        <c:delete val="0"/>
        <c:axPos val="l"/>
        <c:numFmt formatCode="\О\с\н\о\в\н\о\й"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404686336"/>
        <c:crosses val="autoZero"/>
        <c:crossBetween val="between"/>
      </c:valAx>
      <c:spPr>
        <a:noFill/>
        <a:ln w="23056">
          <a:noFill/>
        </a:ln>
      </c:spPr>
    </c:plotArea>
    <c:legend>
      <c:legendPos val="b"/>
      <c:overlay val="0"/>
      <c:txPr>
        <a:bodyPr/>
        <a:lstStyle/>
        <a:p>
          <a:pPr>
            <a:defRPr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userShapes r:id="rId2"/>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70"/>
      <c:rAngAx val="0"/>
      <c:perspective val="0"/>
    </c:view3D>
    <c:floor>
      <c:thickness val="0"/>
    </c:floor>
    <c:sideWall>
      <c:thickness val="0"/>
    </c:sideWall>
    <c:backWall>
      <c:thickness val="0"/>
    </c:backWall>
    <c:plotArea>
      <c:layout>
        <c:manualLayout>
          <c:layoutTarget val="inner"/>
          <c:xMode val="edge"/>
          <c:yMode val="edge"/>
          <c:x val="1.5874903854540837E-4"/>
          <c:y val="5.2014821676702183E-2"/>
          <c:w val="0.95337171222177375"/>
          <c:h val="0.8077886935959635"/>
        </c:manualLayout>
      </c:layout>
      <c:pie3DChart>
        <c:varyColors val="1"/>
        <c:ser>
          <c:idx val="0"/>
          <c:order val="0"/>
          <c:tx>
            <c:strRef>
              <c:f>Лист1!$B$1</c:f>
              <c:strCache>
                <c:ptCount val="1"/>
                <c:pt idx="0">
                  <c:v>Продажи</c:v>
                </c:pt>
              </c:strCache>
            </c:strRef>
          </c:tx>
          <c:explosion val="25"/>
          <c:dPt>
            <c:idx val="0"/>
            <c:bubble3D val="0"/>
            <c:explosion val="27"/>
            <c:spPr>
              <a:gradFill flip="none" rotWithShape="1">
                <a:gsLst>
                  <a:gs pos="0">
                    <a:srgbClr val="131DDB"/>
                  </a:gs>
                  <a:gs pos="50000">
                    <a:schemeClr val="accent1">
                      <a:lumMod val="20000"/>
                      <a:lumOff val="80000"/>
                    </a:schemeClr>
                  </a:gs>
                  <a:gs pos="100000">
                    <a:srgbClr val="1414F4"/>
                  </a:gs>
                </a:gsLst>
                <a:lin ang="5400000" scaled="1"/>
                <a:tileRect/>
              </a:gradFill>
            </c:spPr>
            <c:extLst xmlns:c16r2="http://schemas.microsoft.com/office/drawing/2015/06/chart">
              <c:ext xmlns:c16="http://schemas.microsoft.com/office/drawing/2014/chart" uri="{C3380CC4-5D6E-409C-BE32-E72D297353CC}">
                <c16:uniqueId val="{00000000-EDDE-4B79-AED1-8DEB6ED71024}"/>
              </c:ext>
            </c:extLst>
          </c:dPt>
          <c:dPt>
            <c:idx val="1"/>
            <c:bubble3D val="0"/>
            <c:spPr>
              <a:gradFill flip="none" rotWithShape="1">
                <a:gsLst>
                  <a:gs pos="0">
                    <a:srgbClr val="F79646">
                      <a:lumMod val="75000"/>
                    </a:srgbClr>
                  </a:gs>
                  <a:gs pos="50000">
                    <a:srgbClr val="F79646">
                      <a:lumMod val="40000"/>
                      <a:lumOff val="60000"/>
                    </a:srgbClr>
                  </a:gs>
                  <a:gs pos="100000">
                    <a:schemeClr val="accent6">
                      <a:lumMod val="75000"/>
                    </a:schemeClr>
                  </a:gs>
                </a:gsLst>
                <a:lin ang="5400000" scaled="1"/>
                <a:tileRect/>
              </a:gradFill>
            </c:spPr>
            <c:extLst xmlns:c16r2="http://schemas.microsoft.com/office/drawing/2015/06/chart">
              <c:ext xmlns:c16="http://schemas.microsoft.com/office/drawing/2014/chart" uri="{C3380CC4-5D6E-409C-BE32-E72D297353CC}">
                <c16:uniqueId val="{00000001-EDDE-4B79-AED1-8DEB6ED71024}"/>
              </c:ext>
            </c:extLst>
          </c:dPt>
          <c:dPt>
            <c:idx val="2"/>
            <c:bubble3D val="0"/>
            <c:spPr>
              <a:gradFill>
                <a:gsLst>
                  <a:gs pos="0">
                    <a:srgbClr val="28E509"/>
                  </a:gs>
                  <a:gs pos="50000">
                    <a:srgbClr val="9BBB59">
                      <a:lumMod val="40000"/>
                      <a:lumOff val="60000"/>
                    </a:srgbClr>
                  </a:gs>
                  <a:gs pos="100000">
                    <a:srgbClr val="28E509"/>
                  </a:gs>
                </a:gsLst>
                <a:lin ang="5400000" scaled="1"/>
              </a:gradFill>
            </c:spPr>
            <c:extLst xmlns:c16r2="http://schemas.microsoft.com/office/drawing/2015/06/chart">
              <c:ext xmlns:c16="http://schemas.microsoft.com/office/drawing/2014/chart" uri="{C3380CC4-5D6E-409C-BE32-E72D297353CC}">
                <c16:uniqueId val="{00000002-EDDE-4B79-AED1-8DEB6ED71024}"/>
              </c:ext>
            </c:extLst>
          </c:dPt>
          <c:dPt>
            <c:idx val="3"/>
            <c:bubble3D val="0"/>
            <c:spPr>
              <a:gradFill>
                <a:gsLst>
                  <a:gs pos="0">
                    <a:srgbClr val="C0504D">
                      <a:lumMod val="75000"/>
                    </a:srgbClr>
                  </a:gs>
                  <a:gs pos="50000">
                    <a:srgbClr val="C0504D">
                      <a:lumMod val="40000"/>
                      <a:lumOff val="60000"/>
                    </a:srgbClr>
                  </a:gs>
                  <a:gs pos="100000">
                    <a:schemeClr val="accent2">
                      <a:lumMod val="75000"/>
                    </a:schemeClr>
                  </a:gs>
                </a:gsLst>
                <a:lin ang="0" scaled="1"/>
              </a:gradFill>
            </c:spPr>
            <c:extLst xmlns:c16r2="http://schemas.microsoft.com/office/drawing/2015/06/chart">
              <c:ext xmlns:c16="http://schemas.microsoft.com/office/drawing/2014/chart" uri="{C3380CC4-5D6E-409C-BE32-E72D297353CC}">
                <c16:uniqueId val="{00000003-EDDE-4B79-AED1-8DEB6ED71024}"/>
              </c:ext>
            </c:extLst>
          </c:dPt>
          <c:dPt>
            <c:idx val="4"/>
            <c:bubble3D val="0"/>
            <c:extLst xmlns:c16r2="http://schemas.microsoft.com/office/drawing/2015/06/chart">
              <c:ext xmlns:c16="http://schemas.microsoft.com/office/drawing/2014/chart" uri="{C3380CC4-5D6E-409C-BE32-E72D297353CC}">
                <c16:uniqueId val="{00000004-EDDE-4B79-AED1-8DEB6ED71024}"/>
              </c:ext>
            </c:extLst>
          </c:dPt>
          <c:dPt>
            <c:idx val="5"/>
            <c:bubble3D val="0"/>
            <c:spPr>
              <a:gradFill>
                <a:gsLst>
                  <a:gs pos="0">
                    <a:srgbClr val="00B0F0"/>
                  </a:gs>
                  <a:gs pos="50000">
                    <a:srgbClr val="4BACC6">
                      <a:lumMod val="20000"/>
                      <a:lumOff val="80000"/>
                    </a:srgbClr>
                  </a:gs>
                  <a:gs pos="100000">
                    <a:srgbClr val="00B0F0"/>
                  </a:gs>
                </a:gsLst>
                <a:lin ang="0" scaled="1"/>
              </a:gradFill>
            </c:spPr>
            <c:extLst xmlns:c16r2="http://schemas.microsoft.com/office/drawing/2015/06/chart">
              <c:ext xmlns:c16="http://schemas.microsoft.com/office/drawing/2014/chart" uri="{C3380CC4-5D6E-409C-BE32-E72D297353CC}">
                <c16:uniqueId val="{00000005-EDDE-4B79-AED1-8DEB6ED71024}"/>
              </c:ext>
            </c:extLst>
          </c:dPt>
          <c:dLbls>
            <c:dLbl>
              <c:idx val="0"/>
              <c:layout>
                <c:manualLayout>
                  <c:x val="-8.5825687718238758E-2"/>
                  <c:y val="7.390185082953192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DDE-4B79-AED1-8DEB6ED71024}"/>
                </c:ext>
              </c:extLst>
            </c:dLbl>
            <c:dLbl>
              <c:idx val="1"/>
              <c:layout>
                <c:manualLayout>
                  <c:x val="5.6332117777313236E-2"/>
                  <c:y val="-0.21174225915487505"/>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DDE-4B79-AED1-8DEB6ED71024}"/>
                </c:ext>
              </c:extLst>
            </c:dLbl>
            <c:dLbl>
              <c:idx val="2"/>
              <c:layout>
                <c:manualLayout>
                  <c:x val="5.2000142731403284E-2"/>
                  <c:y val="-2.1450807021215407E-2"/>
                </c:manualLayout>
              </c:layout>
              <c:numFmt formatCode="\О\с\н\о\в\н\о\й" sourceLinked="0"/>
              <c:spPr/>
              <c:txPr>
                <a:bodyPr/>
                <a:lstStyle/>
                <a:p>
                  <a:pPr>
                    <a:defRPr sz="1000" b="1">
                      <a:latin typeface="Times New Roman" pitchFamily="18" charset="0"/>
                      <a:cs typeface="Times New Roman" pitchFamily="18" charset="0"/>
                    </a:defRPr>
                  </a:pPr>
                  <a:endParaRPr lang="ru-RU"/>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DDE-4B79-AED1-8DEB6ED71024}"/>
                </c:ext>
              </c:extLst>
            </c:dLbl>
            <c:dLbl>
              <c:idx val="3"/>
              <c:layout>
                <c:manualLayout>
                  <c:x val="5.7936579679805894E-2"/>
                  <c:y val="0.16292672718235801"/>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DDE-4B79-AED1-8DEB6ED71024}"/>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DDE-4B79-AED1-8DEB6ED71024}"/>
                </c:ext>
              </c:extLst>
            </c:dLbl>
            <c:dLbl>
              <c:idx val="5"/>
              <c:layout>
                <c:manualLayout>
                  <c:x val="2.8360967718914307E-2"/>
                  <c:y val="0.3255057071354458"/>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DDE-4B79-AED1-8DEB6ED71024}"/>
                </c:ext>
              </c:extLst>
            </c:dLbl>
            <c:dLbl>
              <c:idx val="6"/>
              <c:layout>
                <c:manualLayout>
                  <c:x val="-0.10707856208239457"/>
                  <c:y val="4.8634880049587895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DDE-4B79-AED1-8DEB6ED71024}"/>
                </c:ext>
              </c:extLst>
            </c:dLbl>
            <c:dLbl>
              <c:idx val="7"/>
              <c:layout>
                <c:manualLayout>
                  <c:x val="-0.30311430097786446"/>
                  <c:y val="-2.9520295202952029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DDE-4B79-AED1-8DEB6ED71024}"/>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DDE-4B79-AED1-8DEB6ED71024}"/>
                </c:ext>
              </c:extLst>
            </c:dLbl>
            <c:dLbl>
              <c:idx val="9"/>
              <c:layout>
                <c:manualLayout>
                  <c:x val="-0.15528387064026344"/>
                  <c:y val="-3.1408999571648001E-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DDE-4B79-AED1-8DEB6ED71024}"/>
                </c:ext>
              </c:extLst>
            </c:dLbl>
            <c:numFmt formatCode="\О\с\н\о\в\н\о\й" sourceLinked="0"/>
            <c:spPr>
              <a:noFill/>
              <a:ln w="25322">
                <a:noFill/>
              </a:ln>
            </c:spPr>
            <c:txPr>
              <a:bodyPr/>
              <a:lstStyle/>
              <a:p>
                <a:pPr>
                  <a:defRPr sz="1000" b="1">
                    <a:latin typeface="Times New Roman" pitchFamily="18" charset="0"/>
                    <a:cs typeface="Times New Roman" pitchFamily="18" charset="0"/>
                  </a:defRPr>
                </a:pPr>
                <a:endParaRPr lang="ru-RU"/>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Лист1!$A$2:$A$7</c:f>
              <c:strCache>
                <c:ptCount val="6"/>
                <c:pt idx="0">
                  <c:v>жилой сектор</c:v>
                </c:pt>
                <c:pt idx="1">
                  <c:v>объекты торговли</c:v>
                </c:pt>
                <c:pt idx="2">
                  <c:v>производственные</c:v>
                </c:pt>
                <c:pt idx="3">
                  <c:v>складские</c:v>
                </c:pt>
                <c:pt idx="4">
                  <c:v>транспорт</c:v>
                </c:pt>
                <c:pt idx="5">
                  <c:v>прочие</c:v>
                </c:pt>
              </c:strCache>
            </c:strRef>
          </c:cat>
          <c:val>
            <c:numRef>
              <c:f>Лист1!$B$2:$B$7</c:f>
              <c:numCache>
                <c:formatCode>0</c:formatCode>
                <c:ptCount val="6"/>
                <c:pt idx="0">
                  <c:v>127</c:v>
                </c:pt>
                <c:pt idx="1">
                  <c:v>2</c:v>
                </c:pt>
                <c:pt idx="2">
                  <c:v>8</c:v>
                </c:pt>
                <c:pt idx="3">
                  <c:v>1</c:v>
                </c:pt>
                <c:pt idx="4">
                  <c:v>9</c:v>
                </c:pt>
                <c:pt idx="5">
                  <c:v>10</c:v>
                </c:pt>
              </c:numCache>
            </c:numRef>
          </c:val>
          <c:extLst xmlns:c16r2="http://schemas.microsoft.com/office/drawing/2015/06/chart">
            <c:ext xmlns:c16="http://schemas.microsoft.com/office/drawing/2014/chart" uri="{C3380CC4-5D6E-409C-BE32-E72D297353CC}">
              <c16:uniqueId val="{0000000A-EDDE-4B79-AED1-8DEB6ED71024}"/>
            </c:ext>
          </c:extLst>
        </c:ser>
        <c:dLbls>
          <c:showLegendKey val="0"/>
          <c:showVal val="0"/>
          <c:showCatName val="0"/>
          <c:showSerName val="0"/>
          <c:showPercent val="0"/>
          <c:showBubbleSize val="0"/>
          <c:showLeaderLines val="1"/>
        </c:dLbls>
      </c:pie3DChart>
      <c:spPr>
        <a:noFill/>
        <a:ln w="25322">
          <a:noFill/>
        </a:ln>
      </c:spPr>
    </c:plotArea>
    <c:plotVisOnly val="1"/>
    <c:dispBlanksAs val="zero"/>
    <c:showDLblsOverMax val="0"/>
  </c:chart>
  <c:spPr>
    <a:ln>
      <a:noFill/>
    </a:ln>
  </c:sp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00"/>
      <c:rAngAx val="0"/>
      <c:perspective val="0"/>
    </c:view3D>
    <c:floor>
      <c:thickness val="0"/>
    </c:floor>
    <c:sideWall>
      <c:thickness val="0"/>
    </c:sideWall>
    <c:backWall>
      <c:thickness val="0"/>
    </c:backWall>
    <c:plotArea>
      <c:layout>
        <c:manualLayout>
          <c:layoutTarget val="inner"/>
          <c:xMode val="edge"/>
          <c:yMode val="edge"/>
          <c:x val="9.3674057613963954E-2"/>
          <c:y val="0.1069416688879124"/>
          <c:w val="0.80447176464905079"/>
          <c:h val="0.68319974641779169"/>
        </c:manualLayout>
      </c:layout>
      <c:pie3DChart>
        <c:varyColors val="1"/>
        <c:ser>
          <c:idx val="0"/>
          <c:order val="0"/>
          <c:tx>
            <c:strRef>
              <c:f>Лист1!$B$1</c:f>
              <c:strCache>
                <c:ptCount val="1"/>
                <c:pt idx="0">
                  <c:v>Продажи</c:v>
                </c:pt>
              </c:strCache>
            </c:strRef>
          </c:tx>
          <c:explosion val="23"/>
          <c:dPt>
            <c:idx val="0"/>
            <c:bubble3D val="0"/>
            <c:spPr>
              <a:gradFill>
                <a:gsLst>
                  <a:gs pos="0">
                    <a:srgbClr val="1414F4"/>
                  </a:gs>
                  <a:gs pos="50000">
                    <a:srgbClr val="1F497D">
                      <a:lumMod val="20000"/>
                      <a:lumOff val="80000"/>
                    </a:srgbClr>
                  </a:gs>
                  <a:gs pos="100000">
                    <a:srgbClr val="1414F4"/>
                  </a:gs>
                </a:gsLst>
                <a:lin ang="5400000" scaled="1"/>
              </a:gradFill>
            </c:spPr>
            <c:extLst xmlns:c16r2="http://schemas.microsoft.com/office/drawing/2015/06/chart">
              <c:ext xmlns:c16="http://schemas.microsoft.com/office/drawing/2014/chart" uri="{C3380CC4-5D6E-409C-BE32-E72D297353CC}">
                <c16:uniqueId val="{00000000-D1A9-422F-9986-D510A8A4758A}"/>
              </c:ext>
            </c:extLst>
          </c:dPt>
          <c:dPt>
            <c:idx val="1"/>
            <c:bubble3D val="0"/>
            <c:spPr>
              <a:gradFill>
                <a:gsLst>
                  <a:gs pos="0">
                    <a:srgbClr val="FF0000"/>
                  </a:gs>
                  <a:gs pos="50000">
                    <a:srgbClr val="C0504D">
                      <a:lumMod val="20000"/>
                      <a:lumOff val="80000"/>
                    </a:srgbClr>
                  </a:gs>
                  <a:gs pos="100000">
                    <a:srgbClr val="FF0000"/>
                  </a:gs>
                </a:gsLst>
                <a:lin ang="5400000" scaled="1"/>
              </a:gradFill>
            </c:spPr>
            <c:extLst xmlns:c16r2="http://schemas.microsoft.com/office/drawing/2015/06/chart">
              <c:ext xmlns:c16="http://schemas.microsoft.com/office/drawing/2014/chart" uri="{C3380CC4-5D6E-409C-BE32-E72D297353CC}">
                <c16:uniqueId val="{00000001-D1A9-422F-9986-D510A8A4758A}"/>
              </c:ext>
            </c:extLst>
          </c:dPt>
          <c:dPt>
            <c:idx val="2"/>
            <c:bubble3D val="0"/>
            <c:spPr>
              <a:gradFill>
                <a:gsLst>
                  <a:gs pos="0">
                    <a:srgbClr val="28E509"/>
                  </a:gs>
                  <a:gs pos="50000">
                    <a:srgbClr val="9BBB59">
                      <a:lumMod val="40000"/>
                      <a:lumOff val="60000"/>
                    </a:srgbClr>
                  </a:gs>
                  <a:gs pos="100000">
                    <a:srgbClr val="28E509"/>
                  </a:gs>
                </a:gsLst>
                <a:lin ang="5400000" scaled="1"/>
              </a:gradFill>
            </c:spPr>
            <c:extLst xmlns:c16r2="http://schemas.microsoft.com/office/drawing/2015/06/chart">
              <c:ext xmlns:c16="http://schemas.microsoft.com/office/drawing/2014/chart" uri="{C3380CC4-5D6E-409C-BE32-E72D297353CC}">
                <c16:uniqueId val="{00000002-D1A9-422F-9986-D510A8A4758A}"/>
              </c:ext>
            </c:extLst>
          </c:dPt>
          <c:dPt>
            <c:idx val="3"/>
            <c:bubble3D val="0"/>
            <c:spPr>
              <a:gradFill>
                <a:gsLst>
                  <a:gs pos="0">
                    <a:srgbClr val="4023BB"/>
                  </a:gs>
                  <a:gs pos="50000">
                    <a:schemeClr val="accent4">
                      <a:lumMod val="40000"/>
                      <a:lumOff val="60000"/>
                    </a:schemeClr>
                  </a:gs>
                  <a:gs pos="100000">
                    <a:srgbClr val="4023BB"/>
                  </a:gs>
                </a:gsLst>
                <a:lin ang="5400000" scaled="1"/>
              </a:gradFill>
            </c:spPr>
            <c:extLst xmlns:c16r2="http://schemas.microsoft.com/office/drawing/2015/06/chart">
              <c:ext xmlns:c16="http://schemas.microsoft.com/office/drawing/2014/chart" uri="{C3380CC4-5D6E-409C-BE32-E72D297353CC}">
                <c16:uniqueId val="{00000003-D1A9-422F-9986-D510A8A4758A}"/>
              </c:ext>
            </c:extLst>
          </c:dPt>
          <c:dPt>
            <c:idx val="4"/>
            <c:bubble3D val="0"/>
            <c:spPr>
              <a:gradFill>
                <a:gsLst>
                  <a:gs pos="0">
                    <a:srgbClr val="34BAF6"/>
                  </a:gs>
                  <a:gs pos="50000">
                    <a:srgbClr val="4BACC6">
                      <a:lumMod val="40000"/>
                      <a:lumOff val="60000"/>
                    </a:srgbClr>
                  </a:gs>
                  <a:gs pos="100000">
                    <a:srgbClr val="34BAF6"/>
                  </a:gs>
                </a:gsLst>
                <a:lin ang="5400000" scaled="1"/>
              </a:gradFill>
            </c:spPr>
            <c:extLst xmlns:c16r2="http://schemas.microsoft.com/office/drawing/2015/06/chart">
              <c:ext xmlns:c16="http://schemas.microsoft.com/office/drawing/2014/chart" uri="{C3380CC4-5D6E-409C-BE32-E72D297353CC}">
                <c16:uniqueId val="{00000004-D1A9-422F-9986-D510A8A4758A}"/>
              </c:ext>
            </c:extLst>
          </c:dPt>
          <c:dPt>
            <c:idx val="5"/>
            <c:bubble3D val="0"/>
            <c:spPr>
              <a:gradFill>
                <a:gsLst>
                  <a:gs pos="0">
                    <a:srgbClr val="EE4A00"/>
                  </a:gs>
                  <a:gs pos="50000">
                    <a:srgbClr val="F79646">
                      <a:lumMod val="40000"/>
                      <a:lumOff val="60000"/>
                    </a:srgbClr>
                  </a:gs>
                  <a:gs pos="100000">
                    <a:srgbClr val="EE4A00"/>
                  </a:gs>
                </a:gsLst>
                <a:lin ang="5400000" scaled="1"/>
              </a:gradFill>
            </c:spPr>
            <c:extLst xmlns:c16r2="http://schemas.microsoft.com/office/drawing/2015/06/chart">
              <c:ext xmlns:c16="http://schemas.microsoft.com/office/drawing/2014/chart" uri="{C3380CC4-5D6E-409C-BE32-E72D297353CC}">
                <c16:uniqueId val="{00000005-D1A9-422F-9986-D510A8A4758A}"/>
              </c:ext>
            </c:extLst>
          </c:dPt>
          <c:dPt>
            <c:idx val="6"/>
            <c:bubble3D val="0"/>
            <c:spPr>
              <a:gradFill>
                <a:gsLst>
                  <a:gs pos="0">
                    <a:srgbClr val="7030A0"/>
                  </a:gs>
                  <a:gs pos="50000">
                    <a:srgbClr val="8064A2">
                      <a:lumMod val="40000"/>
                      <a:lumOff val="60000"/>
                    </a:srgbClr>
                  </a:gs>
                  <a:gs pos="100000">
                    <a:srgbClr val="7030A0"/>
                  </a:gs>
                </a:gsLst>
                <a:lin ang="0" scaled="0"/>
              </a:gradFill>
            </c:spPr>
            <c:extLst xmlns:c16r2="http://schemas.microsoft.com/office/drawing/2015/06/chart">
              <c:ext xmlns:c16="http://schemas.microsoft.com/office/drawing/2014/chart" uri="{C3380CC4-5D6E-409C-BE32-E72D297353CC}">
                <c16:uniqueId val="{00000006-D1A9-422F-9986-D510A8A4758A}"/>
              </c:ext>
            </c:extLst>
          </c:dPt>
          <c:dPt>
            <c:idx val="7"/>
            <c:bubble3D val="0"/>
            <c:spPr>
              <a:gradFill>
                <a:gsLst>
                  <a:gs pos="0">
                    <a:srgbClr val="EEECE1">
                      <a:lumMod val="50000"/>
                    </a:srgbClr>
                  </a:gs>
                  <a:gs pos="50000">
                    <a:srgbClr val="EEECE1">
                      <a:lumMod val="90000"/>
                    </a:srgbClr>
                  </a:gs>
                  <a:gs pos="100000">
                    <a:schemeClr val="bg2">
                      <a:lumMod val="25000"/>
                    </a:schemeClr>
                  </a:gs>
                </a:gsLst>
                <a:lin ang="0" scaled="0"/>
              </a:gradFill>
            </c:spPr>
            <c:extLst xmlns:c16r2="http://schemas.microsoft.com/office/drawing/2015/06/chart">
              <c:ext xmlns:c16="http://schemas.microsoft.com/office/drawing/2014/chart" uri="{C3380CC4-5D6E-409C-BE32-E72D297353CC}">
                <c16:uniqueId val="{00000007-D1A9-422F-9986-D510A8A4758A}"/>
              </c:ext>
            </c:extLst>
          </c:dPt>
          <c:dPt>
            <c:idx val="8"/>
            <c:bubble3D val="0"/>
            <c:spPr>
              <a:gradFill>
                <a:gsLst>
                  <a:gs pos="0">
                    <a:srgbClr val="EB35D5"/>
                  </a:gs>
                  <a:gs pos="50000">
                    <a:srgbClr val="C0504D">
                      <a:lumMod val="20000"/>
                      <a:lumOff val="80000"/>
                    </a:srgbClr>
                  </a:gs>
                  <a:gs pos="100000">
                    <a:srgbClr val="EB35D5"/>
                  </a:gs>
                </a:gsLst>
                <a:lin ang="0" scaled="0"/>
              </a:gradFill>
            </c:spPr>
            <c:extLst xmlns:c16r2="http://schemas.microsoft.com/office/drawing/2015/06/chart">
              <c:ext xmlns:c16="http://schemas.microsoft.com/office/drawing/2014/chart" uri="{C3380CC4-5D6E-409C-BE32-E72D297353CC}">
                <c16:uniqueId val="{00000008-D1A9-422F-9986-D510A8A4758A}"/>
              </c:ext>
            </c:extLst>
          </c:dPt>
          <c:dLbls>
            <c:dLbl>
              <c:idx val="0"/>
              <c:layout>
                <c:manualLayout>
                  <c:x val="-4.3572289620149272E-2"/>
                  <c:y val="-0.18704414084991508"/>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1A9-422F-9986-D510A8A4758A}"/>
                </c:ext>
              </c:extLst>
            </c:dLbl>
            <c:dLbl>
              <c:idx val="1"/>
              <c:layout>
                <c:manualLayout>
                  <c:x val="0.12164815717253584"/>
                  <c:y val="9.1586842243010285E-4"/>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1A9-422F-9986-D510A8A4758A}"/>
                </c:ext>
              </c:extLst>
            </c:dLbl>
            <c:dLbl>
              <c:idx val="2"/>
              <c:layout>
                <c:manualLayout>
                  <c:x val="7.1520135903257495E-2"/>
                  <c:y val="-4.0503302471806397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1A9-422F-9986-D510A8A4758A}"/>
                </c:ext>
              </c:extLst>
            </c:dLbl>
            <c:dLbl>
              <c:idx val="3"/>
              <c:layout>
                <c:manualLayout>
                  <c:x val="3.972658325684747E-2"/>
                  <c:y val="1.3439762337400133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1A9-422F-9986-D510A8A4758A}"/>
                </c:ext>
              </c:extLst>
            </c:dLbl>
            <c:dLbl>
              <c:idx val="4"/>
              <c:layout>
                <c:manualLayout>
                  <c:x val="7.81647815195739E-2"/>
                  <c:y val="8.35357546118701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1A9-422F-9986-D510A8A4758A}"/>
                </c:ext>
              </c:extLst>
            </c:dLbl>
            <c:dLbl>
              <c:idx val="5"/>
              <c:layout>
                <c:manualLayout>
                  <c:x val="3.778851263224E-2"/>
                  <c:y val="6.3037985636410832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1A9-422F-9986-D510A8A4758A}"/>
                </c:ext>
              </c:extLst>
            </c:dLbl>
            <c:dLbl>
              <c:idx val="6"/>
              <c:layout>
                <c:manualLayout>
                  <c:x val="-7.8999717869142574E-2"/>
                  <c:y val="4.3690692509590144E-2"/>
                </c:manualLayout>
              </c:layout>
              <c:tx>
                <c:rich>
                  <a:bodyPr/>
                  <a:lstStyle/>
                  <a:p>
                    <a:r>
                      <a:rPr lang="ru-RU" sz="1000" b="1" i="0" u="none" strike="noStrike" baseline="0"/>
                      <a:t>Нарушение тех. регламента  </a:t>
                    </a:r>
                  </a:p>
                  <a:p>
                    <a:r>
                      <a:rPr lang="ru-RU" sz="1000" b="1" i="0" u="none" strike="noStrike" baseline="0"/>
                      <a:t>4%</a:t>
                    </a:r>
                    <a:endParaRPr lang="ru-RU" b="1"/>
                  </a:p>
                </c:rich>
              </c:tx>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1A9-422F-9986-D510A8A4758A}"/>
                </c:ext>
              </c:extLst>
            </c:dLbl>
            <c:dLbl>
              <c:idx val="7"/>
              <c:layout>
                <c:manualLayout>
                  <c:x val="-5.3361204442278591E-2"/>
                  <c:y val="0"/>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1A9-422F-9986-D510A8A4758A}"/>
                </c:ext>
              </c:extLst>
            </c:dLbl>
            <c:dLbl>
              <c:idx val="8"/>
              <c:layout>
                <c:manualLayout>
                  <c:x val="-0.18943565279095814"/>
                  <c:y val="-0.15085507473958917"/>
                </c:manualLayout>
              </c:layout>
              <c:tx>
                <c:rich>
                  <a:bodyPr/>
                  <a:lstStyle/>
                  <a:p>
                    <a:r>
                      <a:rPr lang="ru-RU" sz="1000"/>
                      <a:t>НПУиЭ газового оборудования </a:t>
                    </a:r>
                  </a:p>
                  <a:p>
                    <a:r>
                      <a:rPr lang="ru-RU" sz="1000"/>
                      <a:t>0,7% </a:t>
                    </a:r>
                    <a:endParaRPr lang="ru-RU"/>
                  </a:p>
                </c:rich>
              </c:tx>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1A9-422F-9986-D510A8A4758A}"/>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1A9-422F-9986-D510A8A4758A}"/>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1A9-422F-9986-D510A8A4758A}"/>
                </c:ext>
              </c:extLst>
            </c:dLbl>
            <c:spPr>
              <a:noFill/>
              <a:ln w="25310">
                <a:noFill/>
              </a:ln>
            </c:spPr>
            <c:txPr>
              <a:bodyPr/>
              <a:lstStyle/>
              <a:p>
                <a:pPr>
                  <a:defRPr sz="1000" b="1">
                    <a:latin typeface="Times New Roman" pitchFamily="18" charset="0"/>
                    <a:cs typeface="Times New Roman" pitchFamily="18" charset="0"/>
                  </a:defRPr>
                </a:pPr>
                <a:endParaRPr lang="ru-RU"/>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Лист1!$A$2:$A$10</c:f>
              <c:strCache>
                <c:ptCount val="9"/>
                <c:pt idx="0">
                  <c:v>НОСО</c:v>
                </c:pt>
                <c:pt idx="1">
                  <c:v>электро оборудование</c:v>
                </c:pt>
                <c:pt idx="2">
                  <c:v>печное отопление</c:v>
                </c:pt>
                <c:pt idx="3">
                  <c:v>НПУиЭ транспорта</c:v>
                </c:pt>
                <c:pt idx="4">
                  <c:v>поджоги</c:v>
                </c:pt>
                <c:pt idx="5">
                  <c:v>прочие</c:v>
                </c:pt>
                <c:pt idx="6">
                  <c:v>техпроцесс</c:v>
                </c:pt>
                <c:pt idx="7">
                  <c:v>сварочные и огневые работы</c:v>
                </c:pt>
                <c:pt idx="8">
                  <c:v>НПУиЭ газового оборудования </c:v>
                </c:pt>
              </c:strCache>
            </c:strRef>
          </c:cat>
          <c:val>
            <c:numRef>
              <c:f>Лист1!$B$2:$B$10</c:f>
              <c:numCache>
                <c:formatCode>0</c:formatCode>
                <c:ptCount val="9"/>
                <c:pt idx="0">
                  <c:v>55</c:v>
                </c:pt>
                <c:pt idx="1">
                  <c:v>47</c:v>
                </c:pt>
                <c:pt idx="2">
                  <c:v>22</c:v>
                </c:pt>
                <c:pt idx="3">
                  <c:v>6</c:v>
                </c:pt>
                <c:pt idx="4">
                  <c:v>9</c:v>
                </c:pt>
                <c:pt idx="5">
                  <c:v>5</c:v>
                </c:pt>
                <c:pt idx="6">
                  <c:v>7</c:v>
                </c:pt>
                <c:pt idx="7">
                  <c:v>6</c:v>
                </c:pt>
                <c:pt idx="8" formatCode="\О\с\н\о\в\н\о\й">
                  <c:v>1</c:v>
                </c:pt>
              </c:numCache>
            </c:numRef>
          </c:val>
          <c:extLst xmlns:c16r2="http://schemas.microsoft.com/office/drawing/2015/06/chart">
            <c:ext xmlns:c16="http://schemas.microsoft.com/office/drawing/2014/chart" uri="{C3380CC4-5D6E-409C-BE32-E72D297353CC}">
              <c16:uniqueId val="{0000000B-D1A9-422F-9986-D510A8A4758A}"/>
            </c:ext>
          </c:extLst>
        </c:ser>
        <c:dLbls>
          <c:showLegendKey val="0"/>
          <c:showVal val="0"/>
          <c:showCatName val="0"/>
          <c:showSerName val="0"/>
          <c:showPercent val="0"/>
          <c:showBubbleSize val="0"/>
          <c:showLeaderLines val="1"/>
        </c:dLbls>
      </c:pie3DChart>
      <c:spPr>
        <a:noFill/>
        <a:ln w="25310">
          <a:noFill/>
        </a:ln>
      </c:spPr>
    </c:plotArea>
    <c:plotVisOnly val="1"/>
    <c:dispBlanksAs val="zero"/>
    <c:showDLblsOverMax val="0"/>
  </c:chart>
  <c:spPr>
    <a:ln>
      <a:noFill/>
    </a:ln>
  </c:sp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2013 год</c:v>
                </c:pt>
              </c:strCache>
            </c:strRef>
          </c:tx>
          <c:spPr>
            <a:gradFill flip="none" rotWithShape="1">
              <a:gsLst>
                <a:gs pos="0">
                  <a:srgbClr val="131DDB"/>
                </a:gs>
                <a:gs pos="50000">
                  <a:srgbClr val="4F81BD">
                    <a:lumMod val="40000"/>
                    <a:lumOff val="60000"/>
                  </a:srgbClr>
                </a:gs>
                <a:gs pos="100000">
                  <a:srgbClr val="1414F4"/>
                </a:gs>
              </a:gsLst>
              <a:lin ang="0" scaled="0"/>
              <a:tileRect/>
            </a:gradFill>
            <a:scene3d>
              <a:camera prst="orthographicFront"/>
              <a:lightRig rig="threePt" dir="t"/>
            </a:scene3d>
            <a:sp3d>
              <a:bevelT w="0" h="0"/>
            </a:sp3d>
          </c:spPr>
          <c:invertIfNegative val="0"/>
          <c:dLbls>
            <c:dLbl>
              <c:idx val="3"/>
              <c:layout>
                <c:manualLayout>
                  <c:x val="-1.4184397163120564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A63-4328-96E7-3C952A8E148D}"/>
                </c:ext>
              </c:extLst>
            </c:dLbl>
            <c:spPr>
              <a:noFill/>
              <a:ln w="23192">
                <a:noFill/>
              </a:ln>
            </c:spPr>
            <c:txPr>
              <a:bodyPr/>
              <a:lstStyle/>
              <a:p>
                <a:pPr>
                  <a:defRPr sz="1004" b="1">
                    <a:solidFill>
                      <a:srgbClr val="131DDB"/>
                    </a:solidFill>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Гибель</c:v>
                </c:pt>
              </c:strCache>
            </c:strRef>
          </c:cat>
          <c:val>
            <c:numRef>
              <c:f>Лист1!$B$2</c:f>
              <c:numCache>
                <c:formatCode>\О\с\н\о\в\н\о\й</c:formatCode>
                <c:ptCount val="1"/>
                <c:pt idx="0">
                  <c:v>14</c:v>
                </c:pt>
              </c:numCache>
            </c:numRef>
          </c:val>
          <c:extLst xmlns:c16r2="http://schemas.microsoft.com/office/drawing/2015/06/chart">
            <c:ext xmlns:c16="http://schemas.microsoft.com/office/drawing/2014/chart" uri="{C3380CC4-5D6E-409C-BE32-E72D297353CC}">
              <c16:uniqueId val="{00000001-1A63-4328-96E7-3C952A8E148D}"/>
            </c:ext>
          </c:extLst>
        </c:ser>
        <c:ser>
          <c:idx val="1"/>
          <c:order val="1"/>
          <c:tx>
            <c:strRef>
              <c:f>Лист1!$C$1</c:f>
              <c:strCache>
                <c:ptCount val="1"/>
                <c:pt idx="0">
                  <c:v>2014 год</c:v>
                </c:pt>
              </c:strCache>
            </c:strRef>
          </c:tx>
          <c:spPr>
            <a:gradFill>
              <a:gsLst>
                <a:gs pos="0">
                  <a:srgbClr val="EB35D5"/>
                </a:gs>
                <a:gs pos="50000">
                  <a:srgbClr val="C0504D">
                    <a:lumMod val="20000"/>
                    <a:lumOff val="80000"/>
                  </a:srgbClr>
                </a:gs>
                <a:gs pos="100000">
                  <a:srgbClr val="EB35D5"/>
                </a:gs>
              </a:gsLst>
              <a:lin ang="0" scaled="0"/>
            </a:gradFill>
            <a:scene3d>
              <a:camera prst="orthographicFront"/>
              <a:lightRig rig="threePt" dir="t"/>
            </a:scene3d>
            <a:sp3d>
              <a:bevelT w="0" h="0"/>
            </a:sp3d>
          </c:spPr>
          <c:invertIfNegative val="0"/>
          <c:dLbls>
            <c:dLbl>
              <c:idx val="3"/>
              <c:layout>
                <c:manualLayout>
                  <c:x val="1.2161751292186095E-2"/>
                  <c:y val="-4.6511627906976822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A63-4328-96E7-3C952A8E148D}"/>
                </c:ext>
              </c:extLst>
            </c:dLbl>
            <c:spPr>
              <a:noFill/>
              <a:ln w="23192">
                <a:noFill/>
              </a:ln>
            </c:spPr>
            <c:txPr>
              <a:bodyPr/>
              <a:lstStyle/>
              <a:p>
                <a:pPr>
                  <a:defRPr sz="1004" b="1">
                    <a:solidFill>
                      <a:srgbClr val="EB35D5"/>
                    </a:solidFill>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Гибель</c:v>
                </c:pt>
              </c:strCache>
            </c:strRef>
          </c:cat>
          <c:val>
            <c:numRef>
              <c:f>Лист1!$C$2</c:f>
              <c:numCache>
                <c:formatCode>\О\с\н\о\в\н\о\й</c:formatCode>
                <c:ptCount val="1"/>
                <c:pt idx="0">
                  <c:v>6</c:v>
                </c:pt>
              </c:numCache>
            </c:numRef>
          </c:val>
          <c:extLst xmlns:c16r2="http://schemas.microsoft.com/office/drawing/2015/06/chart">
            <c:ext xmlns:c16="http://schemas.microsoft.com/office/drawing/2014/chart" uri="{C3380CC4-5D6E-409C-BE32-E72D297353CC}">
              <c16:uniqueId val="{00000003-1A63-4328-96E7-3C952A8E148D}"/>
            </c:ext>
          </c:extLst>
        </c:ser>
        <c:ser>
          <c:idx val="2"/>
          <c:order val="2"/>
          <c:tx>
            <c:strRef>
              <c:f>Лист1!$D$1</c:f>
              <c:strCache>
                <c:ptCount val="1"/>
                <c:pt idx="0">
                  <c:v>2015 год</c:v>
                </c:pt>
              </c:strCache>
            </c:strRef>
          </c:tx>
          <c:invertIfNegative val="0"/>
          <c:dLbls>
            <c:spPr>
              <a:noFill/>
              <a:ln w="23192">
                <a:noFill/>
              </a:ln>
            </c:spPr>
            <c:txPr>
              <a:bodyPr/>
              <a:lstStyle/>
              <a:p>
                <a:pPr>
                  <a:defRPr sz="1004" b="1">
                    <a:solidFill>
                      <a:schemeClr val="accent6">
                        <a:lumMod val="75000"/>
                      </a:schemeClr>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Гибель</c:v>
                </c:pt>
              </c:strCache>
            </c:strRef>
          </c:cat>
          <c:val>
            <c:numRef>
              <c:f>Лист1!$D$2</c:f>
              <c:numCache>
                <c:formatCode>\О\с\н\о\в\н\о\й</c:formatCode>
                <c:ptCount val="1"/>
                <c:pt idx="0">
                  <c:v>4</c:v>
                </c:pt>
              </c:numCache>
            </c:numRef>
          </c:val>
          <c:extLst xmlns:c16r2="http://schemas.microsoft.com/office/drawing/2015/06/chart">
            <c:ext xmlns:c16="http://schemas.microsoft.com/office/drawing/2014/chart" uri="{C3380CC4-5D6E-409C-BE32-E72D297353CC}">
              <c16:uniqueId val="{00000004-1A63-4328-96E7-3C952A8E148D}"/>
            </c:ext>
          </c:extLst>
        </c:ser>
        <c:ser>
          <c:idx val="3"/>
          <c:order val="3"/>
          <c:tx>
            <c:strRef>
              <c:f>Лист1!$E$1</c:f>
              <c:strCache>
                <c:ptCount val="1"/>
                <c:pt idx="0">
                  <c:v>2016 год</c:v>
                </c:pt>
              </c:strCache>
            </c:strRef>
          </c:tx>
          <c:invertIfNegative val="0"/>
          <c:dLbls>
            <c:spPr>
              <a:noFill/>
              <a:ln w="23192">
                <a:noFill/>
              </a:ln>
            </c:spPr>
            <c:txPr>
              <a:bodyPr/>
              <a:lstStyle/>
              <a:p>
                <a:pPr>
                  <a:defRPr sz="1004" b="1">
                    <a:solidFill>
                      <a:srgbClr val="FF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Гибель</c:v>
                </c:pt>
              </c:strCache>
            </c:strRef>
          </c:cat>
          <c:val>
            <c:numRef>
              <c:f>Лист1!$E$2</c:f>
              <c:numCache>
                <c:formatCode>\О\с\н\о\в\н\о\й</c:formatCode>
                <c:ptCount val="1"/>
                <c:pt idx="0">
                  <c:v>10</c:v>
                </c:pt>
              </c:numCache>
            </c:numRef>
          </c:val>
          <c:extLst xmlns:c16r2="http://schemas.microsoft.com/office/drawing/2015/06/chart">
            <c:ext xmlns:c16="http://schemas.microsoft.com/office/drawing/2014/chart" uri="{C3380CC4-5D6E-409C-BE32-E72D297353CC}">
              <c16:uniqueId val="{00000005-1A63-4328-96E7-3C952A8E148D}"/>
            </c:ext>
          </c:extLst>
        </c:ser>
        <c:ser>
          <c:idx val="4"/>
          <c:order val="4"/>
          <c:tx>
            <c:strRef>
              <c:f>Лист1!$F$1</c:f>
              <c:strCache>
                <c:ptCount val="1"/>
                <c:pt idx="0">
                  <c:v>2017 год</c:v>
                </c:pt>
              </c:strCache>
            </c:strRef>
          </c:tx>
          <c:invertIfNegative val="0"/>
          <c:dLbls>
            <c:spPr>
              <a:noFill/>
              <a:ln w="23192">
                <a:noFill/>
              </a:ln>
            </c:spPr>
            <c:txPr>
              <a:bodyPr/>
              <a:lstStyle/>
              <a:p>
                <a:pPr>
                  <a:defRPr sz="1004" b="1">
                    <a:solidFill>
                      <a:schemeClr val="tx1">
                        <a:lumMod val="85000"/>
                        <a:lumOff val="15000"/>
                      </a:schemeClr>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Гибель</c:v>
                </c:pt>
              </c:strCache>
            </c:strRef>
          </c:cat>
          <c:val>
            <c:numRef>
              <c:f>Лист1!$F$2</c:f>
              <c:numCache>
                <c:formatCode>\О\с\н\о\в\н\о\й</c:formatCode>
                <c:ptCount val="1"/>
                <c:pt idx="0">
                  <c:v>4</c:v>
                </c:pt>
              </c:numCache>
            </c:numRef>
          </c:val>
          <c:extLst xmlns:c16r2="http://schemas.microsoft.com/office/drawing/2015/06/chart">
            <c:ext xmlns:c16="http://schemas.microsoft.com/office/drawing/2014/chart" uri="{C3380CC4-5D6E-409C-BE32-E72D297353CC}">
              <c16:uniqueId val="{00000006-1A63-4328-96E7-3C952A8E148D}"/>
            </c:ext>
          </c:extLst>
        </c:ser>
        <c:ser>
          <c:idx val="5"/>
          <c:order val="5"/>
          <c:tx>
            <c:strRef>
              <c:f>Лист1!$G$1</c:f>
              <c:strCache>
                <c:ptCount val="1"/>
                <c:pt idx="0">
                  <c:v>2018 год</c:v>
                </c:pt>
              </c:strCache>
            </c:strRef>
          </c:tx>
          <c:invertIfNegative val="0"/>
          <c:dLbls>
            <c:spPr>
              <a:noFill/>
              <a:ln w="23192">
                <a:noFill/>
              </a:ln>
            </c:spPr>
            <c:txPr>
              <a:bodyPr/>
              <a:lstStyle/>
              <a:p>
                <a:pPr>
                  <a:defRPr sz="1004" b="1">
                    <a:solidFill>
                      <a:schemeClr val="accent4">
                        <a:lumMod val="75000"/>
                      </a:schemeClr>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Гибель</c:v>
                </c:pt>
              </c:strCache>
            </c:strRef>
          </c:cat>
          <c:val>
            <c:numRef>
              <c:f>Лист1!$G$2</c:f>
              <c:numCache>
                <c:formatCode>\О\с\н\о\в\н\о\й</c:formatCode>
                <c:ptCount val="1"/>
                <c:pt idx="0">
                  <c:v>3</c:v>
                </c:pt>
              </c:numCache>
            </c:numRef>
          </c:val>
          <c:extLst xmlns:c16r2="http://schemas.microsoft.com/office/drawing/2015/06/chart">
            <c:ext xmlns:c16="http://schemas.microsoft.com/office/drawing/2014/chart" uri="{C3380CC4-5D6E-409C-BE32-E72D297353CC}">
              <c16:uniqueId val="{00000007-1A63-4328-96E7-3C952A8E148D}"/>
            </c:ext>
          </c:extLst>
        </c:ser>
        <c:dLbls>
          <c:showLegendKey val="0"/>
          <c:showVal val="0"/>
          <c:showCatName val="0"/>
          <c:showSerName val="0"/>
          <c:showPercent val="0"/>
          <c:showBubbleSize val="0"/>
        </c:dLbls>
        <c:gapWidth val="150"/>
        <c:axId val="420750336"/>
        <c:axId val="420632768"/>
      </c:barChart>
      <c:catAx>
        <c:axId val="420750336"/>
        <c:scaling>
          <c:orientation val="minMax"/>
        </c:scaling>
        <c:delete val="0"/>
        <c:axPos val="b"/>
        <c:numFmt formatCode="General" sourceLinked="1"/>
        <c:majorTickMark val="out"/>
        <c:minorTickMark val="none"/>
        <c:tickLblPos val="nextTo"/>
        <c:txPr>
          <a:bodyPr/>
          <a:lstStyle/>
          <a:p>
            <a:pPr>
              <a:defRPr sz="1004" b="1">
                <a:latin typeface="Times New Roman" panose="02020603050405020304" pitchFamily="18" charset="0"/>
                <a:cs typeface="Times New Roman" panose="02020603050405020304" pitchFamily="18" charset="0"/>
              </a:defRPr>
            </a:pPr>
            <a:endParaRPr lang="ru-RU"/>
          </a:p>
        </c:txPr>
        <c:crossAx val="420632768"/>
        <c:crosses val="autoZero"/>
        <c:auto val="1"/>
        <c:lblAlgn val="ctr"/>
        <c:lblOffset val="100"/>
        <c:noMultiLvlLbl val="0"/>
      </c:catAx>
      <c:valAx>
        <c:axId val="420632768"/>
        <c:scaling>
          <c:logBase val="10"/>
          <c:orientation val="minMax"/>
        </c:scaling>
        <c:delete val="0"/>
        <c:axPos val="l"/>
        <c:numFmt formatCode="\О\с\н\о\в\н\о\й" sourceLinked="1"/>
        <c:majorTickMark val="out"/>
        <c:minorTickMark val="none"/>
        <c:tickLblPos val="nextTo"/>
        <c:txPr>
          <a:bodyPr/>
          <a:lstStyle/>
          <a:p>
            <a:pPr>
              <a:defRPr sz="913">
                <a:latin typeface="Times New Roman" panose="02020603050405020304" pitchFamily="18" charset="0"/>
                <a:cs typeface="Times New Roman" panose="02020603050405020304" pitchFamily="18" charset="0"/>
              </a:defRPr>
            </a:pPr>
            <a:endParaRPr lang="ru-RU"/>
          </a:p>
        </c:txPr>
        <c:crossAx val="420750336"/>
        <c:crosses val="autoZero"/>
        <c:crossBetween val="between"/>
      </c:valAx>
      <c:spPr>
        <a:noFill/>
        <a:ln w="23192">
          <a:noFill/>
        </a:ln>
      </c:spPr>
    </c:plotArea>
    <c:legend>
      <c:legendPos val="r"/>
      <c:overlay val="0"/>
      <c:txPr>
        <a:bodyPr/>
        <a:lstStyle/>
        <a:p>
          <a:pPr>
            <a:defRPr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2013 год</c:v>
                </c:pt>
              </c:strCache>
            </c:strRef>
          </c:tx>
          <c:spPr>
            <a:gradFill flip="none" rotWithShape="1">
              <a:gsLst>
                <a:gs pos="0">
                  <a:srgbClr val="131DDB"/>
                </a:gs>
                <a:gs pos="50000">
                  <a:srgbClr val="4F81BD">
                    <a:lumMod val="40000"/>
                    <a:lumOff val="60000"/>
                  </a:srgbClr>
                </a:gs>
                <a:gs pos="100000">
                  <a:srgbClr val="1414F4"/>
                </a:gs>
              </a:gsLst>
              <a:lin ang="0" scaled="0"/>
              <a:tileRect/>
            </a:gradFill>
            <a:scene3d>
              <a:camera prst="orthographicFront"/>
              <a:lightRig rig="threePt" dir="t"/>
            </a:scene3d>
            <a:sp3d>
              <a:bevelT w="0" h="0"/>
            </a:sp3d>
          </c:spPr>
          <c:invertIfNegative val="0"/>
          <c:dLbls>
            <c:dLbl>
              <c:idx val="3"/>
              <c:layout>
                <c:manualLayout>
                  <c:x val="-1.4184397163120564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4BD-492A-B528-B33135297987}"/>
                </c:ext>
              </c:extLst>
            </c:dLbl>
            <c:spPr>
              <a:noFill/>
              <a:ln w="23196">
                <a:noFill/>
              </a:ln>
            </c:spPr>
            <c:txPr>
              <a:bodyPr/>
              <a:lstStyle/>
              <a:p>
                <a:pPr>
                  <a:defRPr sz="1005" b="1">
                    <a:solidFill>
                      <a:srgbClr val="131DDB"/>
                    </a:solidFill>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Травмы</c:v>
                </c:pt>
              </c:strCache>
            </c:strRef>
          </c:cat>
          <c:val>
            <c:numRef>
              <c:f>Лист1!$B$2</c:f>
              <c:numCache>
                <c:formatCode>\О\с\н\о\в\н\о\й</c:formatCode>
                <c:ptCount val="1"/>
                <c:pt idx="0">
                  <c:v>14</c:v>
                </c:pt>
              </c:numCache>
            </c:numRef>
          </c:val>
          <c:extLst xmlns:c16r2="http://schemas.microsoft.com/office/drawing/2015/06/chart">
            <c:ext xmlns:c16="http://schemas.microsoft.com/office/drawing/2014/chart" uri="{C3380CC4-5D6E-409C-BE32-E72D297353CC}">
              <c16:uniqueId val="{00000001-24BD-492A-B528-B33135297987}"/>
            </c:ext>
          </c:extLst>
        </c:ser>
        <c:ser>
          <c:idx val="1"/>
          <c:order val="1"/>
          <c:tx>
            <c:strRef>
              <c:f>Лист1!$C$1</c:f>
              <c:strCache>
                <c:ptCount val="1"/>
                <c:pt idx="0">
                  <c:v>2014 год</c:v>
                </c:pt>
              </c:strCache>
            </c:strRef>
          </c:tx>
          <c:spPr>
            <a:gradFill>
              <a:gsLst>
                <a:gs pos="0">
                  <a:srgbClr val="EB35D5"/>
                </a:gs>
                <a:gs pos="50000">
                  <a:srgbClr val="C0504D">
                    <a:lumMod val="20000"/>
                    <a:lumOff val="80000"/>
                  </a:srgbClr>
                </a:gs>
                <a:gs pos="100000">
                  <a:srgbClr val="EB35D5"/>
                </a:gs>
              </a:gsLst>
              <a:lin ang="0" scaled="0"/>
            </a:gradFill>
            <a:scene3d>
              <a:camera prst="orthographicFront"/>
              <a:lightRig rig="threePt" dir="t"/>
            </a:scene3d>
            <a:sp3d>
              <a:bevelT w="0" h="0"/>
            </a:sp3d>
          </c:spPr>
          <c:invertIfNegative val="0"/>
          <c:dLbls>
            <c:dLbl>
              <c:idx val="3"/>
              <c:layout>
                <c:manualLayout>
                  <c:x val="1.2161751292186095E-2"/>
                  <c:y val="-4.6511627906976822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4BD-492A-B528-B33135297987}"/>
                </c:ext>
              </c:extLst>
            </c:dLbl>
            <c:spPr>
              <a:noFill/>
              <a:ln w="23196">
                <a:noFill/>
              </a:ln>
            </c:spPr>
            <c:txPr>
              <a:bodyPr/>
              <a:lstStyle/>
              <a:p>
                <a:pPr>
                  <a:defRPr sz="1005" b="1">
                    <a:solidFill>
                      <a:srgbClr val="EB35D5"/>
                    </a:solidFill>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Травмы</c:v>
                </c:pt>
              </c:strCache>
            </c:strRef>
          </c:cat>
          <c:val>
            <c:numRef>
              <c:f>Лист1!$C$2</c:f>
              <c:numCache>
                <c:formatCode>\О\с\н\о\в\н\о\й</c:formatCode>
                <c:ptCount val="1"/>
                <c:pt idx="0">
                  <c:v>16</c:v>
                </c:pt>
              </c:numCache>
            </c:numRef>
          </c:val>
          <c:extLst xmlns:c16r2="http://schemas.microsoft.com/office/drawing/2015/06/chart">
            <c:ext xmlns:c16="http://schemas.microsoft.com/office/drawing/2014/chart" uri="{C3380CC4-5D6E-409C-BE32-E72D297353CC}">
              <c16:uniqueId val="{00000003-24BD-492A-B528-B33135297987}"/>
            </c:ext>
          </c:extLst>
        </c:ser>
        <c:ser>
          <c:idx val="2"/>
          <c:order val="2"/>
          <c:tx>
            <c:strRef>
              <c:f>Лист1!$D$1</c:f>
              <c:strCache>
                <c:ptCount val="1"/>
                <c:pt idx="0">
                  <c:v>2015 год</c:v>
                </c:pt>
              </c:strCache>
            </c:strRef>
          </c:tx>
          <c:invertIfNegative val="0"/>
          <c:dLbls>
            <c:spPr>
              <a:noFill/>
              <a:ln w="23196">
                <a:noFill/>
              </a:ln>
            </c:spPr>
            <c:txPr>
              <a:bodyPr/>
              <a:lstStyle/>
              <a:p>
                <a:pPr>
                  <a:defRPr sz="1005" b="1">
                    <a:solidFill>
                      <a:schemeClr val="accent6">
                        <a:lumMod val="75000"/>
                      </a:schemeClr>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Травмы</c:v>
                </c:pt>
              </c:strCache>
            </c:strRef>
          </c:cat>
          <c:val>
            <c:numRef>
              <c:f>Лист1!$D$2</c:f>
              <c:numCache>
                <c:formatCode>\О\с\н\о\в\н\о\й</c:formatCode>
                <c:ptCount val="1"/>
                <c:pt idx="0">
                  <c:v>8</c:v>
                </c:pt>
              </c:numCache>
            </c:numRef>
          </c:val>
          <c:extLst xmlns:c16r2="http://schemas.microsoft.com/office/drawing/2015/06/chart">
            <c:ext xmlns:c16="http://schemas.microsoft.com/office/drawing/2014/chart" uri="{C3380CC4-5D6E-409C-BE32-E72D297353CC}">
              <c16:uniqueId val="{00000004-24BD-492A-B528-B33135297987}"/>
            </c:ext>
          </c:extLst>
        </c:ser>
        <c:ser>
          <c:idx val="3"/>
          <c:order val="3"/>
          <c:tx>
            <c:strRef>
              <c:f>Лист1!$E$1</c:f>
              <c:strCache>
                <c:ptCount val="1"/>
                <c:pt idx="0">
                  <c:v>2016 год</c:v>
                </c:pt>
              </c:strCache>
            </c:strRef>
          </c:tx>
          <c:invertIfNegative val="0"/>
          <c:dLbls>
            <c:spPr>
              <a:noFill/>
              <a:ln w="23196">
                <a:noFill/>
              </a:ln>
            </c:spPr>
            <c:txPr>
              <a:bodyPr/>
              <a:lstStyle/>
              <a:p>
                <a:pPr>
                  <a:defRPr sz="1005" b="1">
                    <a:solidFill>
                      <a:srgbClr val="FF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Травмы</c:v>
                </c:pt>
              </c:strCache>
            </c:strRef>
          </c:cat>
          <c:val>
            <c:numRef>
              <c:f>Лист1!$E$2</c:f>
              <c:numCache>
                <c:formatCode>\О\с\н\о\в\н\о\й</c:formatCode>
                <c:ptCount val="1"/>
                <c:pt idx="0">
                  <c:v>25</c:v>
                </c:pt>
              </c:numCache>
            </c:numRef>
          </c:val>
          <c:extLst xmlns:c16r2="http://schemas.microsoft.com/office/drawing/2015/06/chart">
            <c:ext xmlns:c16="http://schemas.microsoft.com/office/drawing/2014/chart" uri="{C3380CC4-5D6E-409C-BE32-E72D297353CC}">
              <c16:uniqueId val="{00000005-24BD-492A-B528-B33135297987}"/>
            </c:ext>
          </c:extLst>
        </c:ser>
        <c:ser>
          <c:idx val="4"/>
          <c:order val="4"/>
          <c:tx>
            <c:strRef>
              <c:f>Лист1!$F$1</c:f>
              <c:strCache>
                <c:ptCount val="1"/>
                <c:pt idx="0">
                  <c:v>2017 год</c:v>
                </c:pt>
              </c:strCache>
            </c:strRef>
          </c:tx>
          <c:invertIfNegative val="0"/>
          <c:dLbls>
            <c:spPr>
              <a:noFill/>
              <a:ln w="23196">
                <a:noFill/>
              </a:ln>
            </c:spPr>
            <c:txPr>
              <a:bodyPr/>
              <a:lstStyle/>
              <a:p>
                <a:pPr>
                  <a:defRPr sz="1005" b="1">
                    <a:solidFill>
                      <a:schemeClr val="tx1">
                        <a:lumMod val="85000"/>
                        <a:lumOff val="15000"/>
                      </a:schemeClr>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Травмы</c:v>
                </c:pt>
              </c:strCache>
            </c:strRef>
          </c:cat>
          <c:val>
            <c:numRef>
              <c:f>Лист1!$F$2</c:f>
              <c:numCache>
                <c:formatCode>\О\с\н\о\в\н\о\й</c:formatCode>
                <c:ptCount val="1"/>
                <c:pt idx="0">
                  <c:v>16</c:v>
                </c:pt>
              </c:numCache>
            </c:numRef>
          </c:val>
          <c:extLst xmlns:c16r2="http://schemas.microsoft.com/office/drawing/2015/06/chart">
            <c:ext xmlns:c16="http://schemas.microsoft.com/office/drawing/2014/chart" uri="{C3380CC4-5D6E-409C-BE32-E72D297353CC}">
              <c16:uniqueId val="{00000006-24BD-492A-B528-B33135297987}"/>
            </c:ext>
          </c:extLst>
        </c:ser>
        <c:ser>
          <c:idx val="5"/>
          <c:order val="5"/>
          <c:tx>
            <c:strRef>
              <c:f>Лист1!$G$1</c:f>
              <c:strCache>
                <c:ptCount val="1"/>
                <c:pt idx="0">
                  <c:v>2018 год</c:v>
                </c:pt>
              </c:strCache>
            </c:strRef>
          </c:tx>
          <c:invertIfNegative val="0"/>
          <c:dLbls>
            <c:spPr>
              <a:noFill/>
              <a:ln w="23196">
                <a:noFill/>
              </a:ln>
            </c:spPr>
            <c:txPr>
              <a:bodyPr/>
              <a:lstStyle/>
              <a:p>
                <a:pPr>
                  <a:defRPr sz="1005" b="1">
                    <a:solidFill>
                      <a:schemeClr val="accent4">
                        <a:lumMod val="75000"/>
                      </a:schemeClr>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Травмы</c:v>
                </c:pt>
              </c:strCache>
            </c:strRef>
          </c:cat>
          <c:val>
            <c:numRef>
              <c:f>Лист1!$G$2</c:f>
              <c:numCache>
                <c:formatCode>\О\с\н\о\в\н\о\й</c:formatCode>
                <c:ptCount val="1"/>
                <c:pt idx="0">
                  <c:v>17</c:v>
                </c:pt>
              </c:numCache>
            </c:numRef>
          </c:val>
          <c:extLst xmlns:c16r2="http://schemas.microsoft.com/office/drawing/2015/06/chart">
            <c:ext xmlns:c16="http://schemas.microsoft.com/office/drawing/2014/chart" uri="{C3380CC4-5D6E-409C-BE32-E72D297353CC}">
              <c16:uniqueId val="{00000007-24BD-492A-B528-B33135297987}"/>
            </c:ext>
          </c:extLst>
        </c:ser>
        <c:dLbls>
          <c:showLegendKey val="0"/>
          <c:showVal val="0"/>
          <c:showCatName val="0"/>
          <c:showSerName val="0"/>
          <c:showPercent val="0"/>
          <c:showBubbleSize val="0"/>
        </c:dLbls>
        <c:gapWidth val="150"/>
        <c:axId val="406891008"/>
        <c:axId val="420632192"/>
      </c:barChart>
      <c:catAx>
        <c:axId val="406891008"/>
        <c:scaling>
          <c:orientation val="minMax"/>
        </c:scaling>
        <c:delete val="0"/>
        <c:axPos val="b"/>
        <c:numFmt formatCode="General" sourceLinked="1"/>
        <c:majorTickMark val="out"/>
        <c:minorTickMark val="none"/>
        <c:tickLblPos val="nextTo"/>
        <c:txPr>
          <a:bodyPr/>
          <a:lstStyle/>
          <a:p>
            <a:pPr>
              <a:defRPr sz="1005" b="1">
                <a:latin typeface="Times New Roman" panose="02020603050405020304" pitchFamily="18" charset="0"/>
                <a:cs typeface="Times New Roman" panose="02020603050405020304" pitchFamily="18" charset="0"/>
              </a:defRPr>
            </a:pPr>
            <a:endParaRPr lang="ru-RU"/>
          </a:p>
        </c:txPr>
        <c:crossAx val="420632192"/>
        <c:crosses val="autoZero"/>
        <c:auto val="1"/>
        <c:lblAlgn val="ctr"/>
        <c:lblOffset val="100"/>
        <c:noMultiLvlLbl val="0"/>
      </c:catAx>
      <c:valAx>
        <c:axId val="420632192"/>
        <c:scaling>
          <c:logBase val="10"/>
          <c:orientation val="minMax"/>
        </c:scaling>
        <c:delete val="0"/>
        <c:axPos val="l"/>
        <c:numFmt formatCode="\О\с\н\о\в\н\о\й" sourceLinked="1"/>
        <c:majorTickMark val="out"/>
        <c:minorTickMark val="none"/>
        <c:tickLblPos val="nextTo"/>
        <c:txPr>
          <a:bodyPr/>
          <a:lstStyle/>
          <a:p>
            <a:pPr>
              <a:defRPr sz="913">
                <a:latin typeface="Times New Roman" panose="02020603050405020304" pitchFamily="18" charset="0"/>
                <a:cs typeface="Times New Roman" panose="02020603050405020304" pitchFamily="18" charset="0"/>
              </a:defRPr>
            </a:pPr>
            <a:endParaRPr lang="ru-RU"/>
          </a:p>
        </c:txPr>
        <c:crossAx val="406891008"/>
        <c:crosses val="autoZero"/>
        <c:crossBetween val="between"/>
      </c:valAx>
      <c:spPr>
        <a:noFill/>
        <a:ln w="23196">
          <a:noFill/>
        </a:ln>
      </c:spPr>
    </c:plotArea>
    <c:legend>
      <c:legendPos val="r"/>
      <c:overlay val="0"/>
      <c:txPr>
        <a:bodyPr/>
        <a:lstStyle/>
        <a:p>
          <a:pPr>
            <a:defRPr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071741032370946E-2"/>
          <c:y val="5.1400554097404488E-2"/>
          <c:w val="0.81115048118985122"/>
          <c:h val="0.73076771653543315"/>
        </c:manualLayout>
      </c:layout>
      <c:barChart>
        <c:barDir val="col"/>
        <c:grouping val="clustered"/>
        <c:varyColors val="0"/>
        <c:ser>
          <c:idx val="0"/>
          <c:order val="0"/>
          <c:invertIfNegative val="0"/>
          <c:dLbls>
            <c:showLegendKey val="0"/>
            <c:showVal val="1"/>
            <c:showCatName val="0"/>
            <c:showSerName val="0"/>
            <c:showPercent val="0"/>
            <c:showBubbleSize val="0"/>
            <c:showLeaderLines val="0"/>
          </c:dLbls>
          <c:cat>
            <c:numLit>
              <c:formatCode>General</c:formatCode>
              <c:ptCount val="3"/>
              <c:pt idx="0">
                <c:v>2016</c:v>
              </c:pt>
              <c:pt idx="1">
                <c:v>2017</c:v>
              </c:pt>
              <c:pt idx="2">
                <c:v>2018</c:v>
              </c:pt>
            </c:numLit>
          </c:cat>
          <c:val>
            <c:numRef>
              <c:f>Лист1!$C$3:$C$5</c:f>
              <c:numCache>
                <c:formatCode>General</c:formatCode>
                <c:ptCount val="3"/>
                <c:pt idx="0">
                  <c:v>100</c:v>
                </c:pt>
                <c:pt idx="1">
                  <c:v>89</c:v>
                </c:pt>
                <c:pt idx="2">
                  <c:v>60</c:v>
                </c:pt>
              </c:numCache>
            </c:numRef>
          </c:val>
        </c:ser>
        <c:dLbls>
          <c:showLegendKey val="0"/>
          <c:showVal val="0"/>
          <c:showCatName val="0"/>
          <c:showSerName val="0"/>
          <c:showPercent val="0"/>
          <c:showBubbleSize val="0"/>
        </c:dLbls>
        <c:gapWidth val="150"/>
        <c:axId val="406891520"/>
        <c:axId val="424223296"/>
      </c:barChart>
      <c:catAx>
        <c:axId val="406891520"/>
        <c:scaling>
          <c:orientation val="minMax"/>
        </c:scaling>
        <c:delete val="0"/>
        <c:axPos val="b"/>
        <c:numFmt formatCode="General" sourceLinked="1"/>
        <c:majorTickMark val="out"/>
        <c:minorTickMark val="none"/>
        <c:tickLblPos val="nextTo"/>
        <c:crossAx val="424223296"/>
        <c:crosses val="autoZero"/>
        <c:auto val="1"/>
        <c:lblAlgn val="ctr"/>
        <c:lblOffset val="100"/>
        <c:noMultiLvlLbl val="0"/>
      </c:catAx>
      <c:valAx>
        <c:axId val="424223296"/>
        <c:scaling>
          <c:orientation val="minMax"/>
        </c:scaling>
        <c:delete val="0"/>
        <c:axPos val="l"/>
        <c:majorGridlines/>
        <c:numFmt formatCode="General" sourceLinked="1"/>
        <c:majorTickMark val="out"/>
        <c:minorTickMark val="none"/>
        <c:tickLblPos val="nextTo"/>
        <c:crossAx val="406891520"/>
        <c:crosses val="autoZero"/>
        <c:crossBetween val="between"/>
      </c:valAx>
    </c:plotArea>
    <c:plotVisOnly val="1"/>
    <c:dispBlanksAs val="gap"/>
    <c:showDLblsOverMax val="0"/>
  </c:chart>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Лист1!$C$17</c:f>
              <c:strCache>
                <c:ptCount val="1"/>
                <c:pt idx="0">
                  <c:v>2016</c:v>
                </c:pt>
              </c:strCache>
            </c:strRef>
          </c:tx>
          <c:invertIfNegative val="0"/>
          <c:dLbls>
            <c:dLbl>
              <c:idx val="1"/>
              <c:layout>
                <c:manualLayout>
                  <c:x val="-4.428290228876519E-17"/>
                  <c:y val="-1.204819277108433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Лист1!$B$18:$B$21</c:f>
              <c:strCache>
                <c:ptCount val="4"/>
                <c:pt idx="0">
                  <c:v>ст.285 УК РФ</c:v>
                </c:pt>
                <c:pt idx="1">
                  <c:v>ст.286 УК РФ</c:v>
                </c:pt>
                <c:pt idx="2">
                  <c:v>ст.290 УК РФ</c:v>
                </c:pt>
                <c:pt idx="3">
                  <c:v>ст.290 и ст 291.1 УК РФ</c:v>
                </c:pt>
              </c:strCache>
            </c:strRef>
          </c:cat>
          <c:val>
            <c:numRef>
              <c:f>Лист1!$C$18:$C$21</c:f>
              <c:numCache>
                <c:formatCode>General</c:formatCode>
                <c:ptCount val="4"/>
                <c:pt idx="0">
                  <c:v>4</c:v>
                </c:pt>
                <c:pt idx="1">
                  <c:v>2</c:v>
                </c:pt>
                <c:pt idx="2">
                  <c:v>26</c:v>
                </c:pt>
                <c:pt idx="3">
                  <c:v>68</c:v>
                </c:pt>
              </c:numCache>
            </c:numRef>
          </c:val>
        </c:ser>
        <c:ser>
          <c:idx val="1"/>
          <c:order val="1"/>
          <c:tx>
            <c:strRef>
              <c:f>Лист1!$D$17</c:f>
              <c:strCache>
                <c:ptCount val="1"/>
                <c:pt idx="0">
                  <c:v>2017</c:v>
                </c:pt>
              </c:strCache>
            </c:strRef>
          </c:tx>
          <c:invertIfNegative val="0"/>
          <c:dLbls>
            <c:showLegendKey val="0"/>
            <c:showVal val="1"/>
            <c:showCatName val="0"/>
            <c:showSerName val="0"/>
            <c:showPercent val="0"/>
            <c:showBubbleSize val="0"/>
            <c:showLeaderLines val="0"/>
          </c:dLbls>
          <c:cat>
            <c:strRef>
              <c:f>Лист1!$B$18:$B$21</c:f>
              <c:strCache>
                <c:ptCount val="4"/>
                <c:pt idx="0">
                  <c:v>ст.285 УК РФ</c:v>
                </c:pt>
                <c:pt idx="1">
                  <c:v>ст.286 УК РФ</c:v>
                </c:pt>
                <c:pt idx="2">
                  <c:v>ст.290 УК РФ</c:v>
                </c:pt>
                <c:pt idx="3">
                  <c:v>ст.290 и ст 291.1 УК РФ</c:v>
                </c:pt>
              </c:strCache>
            </c:strRef>
          </c:cat>
          <c:val>
            <c:numRef>
              <c:f>Лист1!$D$18:$D$21</c:f>
              <c:numCache>
                <c:formatCode>General</c:formatCode>
                <c:ptCount val="4"/>
                <c:pt idx="0">
                  <c:v>11</c:v>
                </c:pt>
                <c:pt idx="1">
                  <c:v>13</c:v>
                </c:pt>
                <c:pt idx="2">
                  <c:v>2</c:v>
                </c:pt>
                <c:pt idx="3">
                  <c:v>8</c:v>
                </c:pt>
              </c:numCache>
            </c:numRef>
          </c:val>
        </c:ser>
        <c:ser>
          <c:idx val="2"/>
          <c:order val="2"/>
          <c:tx>
            <c:strRef>
              <c:f>Лист1!$E$17</c:f>
              <c:strCache>
                <c:ptCount val="1"/>
                <c:pt idx="0">
                  <c:v>2018</c:v>
                </c:pt>
              </c:strCache>
            </c:strRef>
          </c:tx>
          <c:invertIfNegative val="0"/>
          <c:dLbls>
            <c:dLbl>
              <c:idx val="2"/>
              <c:layout>
                <c:manualLayout>
                  <c:x val="0"/>
                  <c:y val="-1.606425702811244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Лист1!$B$18:$B$21</c:f>
              <c:strCache>
                <c:ptCount val="4"/>
                <c:pt idx="0">
                  <c:v>ст.285 УК РФ</c:v>
                </c:pt>
                <c:pt idx="1">
                  <c:v>ст.286 УК РФ</c:v>
                </c:pt>
                <c:pt idx="2">
                  <c:v>ст.290 УК РФ</c:v>
                </c:pt>
                <c:pt idx="3">
                  <c:v>ст.290 и ст 291.1 УК РФ</c:v>
                </c:pt>
              </c:strCache>
            </c:strRef>
          </c:cat>
          <c:val>
            <c:numRef>
              <c:f>Лист1!$E$18:$E$21</c:f>
              <c:numCache>
                <c:formatCode>General</c:formatCode>
                <c:ptCount val="4"/>
                <c:pt idx="0">
                  <c:v>5</c:v>
                </c:pt>
                <c:pt idx="1">
                  <c:v>3</c:v>
                </c:pt>
                <c:pt idx="2">
                  <c:v>3</c:v>
                </c:pt>
                <c:pt idx="3">
                  <c:v>3</c:v>
                </c:pt>
              </c:numCache>
            </c:numRef>
          </c:val>
        </c:ser>
        <c:dLbls>
          <c:showLegendKey val="0"/>
          <c:showVal val="0"/>
          <c:showCatName val="0"/>
          <c:showSerName val="0"/>
          <c:showPercent val="0"/>
          <c:showBubbleSize val="0"/>
        </c:dLbls>
        <c:gapWidth val="150"/>
        <c:shape val="box"/>
        <c:axId val="420377600"/>
        <c:axId val="424225024"/>
        <c:axId val="0"/>
      </c:bar3DChart>
      <c:catAx>
        <c:axId val="420377600"/>
        <c:scaling>
          <c:orientation val="minMax"/>
        </c:scaling>
        <c:delete val="0"/>
        <c:axPos val="b"/>
        <c:majorTickMark val="out"/>
        <c:minorTickMark val="none"/>
        <c:tickLblPos val="nextTo"/>
        <c:crossAx val="424225024"/>
        <c:crosses val="autoZero"/>
        <c:auto val="1"/>
        <c:lblAlgn val="ctr"/>
        <c:lblOffset val="100"/>
        <c:noMultiLvlLbl val="0"/>
      </c:catAx>
      <c:valAx>
        <c:axId val="424225024"/>
        <c:scaling>
          <c:orientation val="minMax"/>
        </c:scaling>
        <c:delete val="0"/>
        <c:axPos val="l"/>
        <c:majorGridlines/>
        <c:numFmt formatCode="General" sourceLinked="1"/>
        <c:majorTickMark val="out"/>
        <c:minorTickMark val="none"/>
        <c:tickLblPos val="nextTo"/>
        <c:crossAx val="420377600"/>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layout>
        <c:manualLayout>
          <c:xMode val="edge"/>
          <c:yMode val="edge"/>
          <c:x val="0.49197734050778724"/>
          <c:y val="0"/>
        </c:manualLayout>
      </c:layout>
      <c:overlay val="0"/>
    </c:title>
    <c:autoTitleDeleted val="0"/>
    <c:view3D>
      <c:rotX val="15"/>
      <c:hPercent val="52"/>
      <c:rotY val="20"/>
      <c:depthPercent val="100"/>
      <c:rAngAx val="1"/>
    </c:view3D>
    <c:floor>
      <c:thickness val="0"/>
    </c:floor>
    <c:sideWall>
      <c:thickness val="0"/>
    </c:sideWall>
    <c:backWall>
      <c:thickness val="0"/>
    </c:backWall>
    <c:plotArea>
      <c:layout/>
      <c:bar3DChart>
        <c:barDir val="col"/>
        <c:grouping val="standard"/>
        <c:varyColors val="0"/>
        <c:ser>
          <c:idx val="0"/>
          <c:order val="0"/>
          <c:tx>
            <c:strRef>
              <c:f>Sheet1!$A$2</c:f>
              <c:strCache>
                <c:ptCount val="1"/>
              </c:strCache>
            </c:strRef>
          </c:tx>
          <c:invertIfNegative val="0"/>
          <c:cat>
            <c:strRef>
              <c:f>Sheet1!$B$1:$E$1</c:f>
              <c:strCache>
                <c:ptCount val="4"/>
                <c:pt idx="0">
                  <c:v>2015г.</c:v>
                </c:pt>
                <c:pt idx="1">
                  <c:v>2016г.</c:v>
                </c:pt>
                <c:pt idx="2">
                  <c:v>2017г.</c:v>
                </c:pt>
                <c:pt idx="3">
                  <c:v>2018г.</c:v>
                </c:pt>
              </c:strCache>
            </c:strRef>
          </c:cat>
          <c:val>
            <c:numRef>
              <c:f>Sheet1!$B$2:$E$2</c:f>
              <c:numCache>
                <c:formatCode>General</c:formatCode>
                <c:ptCount val="4"/>
                <c:pt idx="0">
                  <c:v>232000</c:v>
                </c:pt>
                <c:pt idx="1">
                  <c:v>233000</c:v>
                </c:pt>
                <c:pt idx="2">
                  <c:v>237000</c:v>
                </c:pt>
                <c:pt idx="3">
                  <c:v>244000</c:v>
                </c:pt>
              </c:numCache>
            </c:numRef>
          </c:val>
          <c:extLst xmlns:c16r2="http://schemas.microsoft.com/office/drawing/2015/06/chart">
            <c:ext xmlns:c16="http://schemas.microsoft.com/office/drawing/2014/chart" uri="{C3380CC4-5D6E-409C-BE32-E72D297353CC}">
              <c16:uniqueId val="{00000000-F9A1-4775-8DCC-AA6B8A2F09B4}"/>
            </c:ext>
          </c:extLst>
        </c:ser>
        <c:dLbls>
          <c:showLegendKey val="0"/>
          <c:showVal val="0"/>
          <c:showCatName val="0"/>
          <c:showSerName val="0"/>
          <c:showPercent val="0"/>
          <c:showBubbleSize val="0"/>
        </c:dLbls>
        <c:gapWidth val="150"/>
        <c:shape val="cylinder"/>
        <c:axId val="457404928"/>
        <c:axId val="410575424"/>
        <c:axId val="263907840"/>
      </c:bar3DChart>
      <c:catAx>
        <c:axId val="457404928"/>
        <c:scaling>
          <c:orientation val="minMax"/>
        </c:scaling>
        <c:delete val="0"/>
        <c:axPos val="b"/>
        <c:numFmt formatCode="General" sourceLinked="1"/>
        <c:majorTickMark val="none"/>
        <c:minorTickMark val="none"/>
        <c:tickLblPos val="low"/>
        <c:txPr>
          <a:bodyPr rot="0" vert="horz"/>
          <a:lstStyle/>
          <a:p>
            <a:pPr>
              <a:defRPr/>
            </a:pPr>
            <a:endParaRPr lang="ru-RU"/>
          </a:p>
        </c:txPr>
        <c:crossAx val="410575424"/>
        <c:crosses val="autoZero"/>
        <c:auto val="1"/>
        <c:lblAlgn val="ctr"/>
        <c:lblOffset val="100"/>
        <c:tickLblSkip val="1"/>
        <c:tickMarkSkip val="1"/>
        <c:noMultiLvlLbl val="0"/>
      </c:catAx>
      <c:valAx>
        <c:axId val="410575424"/>
        <c:scaling>
          <c:orientation val="minMax"/>
        </c:scaling>
        <c:delete val="0"/>
        <c:axPos val="l"/>
        <c:majorGridlines/>
        <c:numFmt formatCode="General" sourceLinked="1"/>
        <c:majorTickMark val="none"/>
        <c:minorTickMark val="none"/>
        <c:tickLblPos val="nextTo"/>
        <c:txPr>
          <a:bodyPr rot="0" vert="horz"/>
          <a:lstStyle/>
          <a:p>
            <a:pPr>
              <a:defRPr/>
            </a:pPr>
            <a:endParaRPr lang="ru-RU"/>
          </a:p>
        </c:txPr>
        <c:crossAx val="457404928"/>
        <c:crosses val="autoZero"/>
        <c:crossBetween val="between"/>
      </c:valAx>
      <c:serAx>
        <c:axId val="263907840"/>
        <c:scaling>
          <c:orientation val="minMax"/>
        </c:scaling>
        <c:delete val="1"/>
        <c:axPos val="b"/>
        <c:majorTickMark val="none"/>
        <c:minorTickMark val="none"/>
        <c:tickLblPos val="none"/>
        <c:crossAx val="410575424"/>
        <c:crosses val="autoZero"/>
      </c:serAx>
      <c:dTable>
        <c:showHorzBorder val="1"/>
        <c:showVertBorder val="1"/>
        <c:showOutline val="1"/>
        <c:showKeys val="1"/>
      </c:dTable>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overlay val="0"/>
    </c:title>
    <c:autoTitleDeleted val="0"/>
    <c:view3D>
      <c:rotX val="15"/>
      <c:hPercent val="52"/>
      <c:rotY val="20"/>
      <c:depthPercent val="100"/>
      <c:rAngAx val="1"/>
    </c:view3D>
    <c:floor>
      <c:thickness val="0"/>
    </c:floor>
    <c:sideWall>
      <c:thickness val="0"/>
    </c:sideWall>
    <c:backWall>
      <c:thickness val="0"/>
    </c:backWall>
    <c:plotArea>
      <c:layout/>
      <c:bar3DChart>
        <c:barDir val="col"/>
        <c:grouping val="standard"/>
        <c:varyColors val="0"/>
        <c:ser>
          <c:idx val="0"/>
          <c:order val="0"/>
          <c:tx>
            <c:strRef>
              <c:f>Sheet1!$A$2</c:f>
              <c:strCache>
                <c:ptCount val="1"/>
              </c:strCache>
            </c:strRef>
          </c:tx>
          <c:invertIfNegative val="0"/>
          <c:cat>
            <c:strRef>
              <c:f>Sheet1!$B$1:$E$1</c:f>
              <c:strCache>
                <c:ptCount val="4"/>
                <c:pt idx="0">
                  <c:v>2015г.</c:v>
                </c:pt>
                <c:pt idx="1">
                  <c:v>2016г.</c:v>
                </c:pt>
                <c:pt idx="2">
                  <c:v>2017г.</c:v>
                </c:pt>
                <c:pt idx="3">
                  <c:v>2018г.</c:v>
                </c:pt>
              </c:strCache>
            </c:strRef>
          </c:cat>
          <c:val>
            <c:numRef>
              <c:f>Sheet1!$B$2:$E$2</c:f>
              <c:numCache>
                <c:formatCode>General</c:formatCode>
                <c:ptCount val="4"/>
                <c:pt idx="0">
                  <c:v>19300000</c:v>
                </c:pt>
                <c:pt idx="1">
                  <c:v>19650000</c:v>
                </c:pt>
                <c:pt idx="2">
                  <c:v>25400000</c:v>
                </c:pt>
                <c:pt idx="3">
                  <c:v>32940000</c:v>
                </c:pt>
              </c:numCache>
            </c:numRef>
          </c:val>
          <c:extLst xmlns:c16r2="http://schemas.microsoft.com/office/drawing/2015/06/chart">
            <c:ext xmlns:c16="http://schemas.microsoft.com/office/drawing/2014/chart" uri="{C3380CC4-5D6E-409C-BE32-E72D297353CC}">
              <c16:uniqueId val="{00000000-FF49-44D8-9B9C-2DD389A656EF}"/>
            </c:ext>
          </c:extLst>
        </c:ser>
        <c:dLbls>
          <c:showLegendKey val="0"/>
          <c:showVal val="0"/>
          <c:showCatName val="0"/>
          <c:showSerName val="0"/>
          <c:showPercent val="0"/>
          <c:showBubbleSize val="0"/>
        </c:dLbls>
        <c:gapWidth val="150"/>
        <c:shape val="cylinder"/>
        <c:axId val="457407488"/>
        <c:axId val="410547264"/>
        <c:axId val="417830144"/>
      </c:bar3DChart>
      <c:catAx>
        <c:axId val="457407488"/>
        <c:scaling>
          <c:orientation val="minMax"/>
        </c:scaling>
        <c:delete val="0"/>
        <c:axPos val="b"/>
        <c:numFmt formatCode="General" sourceLinked="1"/>
        <c:majorTickMark val="none"/>
        <c:minorTickMark val="none"/>
        <c:tickLblPos val="low"/>
        <c:txPr>
          <a:bodyPr rot="0" vert="horz"/>
          <a:lstStyle/>
          <a:p>
            <a:pPr>
              <a:defRPr/>
            </a:pPr>
            <a:endParaRPr lang="ru-RU"/>
          </a:p>
        </c:txPr>
        <c:crossAx val="410547264"/>
        <c:crosses val="autoZero"/>
        <c:auto val="1"/>
        <c:lblAlgn val="ctr"/>
        <c:lblOffset val="100"/>
        <c:tickLblSkip val="1"/>
        <c:tickMarkSkip val="1"/>
        <c:noMultiLvlLbl val="0"/>
      </c:catAx>
      <c:valAx>
        <c:axId val="410547264"/>
        <c:scaling>
          <c:orientation val="minMax"/>
        </c:scaling>
        <c:delete val="0"/>
        <c:axPos val="l"/>
        <c:majorGridlines/>
        <c:numFmt formatCode="General" sourceLinked="1"/>
        <c:majorTickMark val="none"/>
        <c:minorTickMark val="none"/>
        <c:tickLblPos val="nextTo"/>
        <c:txPr>
          <a:bodyPr rot="0" vert="horz"/>
          <a:lstStyle/>
          <a:p>
            <a:pPr>
              <a:defRPr/>
            </a:pPr>
            <a:endParaRPr lang="ru-RU"/>
          </a:p>
        </c:txPr>
        <c:crossAx val="457407488"/>
        <c:crosses val="autoZero"/>
        <c:crossBetween val="between"/>
      </c:valAx>
      <c:serAx>
        <c:axId val="417830144"/>
        <c:scaling>
          <c:orientation val="minMax"/>
        </c:scaling>
        <c:delete val="1"/>
        <c:axPos val="b"/>
        <c:majorTickMark val="none"/>
        <c:minorTickMark val="none"/>
        <c:tickLblPos val="none"/>
        <c:crossAx val="410547264"/>
        <c:crosses val="autoZero"/>
      </c:serAx>
      <c:dTable>
        <c:showHorzBorder val="1"/>
        <c:showVertBorder val="1"/>
        <c:showOutline val="1"/>
        <c:showKeys val="1"/>
      </c:dTable>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overlay val="0"/>
    </c:title>
    <c:autoTitleDeleted val="0"/>
    <c:view3D>
      <c:rotX val="15"/>
      <c:hPercent val="52"/>
      <c:rotY val="20"/>
      <c:depthPercent val="100"/>
      <c:rAngAx val="1"/>
    </c:view3D>
    <c:floor>
      <c:thickness val="0"/>
    </c:floor>
    <c:sideWall>
      <c:thickness val="0"/>
    </c:sideWall>
    <c:backWall>
      <c:thickness val="0"/>
    </c:backWall>
    <c:plotArea>
      <c:layout/>
      <c:bar3DChart>
        <c:barDir val="col"/>
        <c:grouping val="standard"/>
        <c:varyColors val="0"/>
        <c:ser>
          <c:idx val="0"/>
          <c:order val="0"/>
          <c:tx>
            <c:strRef>
              <c:f>Sheet1!$A$2</c:f>
              <c:strCache>
                <c:ptCount val="1"/>
              </c:strCache>
            </c:strRef>
          </c:tx>
          <c:invertIfNegative val="0"/>
          <c:cat>
            <c:strRef>
              <c:f>Sheet1!$B$1:$E$1</c:f>
              <c:strCache>
                <c:ptCount val="4"/>
                <c:pt idx="0">
                  <c:v>2015г.</c:v>
                </c:pt>
                <c:pt idx="1">
                  <c:v>2016г.</c:v>
                </c:pt>
                <c:pt idx="2">
                  <c:v>2017г.</c:v>
                </c:pt>
                <c:pt idx="3">
                  <c:v>2018г.</c:v>
                </c:pt>
              </c:strCache>
            </c:strRef>
          </c:cat>
          <c:val>
            <c:numRef>
              <c:f>Sheet1!$B$2:$E$2</c:f>
              <c:numCache>
                <c:formatCode>General</c:formatCode>
                <c:ptCount val="4"/>
                <c:pt idx="0">
                  <c:v>2300000</c:v>
                </c:pt>
                <c:pt idx="1">
                  <c:v>2400000</c:v>
                </c:pt>
                <c:pt idx="2">
                  <c:v>3000000</c:v>
                </c:pt>
                <c:pt idx="3">
                  <c:v>3900000</c:v>
                </c:pt>
              </c:numCache>
            </c:numRef>
          </c:val>
          <c:extLst xmlns:c16r2="http://schemas.microsoft.com/office/drawing/2015/06/chart">
            <c:ext xmlns:c16="http://schemas.microsoft.com/office/drawing/2014/chart" uri="{C3380CC4-5D6E-409C-BE32-E72D297353CC}">
              <c16:uniqueId val="{00000000-F592-4778-A77C-76B9AA3B1CFC}"/>
            </c:ext>
          </c:extLst>
        </c:ser>
        <c:dLbls>
          <c:showLegendKey val="0"/>
          <c:showVal val="0"/>
          <c:showCatName val="0"/>
          <c:showSerName val="0"/>
          <c:showPercent val="0"/>
          <c:showBubbleSize val="0"/>
        </c:dLbls>
        <c:gapWidth val="150"/>
        <c:shape val="cylinder"/>
        <c:axId val="409396736"/>
        <c:axId val="410578880"/>
        <c:axId val="213492992"/>
      </c:bar3DChart>
      <c:catAx>
        <c:axId val="409396736"/>
        <c:scaling>
          <c:orientation val="minMax"/>
        </c:scaling>
        <c:delete val="0"/>
        <c:axPos val="b"/>
        <c:numFmt formatCode="General" sourceLinked="1"/>
        <c:majorTickMark val="none"/>
        <c:minorTickMark val="none"/>
        <c:tickLblPos val="low"/>
        <c:txPr>
          <a:bodyPr rot="0" vert="horz"/>
          <a:lstStyle/>
          <a:p>
            <a:pPr>
              <a:defRPr/>
            </a:pPr>
            <a:endParaRPr lang="ru-RU"/>
          </a:p>
        </c:txPr>
        <c:crossAx val="410578880"/>
        <c:crosses val="autoZero"/>
        <c:auto val="1"/>
        <c:lblAlgn val="ctr"/>
        <c:lblOffset val="100"/>
        <c:tickLblSkip val="1"/>
        <c:tickMarkSkip val="1"/>
        <c:noMultiLvlLbl val="0"/>
      </c:catAx>
      <c:valAx>
        <c:axId val="410578880"/>
        <c:scaling>
          <c:orientation val="minMax"/>
        </c:scaling>
        <c:delete val="0"/>
        <c:axPos val="l"/>
        <c:majorGridlines/>
        <c:numFmt formatCode="General" sourceLinked="1"/>
        <c:majorTickMark val="none"/>
        <c:minorTickMark val="none"/>
        <c:tickLblPos val="nextTo"/>
        <c:txPr>
          <a:bodyPr rot="0" vert="horz"/>
          <a:lstStyle/>
          <a:p>
            <a:pPr>
              <a:defRPr/>
            </a:pPr>
            <a:endParaRPr lang="ru-RU"/>
          </a:p>
        </c:txPr>
        <c:crossAx val="409396736"/>
        <c:crosses val="autoZero"/>
        <c:crossBetween val="between"/>
      </c:valAx>
      <c:serAx>
        <c:axId val="213492992"/>
        <c:scaling>
          <c:orientation val="minMax"/>
        </c:scaling>
        <c:delete val="1"/>
        <c:axPos val="b"/>
        <c:majorTickMark val="none"/>
        <c:minorTickMark val="none"/>
        <c:tickLblPos val="none"/>
        <c:crossAx val="410578880"/>
        <c:crosses val="autoZero"/>
      </c:serAx>
      <c:dTable>
        <c:showHorzBorder val="1"/>
        <c:showVertBorder val="1"/>
        <c:showOutline val="1"/>
        <c:showKeys val="1"/>
      </c:dTable>
    </c:plotArea>
    <c:plotVisOnly val="1"/>
    <c:dispBlanksAs val="gap"/>
    <c:showDLblsOverMax val="0"/>
  </c:chart>
  <c:externalData r:id="rId2">
    <c:autoUpdate val="0"/>
  </c:externalData>
</c:chartSpace>
</file>

<file path=word/drawings/_rels/drawing4.xml.rels><?xml version="1.0" encoding="UTF-8" standalone="yes"?>
<Relationships xmlns="http://schemas.openxmlformats.org/package/2006/relationships"><Relationship Id="rId1" Type="http://schemas.openxmlformats.org/officeDocument/2006/relationships/image" Target="../media/image42.png"/></Relationships>
</file>

<file path=word/drawings/drawing1.xml><?xml version="1.0" encoding="utf-8"?>
<c:userShapes xmlns:c="http://schemas.openxmlformats.org/drawingml/2006/chart">
  <cdr:relSizeAnchor xmlns:cdr="http://schemas.openxmlformats.org/drawingml/2006/chartDrawing">
    <cdr:from>
      <cdr:x>0.18924</cdr:x>
      <cdr:y>0.12202</cdr:y>
    </cdr:from>
    <cdr:to>
      <cdr:x>0.3559</cdr:x>
      <cdr:y>0.40774</cdr:y>
    </cdr:to>
    <cdr:sp macro="" textlink="">
      <cdr:nvSpPr>
        <cdr:cNvPr id="2" name="Надпись 1"/>
        <cdr:cNvSpPr txBox="1"/>
      </cdr:nvSpPr>
      <cdr:spPr>
        <a:xfrm xmlns:a="http://schemas.openxmlformats.org/drawingml/2006/main">
          <a:off x="1038225" y="3905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0.17014</cdr:x>
      <cdr:y>0.11607</cdr:y>
    </cdr:from>
    <cdr:to>
      <cdr:x>0.30729</cdr:x>
      <cdr:y>0.2619</cdr:y>
    </cdr:to>
    <cdr:sp macro="" textlink="">
      <cdr:nvSpPr>
        <cdr:cNvPr id="3" name="Надпись 2"/>
        <cdr:cNvSpPr txBox="1"/>
      </cdr:nvSpPr>
      <cdr:spPr>
        <a:xfrm xmlns:a="http://schemas.openxmlformats.org/drawingml/2006/main">
          <a:off x="933449" y="371475"/>
          <a:ext cx="752475" cy="4667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latin typeface="Times New Roman" panose="02020603050405020304" pitchFamily="18" charset="0"/>
              <a:cs typeface="Times New Roman" panose="02020603050405020304" pitchFamily="18" charset="0"/>
            </a:rPr>
            <a:t>138,97 млрд. руб</a:t>
          </a:r>
          <a:r>
            <a:rPr lang="ru-RU" sz="1100" b="1"/>
            <a:t>.</a:t>
          </a:r>
        </a:p>
      </cdr:txBody>
    </cdr:sp>
  </cdr:relSizeAnchor>
  <cdr:relSizeAnchor xmlns:cdr="http://schemas.openxmlformats.org/drawingml/2006/chartDrawing">
    <cdr:from>
      <cdr:x>0.44271</cdr:x>
      <cdr:y>0.04762</cdr:y>
    </cdr:from>
    <cdr:to>
      <cdr:x>0.60938</cdr:x>
      <cdr:y>0.33333</cdr:y>
    </cdr:to>
    <cdr:sp macro="" textlink="">
      <cdr:nvSpPr>
        <cdr:cNvPr id="4" name="Надпись 3"/>
        <cdr:cNvSpPr txBox="1"/>
      </cdr:nvSpPr>
      <cdr:spPr>
        <a:xfrm xmlns:a="http://schemas.openxmlformats.org/drawingml/2006/main">
          <a:off x="2428875" y="1524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latin typeface="Times New Roman" panose="02020603050405020304" pitchFamily="18" charset="0"/>
              <a:cs typeface="Times New Roman" panose="02020603050405020304" pitchFamily="18" charset="0"/>
            </a:rPr>
            <a:t>153,52 млрд. руб</a:t>
          </a:r>
          <a:r>
            <a:rPr lang="ru-RU" sz="11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0.68678</cdr:x>
      <cdr:y>0.03313</cdr:y>
    </cdr:from>
    <cdr:to>
      <cdr:x>0.85345</cdr:x>
      <cdr:y>0.31884</cdr:y>
    </cdr:to>
    <cdr:sp macro="" textlink="">
      <cdr:nvSpPr>
        <cdr:cNvPr id="5" name="Надпись 4"/>
        <cdr:cNvSpPr txBox="1"/>
      </cdr:nvSpPr>
      <cdr:spPr>
        <a:xfrm xmlns:a="http://schemas.openxmlformats.org/drawingml/2006/main">
          <a:off x="3042086" y="66073"/>
          <a:ext cx="738264" cy="56985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latin typeface="Times New Roman" panose="02020603050405020304" pitchFamily="18" charset="0"/>
              <a:cs typeface="Times New Roman" panose="02020603050405020304" pitchFamily="18" charset="0"/>
            </a:rPr>
            <a:t>171,73 млрд. руб</a:t>
          </a:r>
          <a:r>
            <a:rPr lang="ru-RU" sz="1100" b="1"/>
            <a:t>.</a:t>
          </a:r>
        </a:p>
      </cdr:txBody>
    </cdr:sp>
  </cdr:relSizeAnchor>
</c:userShapes>
</file>

<file path=word/drawings/drawing2.xml><?xml version="1.0" encoding="utf-8"?>
<c:userShapes xmlns:c="http://schemas.openxmlformats.org/drawingml/2006/chart">
  <cdr:relSizeAnchor xmlns:cdr="http://schemas.openxmlformats.org/drawingml/2006/chartDrawing">
    <cdr:from>
      <cdr:x>0.44234</cdr:x>
      <cdr:y>0.55543</cdr:y>
    </cdr:from>
    <cdr:to>
      <cdr:x>0.52638</cdr:x>
      <cdr:y>0.67662</cdr:y>
    </cdr:to>
    <cdr:sp macro="" textlink="">
      <cdr:nvSpPr>
        <cdr:cNvPr id="2" name="Скругленная прямоугольная выноска 1"/>
        <cdr:cNvSpPr>
          <a:spLocks xmlns:a="http://schemas.openxmlformats.org/drawingml/2006/main" noChangeArrowheads="1"/>
        </cdr:cNvSpPr>
      </cdr:nvSpPr>
      <cdr:spPr bwMode="auto">
        <a:xfrm xmlns:a="http://schemas.openxmlformats.org/drawingml/2006/main">
          <a:off x="2531329" y="2171191"/>
          <a:ext cx="480929" cy="473740"/>
        </a:xfrm>
        <a:prstGeom xmlns:a="http://schemas.openxmlformats.org/drawingml/2006/main" prst="wedgeRoundRectCallout">
          <a:avLst>
            <a:gd name="adj1" fmla="val 132401"/>
            <a:gd name="adj2" fmla="val -79103"/>
            <a:gd name="adj3" fmla="val 16667"/>
          </a:avLst>
        </a:prstGeom>
        <a:noFill xmlns:a="http://schemas.openxmlformats.org/drawingml/2006/main"/>
        <a:ln xmlns:a="http://schemas.openxmlformats.org/drawingml/2006/main" w="25400">
          <a:solidFill>
            <a:srgbClr val="00B050"/>
          </a:solidFill>
          <a:miter lim="800000"/>
          <a:headEnd/>
          <a:tailEnd/>
        </a:ln>
      </cdr:spPr>
      <cdr:txBody>
        <a:bodyPr xmlns:a="http://schemas.openxmlformats.org/drawingml/2006/main" wrap="square">
          <a:noAutofit/>
        </a:bodyPr>
        <a:lstStyle xmlns:a="http://schemas.openxmlformats.org/drawingml/2006/main"/>
        <a:p xmlns:a="http://schemas.openxmlformats.org/drawingml/2006/main">
          <a:pPr algn="ctr"/>
          <a:r>
            <a:rPr lang="ru-RU" sz="1350" baseline="0"/>
            <a:t>70</a:t>
          </a:r>
        </a:p>
      </cdr:txBody>
    </cdr:sp>
  </cdr:relSizeAnchor>
</c:userShapes>
</file>

<file path=word/drawings/drawing3.xml><?xml version="1.0" encoding="utf-8"?>
<c:userShapes xmlns:c="http://schemas.openxmlformats.org/drawingml/2006/chart">
  <cdr:relSizeAnchor xmlns:cdr="http://schemas.openxmlformats.org/drawingml/2006/chartDrawing">
    <cdr:from>
      <cdr:x>0.13378</cdr:x>
      <cdr:y>0.66117</cdr:y>
    </cdr:from>
    <cdr:to>
      <cdr:x>0.25236</cdr:x>
      <cdr:y>0.76177</cdr:y>
    </cdr:to>
    <cdr:sp macro="" textlink="">
      <cdr:nvSpPr>
        <cdr:cNvPr id="4" name="TextBox 3"/>
        <cdr:cNvSpPr txBox="1"/>
      </cdr:nvSpPr>
      <cdr:spPr>
        <a:xfrm xmlns:a="http://schemas.openxmlformats.org/drawingml/2006/main">
          <a:off x="838188" y="1805325"/>
          <a:ext cx="742968" cy="274688"/>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p xmlns:a="http://schemas.openxmlformats.org/drawingml/2006/main">
          <a:pPr algn="ctr"/>
          <a:r>
            <a:rPr lang="ru-RU" sz="1100">
              <a:latin typeface="Times New Roman" pitchFamily="18" charset="0"/>
              <a:cs typeface="Times New Roman" pitchFamily="18" charset="0"/>
            </a:rPr>
            <a:t>-3%</a:t>
          </a:r>
        </a:p>
      </cdr:txBody>
    </cdr:sp>
  </cdr:relSizeAnchor>
  <cdr:relSizeAnchor xmlns:cdr="http://schemas.openxmlformats.org/drawingml/2006/chartDrawing">
    <cdr:from>
      <cdr:x>0.35877</cdr:x>
      <cdr:y>0.66117</cdr:y>
    </cdr:from>
    <cdr:to>
      <cdr:x>0.47735</cdr:x>
      <cdr:y>0.76178</cdr:y>
    </cdr:to>
    <cdr:sp macro="" textlink="">
      <cdr:nvSpPr>
        <cdr:cNvPr id="13" name="TextBox 3"/>
        <cdr:cNvSpPr txBox="1"/>
      </cdr:nvSpPr>
      <cdr:spPr>
        <a:xfrm xmlns:a="http://schemas.openxmlformats.org/drawingml/2006/main">
          <a:off x="2247879" y="1805325"/>
          <a:ext cx="742968" cy="274715"/>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p xmlns:a="http://schemas.openxmlformats.org/drawingml/2006/main">
          <a:pPr algn="ctr"/>
          <a:r>
            <a:rPr lang="ru-RU" sz="1100">
              <a:latin typeface="Times New Roman" pitchFamily="18" charset="0"/>
              <a:cs typeface="Times New Roman" pitchFamily="18" charset="0"/>
            </a:rPr>
            <a:t>-25%</a:t>
          </a:r>
        </a:p>
      </cdr:txBody>
    </cdr:sp>
  </cdr:relSizeAnchor>
  <cdr:relSizeAnchor xmlns:cdr="http://schemas.openxmlformats.org/drawingml/2006/chartDrawing">
    <cdr:from>
      <cdr:x>0.57616</cdr:x>
      <cdr:y>0.65768</cdr:y>
    </cdr:from>
    <cdr:to>
      <cdr:x>0.71014</cdr:x>
      <cdr:y>0.75829</cdr:y>
    </cdr:to>
    <cdr:sp macro="" textlink="">
      <cdr:nvSpPr>
        <cdr:cNvPr id="14" name="TextBox 3"/>
        <cdr:cNvSpPr txBox="1"/>
      </cdr:nvSpPr>
      <cdr:spPr>
        <a:xfrm xmlns:a="http://schemas.openxmlformats.org/drawingml/2006/main">
          <a:off x="3609975" y="1795800"/>
          <a:ext cx="839470" cy="274715"/>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p xmlns:a="http://schemas.openxmlformats.org/drawingml/2006/main">
          <a:pPr algn="ctr"/>
          <a:r>
            <a:rPr lang="ru-RU" sz="1100">
              <a:latin typeface="Times New Roman" pitchFamily="18" charset="0"/>
              <a:cs typeface="Times New Roman" pitchFamily="18" charset="0"/>
            </a:rPr>
            <a:t>+5,9%</a:t>
          </a:r>
        </a:p>
      </cdr:txBody>
    </cdr:sp>
  </cdr:relSizeAnchor>
  <cdr:relSizeAnchor xmlns:cdr="http://schemas.openxmlformats.org/drawingml/2006/chartDrawing">
    <cdr:from>
      <cdr:x>0.80724</cdr:x>
      <cdr:y>0.66117</cdr:y>
    </cdr:from>
    <cdr:to>
      <cdr:x>0.92429</cdr:x>
      <cdr:y>0.76177</cdr:y>
    </cdr:to>
    <cdr:sp macro="" textlink="">
      <cdr:nvSpPr>
        <cdr:cNvPr id="15" name="TextBox 3"/>
        <cdr:cNvSpPr txBox="1"/>
      </cdr:nvSpPr>
      <cdr:spPr>
        <a:xfrm xmlns:a="http://schemas.openxmlformats.org/drawingml/2006/main">
          <a:off x="5057775" y="1805329"/>
          <a:ext cx="733425" cy="274688"/>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p xmlns:a="http://schemas.openxmlformats.org/drawingml/2006/main">
          <a:pPr algn="ctr"/>
          <a:r>
            <a:rPr lang="ru-RU" sz="1100">
              <a:latin typeface="Times New Roman" pitchFamily="18" charset="0"/>
              <a:cs typeface="Times New Roman" pitchFamily="18" charset="0"/>
            </a:rPr>
            <a:t>-55,5%</a:t>
          </a:r>
        </a:p>
      </cdr:txBody>
    </cdr:sp>
  </cdr:relSizeAnchor>
  <cdr:relSizeAnchor xmlns:cdr="http://schemas.openxmlformats.org/drawingml/2006/chartDrawing">
    <cdr:from>
      <cdr:x>0.82608</cdr:x>
      <cdr:y>0.55057</cdr:y>
    </cdr:from>
    <cdr:to>
      <cdr:x>0.91603</cdr:x>
      <cdr:y>0.62597</cdr:y>
    </cdr:to>
    <cdr:sp macro="" textlink="">
      <cdr:nvSpPr>
        <cdr:cNvPr id="9" name="AutoShape 7"/>
        <cdr:cNvSpPr>
          <a:spLocks xmlns:a="http://schemas.openxmlformats.org/drawingml/2006/main" noChangeArrowheads="1"/>
        </cdr:cNvSpPr>
      </cdr:nvSpPr>
      <cdr:spPr bwMode="auto">
        <a:xfrm xmlns:a="http://schemas.openxmlformats.org/drawingml/2006/main">
          <a:off x="5175841" y="1503331"/>
          <a:ext cx="563586" cy="205880"/>
        </a:xfrm>
        <a:prstGeom xmlns:a="http://schemas.openxmlformats.org/drawingml/2006/main" prst="curvedDownArrow">
          <a:avLst>
            <a:gd name="adj1" fmla="val 63791"/>
            <a:gd name="adj2" fmla="val 127581"/>
            <a:gd name="adj3" fmla="val 33333"/>
          </a:avLst>
        </a:prstGeom>
        <a:solidFill xmlns:a="http://schemas.openxmlformats.org/drawingml/2006/main">
          <a:srgbClr val="FFFF00"/>
        </a:solidFill>
        <a:ln xmlns:a="http://schemas.openxmlformats.org/drawingml/2006/main" w="9525">
          <a:solidFill>
            <a:srgbClr val="000000"/>
          </a:solidFill>
          <a:miter lim="800000"/>
          <a:headEnd/>
          <a:tailEnd/>
        </a:ln>
      </cdr:spPr>
      <cdr:txBody>
        <a:bodyPr xmlns:a="http://schemas.openxmlformats.org/drawingml/2006/main"/>
        <a:lstStyle xmlns:a="http://schemas.openxmlformats.org/drawingml/2006/main"/>
        <a:p xmlns:a="http://schemas.openxmlformats.org/drawingml/2006/main">
          <a:endParaRPr lang="ru-RU"/>
        </a:p>
      </cdr:txBody>
    </cdr:sp>
  </cdr:relSizeAnchor>
</c:userShapes>
</file>

<file path=word/drawings/drawing4.xml><?xml version="1.0" encoding="utf-8"?>
<c:userShapes xmlns:c="http://schemas.openxmlformats.org/drawingml/2006/chart">
  <cdr:relSizeAnchor xmlns:cdr="http://schemas.openxmlformats.org/drawingml/2006/chartDrawing">
    <cdr:from>
      <cdr:x>0.11671</cdr:x>
      <cdr:y>0.53427</cdr:y>
    </cdr:from>
    <cdr:to>
      <cdr:x>0.15641</cdr:x>
      <cdr:y>0.58161</cdr:y>
    </cdr:to>
    <cdr:sp macro="" textlink="">
      <cdr:nvSpPr>
        <cdr:cNvPr id="2" name="AutoShape 7"/>
        <cdr:cNvSpPr>
          <a:spLocks xmlns:a="http://schemas.openxmlformats.org/drawingml/2006/main" noChangeArrowheads="1"/>
        </cdr:cNvSpPr>
      </cdr:nvSpPr>
      <cdr:spPr bwMode="auto">
        <a:xfrm xmlns:a="http://schemas.openxmlformats.org/drawingml/2006/main">
          <a:off x="622922" y="1508595"/>
          <a:ext cx="258421" cy="138527"/>
        </a:xfrm>
        <a:prstGeom xmlns:a="http://schemas.openxmlformats.org/drawingml/2006/main" prst="curvedDownArrow">
          <a:avLst>
            <a:gd name="adj1" fmla="val 63791"/>
            <a:gd name="adj2" fmla="val 127581"/>
            <a:gd name="adj3" fmla="val 33333"/>
          </a:avLst>
        </a:prstGeom>
        <a:solidFill xmlns:a="http://schemas.openxmlformats.org/drawingml/2006/main">
          <a:srgbClr val="FFFF00"/>
        </a:solidFill>
        <a:ln xmlns:a="http://schemas.openxmlformats.org/drawingml/2006/main" w="9525">
          <a:solidFill>
            <a:srgbClr val="000000"/>
          </a:solidFill>
          <a:miter lim="800000"/>
          <a:headEnd/>
          <a:tailEnd/>
        </a:l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0.33675</cdr:x>
      <cdr:y>0.53194</cdr:y>
    </cdr:from>
    <cdr:to>
      <cdr:x>0.37645</cdr:x>
      <cdr:y>0.57853</cdr:y>
    </cdr:to>
    <cdr:sp macro="" textlink="">
      <cdr:nvSpPr>
        <cdr:cNvPr id="8" name="AutoShape 7"/>
        <cdr:cNvSpPr>
          <a:spLocks xmlns:a="http://schemas.openxmlformats.org/drawingml/2006/main" noChangeArrowheads="1"/>
        </cdr:cNvSpPr>
      </cdr:nvSpPr>
      <cdr:spPr bwMode="auto">
        <a:xfrm xmlns:a="http://schemas.openxmlformats.org/drawingml/2006/main">
          <a:off x="2005960" y="1455442"/>
          <a:ext cx="253531" cy="134376"/>
        </a:xfrm>
        <a:prstGeom xmlns:a="http://schemas.openxmlformats.org/drawingml/2006/main" prst="curvedDownArrow">
          <a:avLst>
            <a:gd name="adj1" fmla="val 63791"/>
            <a:gd name="adj2" fmla="val 127581"/>
            <a:gd name="adj3" fmla="val 33333"/>
          </a:avLst>
        </a:prstGeom>
        <a:solidFill xmlns:a="http://schemas.openxmlformats.org/drawingml/2006/main">
          <a:srgbClr val="FFFF00"/>
        </a:solidFill>
        <a:ln xmlns:a="http://schemas.openxmlformats.org/drawingml/2006/main" w="9525">
          <a:solidFill>
            <a:srgbClr val="000000"/>
          </a:solidFill>
          <a:miter lim="800000"/>
          <a:headEnd/>
          <a:tailEnd/>
        </a:l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0.4053</cdr:x>
      <cdr:y>0.57552</cdr:y>
    </cdr:from>
    <cdr:to>
      <cdr:x>0.45687</cdr:x>
      <cdr:y>0.64322</cdr:y>
    </cdr:to>
    <cdr:pic>
      <cdr:nvPicPr>
        <cdr:cNvPr id="2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442742" y="1581404"/>
          <a:ext cx="327022" cy="193993"/>
        </a:xfrm>
        <a:prstGeom xmlns:a="http://schemas.openxmlformats.org/drawingml/2006/main" prst="rect">
          <a:avLst/>
        </a:prstGeom>
      </cdr:spPr>
    </cdr:pic>
  </cdr:relSizeAnchor>
  <cdr:relSizeAnchor xmlns:cdr="http://schemas.openxmlformats.org/drawingml/2006/chartDrawing">
    <cdr:from>
      <cdr:x>0.48119</cdr:x>
      <cdr:y>0.56137</cdr:y>
    </cdr:from>
    <cdr:to>
      <cdr:x>0.53277</cdr:x>
      <cdr:y>0.63883</cdr:y>
    </cdr:to>
    <cdr:pic>
      <cdr:nvPicPr>
        <cdr:cNvPr id="2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924990" y="1540393"/>
          <a:ext cx="327084" cy="221750"/>
        </a:xfrm>
        <a:prstGeom xmlns:a="http://schemas.openxmlformats.org/drawingml/2006/main" prst="rect">
          <a:avLst/>
        </a:prstGeom>
      </cdr:spPr>
    </cdr:pic>
  </cdr:relSizeAnchor>
  <cdr:relSizeAnchor xmlns:cdr="http://schemas.openxmlformats.org/drawingml/2006/chartDrawing">
    <cdr:from>
      <cdr:x>0.70508</cdr:x>
      <cdr:y>0.55875</cdr:y>
    </cdr:from>
    <cdr:to>
      <cdr:x>0.74478</cdr:x>
      <cdr:y>0.60534</cdr:y>
    </cdr:to>
    <cdr:sp macro="" textlink="">
      <cdr:nvSpPr>
        <cdr:cNvPr id="25" name="AutoShape 7"/>
        <cdr:cNvSpPr>
          <a:spLocks xmlns:a="http://schemas.openxmlformats.org/drawingml/2006/main" noChangeArrowheads="1"/>
        </cdr:cNvSpPr>
      </cdr:nvSpPr>
      <cdr:spPr bwMode="auto">
        <a:xfrm xmlns:a="http://schemas.openxmlformats.org/drawingml/2006/main">
          <a:off x="4345211" y="1532331"/>
          <a:ext cx="253532" cy="134376"/>
        </a:xfrm>
        <a:prstGeom xmlns:a="http://schemas.openxmlformats.org/drawingml/2006/main" prst="curvedDownArrow">
          <a:avLst>
            <a:gd name="adj1" fmla="val 63791"/>
            <a:gd name="adj2" fmla="val 127581"/>
            <a:gd name="adj3" fmla="val 33333"/>
          </a:avLst>
        </a:prstGeom>
        <a:solidFill xmlns:a="http://schemas.openxmlformats.org/drawingml/2006/main">
          <a:srgbClr val="FFFF00"/>
        </a:solidFill>
        <a:ln xmlns:a="http://schemas.openxmlformats.org/drawingml/2006/main" w="9525">
          <a:solidFill>
            <a:srgbClr val="000000"/>
          </a:solidFill>
          <a:miter lim="800000"/>
          <a:headEnd/>
          <a:tailEnd/>
        </a:l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0.19435</cdr:x>
      <cdr:y>0.54931</cdr:y>
    </cdr:from>
    <cdr:to>
      <cdr:x>0.23813</cdr:x>
      <cdr:y>0.59137</cdr:y>
    </cdr:to>
    <cdr:sp macro="" textlink="">
      <cdr:nvSpPr>
        <cdr:cNvPr id="28" name="Стрелка вправо 27"/>
        <cdr:cNvSpPr/>
      </cdr:nvSpPr>
      <cdr:spPr>
        <a:xfrm xmlns:a="http://schemas.openxmlformats.org/drawingml/2006/main">
          <a:off x="1123950" y="1552575"/>
          <a:ext cx="285750" cy="123825"/>
        </a:xfrm>
        <a:prstGeom xmlns:a="http://schemas.openxmlformats.org/drawingml/2006/main" prst="rightArrow">
          <a:avLst/>
        </a:prstGeom>
        <a:solidFill xmlns:a="http://schemas.openxmlformats.org/drawingml/2006/main">
          <a:srgbClr val="70AD47"/>
        </a:solidFill>
        <a:ln xmlns:a="http://schemas.openxmlformats.org/drawingml/2006/main" w="3175" cap="flat" cmpd="sng" algn="ctr">
          <a:solidFill>
            <a:srgbClr val="70AD47">
              <a:lumMod val="75000"/>
            </a:srgbClr>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0.9256</cdr:x>
      <cdr:y>0.52346</cdr:y>
    </cdr:from>
    <cdr:to>
      <cdr:x>0.96555</cdr:x>
      <cdr:y>0.5703</cdr:y>
    </cdr:to>
    <cdr:sp macro="" textlink="">
      <cdr:nvSpPr>
        <cdr:cNvPr id="10" name="AutoShape 7"/>
        <cdr:cNvSpPr>
          <a:spLocks xmlns:a="http://schemas.openxmlformats.org/drawingml/2006/main" noChangeArrowheads="1"/>
        </cdr:cNvSpPr>
      </cdr:nvSpPr>
      <cdr:spPr bwMode="auto">
        <a:xfrm xmlns:a="http://schemas.openxmlformats.org/drawingml/2006/main">
          <a:off x="5744523" y="1431630"/>
          <a:ext cx="253531" cy="134376"/>
        </a:xfrm>
        <a:prstGeom xmlns:a="http://schemas.openxmlformats.org/drawingml/2006/main" prst="curvedDownArrow">
          <a:avLst>
            <a:gd name="adj1" fmla="val 63791"/>
            <a:gd name="adj2" fmla="val 127581"/>
            <a:gd name="adj3" fmla="val 33333"/>
          </a:avLst>
        </a:prstGeom>
        <a:solidFill xmlns:a="http://schemas.openxmlformats.org/drawingml/2006/main">
          <a:srgbClr val="FFFF00"/>
        </a:solidFill>
        <a:ln xmlns:a="http://schemas.openxmlformats.org/drawingml/2006/main" w="9525">
          <a:solidFill>
            <a:srgbClr val="000000"/>
          </a:solidFill>
          <a:miter lim="800000"/>
          <a:headEnd/>
          <a:tailEnd/>
        </a:l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0.26111</cdr:x>
      <cdr:y>0.55341</cdr:y>
    </cdr:from>
    <cdr:to>
      <cdr:x>0.31293</cdr:x>
      <cdr:y>0.62136</cdr:y>
    </cdr:to>
    <cdr:pic>
      <cdr:nvPicPr>
        <cdr:cNvPr id="11"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29929" y="1517904"/>
          <a:ext cx="327022" cy="193993"/>
        </a:xfrm>
        <a:prstGeom xmlns:a="http://schemas.openxmlformats.org/drawingml/2006/main" prst="rect">
          <a:avLst/>
        </a:prstGeom>
      </cdr:spPr>
    </cdr:pic>
  </cdr:relSizeAnchor>
  <cdr:relSizeAnchor xmlns:cdr="http://schemas.openxmlformats.org/drawingml/2006/chartDrawing">
    <cdr:from>
      <cdr:x>0.54995</cdr:x>
      <cdr:y>0.51972</cdr:y>
    </cdr:from>
    <cdr:to>
      <cdr:x>0.60153</cdr:x>
      <cdr:y>0.59743</cdr:y>
    </cdr:to>
    <cdr:pic>
      <cdr:nvPicPr>
        <cdr:cNvPr id="1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361552" y="1421330"/>
          <a:ext cx="327084" cy="221750"/>
        </a:xfrm>
        <a:prstGeom xmlns:a="http://schemas.openxmlformats.org/drawingml/2006/main" prst="rect">
          <a:avLst/>
        </a:prstGeom>
      </cdr:spPr>
    </cdr:pic>
  </cdr:relSizeAnchor>
  <cdr:relSizeAnchor xmlns:cdr="http://schemas.openxmlformats.org/drawingml/2006/chartDrawing">
    <cdr:from>
      <cdr:x>0.62759</cdr:x>
      <cdr:y>0.49215</cdr:y>
    </cdr:from>
    <cdr:to>
      <cdr:x>0.66729</cdr:x>
      <cdr:y>0.53924</cdr:y>
    </cdr:to>
    <cdr:sp macro="" textlink="">
      <cdr:nvSpPr>
        <cdr:cNvPr id="13" name="AutoShape 7"/>
        <cdr:cNvSpPr>
          <a:spLocks xmlns:a="http://schemas.openxmlformats.org/drawingml/2006/main" noChangeArrowheads="1"/>
        </cdr:cNvSpPr>
      </cdr:nvSpPr>
      <cdr:spPr bwMode="auto">
        <a:xfrm xmlns:a="http://schemas.openxmlformats.org/drawingml/2006/main">
          <a:off x="3853086" y="1341831"/>
          <a:ext cx="253532" cy="134376"/>
        </a:xfrm>
        <a:prstGeom xmlns:a="http://schemas.openxmlformats.org/drawingml/2006/main" prst="curvedDownArrow">
          <a:avLst>
            <a:gd name="adj1" fmla="val 63791"/>
            <a:gd name="adj2" fmla="val 127581"/>
            <a:gd name="adj3" fmla="val 33333"/>
          </a:avLst>
        </a:prstGeom>
        <a:solidFill xmlns:a="http://schemas.openxmlformats.org/drawingml/2006/main">
          <a:srgbClr val="FFFF00"/>
        </a:solidFill>
        <a:ln xmlns:a="http://schemas.openxmlformats.org/drawingml/2006/main" w="9525">
          <a:solidFill>
            <a:srgbClr val="000000"/>
          </a:solidFill>
          <a:miter lim="800000"/>
          <a:headEnd/>
          <a:tailEnd/>
        </a:l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0.77547</cdr:x>
      <cdr:y>0.53103</cdr:y>
    </cdr:from>
    <cdr:to>
      <cdr:x>0.8268</cdr:x>
      <cdr:y>0.60824</cdr:y>
    </cdr:to>
    <cdr:pic>
      <cdr:nvPicPr>
        <cdr:cNvPr id="1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790302" y="1453080"/>
          <a:ext cx="327084" cy="221750"/>
        </a:xfrm>
        <a:prstGeom xmlns:a="http://schemas.openxmlformats.org/drawingml/2006/main" prst="rect">
          <a:avLst/>
        </a:prstGeom>
      </cdr:spPr>
    </cdr:pic>
  </cdr:relSizeAnchor>
  <cdr:relSizeAnchor xmlns:cdr="http://schemas.openxmlformats.org/drawingml/2006/chartDrawing">
    <cdr:from>
      <cdr:x>0.84939</cdr:x>
      <cdr:y>0.56037</cdr:y>
    </cdr:from>
    <cdr:to>
      <cdr:x>0.89367</cdr:x>
      <cdr:y>0.60218</cdr:y>
    </cdr:to>
    <cdr:sp macro="" textlink="">
      <cdr:nvSpPr>
        <cdr:cNvPr id="15" name="Стрелка вправо 14"/>
        <cdr:cNvSpPr/>
      </cdr:nvSpPr>
      <cdr:spPr>
        <a:xfrm xmlns:a="http://schemas.openxmlformats.org/drawingml/2006/main">
          <a:off x="5261912" y="1537798"/>
          <a:ext cx="280339" cy="120110"/>
        </a:xfrm>
        <a:prstGeom xmlns:a="http://schemas.openxmlformats.org/drawingml/2006/main" prst="rightArrow">
          <a:avLst/>
        </a:prstGeom>
        <a:solidFill xmlns:a="http://schemas.openxmlformats.org/drawingml/2006/main">
          <a:srgbClr val="70AD47"/>
        </a:solidFill>
        <a:ln xmlns:a="http://schemas.openxmlformats.org/drawingml/2006/main" w="3175" cap="flat" cmpd="sng" algn="ctr">
          <a:solidFill>
            <a:srgbClr val="70AD47">
              <a:lumMod val="75000"/>
            </a:srgbClr>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174CC7-1890-4991-BFB4-2A8849297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131</Pages>
  <Words>41410</Words>
  <Characters>236038</Characters>
  <Application>Microsoft Office Word</Application>
  <DocSecurity>0</DocSecurity>
  <Lines>1966</Lines>
  <Paragraphs>553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276895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IzotovaLV</cp:lastModifiedBy>
  <cp:revision>6</cp:revision>
  <cp:lastPrinted>2019-01-28T10:46:00Z</cp:lastPrinted>
  <dcterms:created xsi:type="dcterms:W3CDTF">2019-02-04T03:41:00Z</dcterms:created>
  <dcterms:modified xsi:type="dcterms:W3CDTF">2019-02-20T08:20:00Z</dcterms:modified>
</cp:coreProperties>
</file>